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86EA2">
      <w:pPr>
        <w:spacing w:line="262" w:lineRule="auto"/>
        <w:rPr>
          <w:rFonts w:ascii="Arial"/>
          <w:sz w:val="21"/>
        </w:rPr>
      </w:pPr>
    </w:p>
    <w:p w14:paraId="571A2299">
      <w:pPr>
        <w:spacing w:line="262" w:lineRule="auto"/>
        <w:rPr>
          <w:rFonts w:ascii="Arial"/>
          <w:sz w:val="21"/>
        </w:rPr>
      </w:pPr>
    </w:p>
    <w:p w14:paraId="79312C9F">
      <w:pPr>
        <w:spacing w:line="262" w:lineRule="auto"/>
        <w:rPr>
          <w:rFonts w:ascii="Arial"/>
          <w:sz w:val="21"/>
        </w:rPr>
      </w:pPr>
    </w:p>
    <w:p w14:paraId="374F40AD">
      <w:pPr>
        <w:spacing w:line="262" w:lineRule="auto"/>
        <w:rPr>
          <w:rFonts w:ascii="Arial"/>
          <w:sz w:val="21"/>
        </w:rPr>
      </w:pPr>
    </w:p>
    <w:p w14:paraId="478E0260">
      <w:pPr>
        <w:spacing w:line="262" w:lineRule="auto"/>
        <w:rPr>
          <w:rFonts w:ascii="Arial"/>
          <w:sz w:val="21"/>
        </w:rPr>
      </w:pPr>
    </w:p>
    <w:p w14:paraId="29FBCE9B">
      <w:pPr>
        <w:spacing w:line="262" w:lineRule="auto"/>
        <w:rPr>
          <w:rFonts w:ascii="Arial"/>
          <w:sz w:val="21"/>
        </w:rPr>
      </w:pPr>
    </w:p>
    <w:p w14:paraId="0AEF997A">
      <w:pPr>
        <w:spacing w:line="263" w:lineRule="auto"/>
        <w:rPr>
          <w:rFonts w:ascii="Arial"/>
          <w:sz w:val="21"/>
        </w:rPr>
      </w:pPr>
    </w:p>
    <w:p w14:paraId="246003DD">
      <w:pPr>
        <w:spacing w:line="263" w:lineRule="auto"/>
        <w:rPr>
          <w:rFonts w:ascii="Arial"/>
          <w:sz w:val="21"/>
        </w:rPr>
      </w:pPr>
    </w:p>
    <w:p w14:paraId="14F3C7F3">
      <w:pPr>
        <w:spacing w:line="263" w:lineRule="auto"/>
        <w:rPr>
          <w:rFonts w:ascii="Arial"/>
          <w:sz w:val="21"/>
        </w:rPr>
      </w:pPr>
    </w:p>
    <w:p w14:paraId="58F391D8">
      <w:pPr>
        <w:spacing w:before="160" w:line="186" w:lineRule="auto"/>
        <w:ind w:left="242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重庆高新区管委会办公室</w:t>
      </w:r>
    </w:p>
    <w:p w14:paraId="2E532C63">
      <w:pPr>
        <w:spacing w:line="226" w:lineRule="auto"/>
        <w:ind w:left="548"/>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 xml:space="preserve">关于印发《重庆高新区 </w:t>
      </w:r>
      <w:r>
        <w:rPr>
          <w:rFonts w:ascii="Times New Roman" w:hAnsi="Times New Roman" w:eastAsia="Times New Roman" w:cs="Times New Roman"/>
          <w:spacing w:val="8"/>
          <w:sz w:val="43"/>
          <w:szCs w:val="43"/>
        </w:rPr>
        <w:t xml:space="preserve">2026 </w:t>
      </w:r>
      <w:r>
        <w:rPr>
          <w:rFonts w:ascii="方正小标宋_GBK" w:hAnsi="方正小标宋_GBK" w:eastAsia="方正小标宋_GBK" w:cs="方正小标宋_GBK"/>
          <w:spacing w:val="8"/>
          <w:sz w:val="43"/>
          <w:szCs w:val="43"/>
        </w:rPr>
        <w:t>年春节期间禁放</w:t>
      </w:r>
    </w:p>
    <w:p w14:paraId="51CC83C1">
      <w:pPr>
        <w:spacing w:line="657" w:lineRule="exact"/>
        <w:ind w:left="1320"/>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7"/>
          <w:position w:val="5"/>
          <w:sz w:val="43"/>
          <w:szCs w:val="43"/>
        </w:rPr>
        <w:t>烟花爆竹安全管理工作方案》</w:t>
      </w:r>
      <w:r>
        <w:rPr>
          <w:rFonts w:ascii="方正小标宋_GBK" w:hAnsi="方正小标宋_GBK" w:eastAsia="方正小标宋_GBK" w:cs="方正小标宋_GBK"/>
          <w:spacing w:val="-66"/>
          <w:position w:val="5"/>
          <w:sz w:val="43"/>
          <w:szCs w:val="43"/>
        </w:rPr>
        <w:t xml:space="preserve"> </w:t>
      </w:r>
      <w:r>
        <w:rPr>
          <w:rFonts w:ascii="方正小标宋_GBK" w:hAnsi="方正小标宋_GBK" w:eastAsia="方正小标宋_GBK" w:cs="方正小标宋_GBK"/>
          <w:spacing w:val="7"/>
          <w:position w:val="5"/>
          <w:sz w:val="43"/>
          <w:szCs w:val="43"/>
        </w:rPr>
        <w:t>的通知</w:t>
      </w:r>
    </w:p>
    <w:p w14:paraId="490A81CE">
      <w:pPr>
        <w:spacing w:line="459" w:lineRule="auto"/>
        <w:rPr>
          <w:rFonts w:ascii="Arial"/>
          <w:sz w:val="21"/>
        </w:rPr>
      </w:pPr>
    </w:p>
    <w:p w14:paraId="24980F73">
      <w:pPr>
        <w:spacing w:before="116" w:line="290" w:lineRule="auto"/>
        <w:ind w:left="1078" w:right="293" w:hanging="648"/>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各镇人民政府、街道办事处，管委会各部门、各直属企事业单位：</w:t>
      </w:r>
      <w:r>
        <w:rPr>
          <w:rFonts w:ascii="方正仿宋_GBK" w:hAnsi="方正仿宋_GBK" w:eastAsia="方正仿宋_GBK" w:cs="方正仿宋_GBK"/>
          <w:spacing w:val="12"/>
          <w:sz w:val="31"/>
          <w:szCs w:val="31"/>
        </w:rPr>
        <w:t>经管委会领导同意，现将《重庆高新区</w:t>
      </w:r>
      <w:r>
        <w:rPr>
          <w:rFonts w:ascii="Times New Roman" w:hAnsi="Times New Roman" w:eastAsia="Times New Roman" w:cs="Times New Roman"/>
          <w:spacing w:val="12"/>
          <w:sz w:val="31"/>
          <w:szCs w:val="31"/>
        </w:rPr>
        <w:t xml:space="preserve">2026 </w:t>
      </w:r>
      <w:r>
        <w:rPr>
          <w:rFonts w:ascii="方正仿宋_GBK" w:hAnsi="方正仿宋_GBK" w:eastAsia="方正仿宋_GBK" w:cs="方正仿宋_GBK"/>
          <w:spacing w:val="12"/>
          <w:sz w:val="31"/>
          <w:szCs w:val="31"/>
        </w:rPr>
        <w:t>年春节期间禁</w:t>
      </w:r>
    </w:p>
    <w:p w14:paraId="32620A2B">
      <w:pPr>
        <w:spacing w:before="1" w:line="238" w:lineRule="auto"/>
        <w:ind w:left="433"/>
        <w:rPr>
          <w:rFonts w:ascii="方正仿宋_GBK" w:hAnsi="方正仿宋_GBK" w:eastAsia="方正仿宋_GBK" w:cs="方正仿宋_GBK"/>
          <w:sz w:val="31"/>
          <w:szCs w:val="31"/>
        </w:rPr>
      </w:pPr>
      <w:r>
        <w:rPr>
          <w:rFonts w:ascii="方正仿宋_GBK" w:hAnsi="方正仿宋_GBK" w:eastAsia="方正仿宋_GBK" w:cs="方正仿宋_GBK"/>
          <w:spacing w:val="6"/>
          <w:sz w:val="31"/>
          <w:szCs w:val="31"/>
        </w:rPr>
        <w:t>放烟花爆竹安全管理工作方案》</w:t>
      </w:r>
      <w:r>
        <w:rPr>
          <w:rFonts w:ascii="方正仿宋_GBK" w:hAnsi="方正仿宋_GBK" w:eastAsia="方正仿宋_GBK" w:cs="方正仿宋_GBK"/>
          <w:spacing w:val="-5"/>
          <w:sz w:val="31"/>
          <w:szCs w:val="31"/>
        </w:rPr>
        <w:t xml:space="preserve"> </w:t>
      </w:r>
      <w:r>
        <w:rPr>
          <w:rFonts w:ascii="方正仿宋_GBK" w:hAnsi="方正仿宋_GBK" w:eastAsia="方正仿宋_GBK" w:cs="方正仿宋_GBK"/>
          <w:spacing w:val="6"/>
          <w:sz w:val="31"/>
          <w:szCs w:val="31"/>
        </w:rPr>
        <w:t>印发给你们，请遵照执行。</w:t>
      </w:r>
    </w:p>
    <w:p w14:paraId="3ABDE904">
      <w:pPr>
        <w:spacing w:line="274" w:lineRule="auto"/>
        <w:rPr>
          <w:rFonts w:ascii="Arial"/>
          <w:sz w:val="21"/>
        </w:rPr>
      </w:pPr>
    </w:p>
    <w:p w14:paraId="329EF948">
      <w:pPr>
        <w:spacing w:line="274" w:lineRule="auto"/>
        <w:rPr>
          <w:rFonts w:ascii="Arial"/>
          <w:sz w:val="21"/>
        </w:rPr>
      </w:pPr>
    </w:p>
    <w:p w14:paraId="4162045C">
      <w:pPr>
        <w:spacing w:line="274" w:lineRule="auto"/>
        <w:rPr>
          <w:rFonts w:ascii="Arial"/>
          <w:sz w:val="21"/>
        </w:rPr>
      </w:pPr>
    </w:p>
    <w:p w14:paraId="623DF826">
      <w:pPr>
        <w:spacing w:line="275" w:lineRule="auto"/>
        <w:rPr>
          <w:rFonts w:ascii="Arial"/>
          <w:sz w:val="21"/>
        </w:rPr>
      </w:pPr>
    </w:p>
    <w:p w14:paraId="645AA8DA">
      <w:pPr>
        <w:spacing w:before="116" w:line="238" w:lineRule="auto"/>
        <w:ind w:left="4923"/>
        <w:rPr>
          <w:rFonts w:ascii="方正仿宋_GBK" w:hAnsi="方正仿宋_GBK" w:eastAsia="方正仿宋_GBK" w:cs="方正仿宋_GBK"/>
          <w:sz w:val="31"/>
          <w:szCs w:val="31"/>
        </w:rPr>
      </w:pPr>
      <w:r>
        <w:rPr>
          <w:rFonts w:ascii="方正仿宋_GBK" w:hAnsi="方正仿宋_GBK" w:eastAsia="方正仿宋_GBK" w:cs="方正仿宋_GBK"/>
          <w:spacing w:val="7"/>
          <w:sz w:val="31"/>
          <w:szCs w:val="31"/>
        </w:rPr>
        <w:t>重庆高新区管委会办公室</w:t>
      </w:r>
    </w:p>
    <w:p w14:paraId="115E3BAD">
      <w:pPr>
        <w:spacing w:before="62" w:line="526" w:lineRule="exact"/>
        <w:ind w:left="5538"/>
        <w:rPr>
          <w:rFonts w:ascii="方正仿宋_GBK" w:hAnsi="方正仿宋_GBK" w:eastAsia="方正仿宋_GBK" w:cs="方正仿宋_GBK"/>
          <w:sz w:val="31"/>
          <w:szCs w:val="31"/>
        </w:rPr>
      </w:pPr>
      <w:r>
        <w:rPr>
          <w:rFonts w:ascii="Times New Roman" w:hAnsi="Times New Roman" w:eastAsia="Times New Roman" w:cs="Times New Roman"/>
          <w:spacing w:val="-4"/>
          <w:position w:val="5"/>
          <w:sz w:val="31"/>
          <w:szCs w:val="31"/>
        </w:rPr>
        <w:t>2026</w:t>
      </w:r>
      <w:r>
        <w:rPr>
          <w:rFonts w:ascii="Times New Roman" w:hAnsi="Times New Roman" w:eastAsia="Times New Roman" w:cs="Times New Roman"/>
          <w:spacing w:val="20"/>
          <w:position w:val="5"/>
          <w:sz w:val="31"/>
          <w:szCs w:val="31"/>
        </w:rPr>
        <w:t xml:space="preserve"> </w:t>
      </w:r>
      <w:r>
        <w:rPr>
          <w:rFonts w:ascii="方正仿宋_GBK" w:hAnsi="方正仿宋_GBK" w:eastAsia="方正仿宋_GBK" w:cs="方正仿宋_GBK"/>
          <w:spacing w:val="-4"/>
          <w:position w:val="5"/>
          <w:sz w:val="31"/>
          <w:szCs w:val="31"/>
        </w:rPr>
        <w:t>年</w:t>
      </w:r>
      <w:r>
        <w:rPr>
          <w:rFonts w:ascii="方正仿宋_GBK" w:hAnsi="方正仿宋_GBK" w:eastAsia="方正仿宋_GBK" w:cs="方正仿宋_GBK"/>
          <w:spacing w:val="42"/>
          <w:w w:val="101"/>
          <w:position w:val="5"/>
          <w:sz w:val="31"/>
          <w:szCs w:val="31"/>
        </w:rPr>
        <w:t xml:space="preserve"> </w:t>
      </w:r>
      <w:r>
        <w:rPr>
          <w:rFonts w:ascii="Times New Roman" w:hAnsi="Times New Roman" w:eastAsia="Times New Roman" w:cs="Times New Roman"/>
          <w:spacing w:val="-4"/>
          <w:position w:val="5"/>
          <w:sz w:val="31"/>
          <w:szCs w:val="31"/>
        </w:rPr>
        <w:t>1</w:t>
      </w:r>
      <w:r>
        <w:rPr>
          <w:rFonts w:ascii="Times New Roman" w:hAnsi="Times New Roman" w:eastAsia="Times New Roman" w:cs="Times New Roman"/>
          <w:spacing w:val="33"/>
          <w:position w:val="5"/>
          <w:sz w:val="31"/>
          <w:szCs w:val="31"/>
        </w:rPr>
        <w:t xml:space="preserve"> </w:t>
      </w:r>
      <w:r>
        <w:rPr>
          <w:rFonts w:ascii="方正仿宋_GBK" w:hAnsi="方正仿宋_GBK" w:eastAsia="方正仿宋_GBK" w:cs="方正仿宋_GBK"/>
          <w:spacing w:val="-4"/>
          <w:position w:val="5"/>
          <w:sz w:val="31"/>
          <w:szCs w:val="31"/>
        </w:rPr>
        <w:t xml:space="preserve">月 </w:t>
      </w:r>
      <w:r>
        <w:rPr>
          <w:rFonts w:ascii="Times New Roman" w:hAnsi="Times New Roman" w:eastAsia="Times New Roman" w:cs="Times New Roman"/>
          <w:spacing w:val="-4"/>
          <w:position w:val="5"/>
          <w:sz w:val="31"/>
          <w:szCs w:val="31"/>
        </w:rPr>
        <w:t>4</w:t>
      </w:r>
      <w:r>
        <w:rPr>
          <w:rFonts w:ascii="Times New Roman" w:hAnsi="Times New Roman" w:eastAsia="Times New Roman" w:cs="Times New Roman"/>
          <w:spacing w:val="8"/>
          <w:position w:val="5"/>
          <w:sz w:val="31"/>
          <w:szCs w:val="31"/>
        </w:rPr>
        <w:t xml:space="preserve">  </w:t>
      </w:r>
      <w:r>
        <w:rPr>
          <w:rFonts w:ascii="方正仿宋_GBK" w:hAnsi="方正仿宋_GBK" w:eastAsia="方正仿宋_GBK" w:cs="方正仿宋_GBK"/>
          <w:spacing w:val="-4"/>
          <w:position w:val="5"/>
          <w:sz w:val="31"/>
          <w:szCs w:val="31"/>
        </w:rPr>
        <w:t>日</w:t>
      </w:r>
    </w:p>
    <w:p w14:paraId="3D9BA363">
      <w:pPr>
        <w:spacing w:line="526" w:lineRule="exact"/>
        <w:rPr>
          <w:rFonts w:ascii="方正仿宋_GBK" w:hAnsi="方正仿宋_GBK" w:eastAsia="方正仿宋_GBK" w:cs="方正仿宋_GBK"/>
          <w:sz w:val="31"/>
          <w:szCs w:val="31"/>
        </w:rPr>
        <w:sectPr>
          <w:footerReference r:id="rId5" w:type="default"/>
          <w:pgSz w:w="11906" w:h="16839"/>
          <w:pgMar w:top="1431" w:right="1142" w:bottom="1852" w:left="1118" w:header="0" w:footer="1485" w:gutter="0"/>
          <w:cols w:space="720" w:num="1"/>
        </w:sectPr>
      </w:pPr>
    </w:p>
    <w:p w14:paraId="5D5CB9A5">
      <w:pPr>
        <w:spacing w:line="254" w:lineRule="auto"/>
        <w:rPr>
          <w:rFonts w:ascii="Arial"/>
          <w:sz w:val="21"/>
        </w:rPr>
      </w:pPr>
    </w:p>
    <w:p w14:paraId="5C4E25E2">
      <w:pPr>
        <w:spacing w:line="255" w:lineRule="auto"/>
        <w:rPr>
          <w:rFonts w:ascii="Arial"/>
          <w:sz w:val="21"/>
        </w:rPr>
      </w:pPr>
    </w:p>
    <w:p w14:paraId="4352BB1E">
      <w:pPr>
        <w:spacing w:before="161" w:line="233" w:lineRule="auto"/>
        <w:ind w:left="349"/>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 xml:space="preserve">重庆高新区 </w:t>
      </w:r>
      <w:r>
        <w:rPr>
          <w:rFonts w:ascii="Times New Roman" w:hAnsi="Times New Roman" w:eastAsia="Times New Roman" w:cs="Times New Roman"/>
          <w:spacing w:val="8"/>
          <w:sz w:val="43"/>
          <w:szCs w:val="43"/>
        </w:rPr>
        <w:t xml:space="preserve">2026 </w:t>
      </w:r>
      <w:r>
        <w:rPr>
          <w:rFonts w:ascii="方正小标宋_GBK" w:hAnsi="方正小标宋_GBK" w:eastAsia="方正小标宋_GBK" w:cs="方正小标宋_GBK"/>
          <w:spacing w:val="8"/>
          <w:sz w:val="43"/>
          <w:szCs w:val="43"/>
        </w:rPr>
        <w:t>年春节期间禁放烟</w:t>
      </w:r>
      <w:r>
        <w:rPr>
          <w:rFonts w:ascii="方正小标宋_GBK" w:hAnsi="方正小标宋_GBK" w:eastAsia="方正小标宋_GBK" w:cs="方正小标宋_GBK"/>
          <w:spacing w:val="7"/>
          <w:sz w:val="43"/>
          <w:szCs w:val="43"/>
        </w:rPr>
        <w:t>花爆竹</w:t>
      </w:r>
    </w:p>
    <w:p w14:paraId="49549317">
      <w:pPr>
        <w:spacing w:before="2" w:line="213" w:lineRule="auto"/>
        <w:ind w:left="2657"/>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安全管理工作方案</w:t>
      </w:r>
    </w:p>
    <w:p w14:paraId="42AA5F36">
      <w:pPr>
        <w:spacing w:line="262" w:lineRule="auto"/>
        <w:rPr>
          <w:rFonts w:ascii="Arial"/>
          <w:sz w:val="21"/>
        </w:rPr>
      </w:pPr>
    </w:p>
    <w:p w14:paraId="6E827352">
      <w:pPr>
        <w:spacing w:line="262" w:lineRule="auto"/>
        <w:rPr>
          <w:rFonts w:ascii="Arial"/>
          <w:sz w:val="21"/>
        </w:rPr>
      </w:pPr>
    </w:p>
    <w:p w14:paraId="7F055345">
      <w:pPr>
        <w:pStyle w:val="2"/>
        <w:spacing w:before="115" w:line="290" w:lineRule="auto"/>
        <w:ind w:left="2" w:right="190" w:firstLine="653"/>
        <w:jc w:val="both"/>
      </w:pPr>
      <w:r>
        <w:rPr>
          <w:spacing w:val="17"/>
        </w:rPr>
        <w:t>为深入贯彻落实习近平总书记关于安全生产重要论述</w:t>
      </w:r>
      <w:r>
        <w:rPr>
          <w:spacing w:val="16"/>
        </w:rPr>
        <w:t>和重</w:t>
      </w:r>
      <w:r>
        <w:rPr>
          <w:spacing w:val="-8"/>
        </w:rPr>
        <w:t>要指示批示精神，严格执行《重庆市燃放烟花爆竹管理条例》（ 以</w:t>
      </w:r>
      <w:r>
        <w:rPr>
          <w:spacing w:val="-1"/>
        </w:rPr>
        <w:t>下简称《条例》</w:t>
      </w:r>
      <w:r>
        <w:rPr>
          <w:spacing w:val="-86"/>
        </w:rPr>
        <w:t>），</w:t>
      </w:r>
      <w:r>
        <w:rPr>
          <w:spacing w:val="-1"/>
        </w:rPr>
        <w:t>持续实现春节期间重点区域</w:t>
      </w:r>
      <w:r>
        <w:rPr>
          <w:spacing w:val="-41"/>
        </w:rPr>
        <w:t xml:space="preserve"> </w:t>
      </w:r>
      <w:r>
        <w:rPr>
          <w:spacing w:val="-1"/>
        </w:rPr>
        <w:t>、重点时段涉烟花爆竹“</w:t>
      </w:r>
      <w:r>
        <w:rPr>
          <w:spacing w:val="-56"/>
        </w:rPr>
        <w:t xml:space="preserve"> </w:t>
      </w:r>
      <w:r>
        <w:rPr>
          <w:spacing w:val="-1"/>
        </w:rPr>
        <w:t>零火灾</w:t>
      </w:r>
      <w:r>
        <w:rPr>
          <w:spacing w:val="-49"/>
        </w:rPr>
        <w:t xml:space="preserve"> </w:t>
      </w:r>
      <w:r>
        <w:rPr>
          <w:spacing w:val="-1"/>
        </w:rPr>
        <w:t>”“零伤亡</w:t>
      </w:r>
      <w:r>
        <w:rPr>
          <w:spacing w:val="-48"/>
        </w:rPr>
        <w:t xml:space="preserve"> </w:t>
      </w:r>
      <w:r>
        <w:rPr>
          <w:spacing w:val="-1"/>
        </w:rPr>
        <w:t>”，扎实做好重庆高新区</w:t>
      </w:r>
      <w:r>
        <w:rPr>
          <w:rFonts w:ascii="Times New Roman" w:hAnsi="Times New Roman" w:eastAsia="Times New Roman" w:cs="Times New Roman"/>
          <w:spacing w:val="-1"/>
        </w:rPr>
        <w:t>2026</w:t>
      </w:r>
      <w:r>
        <w:rPr>
          <w:rFonts w:ascii="Times New Roman" w:hAnsi="Times New Roman" w:eastAsia="Times New Roman" w:cs="Times New Roman"/>
          <w:spacing w:val="20"/>
        </w:rPr>
        <w:t xml:space="preserve"> </w:t>
      </w:r>
      <w:r>
        <w:rPr>
          <w:spacing w:val="-1"/>
        </w:rPr>
        <w:t>年春节期</w:t>
      </w:r>
      <w:r>
        <w:rPr>
          <w:spacing w:val="-2"/>
        </w:rPr>
        <w:t>间禁放烟花爆竹安全管理工作，在高新区直管园严禁生产、经营、</w:t>
      </w:r>
      <w:r>
        <w:rPr>
          <w:spacing w:val="2"/>
        </w:rPr>
        <w:t>运输</w:t>
      </w:r>
      <w:r>
        <w:rPr>
          <w:spacing w:val="-26"/>
        </w:rPr>
        <w:t xml:space="preserve"> </w:t>
      </w:r>
      <w:r>
        <w:rPr>
          <w:spacing w:val="2"/>
        </w:rPr>
        <w:t>、</w:t>
      </w:r>
      <w:r>
        <w:rPr>
          <w:spacing w:val="-55"/>
        </w:rPr>
        <w:t xml:space="preserve"> </w:t>
      </w:r>
      <w:r>
        <w:rPr>
          <w:spacing w:val="2"/>
        </w:rPr>
        <w:t>储存</w:t>
      </w:r>
      <w:r>
        <w:rPr>
          <w:spacing w:val="-39"/>
        </w:rPr>
        <w:t xml:space="preserve"> </w:t>
      </w:r>
      <w:r>
        <w:rPr>
          <w:spacing w:val="2"/>
        </w:rPr>
        <w:t>、</w:t>
      </w:r>
      <w:r>
        <w:rPr>
          <w:spacing w:val="-54"/>
        </w:rPr>
        <w:t xml:space="preserve"> </w:t>
      </w:r>
      <w:r>
        <w:rPr>
          <w:spacing w:val="2"/>
        </w:rPr>
        <w:t>燃放烟花爆竹，特制定本方案。</w:t>
      </w:r>
    </w:p>
    <w:p w14:paraId="3D98BB17">
      <w:pPr>
        <w:spacing w:line="471" w:lineRule="exact"/>
        <w:ind w:left="647"/>
        <w:outlineLvl w:val="1"/>
        <w:rPr>
          <w:rFonts w:ascii="方正黑体_GBK" w:hAnsi="方正黑体_GBK" w:eastAsia="方正黑体_GBK" w:cs="方正黑体_GBK"/>
          <w:sz w:val="31"/>
          <w:szCs w:val="31"/>
        </w:rPr>
      </w:pPr>
      <w:r>
        <w:rPr>
          <w:rFonts w:ascii="方正黑体_GBK" w:hAnsi="方正黑体_GBK" w:eastAsia="方正黑体_GBK" w:cs="方正黑体_GBK"/>
          <w:spacing w:val="-10"/>
          <w:position w:val="3"/>
          <w:sz w:val="31"/>
          <w:szCs w:val="31"/>
        </w:rPr>
        <w:t>一</w:t>
      </w:r>
      <w:r>
        <w:rPr>
          <w:rFonts w:ascii="方正黑体_GBK" w:hAnsi="方正黑体_GBK" w:eastAsia="方正黑体_GBK" w:cs="方正黑体_GBK"/>
          <w:spacing w:val="-44"/>
          <w:position w:val="3"/>
          <w:sz w:val="31"/>
          <w:szCs w:val="31"/>
        </w:rPr>
        <w:t xml:space="preserve"> </w:t>
      </w:r>
      <w:r>
        <w:rPr>
          <w:rFonts w:ascii="方正黑体_GBK" w:hAnsi="方正黑体_GBK" w:eastAsia="方正黑体_GBK" w:cs="方正黑体_GBK"/>
          <w:spacing w:val="-10"/>
          <w:position w:val="3"/>
          <w:sz w:val="31"/>
          <w:szCs w:val="31"/>
        </w:rPr>
        <w:t>、 目标任务</w:t>
      </w:r>
    </w:p>
    <w:p w14:paraId="67FE15E2">
      <w:pPr>
        <w:pStyle w:val="2"/>
        <w:tabs>
          <w:tab w:val="left" w:pos="9142"/>
        </w:tabs>
        <w:spacing w:before="92" w:line="290" w:lineRule="auto"/>
        <w:ind w:left="13" w:firstLine="629"/>
        <w:jc w:val="both"/>
      </w:pPr>
      <w:r>
        <w:t>按照“</w:t>
      </w:r>
      <w:r>
        <w:rPr>
          <w:spacing w:val="-58"/>
        </w:rPr>
        <w:t xml:space="preserve"> </w:t>
      </w:r>
      <w:r>
        <w:t>政府组织实施</w:t>
      </w:r>
      <w:r>
        <w:rPr>
          <w:spacing w:val="-42"/>
        </w:rPr>
        <w:t xml:space="preserve"> </w:t>
      </w:r>
      <w:r>
        <w:t>、部门各司其职</w:t>
      </w:r>
      <w:r>
        <w:rPr>
          <w:spacing w:val="-41"/>
        </w:rPr>
        <w:t xml:space="preserve"> </w:t>
      </w:r>
      <w:r>
        <w:t>、行业协同管理</w:t>
      </w:r>
      <w:r>
        <w:rPr>
          <w:spacing w:val="-41"/>
        </w:rPr>
        <w:t xml:space="preserve"> </w:t>
      </w:r>
      <w:r>
        <w:t>、群众</w:t>
      </w:r>
      <w:r>
        <w:tab/>
      </w:r>
      <w:r>
        <w:t xml:space="preserve"> </w:t>
      </w:r>
      <w:r>
        <w:rPr>
          <w:spacing w:val="1"/>
        </w:rPr>
        <w:t>积极参与</w:t>
      </w:r>
      <w:r>
        <w:rPr>
          <w:spacing w:val="-40"/>
        </w:rPr>
        <w:t xml:space="preserve"> </w:t>
      </w:r>
      <w:r>
        <w:rPr>
          <w:spacing w:val="1"/>
        </w:rPr>
        <w:t>”的原则，通过广泛宣传发动</w:t>
      </w:r>
      <w:r>
        <w:rPr>
          <w:spacing w:val="-41"/>
        </w:rPr>
        <w:t xml:space="preserve"> </w:t>
      </w:r>
      <w:r>
        <w:rPr>
          <w:spacing w:val="1"/>
        </w:rPr>
        <w:t>、严密安全监管</w:t>
      </w:r>
      <w:r>
        <w:rPr>
          <w:spacing w:val="-41"/>
        </w:rPr>
        <w:t xml:space="preserve"> </w:t>
      </w:r>
      <w:r>
        <w:rPr>
          <w:spacing w:val="1"/>
        </w:rPr>
        <w:t>、排查整</w:t>
      </w:r>
      <w:r>
        <w:tab/>
      </w:r>
      <w:r>
        <w:t xml:space="preserve"> </w:t>
      </w:r>
      <w:r>
        <w:rPr>
          <w:spacing w:val="1"/>
        </w:rPr>
        <w:t>治隐患</w:t>
      </w:r>
      <w:r>
        <w:rPr>
          <w:spacing w:val="-42"/>
        </w:rPr>
        <w:t xml:space="preserve"> </w:t>
      </w:r>
      <w:r>
        <w:rPr>
          <w:spacing w:val="1"/>
        </w:rPr>
        <w:t>、依法打击查处</w:t>
      </w:r>
      <w:r>
        <w:rPr>
          <w:spacing w:val="-41"/>
        </w:rPr>
        <w:t xml:space="preserve"> </w:t>
      </w:r>
      <w:r>
        <w:rPr>
          <w:spacing w:val="1"/>
        </w:rPr>
        <w:t>、严格禁放管控</w:t>
      </w:r>
      <w:r>
        <w:rPr>
          <w:spacing w:val="-41"/>
        </w:rPr>
        <w:t xml:space="preserve"> </w:t>
      </w:r>
      <w:r>
        <w:rPr>
          <w:spacing w:val="1"/>
        </w:rPr>
        <w:t>、快速反应处置等，多措</w:t>
      </w:r>
      <w:r>
        <w:tab/>
      </w:r>
      <w:r>
        <w:t xml:space="preserve"> </w:t>
      </w:r>
      <w:r>
        <w:rPr>
          <w:spacing w:val="2"/>
        </w:rPr>
        <w:t>并举</w:t>
      </w:r>
      <w:r>
        <w:rPr>
          <w:spacing w:val="-21"/>
        </w:rPr>
        <w:t xml:space="preserve"> </w:t>
      </w:r>
      <w:r>
        <w:rPr>
          <w:spacing w:val="2"/>
        </w:rPr>
        <w:t>、同步推进，确保实现“禁放区严格禁止、社会面平安稳定</w:t>
      </w:r>
      <w:r>
        <w:rPr>
          <w:spacing w:val="-51"/>
        </w:rPr>
        <w:t xml:space="preserve"> </w:t>
      </w:r>
      <w:r>
        <w:rPr>
          <w:spacing w:val="2"/>
        </w:rPr>
        <w:t>”</w:t>
      </w:r>
      <w:r>
        <w:rPr>
          <w:spacing w:val="3"/>
        </w:rPr>
        <w:t>的工作目标。</w:t>
      </w:r>
    </w:p>
    <w:p w14:paraId="176F2308">
      <w:pPr>
        <w:spacing w:line="469" w:lineRule="exact"/>
        <w:ind w:left="645"/>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position w:val="3"/>
          <w:sz w:val="31"/>
          <w:szCs w:val="31"/>
        </w:rPr>
        <w:t>二</w:t>
      </w:r>
      <w:r>
        <w:rPr>
          <w:rFonts w:ascii="方正黑体_GBK" w:hAnsi="方正黑体_GBK" w:eastAsia="方正黑体_GBK" w:cs="方正黑体_GBK"/>
          <w:spacing w:val="-40"/>
          <w:position w:val="3"/>
          <w:sz w:val="31"/>
          <w:szCs w:val="31"/>
        </w:rPr>
        <w:t xml:space="preserve"> </w:t>
      </w:r>
      <w:r>
        <w:rPr>
          <w:rFonts w:ascii="方正黑体_GBK" w:hAnsi="方正黑体_GBK" w:eastAsia="方正黑体_GBK" w:cs="方正黑体_GBK"/>
          <w:spacing w:val="-4"/>
          <w:position w:val="3"/>
          <w:sz w:val="31"/>
          <w:szCs w:val="31"/>
        </w:rPr>
        <w:t>、</w:t>
      </w:r>
      <w:r>
        <w:rPr>
          <w:rFonts w:ascii="方正黑体_GBK" w:hAnsi="方正黑体_GBK" w:eastAsia="方正黑体_GBK" w:cs="方正黑体_GBK"/>
          <w:spacing w:val="-49"/>
          <w:position w:val="3"/>
          <w:sz w:val="31"/>
          <w:szCs w:val="31"/>
        </w:rPr>
        <w:t xml:space="preserve"> </w:t>
      </w:r>
      <w:r>
        <w:rPr>
          <w:rFonts w:ascii="方正黑体_GBK" w:hAnsi="方正黑体_GBK" w:eastAsia="方正黑体_GBK" w:cs="方正黑体_GBK"/>
          <w:spacing w:val="-4"/>
          <w:position w:val="3"/>
          <w:sz w:val="31"/>
          <w:szCs w:val="31"/>
        </w:rPr>
        <w:t>组织领导</w:t>
      </w:r>
    </w:p>
    <w:p w14:paraId="10681FCE">
      <w:pPr>
        <w:pStyle w:val="2"/>
        <w:spacing w:before="97" w:line="294" w:lineRule="auto"/>
        <w:ind w:right="190" w:firstLine="651"/>
        <w:jc w:val="both"/>
      </w:pPr>
      <w:r>
        <w:rPr>
          <w:spacing w:val="4"/>
        </w:rPr>
        <w:t>成立重庆高新区禁放烟花爆竹安全专项工作小组，由管委会</w:t>
      </w:r>
      <w:r>
        <w:rPr>
          <w:spacing w:val="3"/>
        </w:rPr>
        <w:t>副主任</w:t>
      </w:r>
      <w:r>
        <w:rPr>
          <w:spacing w:val="-41"/>
        </w:rPr>
        <w:t xml:space="preserve"> </w:t>
      </w:r>
      <w:r>
        <w:rPr>
          <w:spacing w:val="3"/>
        </w:rPr>
        <w:t>、公安分局局长邱树洪任组长，综合执</w:t>
      </w:r>
      <w:r>
        <w:rPr>
          <w:spacing w:val="2"/>
        </w:rPr>
        <w:t>法局局长潘勇</w:t>
      </w:r>
      <w:r>
        <w:rPr>
          <w:spacing w:val="-41"/>
        </w:rPr>
        <w:t xml:space="preserve"> </w:t>
      </w:r>
      <w:r>
        <w:rPr>
          <w:spacing w:val="2"/>
        </w:rPr>
        <w:t>、公</w:t>
      </w:r>
      <w:r>
        <w:rPr>
          <w:spacing w:val="1"/>
        </w:rPr>
        <w:t>安分局副局长刘欣为副组长</w:t>
      </w:r>
      <w:r>
        <w:rPr>
          <w:spacing w:val="-21"/>
        </w:rPr>
        <w:t xml:space="preserve"> </w:t>
      </w:r>
      <w:r>
        <w:rPr>
          <w:spacing w:val="1"/>
        </w:rPr>
        <w:t>，融媒体中心</w:t>
      </w:r>
      <w:r>
        <w:rPr>
          <w:spacing w:val="-39"/>
        </w:rPr>
        <w:t xml:space="preserve"> </w:t>
      </w:r>
      <w:r>
        <w:rPr>
          <w:spacing w:val="1"/>
        </w:rPr>
        <w:t>、改革</w:t>
      </w:r>
      <w:r>
        <w:t>发展局</w:t>
      </w:r>
      <w:r>
        <w:rPr>
          <w:spacing w:val="-41"/>
        </w:rPr>
        <w:t xml:space="preserve"> </w:t>
      </w:r>
      <w:r>
        <w:t>、生态环</w:t>
      </w:r>
      <w:r>
        <w:rPr>
          <w:spacing w:val="-12"/>
        </w:rPr>
        <w:t>境局、建设局、公共服务局、综合执法局（应急管理局、信访办）、</w:t>
      </w:r>
      <w:r>
        <w:rPr>
          <w:spacing w:val="2"/>
        </w:rPr>
        <w:t>规划和自然资源局</w:t>
      </w:r>
      <w:r>
        <w:rPr>
          <w:spacing w:val="-24"/>
        </w:rPr>
        <w:t xml:space="preserve"> </w:t>
      </w:r>
      <w:r>
        <w:rPr>
          <w:spacing w:val="2"/>
        </w:rPr>
        <w:t>、市场监督管理局、城市建设事务中心</w:t>
      </w:r>
      <w:r>
        <w:rPr>
          <w:spacing w:val="-38"/>
        </w:rPr>
        <w:t xml:space="preserve"> </w:t>
      </w:r>
      <w:r>
        <w:rPr>
          <w:spacing w:val="2"/>
        </w:rPr>
        <w:t>、消防</w:t>
      </w:r>
      <w:r>
        <w:rPr>
          <w:spacing w:val="8"/>
        </w:rPr>
        <w:t>救援支队等部门分管负责人为成员。</w:t>
      </w:r>
    </w:p>
    <w:p w14:paraId="297E3E77">
      <w:pPr>
        <w:spacing w:line="294" w:lineRule="auto"/>
        <w:sectPr>
          <w:footerReference r:id="rId6" w:type="default"/>
          <w:pgSz w:w="11906" w:h="16839"/>
          <w:pgMar w:top="1431" w:right="1217" w:bottom="1852" w:left="1544" w:header="0" w:footer="1485" w:gutter="0"/>
          <w:cols w:space="720" w:num="1"/>
        </w:sectPr>
      </w:pPr>
    </w:p>
    <w:p w14:paraId="710C1507">
      <w:pPr>
        <w:spacing w:line="358" w:lineRule="auto"/>
        <w:rPr>
          <w:rFonts w:ascii="Arial"/>
          <w:sz w:val="21"/>
        </w:rPr>
      </w:pPr>
    </w:p>
    <w:p w14:paraId="1E064C7E">
      <w:pPr>
        <w:spacing w:line="358" w:lineRule="auto"/>
        <w:rPr>
          <w:rFonts w:ascii="Arial"/>
          <w:sz w:val="21"/>
        </w:rPr>
      </w:pPr>
    </w:p>
    <w:p w14:paraId="7248FA61">
      <w:pPr>
        <w:pStyle w:val="2"/>
        <w:spacing w:before="116" w:line="290" w:lineRule="auto"/>
        <w:ind w:left="1" w:right="73" w:firstLine="644"/>
        <w:jc w:val="both"/>
      </w:pPr>
      <w:r>
        <w:rPr>
          <w:spacing w:val="2"/>
        </w:rPr>
        <w:t>专项工作小组办公室（</w:t>
      </w:r>
      <w:r>
        <w:rPr>
          <w:spacing w:val="-12"/>
        </w:rPr>
        <w:t xml:space="preserve"> </w:t>
      </w:r>
      <w:r>
        <w:rPr>
          <w:spacing w:val="2"/>
        </w:rPr>
        <w:t>以下称燃管办）设在公安分局，由公安分局副局长刘欣</w:t>
      </w:r>
      <w:r>
        <w:rPr>
          <w:spacing w:val="-39"/>
        </w:rPr>
        <w:t xml:space="preserve"> </w:t>
      </w:r>
      <w:r>
        <w:rPr>
          <w:spacing w:val="2"/>
        </w:rPr>
        <w:t>、综合执法局（应急管理局</w:t>
      </w:r>
      <w:r>
        <w:rPr>
          <w:spacing w:val="-42"/>
        </w:rPr>
        <w:t xml:space="preserve"> </w:t>
      </w:r>
      <w:r>
        <w:rPr>
          <w:spacing w:val="2"/>
        </w:rPr>
        <w:t>、信访</w:t>
      </w:r>
      <w:r>
        <w:rPr>
          <w:spacing w:val="1"/>
        </w:rPr>
        <w:t>办）</w:t>
      </w:r>
      <w:r>
        <w:rPr>
          <w:spacing w:val="-55"/>
        </w:rPr>
        <w:t xml:space="preserve"> </w:t>
      </w:r>
      <w:r>
        <w:rPr>
          <w:spacing w:val="1"/>
        </w:rPr>
        <w:t>副局长</w:t>
      </w:r>
      <w:r>
        <w:rPr>
          <w:spacing w:val="5"/>
        </w:rPr>
        <w:t>丁建强任办公室主任，公安分局治安支队支队长刘畅任办公室副</w:t>
      </w:r>
      <w:r>
        <w:rPr>
          <w:spacing w:val="-1"/>
        </w:rPr>
        <w:t>主任</w:t>
      </w:r>
      <w:r>
        <w:rPr>
          <w:spacing w:val="-17"/>
        </w:rPr>
        <w:t xml:space="preserve"> </w:t>
      </w:r>
      <w:r>
        <w:rPr>
          <w:spacing w:val="-1"/>
        </w:rPr>
        <w:t>，市场监督管理局</w:t>
      </w:r>
      <w:r>
        <w:rPr>
          <w:spacing w:val="-41"/>
        </w:rPr>
        <w:t xml:space="preserve"> </w:t>
      </w:r>
      <w:r>
        <w:rPr>
          <w:spacing w:val="-1"/>
        </w:rPr>
        <w:t>、生态环境局</w:t>
      </w:r>
      <w:r>
        <w:rPr>
          <w:spacing w:val="-39"/>
        </w:rPr>
        <w:t xml:space="preserve"> </w:t>
      </w:r>
      <w:r>
        <w:rPr>
          <w:spacing w:val="-1"/>
        </w:rPr>
        <w:t>、城市建设事务中心</w:t>
      </w:r>
      <w:r>
        <w:rPr>
          <w:spacing w:val="-39"/>
        </w:rPr>
        <w:t xml:space="preserve"> </w:t>
      </w:r>
      <w:r>
        <w:rPr>
          <w:spacing w:val="-1"/>
        </w:rPr>
        <w:t>、公安</w:t>
      </w:r>
      <w:r>
        <w:rPr>
          <w:spacing w:val="17"/>
        </w:rPr>
        <w:t>分局等单位抽调工作人员负责烟花爆竹禁放</w:t>
      </w:r>
      <w:r>
        <w:rPr>
          <w:spacing w:val="16"/>
        </w:rPr>
        <w:t>管理工作的具体组</w:t>
      </w:r>
      <w:r>
        <w:rPr>
          <w:spacing w:val="8"/>
        </w:rPr>
        <w:t>织实施，对各单位履职情况进行督促检查。</w:t>
      </w:r>
    </w:p>
    <w:p w14:paraId="4E573783">
      <w:pPr>
        <w:pStyle w:val="2"/>
        <w:spacing w:before="7" w:line="289" w:lineRule="auto"/>
        <w:ind w:left="1" w:firstLine="639"/>
        <w:jc w:val="both"/>
      </w:pPr>
      <w:r>
        <w:rPr>
          <w:spacing w:val="5"/>
        </w:rPr>
        <w:t>各镇人民政府、街道办事处要认真落实烟花爆</w:t>
      </w:r>
      <w:r>
        <w:rPr>
          <w:spacing w:val="4"/>
        </w:rPr>
        <w:t>竹禁放管理工</w:t>
      </w:r>
      <w:r>
        <w:rPr>
          <w:spacing w:val="5"/>
        </w:rPr>
        <w:t>作的属地责任，主要负责人为第一责任人，分管负责人为直接责任人。各镇人民政府、街道办事处要参照成立禁放烟花爆竹安全</w:t>
      </w:r>
      <w:r>
        <w:rPr>
          <w:spacing w:val="6"/>
        </w:rPr>
        <w:t>管理工作机构，</w:t>
      </w:r>
      <w:r>
        <w:rPr>
          <w:spacing w:val="-27"/>
        </w:rPr>
        <w:t xml:space="preserve"> </w:t>
      </w:r>
      <w:r>
        <w:rPr>
          <w:spacing w:val="6"/>
        </w:rPr>
        <w:t>负责组织实施属地禁放烟花爆竹安全管理工作。</w:t>
      </w:r>
    </w:p>
    <w:p w14:paraId="74EB606B">
      <w:pPr>
        <w:spacing w:line="470" w:lineRule="exact"/>
        <w:ind w:left="646"/>
        <w:outlineLvl w:val="1"/>
        <w:rPr>
          <w:rFonts w:ascii="方正黑体_GBK" w:hAnsi="方正黑体_GBK" w:eastAsia="方正黑体_GBK" w:cs="方正黑体_GBK"/>
          <w:sz w:val="31"/>
          <w:szCs w:val="31"/>
        </w:rPr>
      </w:pPr>
      <w:r>
        <w:rPr>
          <w:rFonts w:ascii="方正黑体_GBK" w:hAnsi="方正黑体_GBK" w:eastAsia="方正黑体_GBK" w:cs="方正黑体_GBK"/>
          <w:position w:val="3"/>
          <w:sz w:val="31"/>
          <w:szCs w:val="31"/>
        </w:rPr>
        <w:t>三</w:t>
      </w:r>
      <w:r>
        <w:rPr>
          <w:rFonts w:ascii="方正黑体_GBK" w:hAnsi="方正黑体_GBK" w:eastAsia="方正黑体_GBK" w:cs="方正黑体_GBK"/>
          <w:spacing w:val="-42"/>
          <w:position w:val="3"/>
          <w:sz w:val="31"/>
          <w:szCs w:val="31"/>
        </w:rPr>
        <w:t xml:space="preserve"> </w:t>
      </w:r>
      <w:r>
        <w:rPr>
          <w:rFonts w:ascii="方正黑体_GBK" w:hAnsi="方正黑体_GBK" w:eastAsia="方正黑体_GBK" w:cs="方正黑体_GBK"/>
          <w:position w:val="3"/>
          <w:sz w:val="31"/>
          <w:szCs w:val="31"/>
        </w:rPr>
        <w:t>、职责分工</w:t>
      </w:r>
    </w:p>
    <w:p w14:paraId="32EDAF69">
      <w:pPr>
        <w:pStyle w:val="2"/>
        <w:spacing w:before="93" w:line="287" w:lineRule="auto"/>
        <w:ind w:left="1" w:right="73" w:firstLine="649"/>
        <w:jc w:val="both"/>
      </w:pPr>
      <w:r>
        <w:rPr>
          <w:rFonts w:ascii="方正楷体_GBK" w:hAnsi="方正楷体_GBK" w:eastAsia="方正楷体_GBK" w:cs="方正楷体_GBK"/>
          <w:spacing w:val="15"/>
        </w:rPr>
        <w:t>融媒体中心</w:t>
      </w:r>
      <w:r>
        <w:rPr>
          <w:spacing w:val="15"/>
        </w:rPr>
        <w:t>：</w:t>
      </w:r>
      <w:r>
        <w:rPr>
          <w:spacing w:val="-23"/>
        </w:rPr>
        <w:t xml:space="preserve"> </w:t>
      </w:r>
      <w:r>
        <w:rPr>
          <w:spacing w:val="15"/>
        </w:rPr>
        <w:t>负责统筹全区禁放烟花爆竹安全管</w:t>
      </w:r>
      <w:r>
        <w:rPr>
          <w:spacing w:val="14"/>
        </w:rPr>
        <w:t>理宣传工</w:t>
      </w:r>
      <w:r>
        <w:rPr>
          <w:spacing w:val="5"/>
        </w:rPr>
        <w:t>作，组织有关部门和单位充分运用传统和新兴媒体，采取多种形式，广泛宣传《条例》相关规定和重大意义，在自有媒体及时曝</w:t>
      </w:r>
      <w:r>
        <w:rPr>
          <w:spacing w:val="-1"/>
        </w:rPr>
        <w:t>光非法运输</w:t>
      </w:r>
      <w:r>
        <w:rPr>
          <w:spacing w:val="-30"/>
        </w:rPr>
        <w:t xml:space="preserve"> </w:t>
      </w:r>
      <w:r>
        <w:rPr>
          <w:spacing w:val="-1"/>
        </w:rPr>
        <w:t>、储存</w:t>
      </w:r>
      <w:r>
        <w:rPr>
          <w:spacing w:val="-41"/>
        </w:rPr>
        <w:t xml:space="preserve"> </w:t>
      </w:r>
      <w:r>
        <w:rPr>
          <w:spacing w:val="-1"/>
        </w:rPr>
        <w:t>、经营</w:t>
      </w:r>
      <w:r>
        <w:rPr>
          <w:spacing w:val="-42"/>
        </w:rPr>
        <w:t xml:space="preserve"> </w:t>
      </w:r>
      <w:r>
        <w:rPr>
          <w:spacing w:val="-1"/>
        </w:rPr>
        <w:t>、燃放烟花爆竹行为</w:t>
      </w:r>
      <w:r>
        <w:rPr>
          <w:spacing w:val="-21"/>
        </w:rPr>
        <w:t xml:space="preserve"> </w:t>
      </w:r>
      <w:r>
        <w:rPr>
          <w:spacing w:val="-1"/>
        </w:rPr>
        <w:t>，引导广大市民提</w:t>
      </w:r>
      <w:r>
        <w:rPr>
          <w:spacing w:val="5"/>
        </w:rPr>
        <w:t>高守法自觉性，创造良好的社会氛围；负责指导制定舆情应对方</w:t>
      </w:r>
      <w:r>
        <w:rPr>
          <w:spacing w:val="8"/>
        </w:rPr>
        <w:t>案，采取有力措施及时疏导解释舆论热点。</w:t>
      </w:r>
    </w:p>
    <w:p w14:paraId="0E4096D2">
      <w:pPr>
        <w:pStyle w:val="2"/>
        <w:spacing w:before="1" w:line="297" w:lineRule="auto"/>
        <w:ind w:right="74" w:firstLine="650"/>
      </w:pPr>
      <w:r>
        <w:rPr>
          <w:rFonts w:ascii="方正楷体_GBK" w:hAnsi="方正楷体_GBK" w:eastAsia="方正楷体_GBK" w:cs="方正楷体_GBK"/>
          <w:spacing w:val="6"/>
        </w:rPr>
        <w:t>改革发展局：</w:t>
      </w:r>
      <w:r>
        <w:rPr>
          <w:rFonts w:ascii="方正楷体_GBK" w:hAnsi="方正楷体_GBK" w:eastAsia="方正楷体_GBK" w:cs="方正楷体_GBK"/>
          <w:spacing w:val="-5"/>
        </w:rPr>
        <w:t xml:space="preserve"> </w:t>
      </w:r>
      <w:r>
        <w:rPr>
          <w:spacing w:val="6"/>
        </w:rPr>
        <w:t>负责协调移动</w:t>
      </w:r>
      <w:r>
        <w:rPr>
          <w:spacing w:val="-37"/>
        </w:rPr>
        <w:t xml:space="preserve"> </w:t>
      </w:r>
      <w:r>
        <w:rPr>
          <w:spacing w:val="6"/>
        </w:rPr>
        <w:t>、</w:t>
      </w:r>
      <w:r>
        <w:rPr>
          <w:spacing w:val="-48"/>
        </w:rPr>
        <w:t xml:space="preserve"> </w:t>
      </w:r>
      <w:r>
        <w:rPr>
          <w:spacing w:val="6"/>
        </w:rPr>
        <w:t>联通</w:t>
      </w:r>
      <w:r>
        <w:rPr>
          <w:spacing w:val="-36"/>
        </w:rPr>
        <w:t xml:space="preserve"> </w:t>
      </w:r>
      <w:r>
        <w:rPr>
          <w:spacing w:val="6"/>
        </w:rPr>
        <w:t>、 电信等运营商在</w:t>
      </w:r>
      <w:r>
        <w:rPr>
          <w:rFonts w:ascii="Times New Roman" w:hAnsi="Times New Roman" w:eastAsia="Times New Roman" w:cs="Times New Roman"/>
          <w:spacing w:val="6"/>
        </w:rPr>
        <w:t>2026</w:t>
      </w:r>
      <w:r>
        <w:rPr>
          <w:spacing w:val="-2"/>
        </w:rPr>
        <w:t xml:space="preserve">年 </w:t>
      </w:r>
      <w:r>
        <w:rPr>
          <w:rFonts w:ascii="Times New Roman" w:hAnsi="Times New Roman" w:eastAsia="Times New Roman" w:cs="Times New Roman"/>
          <w:spacing w:val="-2"/>
        </w:rPr>
        <w:t>2</w:t>
      </w:r>
      <w:r>
        <w:rPr>
          <w:rFonts w:ascii="Times New Roman" w:hAnsi="Times New Roman" w:eastAsia="Times New Roman" w:cs="Times New Roman"/>
          <w:spacing w:val="53"/>
        </w:rPr>
        <w:t xml:space="preserve"> </w:t>
      </w:r>
      <w:r>
        <w:rPr>
          <w:spacing w:val="-2"/>
        </w:rPr>
        <w:t>月</w:t>
      </w:r>
      <w:r>
        <w:rPr>
          <w:spacing w:val="43"/>
        </w:rPr>
        <w:t xml:space="preserve"> </w:t>
      </w:r>
      <w:r>
        <w:rPr>
          <w:rFonts w:ascii="Times New Roman" w:hAnsi="Times New Roman" w:eastAsia="Times New Roman" w:cs="Times New Roman"/>
          <w:spacing w:val="-2"/>
        </w:rPr>
        <w:t xml:space="preserve">16  </w:t>
      </w:r>
      <w:r>
        <w:rPr>
          <w:spacing w:val="-2"/>
        </w:rPr>
        <w:t>日（</w:t>
      </w:r>
      <w:r>
        <w:rPr>
          <w:spacing w:val="-20"/>
        </w:rPr>
        <w:t xml:space="preserve"> </w:t>
      </w:r>
      <w:r>
        <w:rPr>
          <w:spacing w:val="-2"/>
        </w:rPr>
        <w:t>除夕） 向高新区直管园用户发送公益提示短信</w:t>
      </w:r>
      <w:r>
        <w:rPr>
          <w:spacing w:val="-17"/>
        </w:rPr>
        <w:t xml:space="preserve"> </w:t>
      </w:r>
      <w:r>
        <w:rPr>
          <w:spacing w:val="-2"/>
        </w:rPr>
        <w:t>；</w:t>
      </w:r>
      <w:r>
        <w:rPr>
          <w:spacing w:val="5"/>
        </w:rPr>
        <w:t>负责对大型商场、加油加气站等重点防护单位开展安全隐患排查</w:t>
      </w:r>
      <w:r>
        <w:rPr>
          <w:spacing w:val="7"/>
        </w:rPr>
        <w:t>整治，广泛开展禁放宣传教育。</w:t>
      </w:r>
    </w:p>
    <w:p w14:paraId="37A993C8">
      <w:pPr>
        <w:spacing w:line="297" w:lineRule="auto"/>
        <w:sectPr>
          <w:footerReference r:id="rId7" w:type="default"/>
          <w:pgSz w:w="11906" w:h="16839"/>
          <w:pgMar w:top="1431" w:right="1457" w:bottom="1852" w:left="1548" w:header="0" w:footer="1487" w:gutter="0"/>
          <w:cols w:space="720" w:num="1"/>
        </w:sectPr>
      </w:pPr>
    </w:p>
    <w:p w14:paraId="1E10349E">
      <w:pPr>
        <w:spacing w:line="355" w:lineRule="auto"/>
        <w:rPr>
          <w:rFonts w:ascii="Arial"/>
          <w:sz w:val="21"/>
        </w:rPr>
      </w:pPr>
    </w:p>
    <w:p w14:paraId="5CC435D2">
      <w:pPr>
        <w:spacing w:line="355" w:lineRule="auto"/>
        <w:rPr>
          <w:rFonts w:ascii="Arial"/>
          <w:sz w:val="21"/>
        </w:rPr>
      </w:pPr>
    </w:p>
    <w:p w14:paraId="39F7679B">
      <w:pPr>
        <w:pStyle w:val="2"/>
        <w:spacing w:before="116" w:line="291" w:lineRule="auto"/>
        <w:ind w:right="2" w:firstLine="654"/>
      </w:pPr>
      <w:r>
        <w:rPr>
          <w:rFonts w:ascii="方正楷体_GBK" w:hAnsi="方正楷体_GBK" w:eastAsia="方正楷体_GBK" w:cs="方正楷体_GBK"/>
          <w:spacing w:val="4"/>
        </w:rPr>
        <w:t>生态环境局：</w:t>
      </w:r>
      <w:r>
        <w:rPr>
          <w:spacing w:val="4"/>
        </w:rPr>
        <w:t>负责开展燃放烟花爆竹对环境危害性的社会宣</w:t>
      </w:r>
      <w:r>
        <w:rPr>
          <w:spacing w:val="7"/>
        </w:rPr>
        <w:t>传，</w:t>
      </w:r>
      <w:r>
        <w:rPr>
          <w:spacing w:val="-30"/>
        </w:rPr>
        <w:t xml:space="preserve"> </w:t>
      </w:r>
      <w:r>
        <w:rPr>
          <w:spacing w:val="7"/>
        </w:rPr>
        <w:t>开展大气环境质量监测，发布大气环境污染预警。</w:t>
      </w:r>
    </w:p>
    <w:p w14:paraId="5617C20A">
      <w:pPr>
        <w:pStyle w:val="2"/>
        <w:spacing w:before="2" w:line="290" w:lineRule="auto"/>
        <w:ind w:left="7" w:firstLine="623"/>
      </w:pPr>
      <w:r>
        <w:rPr>
          <w:rFonts w:ascii="方正楷体_GBK" w:hAnsi="方正楷体_GBK" w:eastAsia="方正楷体_GBK" w:cs="方正楷体_GBK"/>
          <w:spacing w:val="5"/>
        </w:rPr>
        <w:t>建设局：</w:t>
      </w:r>
      <w:r>
        <w:rPr>
          <w:spacing w:val="5"/>
        </w:rPr>
        <w:t>负责教育引导在建（拆）工地留守人员严格遵守禁</w:t>
      </w:r>
      <w:r>
        <w:rPr>
          <w:spacing w:val="8"/>
        </w:rPr>
        <w:t>放烟花爆竹安全管理的有关规定。</w:t>
      </w:r>
    </w:p>
    <w:p w14:paraId="33043D4B">
      <w:pPr>
        <w:pStyle w:val="2"/>
        <w:spacing w:before="2" w:line="290" w:lineRule="auto"/>
        <w:ind w:left="5" w:firstLine="618"/>
        <w:jc w:val="both"/>
      </w:pPr>
      <w:r>
        <w:rPr>
          <w:rFonts w:ascii="方正楷体_GBK" w:hAnsi="方正楷体_GBK" w:eastAsia="方正楷体_GBK" w:cs="方正楷体_GBK"/>
          <w:spacing w:val="5"/>
        </w:rPr>
        <w:t>公共服务局：</w:t>
      </w:r>
      <w:r>
        <w:rPr>
          <w:spacing w:val="5"/>
        </w:rPr>
        <w:t>负责组织学校开展宣传教育，纳入中小学校安</w:t>
      </w:r>
      <w:r>
        <w:rPr>
          <w:spacing w:val="3"/>
        </w:rPr>
        <w:t>全教育，发挥“</w:t>
      </w:r>
      <w:r>
        <w:rPr>
          <w:spacing w:val="-43"/>
        </w:rPr>
        <w:t xml:space="preserve"> </w:t>
      </w:r>
      <w:r>
        <w:rPr>
          <w:spacing w:val="3"/>
        </w:rPr>
        <w:t>小手牵大手</w:t>
      </w:r>
      <w:r>
        <w:rPr>
          <w:spacing w:val="-49"/>
        </w:rPr>
        <w:t xml:space="preserve"> </w:t>
      </w:r>
      <w:r>
        <w:rPr>
          <w:spacing w:val="3"/>
        </w:rPr>
        <w:t>”作用，督导各学校在放假前组织开</w:t>
      </w:r>
      <w:r>
        <w:rPr>
          <w:spacing w:val="5"/>
        </w:rPr>
        <w:t>展烟花爆竹安全管理主题教育活动；牵头组织区相关部门对高新</w:t>
      </w:r>
      <w:r>
        <w:rPr>
          <w:spacing w:val="4"/>
        </w:rPr>
        <w:t>区直管园内重要墓区</w:t>
      </w:r>
      <w:r>
        <w:rPr>
          <w:spacing w:val="-42"/>
        </w:rPr>
        <w:t xml:space="preserve"> </w:t>
      </w:r>
      <w:r>
        <w:rPr>
          <w:spacing w:val="4"/>
        </w:rPr>
        <w:t>、陵园开展节前联合检查，整改各类安</w:t>
      </w:r>
      <w:r>
        <w:rPr>
          <w:spacing w:val="3"/>
        </w:rPr>
        <w:t>全隐</w:t>
      </w:r>
      <w:r>
        <w:rPr>
          <w:spacing w:val="4"/>
        </w:rPr>
        <w:t>患，</w:t>
      </w:r>
      <w:r>
        <w:rPr>
          <w:spacing w:val="-40"/>
        </w:rPr>
        <w:t xml:space="preserve"> </w:t>
      </w:r>
      <w:r>
        <w:rPr>
          <w:spacing w:val="4"/>
        </w:rPr>
        <w:t>积极宣传网上祭祀。</w:t>
      </w:r>
    </w:p>
    <w:p w14:paraId="74F11E5D">
      <w:pPr>
        <w:pStyle w:val="2"/>
        <w:spacing w:before="4" w:line="290" w:lineRule="auto"/>
        <w:ind w:left="3" w:firstLine="632"/>
        <w:jc w:val="both"/>
      </w:pPr>
      <w:r>
        <w:rPr>
          <w:rFonts w:ascii="方正楷体_GBK" w:hAnsi="方正楷体_GBK" w:eastAsia="方正楷体_GBK" w:cs="方正楷体_GBK"/>
          <w:spacing w:val="7"/>
        </w:rPr>
        <w:t>综合执法局（应急管理局</w:t>
      </w:r>
      <w:r>
        <w:rPr>
          <w:rFonts w:ascii="方正楷体_GBK" w:hAnsi="方正楷体_GBK" w:eastAsia="方正楷体_GBK" w:cs="方正楷体_GBK"/>
          <w:spacing w:val="-41"/>
        </w:rPr>
        <w:t xml:space="preserve"> </w:t>
      </w:r>
      <w:r>
        <w:rPr>
          <w:rFonts w:ascii="方正楷体_GBK" w:hAnsi="方正楷体_GBK" w:eastAsia="方正楷体_GBK" w:cs="方正楷体_GBK"/>
          <w:spacing w:val="7"/>
        </w:rPr>
        <w:t>、</w:t>
      </w:r>
      <w:r>
        <w:rPr>
          <w:rFonts w:ascii="方正楷体_GBK" w:hAnsi="方正楷体_GBK" w:eastAsia="方正楷体_GBK" w:cs="方正楷体_GBK"/>
          <w:spacing w:val="-55"/>
        </w:rPr>
        <w:t xml:space="preserve"> </w:t>
      </w:r>
      <w:r>
        <w:rPr>
          <w:rFonts w:ascii="方正楷体_GBK" w:hAnsi="方正楷体_GBK" w:eastAsia="方正楷体_GBK" w:cs="方正楷体_GBK"/>
          <w:spacing w:val="7"/>
        </w:rPr>
        <w:t>信访办</w:t>
      </w:r>
      <w:r>
        <w:rPr>
          <w:rFonts w:ascii="方正楷体_GBK" w:hAnsi="方正楷体_GBK" w:eastAsia="方正楷体_GBK" w:cs="方正楷体_GBK"/>
          <w:spacing w:val="-69"/>
        </w:rPr>
        <w:t>）：</w:t>
      </w:r>
      <w:r>
        <w:rPr>
          <w:rFonts w:ascii="方正楷体_GBK" w:hAnsi="方正楷体_GBK" w:eastAsia="方正楷体_GBK" w:cs="方正楷体_GBK"/>
          <w:spacing w:val="-32"/>
        </w:rPr>
        <w:t xml:space="preserve"> </w:t>
      </w:r>
      <w:r>
        <w:rPr>
          <w:spacing w:val="7"/>
        </w:rPr>
        <w:t>牵头查处打击非法生</w:t>
      </w:r>
      <w:r>
        <w:rPr>
          <w:spacing w:val="1"/>
        </w:rPr>
        <w:t>产</w:t>
      </w:r>
      <w:r>
        <w:rPr>
          <w:spacing w:val="-41"/>
        </w:rPr>
        <w:t xml:space="preserve"> </w:t>
      </w:r>
      <w:r>
        <w:rPr>
          <w:spacing w:val="1"/>
        </w:rPr>
        <w:t>、经营烟花爆竹环节“</w:t>
      </w:r>
      <w:r>
        <w:rPr>
          <w:spacing w:val="-56"/>
        </w:rPr>
        <w:t xml:space="preserve"> </w:t>
      </w:r>
      <w:r>
        <w:rPr>
          <w:spacing w:val="1"/>
        </w:rPr>
        <w:t>打非治违</w:t>
      </w:r>
      <w:r>
        <w:rPr>
          <w:spacing w:val="-52"/>
        </w:rPr>
        <w:t xml:space="preserve"> </w:t>
      </w:r>
      <w:r>
        <w:rPr>
          <w:spacing w:val="1"/>
        </w:rPr>
        <w:t>”工作；指导</w:t>
      </w:r>
      <w:r>
        <w:rPr>
          <w:spacing w:val="-39"/>
        </w:rPr>
        <w:t xml:space="preserve"> </w:t>
      </w:r>
      <w:r>
        <w:rPr>
          <w:spacing w:val="1"/>
        </w:rPr>
        <w:t>、妥善处置</w:t>
      </w:r>
      <w:r>
        <w:t>烟花</w:t>
      </w:r>
      <w:r>
        <w:rPr>
          <w:spacing w:val="4"/>
        </w:rPr>
        <w:t>爆竹安全管理工作中的信访</w:t>
      </w:r>
      <w:r>
        <w:rPr>
          <w:spacing w:val="-42"/>
        </w:rPr>
        <w:t xml:space="preserve"> </w:t>
      </w:r>
      <w:r>
        <w:rPr>
          <w:spacing w:val="4"/>
        </w:rPr>
        <w:t>、涉稳事件；协同做好全区烟花爆竹</w:t>
      </w:r>
      <w:r>
        <w:rPr>
          <w:spacing w:val="7"/>
        </w:rPr>
        <w:t>安全管理网络宣传工作。</w:t>
      </w:r>
    </w:p>
    <w:p w14:paraId="72B1270A">
      <w:pPr>
        <w:pStyle w:val="2"/>
        <w:spacing w:before="3" w:line="289" w:lineRule="auto"/>
        <w:ind w:left="33" w:firstLine="619"/>
      </w:pPr>
      <w:r>
        <w:rPr>
          <w:rFonts w:ascii="方正楷体_GBK" w:hAnsi="方正楷体_GBK" w:eastAsia="方正楷体_GBK" w:cs="方正楷体_GBK"/>
          <w:spacing w:val="4"/>
        </w:rPr>
        <w:t>市场监督管理局：</w:t>
      </w:r>
      <w:r>
        <w:rPr>
          <w:spacing w:val="4"/>
        </w:rPr>
        <w:t>负责对专业市场等重点防护单位开展安全</w:t>
      </w:r>
      <w:r>
        <w:rPr>
          <w:spacing w:val="6"/>
        </w:rPr>
        <w:t>隐患排查整治，广泛开展禁放宣传教育。</w:t>
      </w:r>
    </w:p>
    <w:p w14:paraId="4B3FC421">
      <w:pPr>
        <w:pStyle w:val="2"/>
        <w:spacing w:before="2" w:line="290" w:lineRule="auto"/>
        <w:ind w:left="20" w:firstLine="603"/>
        <w:jc w:val="both"/>
      </w:pPr>
      <w:r>
        <w:rPr>
          <w:rFonts w:ascii="方正楷体_GBK" w:hAnsi="方正楷体_GBK" w:eastAsia="方正楷体_GBK" w:cs="方正楷体_GBK"/>
          <w:spacing w:val="-1"/>
        </w:rPr>
        <w:t>城市建设事务中心</w:t>
      </w:r>
      <w:r>
        <w:rPr>
          <w:rFonts w:ascii="方正楷体_GBK" w:hAnsi="方正楷体_GBK" w:eastAsia="方正楷体_GBK" w:cs="方正楷体_GBK"/>
          <w:spacing w:val="-14"/>
        </w:rPr>
        <w:t xml:space="preserve"> </w:t>
      </w:r>
      <w:r>
        <w:rPr>
          <w:rFonts w:ascii="方正楷体_GBK" w:hAnsi="方正楷体_GBK" w:eastAsia="方正楷体_GBK" w:cs="方正楷体_GBK"/>
          <w:spacing w:val="-1"/>
        </w:rPr>
        <w:t>：</w:t>
      </w:r>
      <w:r>
        <w:rPr>
          <w:spacing w:val="-1"/>
        </w:rPr>
        <w:t>负责组织城市桥梁</w:t>
      </w:r>
      <w:r>
        <w:rPr>
          <w:spacing w:val="-39"/>
        </w:rPr>
        <w:t xml:space="preserve"> </w:t>
      </w:r>
      <w:r>
        <w:rPr>
          <w:spacing w:val="-1"/>
        </w:rPr>
        <w:t>、隧洞</w:t>
      </w:r>
      <w:r>
        <w:rPr>
          <w:spacing w:val="-39"/>
        </w:rPr>
        <w:t xml:space="preserve"> </w:t>
      </w:r>
      <w:r>
        <w:rPr>
          <w:spacing w:val="-1"/>
        </w:rPr>
        <w:t>、下水道</w:t>
      </w:r>
      <w:r>
        <w:rPr>
          <w:spacing w:val="-41"/>
        </w:rPr>
        <w:t xml:space="preserve"> </w:t>
      </w:r>
      <w:r>
        <w:rPr>
          <w:spacing w:val="-1"/>
        </w:rPr>
        <w:t>、化</w:t>
      </w:r>
      <w:r>
        <w:rPr>
          <w:spacing w:val="4"/>
        </w:rPr>
        <w:t>粪池等市政公用设施和公共绿地维护管理单位落实重点管控，严</w:t>
      </w:r>
      <w:r>
        <w:rPr>
          <w:spacing w:val="-9"/>
        </w:rPr>
        <w:t>防燃放行为引发事故；配合公安分局查处非法运输烟花爆竹行为。</w:t>
      </w:r>
    </w:p>
    <w:p w14:paraId="4396337F">
      <w:pPr>
        <w:pStyle w:val="2"/>
        <w:spacing w:before="5" w:line="294" w:lineRule="auto"/>
        <w:ind w:left="6" w:firstLine="617"/>
        <w:jc w:val="both"/>
      </w:pPr>
      <w:r>
        <w:rPr>
          <w:rFonts w:ascii="方正楷体_GBK" w:hAnsi="方正楷体_GBK" w:eastAsia="方正楷体_GBK" w:cs="方正楷体_GBK"/>
          <w:spacing w:val="-3"/>
        </w:rPr>
        <w:t>公安分局：</w:t>
      </w:r>
      <w:r>
        <w:rPr>
          <w:spacing w:val="-3"/>
        </w:rPr>
        <w:t>牵头负责高新区燃管办 日</w:t>
      </w:r>
      <w:r>
        <w:rPr>
          <w:spacing w:val="-18"/>
        </w:rPr>
        <w:t xml:space="preserve"> </w:t>
      </w:r>
      <w:r>
        <w:rPr>
          <w:spacing w:val="-3"/>
        </w:rPr>
        <w:t>常工作</w:t>
      </w:r>
      <w:r>
        <w:rPr>
          <w:spacing w:val="-19"/>
        </w:rPr>
        <w:t xml:space="preserve"> </w:t>
      </w:r>
      <w:r>
        <w:rPr>
          <w:spacing w:val="-3"/>
        </w:rPr>
        <w:t>，负责收集</w:t>
      </w:r>
      <w:r>
        <w:rPr>
          <w:spacing w:val="-41"/>
        </w:rPr>
        <w:t xml:space="preserve"> </w:t>
      </w:r>
      <w:r>
        <w:rPr>
          <w:spacing w:val="-3"/>
        </w:rPr>
        <w:t>、上</w:t>
      </w:r>
      <w:r>
        <w:rPr>
          <w:spacing w:val="3"/>
        </w:rPr>
        <w:t>报信息，定期召开联席会议</w:t>
      </w:r>
      <w:r>
        <w:rPr>
          <w:spacing w:val="-19"/>
        </w:rPr>
        <w:t xml:space="preserve"> </w:t>
      </w:r>
      <w:r>
        <w:rPr>
          <w:spacing w:val="3"/>
        </w:rPr>
        <w:t>；负责烟花爆竹道路运输许可，依法</w:t>
      </w:r>
      <w:r>
        <w:rPr>
          <w:spacing w:val="5"/>
        </w:rPr>
        <w:t>查处非法运输、燃放烟花爆竹行为，配合综合执法局（应急管理</w:t>
      </w:r>
      <w:r>
        <w:rPr>
          <w:spacing w:val="-1"/>
        </w:rPr>
        <w:t>局）、</w:t>
      </w:r>
      <w:r>
        <w:rPr>
          <w:spacing w:val="-33"/>
        </w:rPr>
        <w:t xml:space="preserve"> </w:t>
      </w:r>
      <w:r>
        <w:rPr>
          <w:spacing w:val="-1"/>
        </w:rPr>
        <w:t>市场监督管理局开展打击非法生产</w:t>
      </w:r>
      <w:r>
        <w:rPr>
          <w:spacing w:val="-39"/>
        </w:rPr>
        <w:t xml:space="preserve"> </w:t>
      </w:r>
      <w:r>
        <w:rPr>
          <w:spacing w:val="-1"/>
        </w:rPr>
        <w:t>、</w:t>
      </w:r>
      <w:r>
        <w:rPr>
          <w:spacing w:val="-50"/>
        </w:rPr>
        <w:t xml:space="preserve"> </w:t>
      </w:r>
      <w:r>
        <w:rPr>
          <w:spacing w:val="-1"/>
        </w:rPr>
        <w:t>销售</w:t>
      </w:r>
      <w:r>
        <w:rPr>
          <w:spacing w:val="-38"/>
        </w:rPr>
        <w:t xml:space="preserve"> </w:t>
      </w:r>
      <w:r>
        <w:rPr>
          <w:spacing w:val="-1"/>
        </w:rPr>
        <w:t>、</w:t>
      </w:r>
      <w:r>
        <w:rPr>
          <w:spacing w:val="-52"/>
        </w:rPr>
        <w:t xml:space="preserve"> </w:t>
      </w:r>
      <w:r>
        <w:rPr>
          <w:spacing w:val="-1"/>
        </w:rPr>
        <w:t>储存烟花爆竹</w:t>
      </w:r>
    </w:p>
    <w:p w14:paraId="716C7E71">
      <w:pPr>
        <w:spacing w:line="294" w:lineRule="auto"/>
        <w:sectPr>
          <w:footerReference r:id="rId8" w:type="default"/>
          <w:pgSz w:w="11906" w:h="16839"/>
          <w:pgMar w:top="1431" w:right="1530" w:bottom="1852" w:left="1543" w:header="0" w:footer="1485" w:gutter="0"/>
          <w:cols w:space="720" w:num="1"/>
        </w:sectPr>
      </w:pPr>
    </w:p>
    <w:p w14:paraId="53051BED">
      <w:pPr>
        <w:spacing w:line="356" w:lineRule="auto"/>
        <w:rPr>
          <w:rFonts w:ascii="Arial"/>
          <w:sz w:val="21"/>
        </w:rPr>
      </w:pPr>
    </w:p>
    <w:p w14:paraId="2DF57448">
      <w:pPr>
        <w:spacing w:line="356" w:lineRule="auto"/>
        <w:rPr>
          <w:rFonts w:ascii="Arial"/>
          <w:sz w:val="21"/>
        </w:rPr>
      </w:pPr>
    </w:p>
    <w:p w14:paraId="758ADE7B">
      <w:pPr>
        <w:pStyle w:val="2"/>
        <w:spacing w:before="115" w:line="237" w:lineRule="auto"/>
        <w:ind w:left="11"/>
      </w:pPr>
      <w:r>
        <w:rPr>
          <w:spacing w:val="8"/>
        </w:rPr>
        <w:t>行为，对涉嫌犯罪的，依法追究刑事责任。</w:t>
      </w:r>
    </w:p>
    <w:p w14:paraId="68032B52">
      <w:pPr>
        <w:pStyle w:val="2"/>
        <w:spacing w:before="107" w:line="291" w:lineRule="auto"/>
        <w:ind w:left="13" w:firstLine="657"/>
        <w:jc w:val="both"/>
      </w:pPr>
      <w:r>
        <w:rPr>
          <w:rFonts w:ascii="方正楷体_GBK" w:hAnsi="方正楷体_GBK" w:eastAsia="方正楷体_GBK" w:cs="方正楷体_GBK"/>
          <w:spacing w:val="4"/>
        </w:rPr>
        <w:t>消防救援支队：</w:t>
      </w:r>
      <w:r>
        <w:rPr>
          <w:spacing w:val="4"/>
        </w:rPr>
        <w:t>负责制定辖区灭火救援应急预案，做好应急</w:t>
      </w:r>
      <w:r>
        <w:rPr>
          <w:spacing w:val="5"/>
        </w:rPr>
        <w:t>救援准备；统计因燃放烟花爆竹引发的火警、火灾情况并调查原</w:t>
      </w:r>
      <w:r>
        <w:rPr>
          <w:spacing w:val="6"/>
        </w:rPr>
        <w:t>因；</w:t>
      </w:r>
      <w:r>
        <w:rPr>
          <w:spacing w:val="-27"/>
        </w:rPr>
        <w:t xml:space="preserve"> </w:t>
      </w:r>
      <w:r>
        <w:rPr>
          <w:spacing w:val="6"/>
        </w:rPr>
        <w:t>组织指导重点消防单位加强防火管控工作。</w:t>
      </w:r>
    </w:p>
    <w:p w14:paraId="576CC478">
      <w:pPr>
        <w:pStyle w:val="2"/>
        <w:spacing w:before="10" w:line="289" w:lineRule="auto"/>
        <w:ind w:firstLine="660"/>
        <w:jc w:val="both"/>
      </w:pPr>
      <w:r>
        <w:rPr>
          <w:rFonts w:ascii="方正楷体_GBK" w:hAnsi="方正楷体_GBK" w:eastAsia="方正楷体_GBK" w:cs="方正楷体_GBK"/>
          <w:spacing w:val="-1"/>
        </w:rPr>
        <w:t>改革发展局</w:t>
      </w:r>
      <w:r>
        <w:rPr>
          <w:rFonts w:ascii="方正楷体_GBK" w:hAnsi="方正楷体_GBK" w:eastAsia="方正楷体_GBK" w:cs="方正楷体_GBK"/>
          <w:spacing w:val="-37"/>
        </w:rPr>
        <w:t xml:space="preserve"> </w:t>
      </w:r>
      <w:r>
        <w:rPr>
          <w:rFonts w:ascii="方正楷体_GBK" w:hAnsi="方正楷体_GBK" w:eastAsia="方正楷体_GBK" w:cs="方正楷体_GBK"/>
          <w:spacing w:val="-1"/>
        </w:rPr>
        <w:t>、生态环境局</w:t>
      </w:r>
      <w:r>
        <w:rPr>
          <w:rFonts w:ascii="方正楷体_GBK" w:hAnsi="方正楷体_GBK" w:eastAsia="方正楷体_GBK" w:cs="方正楷体_GBK"/>
          <w:spacing w:val="-41"/>
        </w:rPr>
        <w:t xml:space="preserve"> </w:t>
      </w:r>
      <w:r>
        <w:rPr>
          <w:rFonts w:ascii="方正楷体_GBK" w:hAnsi="方正楷体_GBK" w:eastAsia="方正楷体_GBK" w:cs="方正楷体_GBK"/>
          <w:spacing w:val="-1"/>
        </w:rPr>
        <w:t>、建设局</w:t>
      </w:r>
      <w:r>
        <w:rPr>
          <w:rFonts w:ascii="方正楷体_GBK" w:hAnsi="方正楷体_GBK" w:eastAsia="方正楷体_GBK" w:cs="方正楷体_GBK"/>
          <w:spacing w:val="-44"/>
        </w:rPr>
        <w:t xml:space="preserve"> </w:t>
      </w:r>
      <w:r>
        <w:rPr>
          <w:rFonts w:ascii="方正楷体_GBK" w:hAnsi="方正楷体_GBK" w:eastAsia="方正楷体_GBK" w:cs="方正楷体_GBK"/>
          <w:spacing w:val="-1"/>
        </w:rPr>
        <w:t>、公共服务局</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
        </w:rPr>
        <w:t>、综合执法</w:t>
      </w:r>
      <w:r>
        <w:rPr>
          <w:rFonts w:ascii="方正楷体_GBK" w:hAnsi="方正楷体_GBK" w:eastAsia="方正楷体_GBK" w:cs="方正楷体_GBK"/>
          <w:spacing w:val="4"/>
        </w:rPr>
        <w:t>局、规划和自然资源局</w:t>
      </w:r>
      <w:r>
        <w:rPr>
          <w:rFonts w:ascii="方正楷体_GBK" w:hAnsi="方正楷体_GBK" w:eastAsia="方正楷体_GBK" w:cs="方正楷体_GBK"/>
          <w:spacing w:val="-33"/>
        </w:rPr>
        <w:t xml:space="preserve"> </w:t>
      </w:r>
      <w:r>
        <w:rPr>
          <w:rFonts w:ascii="方正楷体_GBK" w:hAnsi="方正楷体_GBK" w:eastAsia="方正楷体_GBK" w:cs="方正楷体_GBK"/>
          <w:spacing w:val="4"/>
        </w:rPr>
        <w:t>、市场监督管理局、城市建设事务中心等</w:t>
      </w:r>
      <w:r>
        <w:rPr>
          <w:rFonts w:ascii="方正楷体_GBK" w:hAnsi="方正楷体_GBK" w:eastAsia="方正楷体_GBK" w:cs="方正楷体_GBK"/>
          <w:spacing w:val="5"/>
        </w:rPr>
        <w:t>行业主管部门：</w:t>
      </w:r>
      <w:r>
        <w:rPr>
          <w:spacing w:val="5"/>
        </w:rPr>
        <w:t>负责组织指导并监督本行业、本系统开展禁止燃</w:t>
      </w:r>
      <w:r>
        <w:rPr>
          <w:spacing w:val="2"/>
        </w:rPr>
        <w:t>放烟花爆竹安全管理的宣传发动</w:t>
      </w:r>
      <w:r>
        <w:rPr>
          <w:spacing w:val="-38"/>
        </w:rPr>
        <w:t xml:space="preserve"> </w:t>
      </w:r>
      <w:r>
        <w:rPr>
          <w:spacing w:val="2"/>
        </w:rPr>
        <w:t>、安全隐患</w:t>
      </w:r>
      <w:r>
        <w:rPr>
          <w:spacing w:val="1"/>
        </w:rPr>
        <w:t>排查</w:t>
      </w:r>
      <w:r>
        <w:rPr>
          <w:spacing w:val="-42"/>
        </w:rPr>
        <w:t xml:space="preserve"> </w:t>
      </w:r>
      <w:r>
        <w:rPr>
          <w:spacing w:val="1"/>
        </w:rPr>
        <w:t>、禁放管控</w:t>
      </w:r>
      <w:r>
        <w:rPr>
          <w:spacing w:val="-41"/>
        </w:rPr>
        <w:t xml:space="preserve"> </w:t>
      </w:r>
      <w:r>
        <w:rPr>
          <w:spacing w:val="1"/>
        </w:rPr>
        <w:t>、应</w:t>
      </w:r>
      <w:r>
        <w:rPr>
          <w:spacing w:val="4"/>
        </w:rPr>
        <w:t>急处置等工作；督促所属单位明确责任领导</w:t>
      </w:r>
      <w:r>
        <w:rPr>
          <w:spacing w:val="-36"/>
        </w:rPr>
        <w:t xml:space="preserve"> </w:t>
      </w:r>
      <w:r>
        <w:rPr>
          <w:spacing w:val="4"/>
        </w:rPr>
        <w:t>、完善应急措施，组</w:t>
      </w:r>
      <w:r>
        <w:rPr>
          <w:spacing w:val="8"/>
        </w:rPr>
        <w:t>织巡逻力量开展内部巡逻检查。</w:t>
      </w:r>
    </w:p>
    <w:p w14:paraId="18E9A68B">
      <w:pPr>
        <w:pStyle w:val="2"/>
        <w:spacing w:before="14" w:line="289" w:lineRule="auto"/>
        <w:ind w:left="11" w:firstLine="634"/>
        <w:jc w:val="both"/>
      </w:pPr>
      <w:r>
        <w:rPr>
          <w:rFonts w:ascii="方正楷体_GBK" w:hAnsi="方正楷体_GBK" w:eastAsia="方正楷体_GBK" w:cs="方正楷体_GBK"/>
          <w:spacing w:val="5"/>
        </w:rPr>
        <w:t>各镇人民政府、街道办事处：</w:t>
      </w:r>
      <w:r>
        <w:rPr>
          <w:spacing w:val="5"/>
        </w:rPr>
        <w:t>负责本行政区域内烟花爆竹禁放工作，制定禁放工作方案，将烟花爆竹安全宣传纳入基层社会治理和网格化管理范畴，会同物业服务企业张贴宣传海报，悬挂</w:t>
      </w:r>
      <w:r>
        <w:rPr>
          <w:spacing w:val="4"/>
        </w:rPr>
        <w:t>宣传横幅，进楼宇电梯</w:t>
      </w:r>
      <w:r>
        <w:rPr>
          <w:spacing w:val="-39"/>
        </w:rPr>
        <w:t xml:space="preserve"> </w:t>
      </w:r>
      <w:r>
        <w:rPr>
          <w:spacing w:val="4"/>
        </w:rPr>
        <w:t>、登门入户宣传告知，</w:t>
      </w:r>
      <w:r>
        <w:rPr>
          <w:spacing w:val="3"/>
        </w:rPr>
        <w:t>开展典型事故案例</w:t>
      </w:r>
      <w:r>
        <w:rPr>
          <w:spacing w:val="4"/>
        </w:rPr>
        <w:t>警示教育，居民小区每个入口处必须张贴禁限放通</w:t>
      </w:r>
      <w:r>
        <w:rPr>
          <w:spacing w:val="3"/>
        </w:rPr>
        <w:t>告</w:t>
      </w:r>
      <w:r>
        <w:rPr>
          <w:spacing w:val="-41"/>
        </w:rPr>
        <w:t xml:space="preserve"> </w:t>
      </w:r>
      <w:r>
        <w:rPr>
          <w:spacing w:val="3"/>
        </w:rPr>
        <w:t>、海报，原</w:t>
      </w:r>
      <w:r>
        <w:rPr>
          <w:spacing w:val="6"/>
        </w:rPr>
        <w:t>则上每个居民小区禁限放宣传标语、横幅不得少于</w:t>
      </w:r>
      <w:r>
        <w:rPr>
          <w:rFonts w:ascii="Times New Roman" w:hAnsi="Times New Roman" w:eastAsia="Times New Roman" w:cs="Times New Roman"/>
          <w:spacing w:val="6"/>
        </w:rPr>
        <w:t>3</w:t>
      </w:r>
      <w:r>
        <w:rPr>
          <w:rFonts w:ascii="Times New Roman" w:hAnsi="Times New Roman" w:eastAsia="Times New Roman" w:cs="Times New Roman"/>
          <w:spacing w:val="53"/>
        </w:rPr>
        <w:t xml:space="preserve"> </w:t>
      </w:r>
      <w:r>
        <w:rPr>
          <w:spacing w:val="6"/>
        </w:rPr>
        <w:t>幅；组织开</w:t>
      </w:r>
      <w:r>
        <w:rPr>
          <w:spacing w:val="5"/>
        </w:rPr>
        <w:t>展安全隐患排查整治、巡逻防范和重点目标管控，配合查处各类</w:t>
      </w:r>
      <w:r>
        <w:rPr>
          <w:spacing w:val="-2"/>
        </w:rPr>
        <w:t>非法生产</w:t>
      </w:r>
      <w:r>
        <w:rPr>
          <w:spacing w:val="-34"/>
        </w:rPr>
        <w:t xml:space="preserve"> </w:t>
      </w:r>
      <w:r>
        <w:rPr>
          <w:spacing w:val="-2"/>
        </w:rPr>
        <w:t>、</w:t>
      </w:r>
      <w:r>
        <w:rPr>
          <w:spacing w:val="-52"/>
        </w:rPr>
        <w:t xml:space="preserve"> </w:t>
      </w:r>
      <w:r>
        <w:rPr>
          <w:spacing w:val="-2"/>
        </w:rPr>
        <w:t>销售</w:t>
      </w:r>
      <w:r>
        <w:rPr>
          <w:spacing w:val="-39"/>
        </w:rPr>
        <w:t xml:space="preserve"> </w:t>
      </w:r>
      <w:r>
        <w:rPr>
          <w:spacing w:val="-2"/>
        </w:rPr>
        <w:t>、</w:t>
      </w:r>
      <w:r>
        <w:rPr>
          <w:spacing w:val="-54"/>
        </w:rPr>
        <w:t xml:space="preserve"> </w:t>
      </w:r>
      <w:r>
        <w:rPr>
          <w:spacing w:val="-2"/>
        </w:rPr>
        <w:t>储存</w:t>
      </w:r>
      <w:r>
        <w:rPr>
          <w:spacing w:val="-39"/>
        </w:rPr>
        <w:t xml:space="preserve"> </w:t>
      </w:r>
      <w:r>
        <w:rPr>
          <w:spacing w:val="-2"/>
        </w:rPr>
        <w:t>、</w:t>
      </w:r>
      <w:r>
        <w:rPr>
          <w:spacing w:val="-55"/>
        </w:rPr>
        <w:t xml:space="preserve"> </w:t>
      </w:r>
      <w:r>
        <w:rPr>
          <w:spacing w:val="-2"/>
        </w:rPr>
        <w:t>运输</w:t>
      </w:r>
      <w:r>
        <w:rPr>
          <w:spacing w:val="-38"/>
        </w:rPr>
        <w:t xml:space="preserve"> </w:t>
      </w:r>
      <w:r>
        <w:rPr>
          <w:spacing w:val="-2"/>
        </w:rPr>
        <w:t>、</w:t>
      </w:r>
      <w:r>
        <w:rPr>
          <w:spacing w:val="-55"/>
        </w:rPr>
        <w:t xml:space="preserve"> </w:t>
      </w:r>
      <w:r>
        <w:rPr>
          <w:spacing w:val="-2"/>
        </w:rPr>
        <w:t>燃放烟花爆竹行为。</w:t>
      </w:r>
    </w:p>
    <w:p w14:paraId="737F9549">
      <w:pPr>
        <w:spacing w:line="242" w:lineRule="auto"/>
        <w:ind w:left="670"/>
        <w:outlineLvl w:val="1"/>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四</w:t>
      </w:r>
      <w:r>
        <w:rPr>
          <w:rFonts w:ascii="方正黑体_GBK" w:hAnsi="方正黑体_GBK" w:eastAsia="方正黑体_GBK" w:cs="方正黑体_GBK"/>
          <w:spacing w:val="-44"/>
          <w:sz w:val="31"/>
          <w:szCs w:val="31"/>
        </w:rPr>
        <w:t xml:space="preserve"> </w:t>
      </w:r>
      <w:r>
        <w:rPr>
          <w:rFonts w:ascii="方正黑体_GBK" w:hAnsi="方正黑体_GBK" w:eastAsia="方正黑体_GBK" w:cs="方正黑体_GBK"/>
          <w:spacing w:val="-7"/>
          <w:sz w:val="31"/>
          <w:szCs w:val="31"/>
        </w:rPr>
        <w:t>、</w:t>
      </w:r>
      <w:r>
        <w:rPr>
          <w:rFonts w:ascii="方正黑体_GBK" w:hAnsi="方正黑体_GBK" w:eastAsia="方正黑体_GBK" w:cs="方正黑体_GBK"/>
          <w:spacing w:val="-46"/>
          <w:sz w:val="31"/>
          <w:szCs w:val="31"/>
        </w:rPr>
        <w:t xml:space="preserve"> </w:t>
      </w:r>
      <w:r>
        <w:rPr>
          <w:rFonts w:ascii="方正黑体_GBK" w:hAnsi="方正黑体_GBK" w:eastAsia="方正黑体_GBK" w:cs="方正黑体_GBK"/>
          <w:spacing w:val="-7"/>
          <w:sz w:val="31"/>
          <w:szCs w:val="31"/>
        </w:rPr>
        <w:t>工作步骤</w:t>
      </w:r>
    </w:p>
    <w:p w14:paraId="1D58EA34">
      <w:pPr>
        <w:pStyle w:val="2"/>
        <w:spacing w:before="103" w:line="299" w:lineRule="auto"/>
        <w:ind w:left="21" w:firstLine="642"/>
        <w:jc w:val="both"/>
      </w:pPr>
      <w:r>
        <w:rPr>
          <w:rFonts w:ascii="方正楷体_GBK" w:hAnsi="方正楷体_GBK" w:eastAsia="方正楷体_GBK" w:cs="方正楷体_GBK"/>
          <w:spacing w:val="-7"/>
        </w:rPr>
        <w:t>第一阶段：动员部署（</w:t>
      </w:r>
      <w:r>
        <w:rPr>
          <w:rFonts w:ascii="方正楷体_GBK" w:hAnsi="方正楷体_GBK" w:eastAsia="方正楷体_GBK" w:cs="方正楷体_GBK"/>
          <w:spacing w:val="-32"/>
        </w:rPr>
        <w:t xml:space="preserve"> </w:t>
      </w:r>
      <w:r>
        <w:rPr>
          <w:rFonts w:ascii="方正楷体_GBK" w:hAnsi="方正楷体_GBK" w:eastAsia="方正楷体_GBK" w:cs="方正楷体_GBK"/>
          <w:spacing w:val="-7"/>
        </w:rPr>
        <w:t>即日起至 2025 年</w:t>
      </w:r>
      <w:r>
        <w:rPr>
          <w:rFonts w:ascii="方正楷体_GBK" w:hAnsi="方正楷体_GBK" w:eastAsia="方正楷体_GBK" w:cs="方正楷体_GBK"/>
          <w:spacing w:val="33"/>
        </w:rPr>
        <w:t xml:space="preserve"> </w:t>
      </w:r>
      <w:r>
        <w:rPr>
          <w:rFonts w:ascii="方正楷体_GBK" w:hAnsi="方正楷体_GBK" w:eastAsia="方正楷体_GBK" w:cs="方正楷体_GBK"/>
          <w:spacing w:val="-7"/>
        </w:rPr>
        <w:t>12</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7"/>
        </w:rPr>
        <w:t>月</w:t>
      </w:r>
      <w:r>
        <w:rPr>
          <w:rFonts w:ascii="方正楷体_GBK" w:hAnsi="方正楷体_GBK" w:eastAsia="方正楷体_GBK" w:cs="方正楷体_GBK"/>
          <w:spacing w:val="17"/>
        </w:rPr>
        <w:t xml:space="preserve"> </w:t>
      </w:r>
      <w:r>
        <w:rPr>
          <w:rFonts w:ascii="方正楷体_GBK" w:hAnsi="方正楷体_GBK" w:eastAsia="方正楷体_GBK" w:cs="方正楷体_GBK"/>
          <w:spacing w:val="-8"/>
        </w:rPr>
        <w:t>31  日前）。</w:t>
      </w:r>
      <w:r>
        <w:rPr>
          <w:spacing w:val="-8"/>
        </w:rPr>
        <w:t>研</w:t>
      </w:r>
      <w:r>
        <w:t>究制定工作方案</w:t>
      </w:r>
      <w:r>
        <w:rPr>
          <w:spacing w:val="-18"/>
        </w:rPr>
        <w:t xml:space="preserve"> </w:t>
      </w:r>
      <w:r>
        <w:t>，明确目标任务</w:t>
      </w:r>
      <w:r>
        <w:rPr>
          <w:spacing w:val="-41"/>
        </w:rPr>
        <w:t xml:space="preserve"> </w:t>
      </w:r>
      <w:r>
        <w:t>、职责分工</w:t>
      </w:r>
      <w:r>
        <w:rPr>
          <w:spacing w:val="-39"/>
        </w:rPr>
        <w:t xml:space="preserve"> </w:t>
      </w:r>
      <w:r>
        <w:t>、具体措施和工作要</w:t>
      </w:r>
      <w:r>
        <w:rPr>
          <w:spacing w:val="7"/>
        </w:rPr>
        <w:t>求， 区燃管办负责召开动员部署会，</w:t>
      </w:r>
      <w:r>
        <w:rPr>
          <w:spacing w:val="-17"/>
        </w:rPr>
        <w:t xml:space="preserve"> </w:t>
      </w:r>
      <w:r>
        <w:rPr>
          <w:spacing w:val="7"/>
        </w:rPr>
        <w:t>明确</w:t>
      </w:r>
      <w:r>
        <w:rPr>
          <w:rFonts w:ascii="Times New Roman" w:hAnsi="Times New Roman" w:eastAsia="Times New Roman" w:cs="Times New Roman"/>
          <w:spacing w:val="7"/>
        </w:rPr>
        <w:t>2026</w:t>
      </w:r>
      <w:r>
        <w:rPr>
          <w:rFonts w:ascii="Times New Roman" w:hAnsi="Times New Roman" w:eastAsia="Times New Roman" w:cs="Times New Roman"/>
          <w:spacing w:val="23"/>
        </w:rPr>
        <w:t xml:space="preserve"> </w:t>
      </w:r>
      <w:r>
        <w:rPr>
          <w:spacing w:val="7"/>
        </w:rPr>
        <w:t>年春</w:t>
      </w:r>
      <w:r>
        <w:rPr>
          <w:spacing w:val="6"/>
        </w:rPr>
        <w:t>节期间禁放</w:t>
      </w:r>
    </w:p>
    <w:p w14:paraId="761B41DD">
      <w:pPr>
        <w:spacing w:line="299" w:lineRule="auto"/>
        <w:sectPr>
          <w:footerReference r:id="rId9" w:type="default"/>
          <w:pgSz w:w="11906" w:h="16839"/>
          <w:pgMar w:top="1431" w:right="1530" w:bottom="1852" w:left="1538" w:header="0" w:footer="1487" w:gutter="0"/>
          <w:cols w:space="720" w:num="1"/>
        </w:sectPr>
      </w:pPr>
    </w:p>
    <w:p w14:paraId="6AFB080F">
      <w:pPr>
        <w:spacing w:line="355" w:lineRule="auto"/>
        <w:rPr>
          <w:rFonts w:ascii="Arial"/>
          <w:sz w:val="21"/>
        </w:rPr>
      </w:pPr>
    </w:p>
    <w:p w14:paraId="53951A91">
      <w:pPr>
        <w:spacing w:line="356" w:lineRule="auto"/>
        <w:rPr>
          <w:rFonts w:ascii="Arial"/>
          <w:sz w:val="21"/>
        </w:rPr>
      </w:pPr>
    </w:p>
    <w:p w14:paraId="2B1A6275">
      <w:pPr>
        <w:pStyle w:val="2"/>
        <w:spacing w:before="116" w:line="239" w:lineRule="auto"/>
        <w:ind w:left="20"/>
      </w:pPr>
      <w:r>
        <w:rPr>
          <w:spacing w:val="4"/>
        </w:rPr>
        <w:t>烟花爆竹安全管理工作目标</w:t>
      </w:r>
      <w:r>
        <w:rPr>
          <w:spacing w:val="-33"/>
        </w:rPr>
        <w:t xml:space="preserve"> </w:t>
      </w:r>
      <w:r>
        <w:rPr>
          <w:spacing w:val="4"/>
        </w:rPr>
        <w:t>、</w:t>
      </w:r>
      <w:r>
        <w:rPr>
          <w:spacing w:val="-50"/>
        </w:rPr>
        <w:t xml:space="preserve"> </w:t>
      </w:r>
      <w:r>
        <w:rPr>
          <w:spacing w:val="4"/>
        </w:rPr>
        <w:t>任务分工</w:t>
      </w:r>
      <w:r>
        <w:rPr>
          <w:spacing w:val="-39"/>
        </w:rPr>
        <w:t xml:space="preserve"> </w:t>
      </w:r>
      <w:r>
        <w:rPr>
          <w:spacing w:val="4"/>
        </w:rPr>
        <w:t>、</w:t>
      </w:r>
      <w:r>
        <w:rPr>
          <w:spacing w:val="-51"/>
        </w:rPr>
        <w:t xml:space="preserve"> </w:t>
      </w:r>
      <w:r>
        <w:rPr>
          <w:spacing w:val="4"/>
        </w:rPr>
        <w:t>推进步骤和措施要求。</w:t>
      </w:r>
    </w:p>
    <w:p w14:paraId="54DF2057">
      <w:pPr>
        <w:pStyle w:val="2"/>
        <w:spacing w:before="103" w:line="290" w:lineRule="auto"/>
        <w:ind w:right="122" w:firstLine="667"/>
        <w:jc w:val="both"/>
      </w:pPr>
      <w:r>
        <w:rPr>
          <w:rFonts w:ascii="方正楷体_GBK" w:hAnsi="方正楷体_GBK" w:eastAsia="方正楷体_GBK" w:cs="方正楷体_GBK"/>
          <w:spacing w:val="-10"/>
        </w:rPr>
        <w:t>第二</w:t>
      </w:r>
      <w:r>
        <w:rPr>
          <w:rFonts w:ascii="方正楷体_GBK" w:hAnsi="方正楷体_GBK" w:eastAsia="方正楷体_GBK" w:cs="方正楷体_GBK"/>
          <w:spacing w:val="-44"/>
        </w:rPr>
        <w:t xml:space="preserve"> </w:t>
      </w:r>
      <w:r>
        <w:rPr>
          <w:rFonts w:ascii="方正楷体_GBK" w:hAnsi="方正楷体_GBK" w:eastAsia="方正楷体_GBK" w:cs="方正楷体_GBK"/>
          <w:spacing w:val="-10"/>
        </w:rPr>
        <w:t>阶段：</w:t>
      </w:r>
      <w:r>
        <w:rPr>
          <w:rFonts w:ascii="方正楷体_GBK" w:hAnsi="方正楷体_GBK" w:eastAsia="方正楷体_GBK" w:cs="方正楷体_GBK"/>
          <w:spacing w:val="-18"/>
        </w:rPr>
        <w:t xml:space="preserve"> </w:t>
      </w:r>
      <w:r>
        <w:rPr>
          <w:rFonts w:ascii="方正楷体_GBK" w:hAnsi="方正楷体_GBK" w:eastAsia="方正楷体_GBK" w:cs="方正楷体_GBK"/>
          <w:spacing w:val="-10"/>
        </w:rPr>
        <w:t>宣传引导（</w:t>
      </w:r>
      <w:r>
        <w:rPr>
          <w:rFonts w:ascii="方正楷体_GBK" w:hAnsi="方正楷体_GBK" w:eastAsia="方正楷体_GBK" w:cs="方正楷体_GBK"/>
          <w:spacing w:val="-18"/>
        </w:rPr>
        <w:t xml:space="preserve"> </w:t>
      </w:r>
      <w:r>
        <w:rPr>
          <w:rFonts w:ascii="方正楷体_GBK" w:hAnsi="方正楷体_GBK" w:eastAsia="方正楷体_GBK" w:cs="方正楷体_GBK"/>
          <w:spacing w:val="-10"/>
        </w:rPr>
        <w:t>即日起至</w:t>
      </w:r>
      <w:r>
        <w:rPr>
          <w:rFonts w:ascii="方正楷体_GBK" w:hAnsi="方正楷体_GBK" w:eastAsia="方正楷体_GBK" w:cs="方正楷体_GBK"/>
          <w:spacing w:val="18"/>
        </w:rPr>
        <w:t xml:space="preserve"> </w:t>
      </w:r>
      <w:r>
        <w:rPr>
          <w:rFonts w:ascii="方正楷体_GBK" w:hAnsi="方正楷体_GBK" w:eastAsia="方正楷体_GBK" w:cs="方正楷体_GBK"/>
          <w:spacing w:val="-10"/>
        </w:rPr>
        <w:t>2026</w:t>
      </w:r>
      <w:r>
        <w:rPr>
          <w:rFonts w:ascii="方正楷体_GBK" w:hAnsi="方正楷体_GBK" w:eastAsia="方正楷体_GBK" w:cs="方正楷体_GBK"/>
          <w:spacing w:val="17"/>
        </w:rPr>
        <w:t xml:space="preserve"> </w:t>
      </w:r>
      <w:r>
        <w:rPr>
          <w:rFonts w:ascii="方正楷体_GBK" w:hAnsi="方正楷体_GBK" w:eastAsia="方正楷体_GBK" w:cs="方正楷体_GBK"/>
          <w:spacing w:val="-10"/>
        </w:rPr>
        <w:t>年</w:t>
      </w:r>
      <w:r>
        <w:rPr>
          <w:rFonts w:ascii="方正楷体_GBK" w:hAnsi="方正楷体_GBK" w:eastAsia="方正楷体_GBK" w:cs="方正楷体_GBK"/>
          <w:spacing w:val="18"/>
        </w:rPr>
        <w:t xml:space="preserve"> </w:t>
      </w:r>
      <w:r>
        <w:rPr>
          <w:rFonts w:ascii="方正楷体_GBK" w:hAnsi="方正楷体_GBK" w:eastAsia="方正楷体_GBK" w:cs="方正楷体_GBK"/>
          <w:spacing w:val="-10"/>
        </w:rPr>
        <w:t>2</w:t>
      </w:r>
      <w:r>
        <w:rPr>
          <w:rFonts w:ascii="方正楷体_GBK" w:hAnsi="方正楷体_GBK" w:eastAsia="方正楷体_GBK" w:cs="方正楷体_GBK"/>
          <w:spacing w:val="47"/>
          <w:w w:val="101"/>
        </w:rPr>
        <w:t xml:space="preserve"> </w:t>
      </w:r>
      <w:r>
        <w:rPr>
          <w:rFonts w:ascii="方正楷体_GBK" w:hAnsi="方正楷体_GBK" w:eastAsia="方正楷体_GBK" w:cs="方正楷体_GBK"/>
          <w:spacing w:val="-10"/>
        </w:rPr>
        <w:t>月</w:t>
      </w:r>
      <w:r>
        <w:rPr>
          <w:rFonts w:ascii="方正楷体_GBK" w:hAnsi="方正楷体_GBK" w:eastAsia="方正楷体_GBK" w:cs="方正楷体_GBK"/>
          <w:spacing w:val="35"/>
        </w:rPr>
        <w:t xml:space="preserve"> </w:t>
      </w:r>
      <w:r>
        <w:rPr>
          <w:rFonts w:ascii="方正楷体_GBK" w:hAnsi="方正楷体_GBK" w:eastAsia="方正楷体_GBK" w:cs="方正楷体_GBK"/>
          <w:spacing w:val="-10"/>
        </w:rPr>
        <w:t xml:space="preserve">15  日）。 </w:t>
      </w:r>
      <w:r>
        <w:rPr>
          <w:spacing w:val="-10"/>
        </w:rPr>
        <w:t>围绕</w:t>
      </w:r>
      <w:r>
        <w:t>“</w:t>
      </w:r>
      <w:r>
        <w:rPr>
          <w:spacing w:val="-49"/>
        </w:rPr>
        <w:t xml:space="preserve"> </w:t>
      </w:r>
      <w:r>
        <w:t>禁放区严格禁止</w:t>
      </w:r>
      <w:r>
        <w:rPr>
          <w:spacing w:val="-39"/>
        </w:rPr>
        <w:t xml:space="preserve"> </w:t>
      </w:r>
      <w:r>
        <w:t>、社会面平安稳定</w:t>
      </w:r>
      <w:r>
        <w:rPr>
          <w:spacing w:val="-51"/>
        </w:rPr>
        <w:t xml:space="preserve"> </w:t>
      </w:r>
      <w:r>
        <w:t>”的 目标任</w:t>
      </w:r>
      <w:r>
        <w:rPr>
          <w:spacing w:val="-1"/>
        </w:rPr>
        <w:t>务，开展宣传工</w:t>
      </w:r>
      <w:r>
        <w:rPr>
          <w:spacing w:val="1"/>
        </w:rPr>
        <w:t>作，</w:t>
      </w:r>
      <w:r>
        <w:rPr>
          <w:spacing w:val="-41"/>
        </w:rPr>
        <w:t xml:space="preserve"> </w:t>
      </w:r>
      <w:r>
        <w:rPr>
          <w:spacing w:val="1"/>
        </w:rPr>
        <w:t>确保宣传全覆盖</w:t>
      </w:r>
      <w:r>
        <w:rPr>
          <w:spacing w:val="-34"/>
        </w:rPr>
        <w:t xml:space="preserve"> </w:t>
      </w:r>
      <w:r>
        <w:rPr>
          <w:spacing w:val="1"/>
        </w:rPr>
        <w:t>、</w:t>
      </w:r>
      <w:r>
        <w:rPr>
          <w:spacing w:val="-37"/>
        </w:rPr>
        <w:t xml:space="preserve"> </w:t>
      </w:r>
      <w:r>
        <w:rPr>
          <w:spacing w:val="1"/>
        </w:rPr>
        <w:t>无死角</w:t>
      </w:r>
      <w:r>
        <w:rPr>
          <w:spacing w:val="-35"/>
        </w:rPr>
        <w:t xml:space="preserve"> </w:t>
      </w:r>
      <w:r>
        <w:rPr>
          <w:spacing w:val="1"/>
        </w:rPr>
        <w:t>。</w:t>
      </w:r>
      <w:r>
        <w:rPr>
          <w:rFonts w:ascii="Times New Roman" w:hAnsi="Times New Roman" w:eastAsia="Times New Roman" w:cs="Times New Roman"/>
          <w:spacing w:val="1"/>
        </w:rPr>
        <w:t>2026</w:t>
      </w:r>
      <w:r>
        <w:rPr>
          <w:rFonts w:ascii="Times New Roman" w:hAnsi="Times New Roman" w:eastAsia="Times New Roman" w:cs="Times New Roman"/>
          <w:spacing w:val="25"/>
        </w:rPr>
        <w:t xml:space="preserve"> </w:t>
      </w:r>
      <w:r>
        <w:rPr>
          <w:spacing w:val="1"/>
        </w:rPr>
        <w:t xml:space="preserve">年 </w:t>
      </w:r>
      <w:r>
        <w:rPr>
          <w:rFonts w:ascii="Times New Roman" w:hAnsi="Times New Roman" w:eastAsia="Times New Roman" w:cs="Times New Roman"/>
          <w:spacing w:val="1"/>
        </w:rPr>
        <w:t>2</w:t>
      </w:r>
      <w:r>
        <w:rPr>
          <w:rFonts w:ascii="Times New Roman" w:hAnsi="Times New Roman" w:eastAsia="Times New Roman" w:cs="Times New Roman"/>
          <w:spacing w:val="38"/>
        </w:rPr>
        <w:t xml:space="preserve"> </w:t>
      </w:r>
      <w:r>
        <w:rPr>
          <w:spacing w:val="1"/>
        </w:rPr>
        <w:t>月</w:t>
      </w:r>
      <w:r>
        <w:rPr>
          <w:spacing w:val="22"/>
        </w:rPr>
        <w:t xml:space="preserve"> </w:t>
      </w:r>
      <w:r>
        <w:rPr>
          <w:rFonts w:ascii="Times New Roman" w:hAnsi="Times New Roman" w:eastAsia="Times New Roman" w:cs="Times New Roman"/>
          <w:spacing w:val="1"/>
        </w:rPr>
        <w:t xml:space="preserve">7  </w:t>
      </w:r>
      <w:r>
        <w:rPr>
          <w:spacing w:val="1"/>
        </w:rPr>
        <w:t>日（星期六）</w:t>
      </w:r>
      <w:r>
        <w:rPr>
          <w:spacing w:val="-37"/>
        </w:rPr>
        <w:t xml:space="preserve"> </w:t>
      </w:r>
      <w:r>
        <w:rPr>
          <w:spacing w:val="1"/>
        </w:rPr>
        <w:t>为高新区禁放烟花爆竹安全管理“</w:t>
      </w:r>
      <w:r>
        <w:rPr>
          <w:spacing w:val="-48"/>
        </w:rPr>
        <w:t xml:space="preserve"> </w:t>
      </w:r>
      <w:r>
        <w:rPr>
          <w:spacing w:val="1"/>
        </w:rPr>
        <w:t>集中宣传 日</w:t>
      </w:r>
      <w:r>
        <w:rPr>
          <w:spacing w:val="-49"/>
        </w:rPr>
        <w:t xml:space="preserve"> </w:t>
      </w:r>
      <w:r>
        <w:rPr>
          <w:spacing w:val="1"/>
        </w:rPr>
        <w:t>”，在高新</w:t>
      </w:r>
      <w:r>
        <w:t>区组织开</w:t>
      </w:r>
      <w:r>
        <w:rPr>
          <w:spacing w:val="5"/>
        </w:rPr>
        <w:t>展集中统一的宣传活动，</w:t>
      </w:r>
      <w:r>
        <w:rPr>
          <w:spacing w:val="-41"/>
        </w:rPr>
        <w:t xml:space="preserve"> </w:t>
      </w:r>
      <w:r>
        <w:rPr>
          <w:spacing w:val="5"/>
        </w:rPr>
        <w:t>确保家喻户晓</w:t>
      </w:r>
      <w:r>
        <w:rPr>
          <w:spacing w:val="-39"/>
        </w:rPr>
        <w:t xml:space="preserve"> </w:t>
      </w:r>
      <w:r>
        <w:rPr>
          <w:spacing w:val="5"/>
        </w:rPr>
        <w:t>、</w:t>
      </w:r>
      <w:r>
        <w:rPr>
          <w:spacing w:val="-50"/>
        </w:rPr>
        <w:t xml:space="preserve"> </w:t>
      </w:r>
      <w:r>
        <w:rPr>
          <w:spacing w:val="5"/>
        </w:rPr>
        <w:t>人人皆知。</w:t>
      </w:r>
    </w:p>
    <w:p w14:paraId="65AA4F5B">
      <w:pPr>
        <w:pStyle w:val="2"/>
        <w:spacing w:before="4" w:line="290" w:lineRule="auto"/>
        <w:ind w:left="13" w:firstLine="654"/>
        <w:jc w:val="both"/>
      </w:pPr>
      <w:r>
        <w:rPr>
          <w:rFonts w:ascii="方正楷体_GBK" w:hAnsi="方正楷体_GBK" w:eastAsia="方正楷体_GBK" w:cs="方正楷体_GBK"/>
          <w:spacing w:val="-15"/>
        </w:rPr>
        <w:t>第三阶段：集中查处（2026 年</w:t>
      </w:r>
      <w:r>
        <w:rPr>
          <w:rFonts w:ascii="方正楷体_GBK" w:hAnsi="方正楷体_GBK" w:eastAsia="方正楷体_GBK" w:cs="方正楷体_GBK"/>
          <w:spacing w:val="33"/>
        </w:rPr>
        <w:t xml:space="preserve"> </w:t>
      </w:r>
      <w:r>
        <w:rPr>
          <w:rFonts w:ascii="方正楷体_GBK" w:hAnsi="方正楷体_GBK" w:eastAsia="方正楷体_GBK" w:cs="方正楷体_GBK"/>
          <w:spacing w:val="-15"/>
        </w:rPr>
        <w:t>1</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5"/>
        </w:rPr>
        <w:t>月</w:t>
      </w:r>
      <w:r>
        <w:rPr>
          <w:rFonts w:ascii="方正楷体_GBK" w:hAnsi="方正楷体_GBK" w:eastAsia="方正楷体_GBK" w:cs="方正楷体_GBK"/>
          <w:spacing w:val="33"/>
        </w:rPr>
        <w:t xml:space="preserve"> </w:t>
      </w:r>
      <w:r>
        <w:rPr>
          <w:rFonts w:ascii="方正楷体_GBK" w:hAnsi="方正楷体_GBK" w:eastAsia="方正楷体_GBK" w:cs="方正楷体_GBK"/>
          <w:spacing w:val="-15"/>
        </w:rPr>
        <w:t>1  日至</w:t>
      </w:r>
      <w:r>
        <w:rPr>
          <w:rFonts w:ascii="方正楷体_GBK" w:hAnsi="方正楷体_GBK" w:eastAsia="方正楷体_GBK" w:cs="方正楷体_GBK"/>
          <w:spacing w:val="15"/>
        </w:rPr>
        <w:t xml:space="preserve"> </w:t>
      </w:r>
      <w:r>
        <w:rPr>
          <w:rFonts w:ascii="方正楷体_GBK" w:hAnsi="方正楷体_GBK" w:eastAsia="方正楷体_GBK" w:cs="方正楷体_GBK"/>
          <w:spacing w:val="-15"/>
        </w:rPr>
        <w:t>2  月</w:t>
      </w:r>
      <w:r>
        <w:rPr>
          <w:rFonts w:ascii="方正楷体_GBK" w:hAnsi="方正楷体_GBK" w:eastAsia="方正楷体_GBK" w:cs="方正楷体_GBK"/>
          <w:spacing w:val="31"/>
        </w:rPr>
        <w:t xml:space="preserve"> </w:t>
      </w:r>
      <w:r>
        <w:rPr>
          <w:rFonts w:ascii="方正楷体_GBK" w:hAnsi="方正楷体_GBK" w:eastAsia="方正楷体_GBK" w:cs="方正楷体_GBK"/>
          <w:spacing w:val="-15"/>
        </w:rPr>
        <w:t>15  日）</w:t>
      </w:r>
      <w:r>
        <w:rPr>
          <w:rFonts w:ascii="方正楷体_GBK" w:hAnsi="方正楷体_GBK" w:eastAsia="方正楷体_GBK" w:cs="方正楷体_GBK"/>
          <w:spacing w:val="-16"/>
        </w:rPr>
        <w:t>。</w:t>
      </w:r>
      <w:r>
        <w:rPr>
          <w:spacing w:val="-16"/>
        </w:rPr>
        <w:t>由 区</w:t>
      </w:r>
      <w:r>
        <w:rPr>
          <w:spacing w:val="-2"/>
        </w:rPr>
        <w:t>燃管办牵头，由公安分局、综合执法局、市场监管局等执法部门，开展联合检查执法行动，严查严打非法生产、销售、运输、储存、</w:t>
      </w:r>
      <w:r>
        <w:rPr>
          <w:spacing w:val="7"/>
        </w:rPr>
        <w:t>燃放烟花爆竹等违法行为。</w:t>
      </w:r>
    </w:p>
    <w:p w14:paraId="5E340DF3">
      <w:pPr>
        <w:pStyle w:val="2"/>
        <w:spacing w:before="2" w:line="290" w:lineRule="auto"/>
        <w:ind w:left="16" w:right="125" w:firstLine="650"/>
        <w:jc w:val="both"/>
      </w:pPr>
      <w:r>
        <w:rPr>
          <w:rFonts w:ascii="方正楷体_GBK" w:hAnsi="方正楷体_GBK" w:eastAsia="方正楷体_GBK" w:cs="方正楷体_GBK"/>
          <w:spacing w:val="-12"/>
        </w:rPr>
        <w:t>第四阶段：全面管控（2026 年</w:t>
      </w:r>
      <w:r>
        <w:rPr>
          <w:rFonts w:ascii="方正楷体_GBK" w:hAnsi="方正楷体_GBK" w:eastAsia="方正楷体_GBK" w:cs="方正楷体_GBK"/>
          <w:spacing w:val="16"/>
        </w:rPr>
        <w:t xml:space="preserve"> </w:t>
      </w:r>
      <w:r>
        <w:rPr>
          <w:rFonts w:ascii="方正楷体_GBK" w:hAnsi="方正楷体_GBK" w:eastAsia="方正楷体_GBK" w:cs="方正楷体_GBK"/>
          <w:spacing w:val="-12"/>
        </w:rPr>
        <w:t>2</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2"/>
        </w:rPr>
        <w:t>月</w:t>
      </w:r>
      <w:r>
        <w:rPr>
          <w:rFonts w:ascii="方正楷体_GBK" w:hAnsi="方正楷体_GBK" w:eastAsia="方正楷体_GBK" w:cs="方正楷体_GBK"/>
          <w:spacing w:val="33"/>
        </w:rPr>
        <w:t xml:space="preserve"> </w:t>
      </w:r>
      <w:r>
        <w:rPr>
          <w:rFonts w:ascii="方正楷体_GBK" w:hAnsi="方正楷体_GBK" w:eastAsia="方正楷体_GBK" w:cs="方正楷体_GBK"/>
          <w:spacing w:val="-12"/>
        </w:rPr>
        <w:t xml:space="preserve">16  </w:t>
      </w:r>
      <w:r>
        <w:rPr>
          <w:rFonts w:ascii="方正楷体_GBK" w:hAnsi="方正楷体_GBK" w:eastAsia="方正楷体_GBK" w:cs="方正楷体_GBK"/>
          <w:spacing w:val="-13"/>
        </w:rPr>
        <w:t>日至</w:t>
      </w:r>
      <w:r>
        <w:rPr>
          <w:rFonts w:ascii="方正楷体_GBK" w:hAnsi="方正楷体_GBK" w:eastAsia="方正楷体_GBK" w:cs="方正楷体_GBK"/>
          <w:spacing w:val="14"/>
        </w:rPr>
        <w:t xml:space="preserve"> </w:t>
      </w:r>
      <w:r>
        <w:rPr>
          <w:rFonts w:ascii="方正楷体_GBK" w:hAnsi="方正楷体_GBK" w:eastAsia="方正楷体_GBK" w:cs="方正楷体_GBK"/>
          <w:spacing w:val="-13"/>
        </w:rPr>
        <w:t>3</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3"/>
        </w:rPr>
        <w:t>月</w:t>
      </w:r>
      <w:r>
        <w:rPr>
          <w:rFonts w:ascii="方正楷体_GBK" w:hAnsi="方正楷体_GBK" w:eastAsia="方正楷体_GBK" w:cs="方正楷体_GBK"/>
          <w:spacing w:val="17"/>
        </w:rPr>
        <w:t xml:space="preserve"> </w:t>
      </w:r>
      <w:r>
        <w:rPr>
          <w:rFonts w:ascii="方正楷体_GBK" w:hAnsi="方正楷体_GBK" w:eastAsia="方正楷体_GBK" w:cs="方正楷体_GBK"/>
          <w:spacing w:val="-13"/>
        </w:rPr>
        <w:t>3  日）。</w:t>
      </w:r>
      <w:r>
        <w:rPr>
          <w:spacing w:val="-13"/>
        </w:rPr>
        <w:t>围绕</w:t>
      </w:r>
      <w:r>
        <w:rPr>
          <w:spacing w:val="1"/>
        </w:rPr>
        <w:t>除夕</w:t>
      </w:r>
      <w:r>
        <w:rPr>
          <w:spacing w:val="-37"/>
        </w:rPr>
        <w:t xml:space="preserve"> </w:t>
      </w:r>
      <w:r>
        <w:rPr>
          <w:spacing w:val="1"/>
        </w:rPr>
        <w:t>、春节</w:t>
      </w:r>
      <w:r>
        <w:rPr>
          <w:spacing w:val="-41"/>
        </w:rPr>
        <w:t xml:space="preserve"> </w:t>
      </w:r>
      <w:r>
        <w:rPr>
          <w:spacing w:val="1"/>
        </w:rPr>
        <w:t>、元宵等重点时段，建立政府组织实施</w:t>
      </w:r>
      <w:r>
        <w:rPr>
          <w:spacing w:val="-39"/>
        </w:rPr>
        <w:t xml:space="preserve"> </w:t>
      </w:r>
      <w:r>
        <w:rPr>
          <w:spacing w:val="1"/>
        </w:rPr>
        <w:t>、部门各司其</w:t>
      </w:r>
      <w:r>
        <w:rPr>
          <w:spacing w:val="2"/>
        </w:rPr>
        <w:t>职</w:t>
      </w:r>
      <w:r>
        <w:rPr>
          <w:spacing w:val="-41"/>
        </w:rPr>
        <w:t xml:space="preserve"> </w:t>
      </w:r>
      <w:r>
        <w:rPr>
          <w:spacing w:val="2"/>
        </w:rPr>
        <w:t>、行业单位协同、群众积极参与的联动管</w:t>
      </w:r>
      <w:r>
        <w:rPr>
          <w:spacing w:val="1"/>
        </w:rPr>
        <w:t>控机制</w:t>
      </w:r>
      <w:r>
        <w:rPr>
          <w:spacing w:val="-19"/>
        </w:rPr>
        <w:t xml:space="preserve"> </w:t>
      </w:r>
      <w:r>
        <w:rPr>
          <w:spacing w:val="1"/>
        </w:rPr>
        <w:t>，落实禁放区</w:t>
      </w:r>
      <w:r>
        <w:rPr>
          <w:spacing w:val="6"/>
        </w:rPr>
        <w:t>严格管控等工作措施。</w:t>
      </w:r>
    </w:p>
    <w:p w14:paraId="7939DA18">
      <w:pPr>
        <w:pStyle w:val="2"/>
        <w:spacing w:before="3" w:line="286" w:lineRule="auto"/>
        <w:ind w:left="3" w:right="6" w:firstLine="664"/>
        <w:jc w:val="both"/>
      </w:pPr>
      <w:r>
        <w:rPr>
          <w:rFonts w:ascii="方正楷体_GBK" w:hAnsi="方正楷体_GBK" w:eastAsia="方正楷体_GBK" w:cs="方正楷体_GBK"/>
          <w:spacing w:val="-10"/>
        </w:rPr>
        <w:t>第五阶段：</w:t>
      </w:r>
      <w:r>
        <w:rPr>
          <w:rFonts w:ascii="方正楷体_GBK" w:hAnsi="方正楷体_GBK" w:eastAsia="方正楷体_GBK" w:cs="方正楷体_GBK"/>
          <w:spacing w:val="-41"/>
        </w:rPr>
        <w:t xml:space="preserve"> </w:t>
      </w:r>
      <w:r>
        <w:rPr>
          <w:rFonts w:ascii="方正楷体_GBK" w:hAnsi="方正楷体_GBK" w:eastAsia="方正楷体_GBK" w:cs="方正楷体_GBK"/>
          <w:spacing w:val="-10"/>
        </w:rPr>
        <w:t>工作总结（2026 年 3</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0"/>
        </w:rPr>
        <w:t>月</w:t>
      </w:r>
      <w:r>
        <w:rPr>
          <w:rFonts w:ascii="方正楷体_GBK" w:hAnsi="方正楷体_GBK" w:eastAsia="方正楷体_GBK" w:cs="方正楷体_GBK"/>
          <w:spacing w:val="16"/>
        </w:rPr>
        <w:t xml:space="preserve"> </w:t>
      </w:r>
      <w:r>
        <w:rPr>
          <w:rFonts w:ascii="方正楷体_GBK" w:hAnsi="方正楷体_GBK" w:eastAsia="方正楷体_GBK" w:cs="方正楷体_GBK"/>
          <w:spacing w:val="-10"/>
        </w:rPr>
        <w:t>4  日至</w:t>
      </w:r>
      <w:r>
        <w:rPr>
          <w:rFonts w:ascii="方正楷体_GBK" w:hAnsi="方正楷体_GBK" w:eastAsia="方正楷体_GBK" w:cs="方正楷体_GBK"/>
          <w:spacing w:val="17"/>
        </w:rPr>
        <w:t xml:space="preserve"> </w:t>
      </w:r>
      <w:r>
        <w:rPr>
          <w:rFonts w:ascii="方正楷体_GBK" w:hAnsi="方正楷体_GBK" w:eastAsia="方正楷体_GBK" w:cs="方正楷体_GBK"/>
          <w:spacing w:val="-10"/>
        </w:rPr>
        <w:t>3</w:t>
      </w:r>
      <w:r>
        <w:rPr>
          <w:rFonts w:ascii="方正楷体_GBK" w:hAnsi="方正楷体_GBK" w:eastAsia="方正楷体_GBK" w:cs="方正楷体_GBK"/>
          <w:spacing w:val="43"/>
        </w:rPr>
        <w:t xml:space="preserve"> </w:t>
      </w:r>
      <w:r>
        <w:rPr>
          <w:rFonts w:ascii="方正楷体_GBK" w:hAnsi="方正楷体_GBK" w:eastAsia="方正楷体_GBK" w:cs="方正楷体_GBK"/>
          <w:spacing w:val="-10"/>
        </w:rPr>
        <w:t>月</w:t>
      </w:r>
      <w:r>
        <w:rPr>
          <w:rFonts w:ascii="方正楷体_GBK" w:hAnsi="方正楷体_GBK" w:eastAsia="方正楷体_GBK" w:cs="方正楷体_GBK"/>
          <w:spacing w:val="17"/>
        </w:rPr>
        <w:t xml:space="preserve"> </w:t>
      </w:r>
      <w:r>
        <w:rPr>
          <w:rFonts w:ascii="方正楷体_GBK" w:hAnsi="方正楷体_GBK" w:eastAsia="方正楷体_GBK" w:cs="方正楷体_GBK"/>
          <w:spacing w:val="-10"/>
        </w:rPr>
        <w:t xml:space="preserve">6  日）。 </w:t>
      </w:r>
      <w:r>
        <w:rPr>
          <w:spacing w:val="-10"/>
        </w:rPr>
        <w:t>围绕</w:t>
      </w:r>
      <w:r>
        <w:rPr>
          <w:rFonts w:ascii="Times New Roman" w:hAnsi="Times New Roman" w:eastAsia="Times New Roman" w:cs="Times New Roman"/>
          <w:spacing w:val="12"/>
        </w:rPr>
        <w:t>2026</w:t>
      </w:r>
      <w:r>
        <w:rPr>
          <w:rFonts w:ascii="Times New Roman" w:hAnsi="Times New Roman" w:eastAsia="Times New Roman" w:cs="Times New Roman"/>
          <w:spacing w:val="40"/>
        </w:rPr>
        <w:t xml:space="preserve"> </w:t>
      </w:r>
      <w:r>
        <w:rPr>
          <w:spacing w:val="12"/>
        </w:rPr>
        <w:t>年春节期间烟花爆竹禁放管理工作，燃管办组织各成员单</w:t>
      </w:r>
      <w:r>
        <w:rPr>
          <w:spacing w:val="-1"/>
        </w:rPr>
        <w:t>位认真总结，推广经验做法，健全完善安全管</w:t>
      </w:r>
      <w:r>
        <w:rPr>
          <w:spacing w:val="-2"/>
        </w:rPr>
        <w:t>理制度和长效机制。</w:t>
      </w:r>
    </w:p>
    <w:p w14:paraId="06002591">
      <w:pPr>
        <w:spacing w:before="17" w:line="471" w:lineRule="exact"/>
        <w:ind w:left="653"/>
        <w:outlineLvl w:val="1"/>
        <w:rPr>
          <w:rFonts w:ascii="方正黑体_GBK" w:hAnsi="方正黑体_GBK" w:eastAsia="方正黑体_GBK" w:cs="方正黑体_GBK"/>
          <w:sz w:val="31"/>
          <w:szCs w:val="31"/>
        </w:rPr>
      </w:pPr>
      <w:r>
        <w:rPr>
          <w:rFonts w:ascii="方正黑体_GBK" w:hAnsi="方正黑体_GBK" w:eastAsia="方正黑体_GBK" w:cs="方正黑体_GBK"/>
          <w:spacing w:val="-4"/>
          <w:position w:val="3"/>
          <w:sz w:val="31"/>
          <w:szCs w:val="31"/>
        </w:rPr>
        <w:t>五</w:t>
      </w:r>
      <w:r>
        <w:rPr>
          <w:rFonts w:ascii="方正黑体_GBK" w:hAnsi="方正黑体_GBK" w:eastAsia="方正黑体_GBK" w:cs="方正黑体_GBK"/>
          <w:spacing w:val="-41"/>
          <w:position w:val="3"/>
          <w:sz w:val="31"/>
          <w:szCs w:val="31"/>
        </w:rPr>
        <w:t xml:space="preserve"> </w:t>
      </w:r>
      <w:r>
        <w:rPr>
          <w:rFonts w:ascii="方正黑体_GBK" w:hAnsi="方正黑体_GBK" w:eastAsia="方正黑体_GBK" w:cs="方正黑体_GBK"/>
          <w:spacing w:val="-4"/>
          <w:position w:val="3"/>
          <w:sz w:val="31"/>
          <w:szCs w:val="31"/>
        </w:rPr>
        <w:t>、</w:t>
      </w:r>
      <w:r>
        <w:rPr>
          <w:rFonts w:ascii="方正黑体_GBK" w:hAnsi="方正黑体_GBK" w:eastAsia="方正黑体_GBK" w:cs="方正黑体_GBK"/>
          <w:spacing w:val="-46"/>
          <w:position w:val="3"/>
          <w:sz w:val="31"/>
          <w:szCs w:val="31"/>
        </w:rPr>
        <w:t xml:space="preserve"> </w:t>
      </w:r>
      <w:r>
        <w:rPr>
          <w:rFonts w:ascii="方正黑体_GBK" w:hAnsi="方正黑体_GBK" w:eastAsia="方正黑体_GBK" w:cs="方正黑体_GBK"/>
          <w:spacing w:val="-4"/>
          <w:position w:val="3"/>
          <w:sz w:val="31"/>
          <w:szCs w:val="31"/>
        </w:rPr>
        <w:t>工作措施</w:t>
      </w:r>
    </w:p>
    <w:p w14:paraId="2C71D1DB">
      <w:pPr>
        <w:pStyle w:val="2"/>
        <w:spacing w:before="93" w:line="295" w:lineRule="auto"/>
        <w:ind w:left="13" w:right="122" w:firstLine="454"/>
        <w:jc w:val="both"/>
      </w:pPr>
      <w:r>
        <w:rPr>
          <w:rFonts w:ascii="方正楷体_GBK" w:hAnsi="方正楷体_GBK" w:eastAsia="方正楷体_GBK" w:cs="方正楷体_GBK"/>
          <w:spacing w:val="7"/>
        </w:rPr>
        <w:t>（一）加强组织领导</w:t>
      </w:r>
      <w:r>
        <w:rPr>
          <w:rFonts w:ascii="方正楷体_GBK" w:hAnsi="方正楷体_GBK" w:eastAsia="方正楷体_GBK" w:cs="方正楷体_GBK"/>
          <w:spacing w:val="-37"/>
        </w:rPr>
        <w:t xml:space="preserve"> </w:t>
      </w:r>
      <w:r>
        <w:rPr>
          <w:rFonts w:ascii="方正楷体_GBK" w:hAnsi="方正楷体_GBK" w:eastAsia="方正楷体_GBK" w:cs="方正楷体_GBK"/>
          <w:spacing w:val="7"/>
        </w:rPr>
        <w:t>。</w:t>
      </w:r>
      <w:r>
        <w:rPr>
          <w:rFonts w:ascii="方正楷体_GBK" w:hAnsi="方正楷体_GBK" w:eastAsia="方正楷体_GBK" w:cs="方正楷体_GBK"/>
          <w:spacing w:val="-51"/>
        </w:rPr>
        <w:t xml:space="preserve"> </w:t>
      </w:r>
      <w:r>
        <w:rPr>
          <w:spacing w:val="7"/>
        </w:rPr>
        <w:t>各镇街</w:t>
      </w:r>
      <w:r>
        <w:rPr>
          <w:spacing w:val="-39"/>
        </w:rPr>
        <w:t xml:space="preserve"> </w:t>
      </w:r>
      <w:r>
        <w:rPr>
          <w:spacing w:val="7"/>
        </w:rPr>
        <w:t>、</w:t>
      </w:r>
      <w:r>
        <w:rPr>
          <w:spacing w:val="-51"/>
        </w:rPr>
        <w:t xml:space="preserve"> </w:t>
      </w:r>
      <w:r>
        <w:rPr>
          <w:spacing w:val="7"/>
        </w:rPr>
        <w:t>各部门要充分认识做好禁放</w:t>
      </w:r>
      <w:r>
        <w:rPr>
          <w:spacing w:val="2"/>
        </w:rPr>
        <w:t>烟花爆竹安全管理工作的重要意义，以“</w:t>
      </w:r>
      <w:r>
        <w:rPr>
          <w:spacing w:val="-11"/>
        </w:rPr>
        <w:t xml:space="preserve"> </w:t>
      </w:r>
      <w:r>
        <w:rPr>
          <w:spacing w:val="2"/>
        </w:rPr>
        <w:t>时时放心不下</w:t>
      </w:r>
      <w:r>
        <w:rPr>
          <w:spacing w:val="-52"/>
        </w:rPr>
        <w:t xml:space="preserve"> </w:t>
      </w:r>
      <w:r>
        <w:rPr>
          <w:spacing w:val="2"/>
        </w:rPr>
        <w:t>”的责任</w:t>
      </w:r>
      <w:r>
        <w:rPr>
          <w:spacing w:val="5"/>
        </w:rPr>
        <w:t>感，坚守安全红线，树牢底线思维，加强组织统筹，把加强烟花爆竹安全管理作为维护城市公共安全、构建城市公共安全防控体</w:t>
      </w:r>
    </w:p>
    <w:p w14:paraId="07564920">
      <w:pPr>
        <w:spacing w:line="295" w:lineRule="auto"/>
        <w:sectPr>
          <w:footerReference r:id="rId10" w:type="default"/>
          <w:pgSz w:w="11906" w:h="16839"/>
          <w:pgMar w:top="1431" w:right="1408" w:bottom="1852" w:left="1534" w:header="0" w:footer="1487" w:gutter="0"/>
          <w:cols w:space="720" w:num="1"/>
        </w:sectPr>
      </w:pPr>
    </w:p>
    <w:p w14:paraId="74059AB6">
      <w:pPr>
        <w:spacing w:line="358" w:lineRule="auto"/>
        <w:rPr>
          <w:rFonts w:ascii="Arial"/>
          <w:sz w:val="21"/>
        </w:rPr>
      </w:pPr>
    </w:p>
    <w:p w14:paraId="116FF89F">
      <w:pPr>
        <w:spacing w:line="358" w:lineRule="auto"/>
        <w:rPr>
          <w:rFonts w:ascii="Arial"/>
          <w:sz w:val="21"/>
        </w:rPr>
      </w:pPr>
    </w:p>
    <w:p w14:paraId="486206A4">
      <w:pPr>
        <w:pStyle w:val="2"/>
        <w:spacing w:before="116" w:line="290" w:lineRule="auto"/>
        <w:ind w:left="2" w:firstLine="26"/>
        <w:jc w:val="both"/>
      </w:pPr>
      <w:r>
        <w:t>系的一项重要任务来抓</w:t>
      </w:r>
      <w:r>
        <w:rPr>
          <w:spacing w:val="-21"/>
        </w:rPr>
        <w:t xml:space="preserve"> </w:t>
      </w:r>
      <w:r>
        <w:t>，主动作为</w:t>
      </w:r>
      <w:r>
        <w:rPr>
          <w:spacing w:val="-39"/>
        </w:rPr>
        <w:t xml:space="preserve"> </w:t>
      </w:r>
      <w:r>
        <w:t>、齐抓共</w:t>
      </w:r>
      <w:r>
        <w:rPr>
          <w:spacing w:val="-1"/>
        </w:rPr>
        <w:t>管</w:t>
      </w:r>
      <w:r>
        <w:rPr>
          <w:spacing w:val="-40"/>
        </w:rPr>
        <w:t xml:space="preserve"> </w:t>
      </w:r>
      <w:r>
        <w:rPr>
          <w:spacing w:val="-1"/>
        </w:rPr>
        <w:t>。要结合执行《条</w:t>
      </w:r>
      <w:r>
        <w:rPr>
          <w:spacing w:val="4"/>
        </w:rPr>
        <w:t>例》，</w:t>
      </w:r>
      <w:r>
        <w:rPr>
          <w:spacing w:val="-43"/>
        </w:rPr>
        <w:t xml:space="preserve"> </w:t>
      </w:r>
      <w:r>
        <w:rPr>
          <w:spacing w:val="4"/>
        </w:rPr>
        <w:t>细化完善禁放烟花爆竹安全管理工作措施，逐一细化</w:t>
      </w:r>
      <w:r>
        <w:rPr>
          <w:spacing w:val="3"/>
        </w:rPr>
        <w:t>目标</w:t>
      </w:r>
      <w:r>
        <w:rPr>
          <w:spacing w:val="-2"/>
        </w:rPr>
        <w:t>任务和完成时限，落实责任单位和责任人，层层</w:t>
      </w:r>
      <w:r>
        <w:rPr>
          <w:spacing w:val="-3"/>
        </w:rPr>
        <w:t>动员、狠抓落实，</w:t>
      </w:r>
      <w:r>
        <w:rPr>
          <w:spacing w:val="2"/>
        </w:rPr>
        <w:t>按照组织部署有方案</w:t>
      </w:r>
      <w:r>
        <w:rPr>
          <w:spacing w:val="-26"/>
        </w:rPr>
        <w:t xml:space="preserve"> </w:t>
      </w:r>
      <w:r>
        <w:rPr>
          <w:spacing w:val="2"/>
        </w:rPr>
        <w:t>、阶段推进有计划、部署落实有记录</w:t>
      </w:r>
      <w:r>
        <w:rPr>
          <w:spacing w:val="-39"/>
        </w:rPr>
        <w:t xml:space="preserve"> </w:t>
      </w:r>
      <w:r>
        <w:rPr>
          <w:spacing w:val="2"/>
        </w:rPr>
        <w:t>、贯彻</w:t>
      </w:r>
      <w:r>
        <w:rPr>
          <w:spacing w:val="5"/>
        </w:rPr>
        <w:t>落实有督导的“</w:t>
      </w:r>
      <w:r>
        <w:rPr>
          <w:spacing w:val="-16"/>
        </w:rPr>
        <w:t xml:space="preserve"> </w:t>
      </w:r>
      <w:r>
        <w:rPr>
          <w:spacing w:val="5"/>
        </w:rPr>
        <w:t>四有</w:t>
      </w:r>
      <w:r>
        <w:rPr>
          <w:spacing w:val="-49"/>
        </w:rPr>
        <w:t xml:space="preserve"> </w:t>
      </w:r>
      <w:r>
        <w:rPr>
          <w:spacing w:val="5"/>
        </w:rPr>
        <w:t>”标准，确保禁放工作有</w:t>
      </w:r>
      <w:r>
        <w:rPr>
          <w:spacing w:val="4"/>
        </w:rPr>
        <w:t>力有序有效推进。</w:t>
      </w:r>
    </w:p>
    <w:p w14:paraId="1C0831EB">
      <w:pPr>
        <w:pStyle w:val="2"/>
        <w:spacing w:before="26" w:line="292" w:lineRule="auto"/>
        <w:ind w:firstLine="457"/>
        <w:jc w:val="both"/>
      </w:pPr>
      <w:r>
        <w:rPr>
          <w:rFonts w:ascii="方正楷体_GBK" w:hAnsi="方正楷体_GBK" w:eastAsia="方正楷体_GBK" w:cs="方正楷体_GBK"/>
          <w:spacing w:val="1"/>
        </w:rPr>
        <w:t>（</w:t>
      </w:r>
      <w:r>
        <w:rPr>
          <w:rFonts w:ascii="方正楷体_GBK" w:hAnsi="方正楷体_GBK" w:eastAsia="方正楷体_GBK" w:cs="方正楷体_GBK"/>
          <w:spacing w:val="-40"/>
        </w:rPr>
        <w:t xml:space="preserve"> </w:t>
      </w:r>
      <w:r>
        <w:rPr>
          <w:rFonts w:ascii="方正楷体_GBK" w:hAnsi="方正楷体_GBK" w:eastAsia="方正楷体_GBK" w:cs="方正楷体_GBK"/>
          <w:spacing w:val="1"/>
        </w:rPr>
        <w:t>二）加强宣传引导</w:t>
      </w:r>
      <w:r>
        <w:rPr>
          <w:rFonts w:ascii="方正楷体_GBK" w:hAnsi="方正楷体_GBK" w:eastAsia="方正楷体_GBK" w:cs="方正楷体_GBK"/>
          <w:spacing w:val="-40"/>
        </w:rPr>
        <w:t xml:space="preserve"> </w:t>
      </w:r>
      <w:r>
        <w:rPr>
          <w:rFonts w:ascii="方正楷体_GBK" w:hAnsi="方正楷体_GBK" w:eastAsia="方正楷体_GBK" w:cs="方正楷体_GBK"/>
          <w:spacing w:val="1"/>
        </w:rPr>
        <w:t>。</w:t>
      </w:r>
      <w:r>
        <w:rPr>
          <w:spacing w:val="1"/>
        </w:rPr>
        <w:t>融媒体中心要及时启动相关宣传工作，</w:t>
      </w:r>
      <w:r>
        <w:rPr>
          <w:spacing w:val="5"/>
        </w:rPr>
        <w:t>负责统筹指导相关单位制定专项宣传方案、各街镇和行业主管部</w:t>
      </w:r>
      <w:r>
        <w:rPr>
          <w:spacing w:val="-1"/>
        </w:rPr>
        <w:t>门具体负责，充分利用“</w:t>
      </w:r>
      <w:r>
        <w:rPr>
          <w:spacing w:val="-47"/>
        </w:rPr>
        <w:t xml:space="preserve"> </w:t>
      </w:r>
      <w:r>
        <w:rPr>
          <w:spacing w:val="-1"/>
        </w:rPr>
        <w:t>新闻媒体</w:t>
      </w:r>
      <w:r>
        <w:rPr>
          <w:spacing w:val="-42"/>
        </w:rPr>
        <w:t xml:space="preserve"> </w:t>
      </w:r>
      <w:r>
        <w:rPr>
          <w:spacing w:val="-1"/>
        </w:rPr>
        <w:t>、</w:t>
      </w:r>
      <w:r>
        <w:rPr>
          <w:spacing w:val="-36"/>
        </w:rPr>
        <w:t xml:space="preserve"> </w:t>
      </w:r>
      <w:r>
        <w:rPr>
          <w:spacing w:val="-1"/>
        </w:rPr>
        <w:t>网络平台</w:t>
      </w:r>
      <w:r>
        <w:rPr>
          <w:spacing w:val="-41"/>
        </w:rPr>
        <w:t xml:space="preserve"> </w:t>
      </w:r>
      <w:r>
        <w:rPr>
          <w:spacing w:val="-1"/>
        </w:rPr>
        <w:t>、手机软件</w:t>
      </w:r>
      <w:r>
        <w:rPr>
          <w:spacing w:val="-41"/>
        </w:rPr>
        <w:t xml:space="preserve"> </w:t>
      </w:r>
      <w:r>
        <w:rPr>
          <w:spacing w:val="-1"/>
        </w:rPr>
        <w:t>、楼宇</w:t>
      </w:r>
      <w:r>
        <w:t>电视</w:t>
      </w:r>
      <w:r>
        <w:rPr>
          <w:spacing w:val="-49"/>
        </w:rPr>
        <w:t xml:space="preserve"> </w:t>
      </w:r>
      <w:r>
        <w:t>”等资源，广泛采取“</w:t>
      </w:r>
      <w:r>
        <w:rPr>
          <w:spacing w:val="-56"/>
        </w:rPr>
        <w:t xml:space="preserve"> </w:t>
      </w:r>
      <w:r>
        <w:t>横幅标语</w:t>
      </w:r>
      <w:r>
        <w:rPr>
          <w:spacing w:val="-41"/>
        </w:rPr>
        <w:t xml:space="preserve"> </w:t>
      </w:r>
      <w:r>
        <w:t>、发放资料</w:t>
      </w:r>
      <w:r>
        <w:rPr>
          <w:spacing w:val="-42"/>
        </w:rPr>
        <w:t xml:space="preserve"> </w:t>
      </w:r>
      <w:r>
        <w:t>、会议</w:t>
      </w:r>
      <w:r>
        <w:rPr>
          <w:spacing w:val="-1"/>
        </w:rPr>
        <w:t>部署</w:t>
      </w:r>
      <w:r>
        <w:rPr>
          <w:spacing w:val="-41"/>
        </w:rPr>
        <w:t xml:space="preserve"> </w:t>
      </w:r>
      <w:r>
        <w:rPr>
          <w:spacing w:val="-1"/>
        </w:rPr>
        <w:t>、公</w:t>
      </w:r>
      <w:r>
        <w:rPr>
          <w:spacing w:val="4"/>
        </w:rPr>
        <w:t>益广告和短信微信</w:t>
      </w:r>
      <w:r>
        <w:rPr>
          <w:spacing w:val="-40"/>
        </w:rPr>
        <w:t xml:space="preserve"> </w:t>
      </w:r>
      <w:r>
        <w:rPr>
          <w:spacing w:val="4"/>
        </w:rPr>
        <w:t>”等方式，宣传高新区直管园全年全域禁放烟</w:t>
      </w:r>
      <w:r>
        <w:rPr>
          <w:spacing w:val="-2"/>
        </w:rPr>
        <w:t>花爆竹的要求</w:t>
      </w:r>
      <w:r>
        <w:rPr>
          <w:spacing w:val="-38"/>
        </w:rPr>
        <w:t xml:space="preserve"> </w:t>
      </w:r>
      <w:r>
        <w:rPr>
          <w:spacing w:val="-2"/>
        </w:rPr>
        <w:t>。</w:t>
      </w:r>
      <w:r>
        <w:rPr>
          <w:spacing w:val="-33"/>
        </w:rPr>
        <w:t xml:space="preserve"> </w:t>
      </w:r>
      <w:r>
        <w:rPr>
          <w:b/>
          <w:bCs/>
          <w:spacing w:val="-2"/>
        </w:rPr>
        <w:t>一是</w:t>
      </w:r>
      <w:r>
        <w:rPr>
          <w:spacing w:val="-2"/>
        </w:rPr>
        <w:t>宣传发动要坚持“</w:t>
      </w:r>
      <w:r>
        <w:rPr>
          <w:spacing w:val="-45"/>
        </w:rPr>
        <w:t xml:space="preserve"> </w:t>
      </w:r>
      <w:r>
        <w:rPr>
          <w:spacing w:val="-2"/>
        </w:rPr>
        <w:t>十进</w:t>
      </w:r>
      <w:r>
        <w:rPr>
          <w:spacing w:val="-49"/>
        </w:rPr>
        <w:t xml:space="preserve"> </w:t>
      </w:r>
      <w:r>
        <w:rPr>
          <w:spacing w:val="-2"/>
        </w:rPr>
        <w:t>”（进机关</w:t>
      </w:r>
      <w:r>
        <w:rPr>
          <w:spacing w:val="-3"/>
        </w:rPr>
        <w:t>大院</w:t>
      </w:r>
      <w:r>
        <w:rPr>
          <w:spacing w:val="-39"/>
        </w:rPr>
        <w:t xml:space="preserve"> </w:t>
      </w:r>
      <w:r>
        <w:rPr>
          <w:spacing w:val="-3"/>
        </w:rPr>
        <w:t>、</w:t>
      </w:r>
      <w:r>
        <w:rPr>
          <w:spacing w:val="-54"/>
        </w:rPr>
        <w:t xml:space="preserve"> </w:t>
      </w:r>
      <w:r>
        <w:rPr>
          <w:spacing w:val="-3"/>
        </w:rPr>
        <w:t>进</w:t>
      </w:r>
      <w:r>
        <w:rPr>
          <w:spacing w:val="-1"/>
        </w:rPr>
        <w:t>驻渝机构</w:t>
      </w:r>
      <w:r>
        <w:rPr>
          <w:spacing w:val="-41"/>
        </w:rPr>
        <w:t xml:space="preserve"> </w:t>
      </w:r>
      <w:r>
        <w:rPr>
          <w:spacing w:val="-1"/>
        </w:rPr>
        <w:t>、进影剧院站</w:t>
      </w:r>
      <w:r>
        <w:rPr>
          <w:spacing w:val="-41"/>
        </w:rPr>
        <w:t xml:space="preserve"> </w:t>
      </w:r>
      <w:r>
        <w:rPr>
          <w:spacing w:val="-1"/>
        </w:rPr>
        <w:t>、进公交地铁</w:t>
      </w:r>
      <w:r>
        <w:rPr>
          <w:spacing w:val="-39"/>
        </w:rPr>
        <w:t xml:space="preserve"> </w:t>
      </w:r>
      <w:r>
        <w:rPr>
          <w:spacing w:val="-1"/>
        </w:rPr>
        <w:t>、进宾馆酒店</w:t>
      </w:r>
      <w:r>
        <w:rPr>
          <w:spacing w:val="-39"/>
        </w:rPr>
        <w:t xml:space="preserve"> </w:t>
      </w:r>
      <w:r>
        <w:rPr>
          <w:spacing w:val="-2"/>
        </w:rPr>
        <w:t>、进工地</w:t>
      </w:r>
      <w:r>
        <w:rPr>
          <w:spacing w:val="-41"/>
        </w:rPr>
        <w:t xml:space="preserve"> </w:t>
      </w:r>
      <w:r>
        <w:rPr>
          <w:spacing w:val="-2"/>
        </w:rPr>
        <w:t>、进</w:t>
      </w:r>
      <w:r>
        <w:rPr>
          <w:spacing w:val="-17"/>
        </w:rPr>
        <w:t>部队</w:t>
      </w:r>
      <w:r>
        <w:rPr>
          <w:spacing w:val="-34"/>
        </w:rPr>
        <w:t xml:space="preserve"> </w:t>
      </w:r>
      <w:r>
        <w:rPr>
          <w:spacing w:val="-17"/>
        </w:rPr>
        <w:t>、</w:t>
      </w:r>
      <w:r>
        <w:rPr>
          <w:spacing w:val="-54"/>
        </w:rPr>
        <w:t xml:space="preserve"> </w:t>
      </w:r>
      <w:r>
        <w:rPr>
          <w:spacing w:val="-17"/>
        </w:rPr>
        <w:t>进学校</w:t>
      </w:r>
      <w:r>
        <w:rPr>
          <w:spacing w:val="-39"/>
        </w:rPr>
        <w:t xml:space="preserve"> </w:t>
      </w:r>
      <w:r>
        <w:rPr>
          <w:spacing w:val="-17"/>
        </w:rPr>
        <w:t>、</w:t>
      </w:r>
      <w:r>
        <w:rPr>
          <w:spacing w:val="-55"/>
        </w:rPr>
        <w:t xml:space="preserve"> </w:t>
      </w:r>
      <w:r>
        <w:rPr>
          <w:spacing w:val="-17"/>
        </w:rPr>
        <w:t>进社区</w:t>
      </w:r>
      <w:r>
        <w:rPr>
          <w:spacing w:val="-39"/>
        </w:rPr>
        <w:t xml:space="preserve"> </w:t>
      </w:r>
      <w:r>
        <w:rPr>
          <w:spacing w:val="-17"/>
        </w:rPr>
        <w:t>、</w:t>
      </w:r>
      <w:r>
        <w:rPr>
          <w:spacing w:val="-54"/>
        </w:rPr>
        <w:t xml:space="preserve"> </w:t>
      </w:r>
      <w:r>
        <w:rPr>
          <w:spacing w:val="-17"/>
        </w:rPr>
        <w:t>进农村）、“十有</w:t>
      </w:r>
      <w:r>
        <w:rPr>
          <w:spacing w:val="-49"/>
        </w:rPr>
        <w:t xml:space="preserve"> </w:t>
      </w:r>
      <w:r>
        <w:rPr>
          <w:spacing w:val="-17"/>
        </w:rPr>
        <w:t>”（</w:t>
      </w:r>
      <w:r>
        <w:rPr>
          <w:spacing w:val="-16"/>
        </w:rPr>
        <w:t xml:space="preserve"> </w:t>
      </w:r>
      <w:r>
        <w:rPr>
          <w:spacing w:val="-17"/>
        </w:rPr>
        <w:t>电视有影</w:t>
      </w:r>
      <w:r>
        <w:rPr>
          <w:spacing w:val="-39"/>
        </w:rPr>
        <w:t xml:space="preserve"> </w:t>
      </w:r>
      <w:r>
        <w:rPr>
          <w:spacing w:val="-17"/>
        </w:rPr>
        <w:t>、</w:t>
      </w:r>
      <w:r>
        <w:rPr>
          <w:spacing w:val="-55"/>
        </w:rPr>
        <w:t xml:space="preserve"> </w:t>
      </w:r>
      <w:r>
        <w:rPr>
          <w:spacing w:val="-17"/>
        </w:rPr>
        <w:t>广播有</w:t>
      </w:r>
      <w:r>
        <w:rPr>
          <w:spacing w:val="-3"/>
        </w:rPr>
        <w:t>声</w:t>
      </w:r>
      <w:r>
        <w:rPr>
          <w:spacing w:val="-31"/>
        </w:rPr>
        <w:t xml:space="preserve"> </w:t>
      </w:r>
      <w:r>
        <w:rPr>
          <w:spacing w:val="-3"/>
        </w:rPr>
        <w:t>、报纸有字</w:t>
      </w:r>
      <w:r>
        <w:rPr>
          <w:spacing w:val="-41"/>
        </w:rPr>
        <w:t xml:space="preserve"> </w:t>
      </w:r>
      <w:r>
        <w:rPr>
          <w:spacing w:val="-3"/>
        </w:rPr>
        <w:t>、</w:t>
      </w:r>
      <w:r>
        <w:rPr>
          <w:spacing w:val="-37"/>
        </w:rPr>
        <w:t xml:space="preserve"> </w:t>
      </w:r>
      <w:r>
        <w:rPr>
          <w:spacing w:val="-3"/>
        </w:rPr>
        <w:t>网上有点击</w:t>
      </w:r>
      <w:r>
        <w:rPr>
          <w:spacing w:val="-41"/>
        </w:rPr>
        <w:t xml:space="preserve"> </w:t>
      </w:r>
      <w:r>
        <w:rPr>
          <w:spacing w:val="-3"/>
        </w:rPr>
        <w:t>、道路有横幅</w:t>
      </w:r>
      <w:r>
        <w:rPr>
          <w:spacing w:val="-39"/>
        </w:rPr>
        <w:t xml:space="preserve"> </w:t>
      </w:r>
      <w:r>
        <w:rPr>
          <w:spacing w:val="-3"/>
        </w:rPr>
        <w:t>、小区有展板</w:t>
      </w:r>
      <w:r>
        <w:rPr>
          <w:spacing w:val="-39"/>
        </w:rPr>
        <w:t xml:space="preserve"> </w:t>
      </w:r>
      <w:r>
        <w:rPr>
          <w:spacing w:val="-3"/>
        </w:rPr>
        <w:t>、手机有</w:t>
      </w:r>
      <w:r>
        <w:t>提示</w:t>
      </w:r>
      <w:r>
        <w:rPr>
          <w:spacing w:val="-39"/>
        </w:rPr>
        <w:t xml:space="preserve"> </w:t>
      </w:r>
      <w:r>
        <w:t>、单位有活动</w:t>
      </w:r>
      <w:r>
        <w:rPr>
          <w:spacing w:val="-39"/>
        </w:rPr>
        <w:t xml:space="preserve"> </w:t>
      </w:r>
      <w:r>
        <w:t>、面上有标识</w:t>
      </w:r>
      <w:r>
        <w:rPr>
          <w:spacing w:val="-39"/>
        </w:rPr>
        <w:t xml:space="preserve"> </w:t>
      </w:r>
      <w:r>
        <w:t>、群众有共识）</w:t>
      </w:r>
      <w:r>
        <w:rPr>
          <w:spacing w:val="-42"/>
        </w:rPr>
        <w:t xml:space="preserve"> </w:t>
      </w:r>
      <w:r>
        <w:t>的要求，加大社</w:t>
      </w:r>
      <w:r>
        <w:rPr>
          <w:spacing w:val="5"/>
        </w:rPr>
        <w:t>会面宣传力度，营造良好的舆论氛围；</w:t>
      </w:r>
      <w:r>
        <w:rPr>
          <w:b/>
          <w:bCs/>
          <w:spacing w:val="5"/>
        </w:rPr>
        <w:t>二是</w:t>
      </w:r>
      <w:r>
        <w:rPr>
          <w:spacing w:val="5"/>
        </w:rPr>
        <w:t>针对未成年人燃放烟花爆竹炸伤烧伤易发多发情况，突出未成年人和监护人的安全教育；</w:t>
      </w:r>
      <w:r>
        <w:rPr>
          <w:spacing w:val="-23"/>
        </w:rPr>
        <w:t xml:space="preserve"> </w:t>
      </w:r>
      <w:r>
        <w:rPr>
          <w:b/>
          <w:bCs/>
          <w:spacing w:val="5"/>
        </w:rPr>
        <w:t>三是</w:t>
      </w:r>
      <w:r>
        <w:rPr>
          <w:spacing w:val="5"/>
        </w:rPr>
        <w:t xml:space="preserve"> </w:t>
      </w:r>
      <w:r>
        <w:rPr>
          <w:rFonts w:ascii="Times New Roman" w:hAnsi="Times New Roman" w:eastAsia="Times New Roman" w:cs="Times New Roman"/>
          <w:spacing w:val="5"/>
        </w:rPr>
        <w:t>2026</w:t>
      </w:r>
      <w:r>
        <w:rPr>
          <w:rFonts w:ascii="Times New Roman" w:hAnsi="Times New Roman" w:eastAsia="Times New Roman" w:cs="Times New Roman"/>
          <w:spacing w:val="23"/>
        </w:rPr>
        <w:t xml:space="preserve"> </w:t>
      </w:r>
      <w:r>
        <w:rPr>
          <w:spacing w:val="5"/>
        </w:rPr>
        <w:t>年</w:t>
      </w:r>
      <w:r>
        <w:rPr>
          <w:rFonts w:ascii="Times New Roman" w:hAnsi="Times New Roman" w:eastAsia="Times New Roman" w:cs="Times New Roman"/>
          <w:spacing w:val="5"/>
        </w:rPr>
        <w:t>2</w:t>
      </w:r>
      <w:r>
        <w:rPr>
          <w:rFonts w:ascii="Times New Roman" w:hAnsi="Times New Roman" w:eastAsia="Times New Roman" w:cs="Times New Roman"/>
          <w:spacing w:val="36"/>
        </w:rPr>
        <w:t xml:space="preserve"> </w:t>
      </w:r>
      <w:r>
        <w:rPr>
          <w:spacing w:val="5"/>
        </w:rPr>
        <w:t xml:space="preserve">月 </w:t>
      </w:r>
      <w:r>
        <w:rPr>
          <w:rFonts w:ascii="Times New Roman" w:hAnsi="Times New Roman" w:eastAsia="Times New Roman" w:cs="Times New Roman"/>
          <w:spacing w:val="5"/>
        </w:rPr>
        <w:t xml:space="preserve">7  </w:t>
      </w:r>
      <w:r>
        <w:rPr>
          <w:spacing w:val="5"/>
        </w:rPr>
        <w:t>日为“</w:t>
      </w:r>
      <w:r>
        <w:rPr>
          <w:spacing w:val="-57"/>
        </w:rPr>
        <w:t xml:space="preserve"> </w:t>
      </w:r>
      <w:r>
        <w:rPr>
          <w:spacing w:val="5"/>
        </w:rPr>
        <w:t>全市燃放烟花爆竹安全管理集中</w:t>
      </w:r>
      <w:r>
        <w:rPr>
          <w:spacing w:val="-3"/>
        </w:rPr>
        <w:t>宣传 日</w:t>
      </w:r>
      <w:r>
        <w:rPr>
          <w:spacing w:val="-38"/>
        </w:rPr>
        <w:t xml:space="preserve"> </w:t>
      </w:r>
      <w:r>
        <w:rPr>
          <w:spacing w:val="-3"/>
        </w:rPr>
        <w:t>”，各部门要组织集中宣传活动</w:t>
      </w:r>
      <w:r>
        <w:rPr>
          <w:spacing w:val="-37"/>
        </w:rPr>
        <w:t xml:space="preserve"> </w:t>
      </w:r>
      <w:r>
        <w:rPr>
          <w:spacing w:val="-3"/>
        </w:rPr>
        <w:t xml:space="preserve">。 </w:t>
      </w:r>
      <w:r>
        <w:rPr>
          <w:b/>
          <w:bCs/>
          <w:spacing w:val="-3"/>
        </w:rPr>
        <w:t>四是</w:t>
      </w:r>
      <w:r>
        <w:rPr>
          <w:spacing w:val="-3"/>
        </w:rPr>
        <w:t>各部门要组织指导</w:t>
      </w:r>
      <w:r>
        <w:t>并监督本行业</w:t>
      </w:r>
      <w:r>
        <w:rPr>
          <w:spacing w:val="-28"/>
        </w:rPr>
        <w:t xml:space="preserve"> </w:t>
      </w:r>
      <w:r>
        <w:t>、</w:t>
      </w:r>
      <w:r>
        <w:rPr>
          <w:spacing w:val="-53"/>
        </w:rPr>
        <w:t xml:space="preserve"> </w:t>
      </w:r>
      <w:r>
        <w:t>本系统层层签订“</w:t>
      </w:r>
      <w:r>
        <w:rPr>
          <w:spacing w:val="-54"/>
        </w:rPr>
        <w:t xml:space="preserve"> </w:t>
      </w:r>
      <w:r>
        <w:t>严守禁放新规”</w:t>
      </w:r>
      <w:r>
        <w:rPr>
          <w:spacing w:val="-55"/>
        </w:rPr>
        <w:t xml:space="preserve"> </w:t>
      </w:r>
      <w:r>
        <w:t>承诺书</w:t>
      </w:r>
      <w:r>
        <w:rPr>
          <w:spacing w:val="-33"/>
        </w:rPr>
        <w:t xml:space="preserve"> </w:t>
      </w:r>
      <w:r>
        <w:t>，确保</w:t>
      </w:r>
      <w:r>
        <w:rPr>
          <w:spacing w:val="5"/>
        </w:rPr>
        <w:t>广大企事业单位员工对全域禁放的要求及相关管理规定的知晓率</w:t>
      </w:r>
      <w:r>
        <w:rPr>
          <w:spacing w:val="-6"/>
        </w:rPr>
        <w:t>达</w:t>
      </w:r>
      <w:r>
        <w:rPr>
          <w:spacing w:val="27"/>
        </w:rPr>
        <w:t xml:space="preserve"> </w:t>
      </w:r>
      <w:r>
        <w:rPr>
          <w:rFonts w:ascii="Times New Roman" w:hAnsi="Times New Roman" w:eastAsia="Times New Roman" w:cs="Times New Roman"/>
          <w:spacing w:val="-6"/>
        </w:rPr>
        <w:t>100%</w:t>
      </w:r>
      <w:r>
        <w:rPr>
          <w:spacing w:val="-6"/>
        </w:rPr>
        <w:t>。</w:t>
      </w:r>
    </w:p>
    <w:p w14:paraId="174D33E7">
      <w:pPr>
        <w:spacing w:line="292" w:lineRule="auto"/>
        <w:sectPr>
          <w:footerReference r:id="rId11" w:type="default"/>
          <w:pgSz w:w="11906" w:h="16839"/>
          <w:pgMar w:top="1431" w:right="1433" w:bottom="1852" w:left="1544" w:header="0" w:footer="1487" w:gutter="0"/>
          <w:cols w:space="720" w:num="1"/>
        </w:sectPr>
      </w:pPr>
    </w:p>
    <w:p w14:paraId="3F40B8D5">
      <w:pPr>
        <w:spacing w:line="352" w:lineRule="auto"/>
        <w:rPr>
          <w:rFonts w:ascii="Arial"/>
          <w:sz w:val="21"/>
        </w:rPr>
      </w:pPr>
    </w:p>
    <w:p w14:paraId="720A19A5">
      <w:pPr>
        <w:spacing w:line="352" w:lineRule="auto"/>
        <w:rPr>
          <w:rFonts w:ascii="Arial"/>
          <w:sz w:val="21"/>
        </w:rPr>
      </w:pPr>
    </w:p>
    <w:p w14:paraId="7814EB64">
      <w:pPr>
        <w:pStyle w:val="2"/>
        <w:spacing w:before="116" w:line="285" w:lineRule="auto"/>
        <w:ind w:left="3" w:right="18" w:firstLine="451"/>
      </w:pPr>
      <w:r>
        <w:rPr>
          <w:rFonts w:ascii="方正楷体_GBK" w:hAnsi="方正楷体_GBK" w:eastAsia="方正楷体_GBK" w:cs="方正楷体_GBK"/>
          <w:spacing w:val="3"/>
        </w:rPr>
        <w:t>（</w:t>
      </w:r>
      <w:r>
        <w:rPr>
          <w:rFonts w:ascii="方正楷体_GBK" w:hAnsi="方正楷体_GBK" w:eastAsia="方正楷体_GBK" w:cs="方正楷体_GBK"/>
          <w:spacing w:val="-25"/>
        </w:rPr>
        <w:t xml:space="preserve"> </w:t>
      </w:r>
      <w:r>
        <w:rPr>
          <w:rFonts w:ascii="方正楷体_GBK" w:hAnsi="方正楷体_GBK" w:eastAsia="方正楷体_GBK" w:cs="方正楷体_GBK"/>
          <w:spacing w:val="3"/>
        </w:rPr>
        <w:t>三）</w:t>
      </w:r>
      <w:r>
        <w:rPr>
          <w:rFonts w:ascii="方正楷体_GBK" w:hAnsi="方正楷体_GBK" w:eastAsia="方正楷体_GBK" w:cs="方正楷体_GBK"/>
          <w:spacing w:val="-41"/>
        </w:rPr>
        <w:t xml:space="preserve"> </w:t>
      </w:r>
      <w:r>
        <w:rPr>
          <w:rFonts w:ascii="方正楷体_GBK" w:hAnsi="方正楷体_GBK" w:eastAsia="方正楷体_GBK" w:cs="方正楷体_GBK"/>
          <w:spacing w:val="3"/>
        </w:rPr>
        <w:t>强化源头管控</w:t>
      </w:r>
      <w:r>
        <w:rPr>
          <w:rFonts w:ascii="方正楷体_GBK" w:hAnsi="方正楷体_GBK" w:eastAsia="方正楷体_GBK" w:cs="方正楷体_GBK"/>
          <w:spacing w:val="-38"/>
        </w:rPr>
        <w:t xml:space="preserve"> </w:t>
      </w:r>
      <w:r>
        <w:rPr>
          <w:rFonts w:ascii="方正楷体_GBK" w:hAnsi="方正楷体_GBK" w:eastAsia="方正楷体_GBK" w:cs="方正楷体_GBK"/>
          <w:spacing w:val="3"/>
        </w:rPr>
        <w:t>。</w:t>
      </w:r>
      <w:r>
        <w:rPr>
          <w:rFonts w:ascii="方正楷体_GBK" w:hAnsi="方正楷体_GBK" w:eastAsia="方正楷体_GBK" w:cs="方正楷体_GBK"/>
          <w:spacing w:val="-40"/>
        </w:rPr>
        <w:t xml:space="preserve"> </w:t>
      </w:r>
      <w:r>
        <w:rPr>
          <w:spacing w:val="3"/>
        </w:rPr>
        <w:t>综合执法局要按照全面禁止生产</w:t>
      </w:r>
      <w:r>
        <w:rPr>
          <w:spacing w:val="-39"/>
        </w:rPr>
        <w:t xml:space="preserve"> </w:t>
      </w:r>
      <w:r>
        <w:rPr>
          <w:spacing w:val="3"/>
        </w:rPr>
        <w:t>、</w:t>
      </w:r>
      <w:r>
        <w:rPr>
          <w:spacing w:val="-44"/>
        </w:rPr>
        <w:t xml:space="preserve"> </w:t>
      </w:r>
      <w:r>
        <w:rPr>
          <w:spacing w:val="3"/>
        </w:rPr>
        <w:t>经</w:t>
      </w:r>
      <w:r>
        <w:rPr>
          <w:spacing w:val="2"/>
        </w:rPr>
        <w:t>营烟花爆竹的要求，</w:t>
      </w:r>
      <w:r>
        <w:rPr>
          <w:rFonts w:ascii="Times New Roman" w:hAnsi="Times New Roman" w:eastAsia="Times New Roman" w:cs="Times New Roman"/>
          <w:spacing w:val="2"/>
        </w:rPr>
        <w:t>2026</w:t>
      </w:r>
      <w:r>
        <w:rPr>
          <w:rFonts w:ascii="Times New Roman" w:hAnsi="Times New Roman" w:eastAsia="Times New Roman" w:cs="Times New Roman"/>
          <w:spacing w:val="24"/>
        </w:rPr>
        <w:t xml:space="preserve"> </w:t>
      </w:r>
      <w:r>
        <w:rPr>
          <w:spacing w:val="2"/>
        </w:rPr>
        <w:t>年</w:t>
      </w:r>
      <w:r>
        <w:rPr>
          <w:rFonts w:ascii="Times New Roman" w:hAnsi="Times New Roman" w:eastAsia="Times New Roman" w:cs="Times New Roman"/>
          <w:spacing w:val="2"/>
        </w:rPr>
        <w:t>2</w:t>
      </w:r>
      <w:r>
        <w:rPr>
          <w:rFonts w:ascii="Times New Roman" w:hAnsi="Times New Roman" w:eastAsia="Times New Roman" w:cs="Times New Roman"/>
          <w:spacing w:val="33"/>
        </w:rPr>
        <w:t xml:space="preserve"> </w:t>
      </w:r>
      <w:r>
        <w:rPr>
          <w:spacing w:val="2"/>
        </w:rPr>
        <w:t>月</w:t>
      </w:r>
      <w:r>
        <w:rPr>
          <w:spacing w:val="42"/>
          <w:w w:val="101"/>
        </w:rPr>
        <w:t xml:space="preserve"> </w:t>
      </w:r>
      <w:r>
        <w:rPr>
          <w:rFonts w:ascii="Times New Roman" w:hAnsi="Times New Roman" w:eastAsia="Times New Roman" w:cs="Times New Roman"/>
          <w:spacing w:val="2"/>
        </w:rPr>
        <w:t xml:space="preserve">14  </w:t>
      </w:r>
      <w:r>
        <w:rPr>
          <w:spacing w:val="2"/>
        </w:rPr>
        <w:t>日前联合公安分局</w:t>
      </w:r>
      <w:r>
        <w:rPr>
          <w:spacing w:val="-39"/>
        </w:rPr>
        <w:t xml:space="preserve"> </w:t>
      </w:r>
      <w:r>
        <w:rPr>
          <w:spacing w:val="2"/>
        </w:rPr>
        <w:t>、</w:t>
      </w:r>
      <w:r>
        <w:rPr>
          <w:spacing w:val="-55"/>
        </w:rPr>
        <w:t xml:space="preserve"> </w:t>
      </w:r>
      <w:r>
        <w:rPr>
          <w:spacing w:val="2"/>
        </w:rPr>
        <w:t>市场监</w:t>
      </w:r>
      <w:r>
        <w:rPr>
          <w:spacing w:val="4"/>
        </w:rPr>
        <w:t>管局开展一次集中清查行动，</w:t>
      </w:r>
      <w:r>
        <w:rPr>
          <w:spacing w:val="-29"/>
        </w:rPr>
        <w:t xml:space="preserve"> </w:t>
      </w:r>
      <w:r>
        <w:rPr>
          <w:spacing w:val="4"/>
        </w:rPr>
        <w:t>确保禁放区内</w:t>
      </w:r>
      <w:r>
        <w:rPr>
          <w:rFonts w:ascii="Times New Roman" w:hAnsi="Times New Roman" w:eastAsia="Times New Roman" w:cs="Times New Roman"/>
          <w:spacing w:val="4"/>
        </w:rPr>
        <w:t>“</w:t>
      </w:r>
      <w:r>
        <w:rPr>
          <w:spacing w:val="4"/>
        </w:rPr>
        <w:t>零销售</w:t>
      </w:r>
      <w:r>
        <w:rPr>
          <w:spacing w:val="-41"/>
        </w:rPr>
        <w:t xml:space="preserve"> </w:t>
      </w:r>
      <w:r>
        <w:rPr>
          <w:spacing w:val="4"/>
        </w:rPr>
        <w:t>、</w:t>
      </w:r>
      <w:r>
        <w:rPr>
          <w:spacing w:val="-53"/>
        </w:rPr>
        <w:t xml:space="preserve"> </w:t>
      </w:r>
      <w:r>
        <w:rPr>
          <w:spacing w:val="4"/>
        </w:rPr>
        <w:t>零储存</w:t>
      </w:r>
      <w:r>
        <w:rPr>
          <w:rFonts w:ascii="Times New Roman" w:hAnsi="Times New Roman" w:eastAsia="Times New Roman" w:cs="Times New Roman"/>
          <w:spacing w:val="4"/>
        </w:rPr>
        <w:t>”</w:t>
      </w:r>
      <w:r>
        <w:rPr>
          <w:rFonts w:ascii="Times New Roman" w:hAnsi="Times New Roman" w:eastAsia="Times New Roman" w:cs="Times New Roman"/>
          <w:spacing w:val="-42"/>
        </w:rPr>
        <w:t xml:space="preserve"> </w:t>
      </w:r>
      <w:r>
        <w:rPr>
          <w:spacing w:val="4"/>
        </w:rPr>
        <w:t>。</w:t>
      </w:r>
      <w:r>
        <w:rPr>
          <w:spacing w:val="5"/>
        </w:rPr>
        <w:t>公安分局要在重要节点、重点路段设立烟花爆竹检查站，防止烟</w:t>
      </w:r>
      <w:r>
        <w:rPr>
          <w:spacing w:val="4"/>
        </w:rPr>
        <w:t>花爆竹流入本区</w:t>
      </w:r>
      <w:r>
        <w:rPr>
          <w:spacing w:val="-40"/>
        </w:rPr>
        <w:t xml:space="preserve"> </w:t>
      </w:r>
      <w:r>
        <w:rPr>
          <w:spacing w:val="4"/>
        </w:rPr>
        <w:t>。</w:t>
      </w:r>
      <w:r>
        <w:rPr>
          <w:spacing w:val="-56"/>
        </w:rPr>
        <w:t xml:space="preserve"> </w:t>
      </w:r>
      <w:r>
        <w:rPr>
          <w:spacing w:val="4"/>
        </w:rPr>
        <w:t>城建事务中心要督促长途汽</w:t>
      </w:r>
      <w:r>
        <w:rPr>
          <w:spacing w:val="3"/>
        </w:rPr>
        <w:t>车站</w:t>
      </w:r>
      <w:r>
        <w:rPr>
          <w:spacing w:val="-38"/>
        </w:rPr>
        <w:t xml:space="preserve"> </w:t>
      </w:r>
      <w:r>
        <w:rPr>
          <w:spacing w:val="3"/>
        </w:rPr>
        <w:t>、</w:t>
      </w:r>
      <w:r>
        <w:rPr>
          <w:spacing w:val="-52"/>
        </w:rPr>
        <w:t xml:space="preserve"> </w:t>
      </w:r>
      <w:r>
        <w:rPr>
          <w:spacing w:val="3"/>
        </w:rPr>
        <w:t>公交枢纽、</w:t>
      </w:r>
      <w:r>
        <w:rPr>
          <w:spacing w:val="5"/>
        </w:rPr>
        <w:t>轨道客运站点等交通枢纽落实“进站安检</w:t>
      </w:r>
      <w:r>
        <w:rPr>
          <w:spacing w:val="-40"/>
        </w:rPr>
        <w:t xml:space="preserve"> </w:t>
      </w:r>
      <w:r>
        <w:rPr>
          <w:spacing w:val="5"/>
        </w:rPr>
        <w:t>、</w:t>
      </w:r>
      <w:r>
        <w:rPr>
          <w:spacing w:val="-55"/>
        </w:rPr>
        <w:t xml:space="preserve"> </w:t>
      </w:r>
      <w:r>
        <w:rPr>
          <w:spacing w:val="5"/>
        </w:rPr>
        <w:t>保安巡查</w:t>
      </w:r>
      <w:r>
        <w:rPr>
          <w:spacing w:val="-51"/>
        </w:rPr>
        <w:t xml:space="preserve"> </w:t>
      </w:r>
      <w:r>
        <w:rPr>
          <w:spacing w:val="5"/>
        </w:rPr>
        <w:t>”等制度，防止非法携带烟花爆竹乘车。综合执法局、公安分局等有关部门要大力开展涉烟花爆竹网上违法犯罪打击整治工作，严防烟花爆</w:t>
      </w:r>
      <w:r>
        <w:rPr>
          <w:spacing w:val="7"/>
        </w:rPr>
        <w:t>竹通过网络渠道非法销售。</w:t>
      </w:r>
    </w:p>
    <w:p w14:paraId="2077D20F">
      <w:pPr>
        <w:pStyle w:val="2"/>
        <w:spacing w:before="104" w:line="286" w:lineRule="auto"/>
        <w:ind w:firstLine="455"/>
      </w:pPr>
      <w:r>
        <w:rPr>
          <w:rFonts w:ascii="方正楷体_GBK" w:hAnsi="方正楷体_GBK" w:eastAsia="方正楷体_GBK" w:cs="方正楷体_GBK"/>
          <w:spacing w:val="7"/>
        </w:rPr>
        <w:t>（</w:t>
      </w:r>
      <w:r>
        <w:rPr>
          <w:rFonts w:ascii="方正楷体_GBK" w:hAnsi="方正楷体_GBK" w:eastAsia="方正楷体_GBK" w:cs="方正楷体_GBK"/>
          <w:spacing w:val="-26"/>
        </w:rPr>
        <w:t xml:space="preserve"> </w:t>
      </w:r>
      <w:r>
        <w:rPr>
          <w:rFonts w:ascii="方正楷体_GBK" w:hAnsi="方正楷体_GBK" w:eastAsia="方正楷体_GBK" w:cs="方正楷体_GBK"/>
          <w:spacing w:val="7"/>
        </w:rPr>
        <w:t>四）加强排查整治</w:t>
      </w:r>
      <w:r>
        <w:rPr>
          <w:rFonts w:ascii="方正楷体_GBK" w:hAnsi="方正楷体_GBK" w:eastAsia="方正楷体_GBK" w:cs="方正楷体_GBK"/>
          <w:spacing w:val="-37"/>
        </w:rPr>
        <w:t xml:space="preserve"> </w:t>
      </w:r>
      <w:r>
        <w:rPr>
          <w:rFonts w:ascii="方正楷体_GBK" w:hAnsi="方正楷体_GBK" w:eastAsia="方正楷体_GBK" w:cs="方正楷体_GBK"/>
          <w:spacing w:val="7"/>
        </w:rPr>
        <w:t>。</w:t>
      </w:r>
      <w:r>
        <w:rPr>
          <w:rFonts w:ascii="方正楷体_GBK" w:hAnsi="方正楷体_GBK" w:eastAsia="方正楷体_GBK" w:cs="方正楷体_GBK"/>
          <w:spacing w:val="-39"/>
        </w:rPr>
        <w:t xml:space="preserve"> </w:t>
      </w:r>
      <w:r>
        <w:rPr>
          <w:spacing w:val="7"/>
        </w:rPr>
        <w:t>综合执法局要牵头组织各镇街以居民</w:t>
      </w:r>
      <w:r>
        <w:t>小区</w:t>
      </w:r>
      <w:r>
        <w:rPr>
          <w:spacing w:val="-34"/>
        </w:rPr>
        <w:t xml:space="preserve"> </w:t>
      </w:r>
      <w:r>
        <w:t>、集贸市场</w:t>
      </w:r>
      <w:r>
        <w:rPr>
          <w:spacing w:val="-41"/>
        </w:rPr>
        <w:t xml:space="preserve"> </w:t>
      </w:r>
      <w:r>
        <w:t>、仓储物流堆场</w:t>
      </w:r>
      <w:r>
        <w:rPr>
          <w:spacing w:val="-41"/>
        </w:rPr>
        <w:t xml:space="preserve"> </w:t>
      </w:r>
      <w:r>
        <w:t>、货运码头等场所，</w:t>
      </w:r>
      <w:r>
        <w:rPr>
          <w:spacing w:val="-44"/>
        </w:rPr>
        <w:t xml:space="preserve"> </w:t>
      </w:r>
      <w:r>
        <w:t>以及历年查</w:t>
      </w:r>
      <w:r>
        <w:rPr>
          <w:spacing w:val="3"/>
        </w:rPr>
        <w:t>处的非法窝点等“</w:t>
      </w:r>
      <w:r>
        <w:rPr>
          <w:spacing w:val="-38"/>
        </w:rPr>
        <w:t xml:space="preserve"> </w:t>
      </w:r>
      <w:r>
        <w:rPr>
          <w:spacing w:val="3"/>
        </w:rPr>
        <w:t>重灾区</w:t>
      </w:r>
      <w:r>
        <w:rPr>
          <w:spacing w:val="-51"/>
        </w:rPr>
        <w:t xml:space="preserve"> </w:t>
      </w:r>
      <w:r>
        <w:rPr>
          <w:spacing w:val="3"/>
        </w:rPr>
        <w:t>”为重点，加大检查巡查力度，坚持划</w:t>
      </w:r>
      <w:r>
        <w:rPr>
          <w:spacing w:val="-1"/>
        </w:rPr>
        <w:t>片包干</w:t>
      </w:r>
      <w:r>
        <w:rPr>
          <w:spacing w:val="-36"/>
        </w:rPr>
        <w:t xml:space="preserve"> </w:t>
      </w:r>
      <w:r>
        <w:rPr>
          <w:spacing w:val="-1"/>
        </w:rPr>
        <w:t>、滚动排查，及时发现</w:t>
      </w:r>
      <w:r>
        <w:rPr>
          <w:spacing w:val="-39"/>
        </w:rPr>
        <w:t xml:space="preserve"> </w:t>
      </w:r>
      <w:r>
        <w:rPr>
          <w:spacing w:val="-1"/>
        </w:rPr>
        <w:t>、查处</w:t>
      </w:r>
      <w:r>
        <w:rPr>
          <w:spacing w:val="-38"/>
        </w:rPr>
        <w:t xml:space="preserve"> </w:t>
      </w:r>
      <w:r>
        <w:rPr>
          <w:spacing w:val="-1"/>
        </w:rPr>
        <w:t>、</w:t>
      </w:r>
      <w:r>
        <w:rPr>
          <w:spacing w:val="-57"/>
        </w:rPr>
        <w:t xml:space="preserve"> </w:t>
      </w:r>
      <w:r>
        <w:rPr>
          <w:spacing w:val="-1"/>
        </w:rPr>
        <w:t>曝光非法生产</w:t>
      </w:r>
      <w:r>
        <w:rPr>
          <w:spacing w:val="-39"/>
        </w:rPr>
        <w:t xml:space="preserve"> </w:t>
      </w:r>
      <w:r>
        <w:rPr>
          <w:spacing w:val="-1"/>
        </w:rPr>
        <w:t>、经营烟花</w:t>
      </w:r>
      <w:r>
        <w:rPr>
          <w:spacing w:val="5"/>
        </w:rPr>
        <w:t>爆竹环节违法行为。城建事务中心要牵头组织各楼宇小区物业公</w:t>
      </w:r>
      <w:r>
        <w:rPr>
          <w:spacing w:val="6"/>
        </w:rPr>
        <w:t>司在临近春节时组织清掏化粪池</w:t>
      </w:r>
      <w:r>
        <w:rPr>
          <w:spacing w:val="-39"/>
        </w:rPr>
        <w:t xml:space="preserve"> </w:t>
      </w:r>
      <w:r>
        <w:rPr>
          <w:spacing w:val="6"/>
        </w:rPr>
        <w:t>、</w:t>
      </w:r>
      <w:r>
        <w:rPr>
          <w:spacing w:val="-34"/>
        </w:rPr>
        <w:t xml:space="preserve"> </w:t>
      </w:r>
      <w:r>
        <w:rPr>
          <w:spacing w:val="6"/>
        </w:rPr>
        <w:t>生化处理池等地下管网设</w:t>
      </w:r>
      <w:r>
        <w:rPr>
          <w:spacing w:val="5"/>
        </w:rPr>
        <w:t>施，</w:t>
      </w:r>
      <w:r>
        <w:rPr>
          <w:spacing w:val="1"/>
        </w:rPr>
        <w:t>开展易燃易爆气体监测，设置醒 目</w:t>
      </w:r>
      <w:r>
        <w:rPr>
          <w:spacing w:val="-29"/>
        </w:rPr>
        <w:t xml:space="preserve"> </w:t>
      </w:r>
      <w:r>
        <w:rPr>
          <w:spacing w:val="1"/>
        </w:rPr>
        <w:t>的安全警示</w:t>
      </w:r>
      <w:r>
        <w:t>标识，落实巡查守</w:t>
      </w:r>
      <w:r>
        <w:rPr>
          <w:spacing w:val="5"/>
        </w:rPr>
        <w:t>护措施，消除安全隐患。消防救援支队要适时组织开展可燃物清理和浇湿阻燃专项行动，降低节日期间火情灾害风险。公安分局要依托要道检查站和交通劝导站，开展道路运输临检，加强货运</w:t>
      </w:r>
      <w:r>
        <w:rPr>
          <w:spacing w:val="-2"/>
        </w:rPr>
        <w:t>车辆检查，严厉打击非法运输行为，对非法燃放类</w:t>
      </w:r>
      <w:r>
        <w:rPr>
          <w:spacing w:val="-3"/>
        </w:rPr>
        <w:t>举报案件线索，</w:t>
      </w:r>
      <w:r>
        <w:rPr>
          <w:spacing w:val="4"/>
        </w:rPr>
        <w:t>做到每案必查</w:t>
      </w:r>
      <w:r>
        <w:rPr>
          <w:spacing w:val="-33"/>
        </w:rPr>
        <w:t xml:space="preserve"> </w:t>
      </w:r>
      <w:r>
        <w:rPr>
          <w:spacing w:val="4"/>
        </w:rPr>
        <w:t>、每案必处。</w:t>
      </w:r>
    </w:p>
    <w:p w14:paraId="2A145C9C">
      <w:pPr>
        <w:pStyle w:val="2"/>
        <w:spacing w:before="99" w:line="239" w:lineRule="auto"/>
        <w:ind w:left="455"/>
      </w:pPr>
      <w:r>
        <w:rPr>
          <w:rFonts w:ascii="方正楷体_GBK" w:hAnsi="方正楷体_GBK" w:eastAsia="方正楷体_GBK" w:cs="方正楷体_GBK"/>
          <w:spacing w:val="6"/>
        </w:rPr>
        <w:t>（五）加强应急处置</w:t>
      </w:r>
      <w:r>
        <w:rPr>
          <w:rFonts w:ascii="方正楷体_GBK" w:hAnsi="方正楷体_GBK" w:eastAsia="方正楷体_GBK" w:cs="方正楷体_GBK"/>
          <w:spacing w:val="-32"/>
        </w:rPr>
        <w:t xml:space="preserve"> </w:t>
      </w:r>
      <w:r>
        <w:rPr>
          <w:rFonts w:ascii="方正楷体_GBK" w:hAnsi="方正楷体_GBK" w:eastAsia="方正楷体_GBK" w:cs="方正楷体_GBK"/>
          <w:spacing w:val="6"/>
        </w:rPr>
        <w:t>。</w:t>
      </w:r>
      <w:r>
        <w:rPr>
          <w:rFonts w:ascii="方正楷体_GBK" w:hAnsi="方正楷体_GBK" w:eastAsia="方正楷体_GBK" w:cs="方正楷体_GBK"/>
          <w:spacing w:val="-31"/>
        </w:rPr>
        <w:t xml:space="preserve"> </w:t>
      </w:r>
      <w:r>
        <w:rPr>
          <w:b/>
          <w:bCs/>
          <w:spacing w:val="6"/>
        </w:rPr>
        <w:t>一是</w:t>
      </w:r>
      <w:r>
        <w:rPr>
          <w:spacing w:val="6"/>
        </w:rPr>
        <w:t>严格落实重点时段监管措施</w:t>
      </w:r>
      <w:r>
        <w:rPr>
          <w:spacing w:val="-38"/>
        </w:rPr>
        <w:t xml:space="preserve"> </w:t>
      </w:r>
      <w:r>
        <w:rPr>
          <w:spacing w:val="6"/>
        </w:rPr>
        <w:t>。</w:t>
      </w:r>
      <w:r>
        <w:rPr>
          <w:spacing w:val="-49"/>
        </w:rPr>
        <w:t xml:space="preserve"> </w:t>
      </w:r>
      <w:r>
        <w:rPr>
          <w:spacing w:val="6"/>
        </w:rPr>
        <w:t>各</w:t>
      </w:r>
    </w:p>
    <w:p w14:paraId="214A192D">
      <w:pPr>
        <w:spacing w:line="239" w:lineRule="auto"/>
        <w:sectPr>
          <w:footerReference r:id="rId12" w:type="default"/>
          <w:pgSz w:w="11906" w:h="16839"/>
          <w:pgMar w:top="1431" w:right="1433" w:bottom="1852" w:left="1546" w:header="0" w:footer="1487" w:gutter="0"/>
          <w:cols w:space="720" w:num="1"/>
        </w:sectPr>
      </w:pPr>
    </w:p>
    <w:p w14:paraId="0E539C9F">
      <w:pPr>
        <w:spacing w:line="241" w:lineRule="auto"/>
        <w:rPr>
          <w:rFonts w:ascii="Arial"/>
          <w:sz w:val="21"/>
        </w:rPr>
      </w:pPr>
    </w:p>
    <w:p w14:paraId="14B07322">
      <w:pPr>
        <w:spacing w:line="242" w:lineRule="auto"/>
        <w:rPr>
          <w:rFonts w:ascii="Arial"/>
          <w:sz w:val="21"/>
        </w:rPr>
      </w:pPr>
    </w:p>
    <w:p w14:paraId="18941247">
      <w:pPr>
        <w:spacing w:line="242" w:lineRule="auto"/>
        <w:rPr>
          <w:rFonts w:ascii="Arial"/>
          <w:sz w:val="21"/>
        </w:rPr>
      </w:pPr>
    </w:p>
    <w:p w14:paraId="1277D1CB">
      <w:pPr>
        <w:pStyle w:val="2"/>
        <w:spacing w:before="116" w:line="290" w:lineRule="auto"/>
        <w:ind w:firstLine="3"/>
        <w:jc w:val="both"/>
      </w:pPr>
      <w:r>
        <w:rPr>
          <w:spacing w:val="4"/>
        </w:rPr>
        <w:t>镇街要坚持守土有责</w:t>
      </w:r>
      <w:r>
        <w:rPr>
          <w:spacing w:val="-41"/>
        </w:rPr>
        <w:t xml:space="preserve"> </w:t>
      </w:r>
      <w:r>
        <w:rPr>
          <w:spacing w:val="4"/>
        </w:rPr>
        <w:t>、守土尽责，组织专门力量，以</w:t>
      </w:r>
      <w:r>
        <w:rPr>
          <w:spacing w:val="3"/>
        </w:rPr>
        <w:t>春节期间特</w:t>
      </w:r>
      <w:r>
        <w:rPr>
          <w:spacing w:val="2"/>
        </w:rPr>
        <w:t>别是除夕、初</w:t>
      </w:r>
      <w:r>
        <w:rPr>
          <w:spacing w:val="-26"/>
        </w:rPr>
        <w:t xml:space="preserve"> </w:t>
      </w:r>
      <w:r>
        <w:rPr>
          <w:spacing w:val="2"/>
        </w:rPr>
        <w:t>一</w:t>
      </w:r>
      <w:r>
        <w:rPr>
          <w:spacing w:val="-39"/>
        </w:rPr>
        <w:t xml:space="preserve"> </w:t>
      </w:r>
      <w:r>
        <w:rPr>
          <w:spacing w:val="2"/>
        </w:rPr>
        <w:t>、元宵等燃放烟花爆竹高峰时段为重点，建立健</w:t>
      </w:r>
      <w:r>
        <w:rPr>
          <w:spacing w:val="5"/>
        </w:rPr>
        <w:t>全禁放区域专人管控等工作责任制度，落实网格化管控机制，组</w:t>
      </w:r>
      <w:r>
        <w:rPr>
          <w:spacing w:val="-2"/>
        </w:rPr>
        <w:t>织镇街巡逻人员、综治专干、消防重点单位工作人员、小区物管、</w:t>
      </w:r>
      <w:r>
        <w:rPr>
          <w:spacing w:val="5"/>
        </w:rPr>
        <w:t>行业保安等力量组成巡查守护队伍，对辖区内非法销售、存储烟花爆竹行为进行巡查并报告燃管办，对群众自发燃放行为进行管控和劝阻。</w:t>
      </w:r>
      <w:r>
        <w:rPr>
          <w:b/>
          <w:bCs/>
          <w:spacing w:val="5"/>
        </w:rPr>
        <w:t>二是</w:t>
      </w:r>
      <w:r>
        <w:rPr>
          <w:spacing w:val="5"/>
        </w:rPr>
        <w:t>加强突发事件处置。公安分局要提升社会面巡防</w:t>
      </w:r>
      <w:r>
        <w:rPr>
          <w:spacing w:val="4"/>
        </w:rPr>
        <w:t>勤务等级，加强街面巡逻和重点目标管控，及时劝阻</w:t>
      </w:r>
      <w:r>
        <w:rPr>
          <w:spacing w:val="-42"/>
        </w:rPr>
        <w:t xml:space="preserve"> </w:t>
      </w:r>
      <w:r>
        <w:rPr>
          <w:spacing w:val="4"/>
        </w:rPr>
        <w:t>、查</w:t>
      </w:r>
      <w:r>
        <w:rPr>
          <w:spacing w:val="3"/>
        </w:rPr>
        <w:t>处非法</w:t>
      </w:r>
      <w:r>
        <w:rPr>
          <w:spacing w:val="4"/>
        </w:rPr>
        <w:t>燃放行为；各镇街</w:t>
      </w:r>
      <w:r>
        <w:rPr>
          <w:spacing w:val="-42"/>
        </w:rPr>
        <w:t xml:space="preserve"> </w:t>
      </w:r>
      <w:r>
        <w:rPr>
          <w:spacing w:val="4"/>
        </w:rPr>
        <w:t>、各部门领导要加强应急值守和指挥调</w:t>
      </w:r>
      <w:r>
        <w:rPr>
          <w:spacing w:val="3"/>
        </w:rPr>
        <w:t>度，深</w:t>
      </w:r>
      <w:r>
        <w:rPr>
          <w:spacing w:val="5"/>
        </w:rPr>
        <w:t>入一线指导检查；公共服务局要组织各级医疗机构制定伤员救治工作预案，确保受伤人员及时得到救治；消防救援支队要制订灭火和应急救援预案，</w:t>
      </w:r>
      <w:r>
        <w:rPr>
          <w:spacing w:val="-29"/>
        </w:rPr>
        <w:t xml:space="preserve"> </w:t>
      </w:r>
      <w:r>
        <w:rPr>
          <w:spacing w:val="5"/>
        </w:rPr>
        <w:t>组织开展针对性应急演练，</w:t>
      </w:r>
      <w:r>
        <w:rPr>
          <w:spacing w:val="-31"/>
        </w:rPr>
        <w:t xml:space="preserve"> </w:t>
      </w:r>
      <w:r>
        <w:rPr>
          <w:spacing w:val="5"/>
        </w:rPr>
        <w:t>落实等级战备</w:t>
      </w:r>
      <w:r>
        <w:rPr>
          <w:spacing w:val="-40"/>
        </w:rPr>
        <w:t xml:space="preserve"> </w:t>
      </w:r>
      <w:r>
        <w:rPr>
          <w:spacing w:val="5"/>
        </w:rPr>
        <w:t>。</w:t>
      </w:r>
      <w:r>
        <w:rPr>
          <w:b/>
          <w:bCs/>
          <w:spacing w:val="5"/>
        </w:rPr>
        <w:t>三是</w:t>
      </w:r>
      <w:r>
        <w:rPr>
          <w:spacing w:val="5"/>
        </w:rPr>
        <w:t>加强空气质量监测预警。生态环境局要负责做好空气质量状况及变化趋势的分析和预测工作，如遇不利气象条件，及时按照重污染天气应急预案要求开展相关工作，全力争取完成改善大气</w:t>
      </w:r>
      <w:r>
        <w:rPr>
          <w:spacing w:val="4"/>
        </w:rPr>
        <w:t>环境质量目标</w:t>
      </w:r>
      <w:r>
        <w:rPr>
          <w:spacing w:val="-40"/>
        </w:rPr>
        <w:t xml:space="preserve"> </w:t>
      </w:r>
      <w:r>
        <w:rPr>
          <w:spacing w:val="4"/>
        </w:rPr>
        <w:t>。</w:t>
      </w:r>
      <w:r>
        <w:rPr>
          <w:b/>
          <w:bCs/>
          <w:spacing w:val="4"/>
        </w:rPr>
        <w:t>四是</w:t>
      </w:r>
      <w:r>
        <w:rPr>
          <w:spacing w:val="4"/>
        </w:rPr>
        <w:t>燃管办设立有奖举报电</w:t>
      </w:r>
      <w:r>
        <w:rPr>
          <w:spacing w:val="3"/>
        </w:rPr>
        <w:t>话，接受市民对非法</w:t>
      </w:r>
      <w:r>
        <w:rPr>
          <w:spacing w:val="-1"/>
        </w:rPr>
        <w:t>生产</w:t>
      </w:r>
      <w:r>
        <w:rPr>
          <w:spacing w:val="-27"/>
        </w:rPr>
        <w:t xml:space="preserve"> </w:t>
      </w:r>
      <w:r>
        <w:rPr>
          <w:spacing w:val="-1"/>
        </w:rPr>
        <w:t>、存储</w:t>
      </w:r>
      <w:r>
        <w:rPr>
          <w:spacing w:val="-42"/>
        </w:rPr>
        <w:t xml:space="preserve"> </w:t>
      </w:r>
      <w:r>
        <w:rPr>
          <w:spacing w:val="-1"/>
        </w:rPr>
        <w:t>、运输</w:t>
      </w:r>
      <w:r>
        <w:rPr>
          <w:spacing w:val="-41"/>
        </w:rPr>
        <w:t xml:space="preserve"> </w:t>
      </w:r>
      <w:r>
        <w:rPr>
          <w:spacing w:val="-1"/>
        </w:rPr>
        <w:t>、销售烟花爆竹等违法行为的举报</w:t>
      </w:r>
      <w:r>
        <w:rPr>
          <w:spacing w:val="-21"/>
        </w:rPr>
        <w:t xml:space="preserve"> </w:t>
      </w:r>
      <w:r>
        <w:rPr>
          <w:spacing w:val="-1"/>
        </w:rPr>
        <w:t>，并对提供</w:t>
      </w:r>
      <w:r>
        <w:rPr>
          <w:spacing w:val="2"/>
        </w:rPr>
        <w:t>有效线索的市民进行奖励，有奖举报电话为：</w:t>
      </w:r>
      <w:r>
        <w:rPr>
          <w:rFonts w:ascii="Times New Roman" w:hAnsi="Times New Roman" w:eastAsia="Times New Roman" w:cs="Times New Roman"/>
          <w:spacing w:val="2"/>
        </w:rPr>
        <w:t>68378110</w:t>
      </w:r>
      <w:r>
        <w:rPr>
          <w:rFonts w:ascii="Times New Roman" w:hAnsi="Times New Roman" w:eastAsia="Times New Roman" w:cs="Times New Roman"/>
          <w:spacing w:val="-40"/>
        </w:rPr>
        <w:t xml:space="preserve"> </w:t>
      </w:r>
      <w:r>
        <w:rPr>
          <w:spacing w:val="2"/>
        </w:rPr>
        <w:t>、</w:t>
      </w:r>
      <w:r>
        <w:rPr>
          <w:rFonts w:ascii="Times New Roman" w:hAnsi="Times New Roman" w:eastAsia="Times New Roman" w:cs="Times New Roman"/>
          <w:spacing w:val="2"/>
        </w:rPr>
        <w:t>12350</w:t>
      </w:r>
      <w:r>
        <w:rPr>
          <w:spacing w:val="2"/>
        </w:rPr>
        <w:t>。</w:t>
      </w:r>
    </w:p>
    <w:p w14:paraId="7F9A810B">
      <w:pPr>
        <w:pStyle w:val="2"/>
        <w:spacing w:before="1" w:line="294" w:lineRule="auto"/>
        <w:ind w:left="3" w:right="122" w:firstLine="450"/>
        <w:jc w:val="both"/>
      </w:pPr>
      <w:r>
        <w:rPr>
          <w:rFonts w:ascii="方正楷体_GBK" w:hAnsi="方正楷体_GBK" w:eastAsia="方正楷体_GBK" w:cs="方正楷体_GBK"/>
          <w:spacing w:val="4"/>
        </w:rPr>
        <w:t>（</w:t>
      </w:r>
      <w:r>
        <w:rPr>
          <w:rFonts w:ascii="方正楷体_GBK" w:hAnsi="方正楷体_GBK" w:eastAsia="方正楷体_GBK" w:cs="方正楷体_GBK"/>
          <w:spacing w:val="-31"/>
        </w:rPr>
        <w:t xml:space="preserve"> </w:t>
      </w:r>
      <w:r>
        <w:rPr>
          <w:rFonts w:ascii="方正楷体_GBK" w:hAnsi="方正楷体_GBK" w:eastAsia="方正楷体_GBK" w:cs="方正楷体_GBK"/>
          <w:spacing w:val="4"/>
        </w:rPr>
        <w:t>六）</w:t>
      </w:r>
      <w:r>
        <w:rPr>
          <w:rFonts w:ascii="方正楷体_GBK" w:hAnsi="方正楷体_GBK" w:eastAsia="方正楷体_GBK" w:cs="方正楷体_GBK"/>
          <w:spacing w:val="-44"/>
        </w:rPr>
        <w:t xml:space="preserve"> </w:t>
      </w:r>
      <w:r>
        <w:rPr>
          <w:rFonts w:ascii="方正楷体_GBK" w:hAnsi="方正楷体_GBK" w:eastAsia="方正楷体_GBK" w:cs="方正楷体_GBK"/>
          <w:spacing w:val="4"/>
        </w:rPr>
        <w:t>畅通信息渠道</w:t>
      </w:r>
      <w:r>
        <w:rPr>
          <w:rFonts w:ascii="方正楷体_GBK" w:hAnsi="方正楷体_GBK" w:eastAsia="方正楷体_GBK" w:cs="方正楷体_GBK"/>
          <w:spacing w:val="-38"/>
        </w:rPr>
        <w:t xml:space="preserve"> </w:t>
      </w:r>
      <w:r>
        <w:rPr>
          <w:rFonts w:ascii="方正楷体_GBK" w:hAnsi="方正楷体_GBK" w:eastAsia="方正楷体_GBK" w:cs="方正楷体_GBK"/>
          <w:spacing w:val="4"/>
        </w:rPr>
        <w:t>。</w:t>
      </w:r>
      <w:r>
        <w:rPr>
          <w:rFonts w:ascii="方正楷体_GBK" w:hAnsi="方正楷体_GBK" w:eastAsia="方正楷体_GBK" w:cs="方正楷体_GBK"/>
          <w:spacing w:val="-49"/>
        </w:rPr>
        <w:t xml:space="preserve"> </w:t>
      </w:r>
      <w:r>
        <w:rPr>
          <w:spacing w:val="4"/>
        </w:rPr>
        <w:t>各镇街</w:t>
      </w:r>
      <w:r>
        <w:rPr>
          <w:spacing w:val="-39"/>
        </w:rPr>
        <w:t xml:space="preserve"> </w:t>
      </w:r>
      <w:r>
        <w:rPr>
          <w:spacing w:val="4"/>
        </w:rPr>
        <w:t>、</w:t>
      </w:r>
      <w:r>
        <w:rPr>
          <w:spacing w:val="-49"/>
        </w:rPr>
        <w:t xml:space="preserve"> </w:t>
      </w:r>
      <w:r>
        <w:rPr>
          <w:spacing w:val="4"/>
        </w:rPr>
        <w:t>各部门要加强与区燃</w:t>
      </w:r>
      <w:r>
        <w:rPr>
          <w:spacing w:val="3"/>
        </w:rPr>
        <w:t>管办的</w:t>
      </w:r>
      <w:r>
        <w:rPr>
          <w:spacing w:val="2"/>
        </w:rPr>
        <w:t>工作联系，及时报告重大事项</w:t>
      </w:r>
      <w:r>
        <w:rPr>
          <w:spacing w:val="-19"/>
        </w:rPr>
        <w:t xml:space="preserve"> </w:t>
      </w:r>
      <w:r>
        <w:rPr>
          <w:spacing w:val="2"/>
        </w:rPr>
        <w:t>，落实专人汇总</w:t>
      </w:r>
      <w:r>
        <w:rPr>
          <w:spacing w:val="-41"/>
        </w:rPr>
        <w:t xml:space="preserve"> </w:t>
      </w:r>
      <w:r>
        <w:rPr>
          <w:spacing w:val="2"/>
        </w:rPr>
        <w:t>、报</w:t>
      </w:r>
      <w:r>
        <w:rPr>
          <w:spacing w:val="1"/>
        </w:rPr>
        <w:t>送相关工作情</w:t>
      </w:r>
      <w:r>
        <w:rPr>
          <w:spacing w:val="-2"/>
        </w:rPr>
        <w:t xml:space="preserve">况。《各镇街 </w:t>
      </w:r>
      <w:r>
        <w:rPr>
          <w:rFonts w:ascii="Times New Roman" w:hAnsi="Times New Roman" w:eastAsia="Times New Roman" w:cs="Times New Roman"/>
          <w:spacing w:val="-2"/>
        </w:rPr>
        <w:t>2026</w:t>
      </w:r>
      <w:r>
        <w:rPr>
          <w:rFonts w:ascii="Times New Roman" w:hAnsi="Times New Roman" w:eastAsia="Times New Roman" w:cs="Times New Roman"/>
          <w:spacing w:val="20"/>
          <w:w w:val="101"/>
        </w:rPr>
        <w:t xml:space="preserve"> </w:t>
      </w:r>
      <w:r>
        <w:rPr>
          <w:spacing w:val="-2"/>
        </w:rPr>
        <w:t>年春节禁放工作领导小组成员登</w:t>
      </w:r>
      <w:r>
        <w:rPr>
          <w:spacing w:val="-3"/>
        </w:rPr>
        <w:t>记表》（</w:t>
      </w:r>
      <w:r>
        <w:rPr>
          <w:spacing w:val="-43"/>
        </w:rPr>
        <w:t xml:space="preserve"> </w:t>
      </w:r>
      <w:r>
        <w:rPr>
          <w:spacing w:val="-3"/>
        </w:rPr>
        <w:t>见附</w:t>
      </w:r>
      <w:r>
        <w:rPr>
          <w:spacing w:val="-8"/>
        </w:rPr>
        <w:t xml:space="preserve">件 </w:t>
      </w:r>
      <w:r>
        <w:rPr>
          <w:rFonts w:ascii="Times New Roman" w:hAnsi="Times New Roman" w:eastAsia="Times New Roman" w:cs="Times New Roman"/>
          <w:spacing w:val="-8"/>
        </w:rPr>
        <w:t>4</w:t>
      </w:r>
      <w:r>
        <w:rPr>
          <w:spacing w:val="-8"/>
        </w:rPr>
        <w:t>）及《各镇街禁放管控“</w:t>
      </w:r>
      <w:r>
        <w:rPr>
          <w:spacing w:val="-19"/>
        </w:rPr>
        <w:t xml:space="preserve"> </w:t>
      </w:r>
      <w:r>
        <w:rPr>
          <w:spacing w:val="-8"/>
        </w:rPr>
        <w:t>网格化</w:t>
      </w:r>
      <w:r>
        <w:rPr>
          <w:spacing w:val="-41"/>
        </w:rPr>
        <w:t xml:space="preserve"> </w:t>
      </w:r>
      <w:r>
        <w:rPr>
          <w:spacing w:val="-8"/>
        </w:rPr>
        <w:t>、实名制</w:t>
      </w:r>
      <w:r>
        <w:rPr>
          <w:spacing w:val="-52"/>
        </w:rPr>
        <w:t xml:space="preserve"> </w:t>
      </w:r>
      <w:r>
        <w:rPr>
          <w:spacing w:val="-8"/>
        </w:rPr>
        <w:t>”情况统计表》（</w:t>
      </w:r>
      <w:r>
        <w:rPr>
          <w:spacing w:val="-42"/>
        </w:rPr>
        <w:t xml:space="preserve"> </w:t>
      </w:r>
      <w:r>
        <w:rPr>
          <w:spacing w:val="-8"/>
        </w:rPr>
        <w:t>见</w:t>
      </w:r>
    </w:p>
    <w:p w14:paraId="271AF7CF">
      <w:pPr>
        <w:spacing w:line="294" w:lineRule="auto"/>
        <w:sectPr>
          <w:footerReference r:id="rId13" w:type="default"/>
          <w:pgSz w:w="11906" w:h="16839"/>
          <w:pgMar w:top="1431" w:right="1408" w:bottom="1852" w:left="1547" w:header="0" w:footer="1487" w:gutter="0"/>
          <w:cols w:space="720" w:num="1"/>
        </w:sectPr>
      </w:pPr>
    </w:p>
    <w:p w14:paraId="3778FE4D">
      <w:pPr>
        <w:spacing w:line="334" w:lineRule="auto"/>
        <w:rPr>
          <w:rFonts w:ascii="Arial"/>
          <w:sz w:val="21"/>
        </w:rPr>
      </w:pPr>
    </w:p>
    <w:p w14:paraId="5ED4ED35">
      <w:pPr>
        <w:spacing w:line="334" w:lineRule="auto"/>
        <w:rPr>
          <w:rFonts w:ascii="Arial"/>
          <w:sz w:val="21"/>
        </w:rPr>
      </w:pPr>
    </w:p>
    <w:p w14:paraId="117FA7BE">
      <w:pPr>
        <w:pStyle w:val="2"/>
        <w:spacing w:before="115" w:line="291" w:lineRule="auto"/>
        <w:ind w:firstLine="24"/>
      </w:pPr>
      <w:r>
        <w:rPr>
          <w:spacing w:val="2"/>
        </w:rPr>
        <w:t>附件</w:t>
      </w:r>
      <w:r>
        <w:rPr>
          <w:spacing w:val="37"/>
        </w:rPr>
        <w:t xml:space="preserve"> </w:t>
      </w:r>
      <w:r>
        <w:rPr>
          <w:rFonts w:ascii="Times New Roman" w:hAnsi="Times New Roman" w:eastAsia="Times New Roman" w:cs="Times New Roman"/>
          <w:spacing w:val="2"/>
        </w:rPr>
        <w:t>5</w:t>
      </w:r>
      <w:r>
        <w:rPr>
          <w:spacing w:val="2"/>
        </w:rPr>
        <w:t>）</w:t>
      </w:r>
      <w:r>
        <w:rPr>
          <w:spacing w:val="-36"/>
        </w:rPr>
        <w:t xml:space="preserve"> </w:t>
      </w:r>
      <w:r>
        <w:rPr>
          <w:spacing w:val="2"/>
        </w:rPr>
        <w:t xml:space="preserve">于 </w:t>
      </w:r>
      <w:r>
        <w:rPr>
          <w:rFonts w:ascii="Times New Roman" w:hAnsi="Times New Roman" w:eastAsia="Times New Roman" w:cs="Times New Roman"/>
          <w:spacing w:val="2"/>
        </w:rPr>
        <w:t>2025</w:t>
      </w:r>
      <w:r>
        <w:rPr>
          <w:rFonts w:ascii="Times New Roman" w:hAnsi="Times New Roman" w:eastAsia="Times New Roman" w:cs="Times New Roman"/>
          <w:spacing w:val="25"/>
        </w:rPr>
        <w:t xml:space="preserve"> </w:t>
      </w:r>
      <w:r>
        <w:rPr>
          <w:spacing w:val="2"/>
        </w:rPr>
        <w:t>年</w:t>
      </w:r>
      <w:r>
        <w:rPr>
          <w:spacing w:val="48"/>
        </w:rPr>
        <w:t xml:space="preserve"> </w:t>
      </w:r>
      <w:r>
        <w:rPr>
          <w:rFonts w:ascii="Times New Roman" w:hAnsi="Times New Roman" w:eastAsia="Times New Roman" w:cs="Times New Roman"/>
          <w:spacing w:val="2"/>
        </w:rPr>
        <w:t>12</w:t>
      </w:r>
      <w:r>
        <w:rPr>
          <w:rFonts w:ascii="Times New Roman" w:hAnsi="Times New Roman" w:eastAsia="Times New Roman" w:cs="Times New Roman"/>
          <w:spacing w:val="38"/>
        </w:rPr>
        <w:t xml:space="preserve"> </w:t>
      </w:r>
      <w:r>
        <w:rPr>
          <w:spacing w:val="2"/>
        </w:rPr>
        <w:t>月</w:t>
      </w:r>
      <w:r>
        <w:rPr>
          <w:spacing w:val="23"/>
        </w:rPr>
        <w:t xml:space="preserve"> </w:t>
      </w:r>
      <w:r>
        <w:rPr>
          <w:rFonts w:ascii="Times New Roman" w:hAnsi="Times New Roman" w:eastAsia="Times New Roman" w:cs="Times New Roman"/>
          <w:spacing w:val="2"/>
        </w:rPr>
        <w:t xml:space="preserve">31  </w:t>
      </w:r>
      <w:r>
        <w:rPr>
          <w:spacing w:val="2"/>
        </w:rPr>
        <w:t>日前以电子邮件方式报送至区燃管</w:t>
      </w:r>
      <w:r>
        <w:rPr>
          <w:spacing w:val="10"/>
        </w:rPr>
        <w:t>办；</w:t>
      </w:r>
      <w:r>
        <w:rPr>
          <w:spacing w:val="-36"/>
        </w:rPr>
        <w:t xml:space="preserve"> </w:t>
      </w:r>
      <w:r>
        <w:rPr>
          <w:spacing w:val="10"/>
        </w:rPr>
        <w:t>综合执法局关于打非治违工作配套子方案于</w:t>
      </w:r>
      <w:r>
        <w:rPr>
          <w:rFonts w:ascii="Times New Roman" w:hAnsi="Times New Roman" w:eastAsia="Times New Roman" w:cs="Times New Roman"/>
          <w:spacing w:val="9"/>
        </w:rPr>
        <w:t>2026</w:t>
      </w:r>
      <w:r>
        <w:rPr>
          <w:rFonts w:ascii="Times New Roman" w:hAnsi="Times New Roman" w:eastAsia="Times New Roman" w:cs="Times New Roman"/>
          <w:spacing w:val="25"/>
        </w:rPr>
        <w:t xml:space="preserve"> </w:t>
      </w:r>
      <w:r>
        <w:rPr>
          <w:spacing w:val="9"/>
        </w:rPr>
        <w:t>年</w:t>
      </w:r>
      <w:r>
        <w:rPr>
          <w:spacing w:val="45"/>
          <w:w w:val="101"/>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37"/>
          <w:w w:val="101"/>
        </w:rPr>
        <w:t xml:space="preserve"> </w:t>
      </w:r>
      <w:r>
        <w:rPr>
          <w:spacing w:val="9"/>
        </w:rPr>
        <w:t>月</w:t>
      </w:r>
      <w:r>
        <w:rPr>
          <w:spacing w:val="25"/>
          <w:w w:val="101"/>
        </w:rPr>
        <w:t xml:space="preserve"> </w:t>
      </w:r>
      <w:r>
        <w:rPr>
          <w:rFonts w:ascii="Times New Roman" w:hAnsi="Times New Roman" w:eastAsia="Times New Roman" w:cs="Times New Roman"/>
          <w:spacing w:val="9"/>
        </w:rPr>
        <w:t>5</w:t>
      </w:r>
      <w:r>
        <w:rPr>
          <w:spacing w:val="10"/>
        </w:rPr>
        <w:t>日前以电子邮件方式报送区燃管办；各镇街</w:t>
      </w:r>
      <w:r>
        <w:rPr>
          <w:spacing w:val="-27"/>
        </w:rPr>
        <w:t xml:space="preserve"> </w:t>
      </w:r>
      <w:r>
        <w:rPr>
          <w:spacing w:val="10"/>
        </w:rPr>
        <w:t>、</w:t>
      </w:r>
      <w:r>
        <w:rPr>
          <w:spacing w:val="-51"/>
        </w:rPr>
        <w:t xml:space="preserve"> </w:t>
      </w:r>
      <w:r>
        <w:rPr>
          <w:spacing w:val="10"/>
        </w:rPr>
        <w:t>各部门</w:t>
      </w:r>
      <w:r>
        <w:rPr>
          <w:rFonts w:ascii="Times New Roman" w:hAnsi="Times New Roman" w:eastAsia="Times New Roman" w:cs="Times New Roman"/>
          <w:spacing w:val="10"/>
        </w:rPr>
        <w:t xml:space="preserve">2026 </w:t>
      </w:r>
      <w:r>
        <w:rPr>
          <w:spacing w:val="10"/>
        </w:rPr>
        <w:t>年春</w:t>
      </w:r>
      <w:r>
        <w:rPr>
          <w:spacing w:val="1"/>
        </w:rPr>
        <w:t>节期间禁放烟花爆竹工作方案</w:t>
      </w:r>
      <w:r>
        <w:rPr>
          <w:spacing w:val="-39"/>
        </w:rPr>
        <w:t xml:space="preserve"> </w:t>
      </w:r>
      <w:r>
        <w:rPr>
          <w:spacing w:val="1"/>
        </w:rPr>
        <w:t>、</w:t>
      </w:r>
      <w:r>
        <w:rPr>
          <w:spacing w:val="-39"/>
        </w:rPr>
        <w:t xml:space="preserve"> </w:t>
      </w:r>
      <w:r>
        <w:rPr>
          <w:spacing w:val="1"/>
        </w:rPr>
        <w:t xml:space="preserve">责任书领导于 </w:t>
      </w:r>
      <w:r>
        <w:rPr>
          <w:rFonts w:ascii="Times New Roman" w:hAnsi="Times New Roman" w:eastAsia="Times New Roman" w:cs="Times New Roman"/>
          <w:spacing w:val="1"/>
        </w:rPr>
        <w:t>2026</w:t>
      </w:r>
      <w:r>
        <w:rPr>
          <w:rFonts w:ascii="Times New Roman" w:hAnsi="Times New Roman" w:eastAsia="Times New Roman" w:cs="Times New Roman"/>
          <w:spacing w:val="22"/>
          <w:w w:val="101"/>
        </w:rPr>
        <w:t xml:space="preserve"> </w:t>
      </w:r>
      <w:r>
        <w:t>年</w:t>
      </w:r>
      <w:r>
        <w:rPr>
          <w:spacing w:val="43"/>
        </w:rPr>
        <w:t xml:space="preserve"> </w:t>
      </w:r>
      <w:r>
        <w:rPr>
          <w:rFonts w:ascii="Times New Roman" w:hAnsi="Times New Roman" w:eastAsia="Times New Roman" w:cs="Times New Roman"/>
        </w:rPr>
        <w:t>1</w:t>
      </w:r>
      <w:r>
        <w:rPr>
          <w:rFonts w:ascii="Times New Roman" w:hAnsi="Times New Roman" w:eastAsia="Times New Roman" w:cs="Times New Roman"/>
          <w:spacing w:val="35"/>
        </w:rPr>
        <w:t xml:space="preserve"> </w:t>
      </w:r>
      <w:r>
        <w:t>月</w:t>
      </w:r>
      <w:r>
        <w:rPr>
          <w:spacing w:val="23"/>
        </w:rPr>
        <w:t xml:space="preserve"> </w:t>
      </w:r>
      <w:r>
        <w:rPr>
          <w:rFonts w:ascii="Times New Roman" w:hAnsi="Times New Roman" w:eastAsia="Times New Roman" w:cs="Times New Roman"/>
        </w:rPr>
        <w:t xml:space="preserve">5  </w:t>
      </w:r>
      <w:r>
        <w:t>日</w:t>
      </w:r>
      <w:r>
        <w:rPr>
          <w:spacing w:val="10"/>
        </w:rPr>
        <w:t>前报送区燃管办；各镇街</w:t>
      </w:r>
      <w:r>
        <w:rPr>
          <w:spacing w:val="-29"/>
        </w:rPr>
        <w:t xml:space="preserve"> </w:t>
      </w:r>
      <w:r>
        <w:rPr>
          <w:spacing w:val="10"/>
        </w:rPr>
        <w:t>、</w:t>
      </w:r>
      <w:r>
        <w:rPr>
          <w:spacing w:val="-49"/>
        </w:rPr>
        <w:t xml:space="preserve"> </w:t>
      </w:r>
      <w:r>
        <w:rPr>
          <w:spacing w:val="10"/>
        </w:rPr>
        <w:t>各部门</w:t>
      </w:r>
      <w:r>
        <w:rPr>
          <w:rFonts w:ascii="Times New Roman" w:hAnsi="Times New Roman" w:eastAsia="Times New Roman" w:cs="Times New Roman"/>
          <w:spacing w:val="10"/>
        </w:rPr>
        <w:t xml:space="preserve">2026 </w:t>
      </w:r>
      <w:r>
        <w:rPr>
          <w:spacing w:val="10"/>
        </w:rPr>
        <w:t>年春节期间禁止燃放烟</w:t>
      </w:r>
      <w:r>
        <w:rPr>
          <w:spacing w:val="6"/>
        </w:rPr>
        <w:t>花爆竹安全管理工作总结，</w:t>
      </w:r>
      <w:r>
        <w:rPr>
          <w:spacing w:val="-33"/>
        </w:rPr>
        <w:t xml:space="preserve"> </w:t>
      </w:r>
      <w:r>
        <w:rPr>
          <w:spacing w:val="6"/>
        </w:rPr>
        <w:t xml:space="preserve">于 </w:t>
      </w:r>
      <w:r>
        <w:rPr>
          <w:rFonts w:ascii="Times New Roman" w:hAnsi="Times New Roman" w:eastAsia="Times New Roman" w:cs="Times New Roman"/>
          <w:spacing w:val="6"/>
        </w:rPr>
        <w:t>2026</w:t>
      </w:r>
      <w:r>
        <w:rPr>
          <w:rFonts w:ascii="Times New Roman" w:hAnsi="Times New Roman" w:eastAsia="Times New Roman" w:cs="Times New Roman"/>
          <w:spacing w:val="23"/>
        </w:rPr>
        <w:t xml:space="preserve"> </w:t>
      </w:r>
      <w:r>
        <w:rPr>
          <w:spacing w:val="6"/>
        </w:rPr>
        <w:t>年</w:t>
      </w:r>
      <w:r>
        <w:rPr>
          <w:rFonts w:ascii="Times New Roman" w:hAnsi="Times New Roman" w:eastAsia="Times New Roman" w:cs="Times New Roman"/>
          <w:spacing w:val="6"/>
        </w:rPr>
        <w:t>3</w:t>
      </w:r>
      <w:r>
        <w:rPr>
          <w:rFonts w:ascii="Times New Roman" w:hAnsi="Times New Roman" w:eastAsia="Times New Roman" w:cs="Times New Roman"/>
          <w:spacing w:val="35"/>
          <w:w w:val="101"/>
        </w:rPr>
        <w:t xml:space="preserve"> </w:t>
      </w:r>
      <w:r>
        <w:rPr>
          <w:spacing w:val="6"/>
        </w:rPr>
        <w:t xml:space="preserve">月 </w:t>
      </w:r>
      <w:r>
        <w:rPr>
          <w:rFonts w:ascii="Times New Roman" w:hAnsi="Times New Roman" w:eastAsia="Times New Roman" w:cs="Times New Roman"/>
          <w:spacing w:val="6"/>
        </w:rPr>
        <w:t xml:space="preserve">5  </w:t>
      </w:r>
      <w:r>
        <w:rPr>
          <w:spacing w:val="6"/>
        </w:rPr>
        <w:t>日前以电子邮件方</w:t>
      </w:r>
      <w:r>
        <w:rPr>
          <w:spacing w:val="1"/>
        </w:rPr>
        <w:t>式报送至区燃管办</w:t>
      </w:r>
      <w:r>
        <w:rPr>
          <w:spacing w:val="-37"/>
        </w:rPr>
        <w:t xml:space="preserve"> </w:t>
      </w:r>
      <w:r>
        <w:rPr>
          <w:spacing w:val="1"/>
        </w:rPr>
        <w:t>。</w:t>
      </w:r>
      <w:bookmarkStart w:id="0" w:name="_GoBack"/>
      <w:bookmarkEnd w:id="0"/>
    </w:p>
    <w:p w14:paraId="0FAD1C88">
      <w:pPr>
        <w:spacing w:line="435" w:lineRule="auto"/>
        <w:rPr>
          <w:rFonts w:ascii="Arial"/>
          <w:sz w:val="21"/>
        </w:rPr>
      </w:pPr>
    </w:p>
    <w:p w14:paraId="3B96EC7B">
      <w:pPr>
        <w:pStyle w:val="2"/>
        <w:spacing w:before="116" w:line="291" w:lineRule="auto"/>
        <w:ind w:left="1875" w:right="101" w:hanging="1284"/>
      </w:pPr>
      <w:r>
        <w:rPr>
          <w:spacing w:val="9"/>
        </w:rPr>
        <w:t>附件：</w:t>
      </w:r>
      <w:r>
        <w:rPr>
          <w:spacing w:val="41"/>
        </w:rPr>
        <w:t xml:space="preserve"> </w:t>
      </w:r>
      <w:r>
        <w:rPr>
          <w:rFonts w:ascii="Times New Roman" w:hAnsi="Times New Roman" w:eastAsia="Times New Roman" w:cs="Times New Roman"/>
          <w:spacing w:val="9"/>
        </w:rPr>
        <w:t>1. 2026</w:t>
      </w:r>
      <w:r>
        <w:rPr>
          <w:rFonts w:ascii="Times New Roman" w:hAnsi="Times New Roman" w:eastAsia="Times New Roman" w:cs="Times New Roman"/>
          <w:spacing w:val="28"/>
        </w:rPr>
        <w:t xml:space="preserve"> </w:t>
      </w:r>
      <w:r>
        <w:rPr>
          <w:spacing w:val="9"/>
        </w:rPr>
        <w:t>年春节期间禁放烟花爆竹安全管理工作镇人</w:t>
      </w:r>
      <w:r>
        <w:t>民政府</w:t>
      </w:r>
      <w:r>
        <w:rPr>
          <w:spacing w:val="-34"/>
        </w:rPr>
        <w:t xml:space="preserve"> </w:t>
      </w:r>
      <w:r>
        <w:t>、</w:t>
      </w:r>
      <w:r>
        <w:rPr>
          <w:spacing w:val="-53"/>
        </w:rPr>
        <w:t xml:space="preserve"> </w:t>
      </w:r>
      <w:r>
        <w:t>街道办事处责任书</w:t>
      </w:r>
    </w:p>
    <w:p w14:paraId="1755C3C9">
      <w:pPr>
        <w:pStyle w:val="2"/>
        <w:spacing w:before="2" w:line="275" w:lineRule="auto"/>
        <w:ind w:left="1926" w:right="104" w:hanging="341"/>
      </w:pPr>
      <w:r>
        <w:rPr>
          <w:rFonts w:ascii="Times New Roman" w:hAnsi="Times New Roman" w:eastAsia="Times New Roman" w:cs="Times New Roman"/>
          <w:spacing w:val="12"/>
        </w:rPr>
        <w:t>2. 2026</w:t>
      </w:r>
      <w:r>
        <w:rPr>
          <w:rFonts w:ascii="Times New Roman" w:hAnsi="Times New Roman" w:eastAsia="Times New Roman" w:cs="Times New Roman"/>
          <w:spacing w:val="28"/>
        </w:rPr>
        <w:t xml:space="preserve"> </w:t>
      </w:r>
      <w:r>
        <w:rPr>
          <w:spacing w:val="12"/>
        </w:rPr>
        <w:t>年春节期间禁放烟花爆竹安全管理工作部门</w:t>
      </w:r>
      <w:r>
        <w:t>责任书</w:t>
      </w:r>
    </w:p>
    <w:p w14:paraId="3D2154C6">
      <w:pPr>
        <w:pStyle w:val="2"/>
        <w:spacing w:before="55" w:line="520" w:lineRule="exact"/>
        <w:ind w:right="33"/>
        <w:jc w:val="right"/>
      </w:pPr>
      <w:r>
        <w:rPr>
          <w:rFonts w:ascii="Times New Roman" w:hAnsi="Times New Roman" w:eastAsia="Times New Roman" w:cs="Times New Roman"/>
          <w:spacing w:val="4"/>
          <w:position w:val="5"/>
        </w:rPr>
        <w:t>3.</w:t>
      </w:r>
      <w:r>
        <w:rPr>
          <w:rFonts w:ascii="Times New Roman" w:hAnsi="Times New Roman" w:eastAsia="Times New Roman" w:cs="Times New Roman"/>
          <w:spacing w:val="-5"/>
          <w:position w:val="5"/>
        </w:rPr>
        <w:t xml:space="preserve"> </w:t>
      </w:r>
      <w:r>
        <w:rPr>
          <w:rFonts w:ascii="Times New Roman" w:hAnsi="Times New Roman" w:eastAsia="Times New Roman" w:cs="Times New Roman"/>
          <w:spacing w:val="4"/>
          <w:position w:val="5"/>
        </w:rPr>
        <w:t>“</w:t>
      </w:r>
      <w:r>
        <w:rPr>
          <w:rFonts w:ascii="Times New Roman" w:hAnsi="Times New Roman" w:eastAsia="Times New Roman" w:cs="Times New Roman"/>
          <w:spacing w:val="-57"/>
          <w:position w:val="5"/>
        </w:rPr>
        <w:t xml:space="preserve"> </w:t>
      </w:r>
      <w:r>
        <w:rPr>
          <w:spacing w:val="4"/>
          <w:position w:val="5"/>
        </w:rPr>
        <w:t>严守禁放新规</w:t>
      </w:r>
      <w:r>
        <w:rPr>
          <w:rFonts w:ascii="Times New Roman" w:hAnsi="Times New Roman" w:eastAsia="Times New Roman" w:cs="Times New Roman"/>
          <w:spacing w:val="4"/>
          <w:position w:val="5"/>
        </w:rPr>
        <w:t>”</w:t>
      </w:r>
      <w:r>
        <w:rPr>
          <w:rFonts w:ascii="Times New Roman" w:hAnsi="Times New Roman" w:eastAsia="Times New Roman" w:cs="Times New Roman"/>
          <w:spacing w:val="-56"/>
          <w:position w:val="5"/>
        </w:rPr>
        <w:t xml:space="preserve"> </w:t>
      </w:r>
      <w:r>
        <w:rPr>
          <w:spacing w:val="4"/>
          <w:position w:val="5"/>
        </w:rPr>
        <w:t>承诺书（党政机关</w:t>
      </w:r>
      <w:r>
        <w:rPr>
          <w:spacing w:val="-39"/>
          <w:position w:val="5"/>
        </w:rPr>
        <w:t xml:space="preserve"> </w:t>
      </w:r>
      <w:r>
        <w:rPr>
          <w:spacing w:val="4"/>
          <w:position w:val="5"/>
        </w:rPr>
        <w:t>、</w:t>
      </w:r>
      <w:r>
        <w:rPr>
          <w:spacing w:val="-49"/>
          <w:position w:val="5"/>
        </w:rPr>
        <w:t xml:space="preserve"> </w:t>
      </w:r>
      <w:r>
        <w:rPr>
          <w:spacing w:val="4"/>
          <w:position w:val="5"/>
        </w:rPr>
        <w:t>企事业单位）</w:t>
      </w:r>
    </w:p>
    <w:p w14:paraId="5AFA61B1">
      <w:pPr>
        <w:pStyle w:val="2"/>
        <w:spacing w:before="41" w:line="276" w:lineRule="auto"/>
        <w:ind w:left="1942" w:right="104" w:hanging="359"/>
      </w:pPr>
      <w:r>
        <w:rPr>
          <w:rFonts w:ascii="Times New Roman" w:hAnsi="Times New Roman" w:eastAsia="Times New Roman" w:cs="Times New Roman"/>
          <w:spacing w:val="7"/>
        </w:rPr>
        <w:t>4.</w:t>
      </w:r>
      <w:r>
        <w:rPr>
          <w:rFonts w:ascii="Times New Roman" w:hAnsi="Times New Roman" w:eastAsia="Times New Roman" w:cs="Times New Roman"/>
          <w:spacing w:val="76"/>
        </w:rPr>
        <w:t xml:space="preserve"> </w:t>
      </w:r>
      <w:r>
        <w:rPr>
          <w:spacing w:val="7"/>
        </w:rPr>
        <w:t xml:space="preserve">各镇街 </w:t>
      </w:r>
      <w:r>
        <w:rPr>
          <w:rFonts w:ascii="Times New Roman" w:hAnsi="Times New Roman" w:eastAsia="Times New Roman" w:cs="Times New Roman"/>
          <w:spacing w:val="7"/>
        </w:rPr>
        <w:t xml:space="preserve">2026 </w:t>
      </w:r>
      <w:r>
        <w:rPr>
          <w:spacing w:val="7"/>
        </w:rPr>
        <w:t>年春节烟花爆竹禁放工作领导小组成</w:t>
      </w:r>
      <w:r>
        <w:rPr>
          <w:spacing w:val="-2"/>
        </w:rPr>
        <w:t>员登记表</w:t>
      </w:r>
    </w:p>
    <w:p w14:paraId="3EE2219D">
      <w:pPr>
        <w:pStyle w:val="2"/>
        <w:spacing w:before="92" w:line="266" w:lineRule="auto"/>
        <w:ind w:left="1920" w:right="101" w:hanging="327"/>
      </w:pPr>
      <w:r>
        <w:rPr>
          <w:rFonts w:ascii="Times New Roman" w:hAnsi="Times New Roman" w:eastAsia="Times New Roman" w:cs="Times New Roman"/>
          <w:spacing w:val="-1"/>
        </w:rPr>
        <w:t>5.</w:t>
      </w:r>
      <w:r>
        <w:rPr>
          <w:rFonts w:ascii="Times New Roman" w:hAnsi="Times New Roman" w:eastAsia="Times New Roman" w:cs="Times New Roman"/>
          <w:spacing w:val="72"/>
        </w:rPr>
        <w:t xml:space="preserve"> </w:t>
      </w:r>
      <w:r>
        <w:rPr>
          <w:spacing w:val="-1"/>
        </w:rPr>
        <w:t>各镇街烟花爆竹禁放管控</w:t>
      </w:r>
      <w:r>
        <w:rPr>
          <w:rFonts w:ascii="Times New Roman" w:hAnsi="Times New Roman" w:eastAsia="Times New Roman" w:cs="Times New Roman"/>
          <w:spacing w:val="-1"/>
        </w:rPr>
        <w:t>“</w:t>
      </w:r>
      <w:r>
        <w:rPr>
          <w:rFonts w:ascii="Times New Roman" w:hAnsi="Times New Roman" w:eastAsia="Times New Roman" w:cs="Times New Roman"/>
          <w:spacing w:val="-21"/>
        </w:rPr>
        <w:t xml:space="preserve"> </w:t>
      </w:r>
      <w:r>
        <w:rPr>
          <w:spacing w:val="-1"/>
        </w:rPr>
        <w:t>网格化、实名制</w:t>
      </w:r>
      <w:r>
        <w:rPr>
          <w:rFonts w:ascii="Times New Roman" w:hAnsi="Times New Roman" w:eastAsia="Times New Roman" w:cs="Times New Roman"/>
          <w:spacing w:val="-1"/>
        </w:rPr>
        <w:t>”</w:t>
      </w:r>
      <w:r>
        <w:rPr>
          <w:rFonts w:ascii="Times New Roman" w:hAnsi="Times New Roman" w:eastAsia="Times New Roman" w:cs="Times New Roman"/>
          <w:spacing w:val="-45"/>
        </w:rPr>
        <w:t xml:space="preserve"> </w:t>
      </w:r>
      <w:r>
        <w:rPr>
          <w:spacing w:val="-1"/>
        </w:rPr>
        <w:t>情况统</w:t>
      </w:r>
      <w:r>
        <w:rPr>
          <w:spacing w:val="-3"/>
        </w:rPr>
        <w:t>计表</w:t>
      </w:r>
    </w:p>
    <w:p w14:paraId="249E0BAD">
      <w:pPr>
        <w:pStyle w:val="2"/>
        <w:spacing w:before="57" w:line="521" w:lineRule="exact"/>
        <w:ind w:left="1596"/>
      </w:pPr>
      <w:r>
        <w:rPr>
          <w:rFonts w:ascii="Times New Roman" w:hAnsi="Times New Roman" w:eastAsia="Times New Roman" w:cs="Times New Roman"/>
          <w:spacing w:val="6"/>
          <w:position w:val="5"/>
        </w:rPr>
        <w:t>6.</w:t>
      </w:r>
      <w:r>
        <w:rPr>
          <w:rFonts w:ascii="Times New Roman" w:hAnsi="Times New Roman" w:eastAsia="Times New Roman" w:cs="Times New Roman"/>
          <w:spacing w:val="77"/>
          <w:position w:val="5"/>
        </w:rPr>
        <w:t xml:space="preserve"> </w:t>
      </w:r>
      <w:r>
        <w:rPr>
          <w:spacing w:val="6"/>
          <w:position w:val="5"/>
        </w:rPr>
        <w:t>烟花爆竹禁放社区宣传标语横幅</w:t>
      </w:r>
    </w:p>
    <w:p w14:paraId="11032035">
      <w:pPr>
        <w:pStyle w:val="2"/>
        <w:spacing w:before="78" w:line="238" w:lineRule="auto"/>
        <w:ind w:left="1590"/>
      </w:pPr>
      <w:r>
        <w:rPr>
          <w:rFonts w:ascii="Times New Roman" w:hAnsi="Times New Roman" w:eastAsia="Times New Roman" w:cs="Times New Roman"/>
          <w:spacing w:val="7"/>
        </w:rPr>
        <w:t>7.</w:t>
      </w:r>
      <w:r>
        <w:rPr>
          <w:rFonts w:ascii="Times New Roman" w:hAnsi="Times New Roman" w:eastAsia="Times New Roman" w:cs="Times New Roman"/>
          <w:spacing w:val="85"/>
          <w:w w:val="101"/>
        </w:rPr>
        <w:t xml:space="preserve"> </w:t>
      </w:r>
      <w:r>
        <w:rPr>
          <w:spacing w:val="7"/>
        </w:rPr>
        <w:t>重庆高新区管委会关于禁止燃放烟花爆竹的通告</w:t>
      </w:r>
    </w:p>
    <w:p w14:paraId="61D8FA10">
      <w:pPr>
        <w:spacing w:line="238" w:lineRule="auto"/>
        <w:sectPr>
          <w:footerReference r:id="rId14" w:type="default"/>
          <w:pgSz w:w="11906" w:h="16839"/>
          <w:pgMar w:top="1431" w:right="1429" w:bottom="1852" w:left="1548" w:header="0" w:footer="1487" w:gutter="0"/>
          <w:cols w:space="720" w:num="1"/>
        </w:sectPr>
      </w:pPr>
    </w:p>
    <w:p w14:paraId="1274BAFA">
      <w:pPr>
        <w:spacing w:line="337" w:lineRule="auto"/>
        <w:rPr>
          <w:rFonts w:ascii="Arial"/>
          <w:sz w:val="21"/>
        </w:rPr>
      </w:pPr>
    </w:p>
    <w:p w14:paraId="7A91DC64">
      <w:pPr>
        <w:spacing w:line="338" w:lineRule="auto"/>
        <w:rPr>
          <w:rFonts w:ascii="Arial"/>
          <w:sz w:val="21"/>
        </w:rPr>
      </w:pPr>
    </w:p>
    <w:p w14:paraId="75EE2326">
      <w:pPr>
        <w:spacing w:before="116" w:line="531" w:lineRule="exact"/>
        <w:ind w:left="20"/>
        <w:rPr>
          <w:rFonts w:ascii="Times New Roman" w:hAnsi="Times New Roman" w:eastAsia="Times New Roman" w:cs="Times New Roman"/>
          <w:sz w:val="31"/>
          <w:szCs w:val="31"/>
        </w:rPr>
      </w:pPr>
      <w:r>
        <w:rPr>
          <w:rFonts w:ascii="方正黑体_GBK" w:hAnsi="方正黑体_GBK" w:eastAsia="方正黑体_GBK" w:cs="方正黑体_GBK"/>
          <w:spacing w:val="-5"/>
          <w:position w:val="5"/>
          <w:sz w:val="31"/>
          <w:szCs w:val="31"/>
        </w:rPr>
        <w:t>附件</w:t>
      </w:r>
      <w:r>
        <w:rPr>
          <w:rFonts w:ascii="方正黑体_GBK" w:hAnsi="方正黑体_GBK" w:eastAsia="方正黑体_GBK" w:cs="方正黑体_GBK"/>
          <w:spacing w:val="42"/>
          <w:w w:val="101"/>
          <w:position w:val="5"/>
          <w:sz w:val="31"/>
          <w:szCs w:val="31"/>
        </w:rPr>
        <w:t xml:space="preserve"> </w:t>
      </w:r>
      <w:r>
        <w:rPr>
          <w:rFonts w:ascii="Times New Roman" w:hAnsi="Times New Roman" w:eastAsia="Times New Roman" w:cs="Times New Roman"/>
          <w:spacing w:val="-5"/>
          <w:position w:val="5"/>
          <w:sz w:val="31"/>
          <w:szCs w:val="31"/>
        </w:rPr>
        <w:t>1</w:t>
      </w:r>
    </w:p>
    <w:p w14:paraId="698B951E">
      <w:pPr>
        <w:spacing w:line="303" w:lineRule="auto"/>
        <w:rPr>
          <w:rFonts w:ascii="Arial"/>
          <w:sz w:val="21"/>
        </w:rPr>
      </w:pPr>
    </w:p>
    <w:p w14:paraId="046CB60A">
      <w:pPr>
        <w:spacing w:before="160" w:line="237" w:lineRule="auto"/>
        <w:ind w:left="1335" w:right="287" w:hanging="1152"/>
        <w:outlineLvl w:val="0"/>
        <w:rPr>
          <w:rFonts w:ascii="方正小标宋_GBK" w:hAnsi="方正小标宋_GBK" w:eastAsia="方正小标宋_GBK" w:cs="方正小标宋_GBK"/>
          <w:sz w:val="43"/>
          <w:szCs w:val="43"/>
        </w:rPr>
      </w:pPr>
      <w:r>
        <w:rPr>
          <w:rFonts w:ascii="Times New Roman" w:hAnsi="Times New Roman" w:eastAsia="Times New Roman" w:cs="Times New Roman"/>
          <w:spacing w:val="8"/>
          <w:sz w:val="43"/>
          <w:szCs w:val="43"/>
        </w:rPr>
        <w:t xml:space="preserve">2026 </w:t>
      </w:r>
      <w:r>
        <w:rPr>
          <w:rFonts w:ascii="方正小标宋_GBK" w:hAnsi="方正小标宋_GBK" w:eastAsia="方正小标宋_GBK" w:cs="方正小标宋_GBK"/>
          <w:spacing w:val="8"/>
          <w:sz w:val="43"/>
          <w:szCs w:val="43"/>
        </w:rPr>
        <w:t>年春节期间禁放烟花爆竹安全管理工作</w:t>
      </w:r>
      <w:r>
        <w:rPr>
          <w:rFonts w:ascii="方正小标宋_GBK" w:hAnsi="方正小标宋_GBK" w:eastAsia="方正小标宋_GBK" w:cs="方正小标宋_GBK"/>
          <w:spacing w:val="6"/>
          <w:sz w:val="43"/>
          <w:szCs w:val="43"/>
        </w:rPr>
        <w:t>镇人民政府、</w:t>
      </w:r>
      <w:r>
        <w:rPr>
          <w:rFonts w:ascii="方正小标宋_GBK" w:hAnsi="方正小标宋_GBK" w:eastAsia="方正小标宋_GBK" w:cs="方正小标宋_GBK"/>
          <w:spacing w:val="-60"/>
          <w:sz w:val="43"/>
          <w:szCs w:val="43"/>
        </w:rPr>
        <w:t xml:space="preserve"> </w:t>
      </w:r>
      <w:r>
        <w:rPr>
          <w:rFonts w:ascii="方正小标宋_GBK" w:hAnsi="方正小标宋_GBK" w:eastAsia="方正小标宋_GBK" w:cs="方正小标宋_GBK"/>
          <w:spacing w:val="6"/>
          <w:sz w:val="43"/>
          <w:szCs w:val="43"/>
        </w:rPr>
        <w:t>街道办事处责任书</w:t>
      </w:r>
    </w:p>
    <w:p w14:paraId="16AF8D3B">
      <w:pPr>
        <w:spacing w:line="454" w:lineRule="auto"/>
        <w:rPr>
          <w:rFonts w:ascii="Arial"/>
          <w:sz w:val="21"/>
        </w:rPr>
      </w:pPr>
    </w:p>
    <w:p w14:paraId="6EE1636E">
      <w:pPr>
        <w:pStyle w:val="2"/>
        <w:spacing w:before="115" w:line="290" w:lineRule="auto"/>
        <w:ind w:left="3" w:right="45" w:firstLine="653"/>
        <w:jc w:val="both"/>
      </w:pPr>
      <w:r>
        <w:rPr>
          <w:spacing w:val="3"/>
        </w:rPr>
        <w:t>为认真贯彻执行《重庆市燃放烟花爆竹管理条例》，</w:t>
      </w:r>
      <w:r>
        <w:rPr>
          <w:spacing w:val="-44"/>
        </w:rPr>
        <w:t xml:space="preserve"> </w:t>
      </w:r>
      <w:r>
        <w:rPr>
          <w:spacing w:val="3"/>
        </w:rPr>
        <w:t>确保实</w:t>
      </w:r>
      <w:r>
        <w:rPr>
          <w:spacing w:val="11"/>
        </w:rPr>
        <w:t>现我区</w:t>
      </w:r>
      <w:r>
        <w:rPr>
          <w:rFonts w:ascii="Times New Roman" w:hAnsi="Times New Roman" w:eastAsia="Times New Roman" w:cs="Times New Roman"/>
          <w:spacing w:val="11"/>
        </w:rPr>
        <w:t xml:space="preserve">2026 </w:t>
      </w:r>
      <w:r>
        <w:rPr>
          <w:spacing w:val="11"/>
        </w:rPr>
        <w:t>年春节期间禁放烟花爆竹安全管理工作“</w:t>
      </w:r>
      <w:r>
        <w:rPr>
          <w:spacing w:val="-30"/>
        </w:rPr>
        <w:t xml:space="preserve"> </w:t>
      </w:r>
      <w:r>
        <w:rPr>
          <w:spacing w:val="11"/>
        </w:rPr>
        <w:t>禁放区严</w:t>
      </w:r>
      <w:r>
        <w:rPr>
          <w:spacing w:val="3"/>
        </w:rPr>
        <w:t>格禁止</w:t>
      </w:r>
      <w:r>
        <w:rPr>
          <w:spacing w:val="-41"/>
        </w:rPr>
        <w:t xml:space="preserve"> </w:t>
      </w:r>
      <w:r>
        <w:rPr>
          <w:spacing w:val="3"/>
        </w:rPr>
        <w:t>、</w:t>
      </w:r>
      <w:r>
        <w:rPr>
          <w:spacing w:val="-50"/>
        </w:rPr>
        <w:t xml:space="preserve"> </w:t>
      </w:r>
      <w:r>
        <w:rPr>
          <w:spacing w:val="3"/>
        </w:rPr>
        <w:t>社会面平安稳定</w:t>
      </w:r>
      <w:r>
        <w:rPr>
          <w:spacing w:val="-48"/>
        </w:rPr>
        <w:t xml:space="preserve"> </w:t>
      </w:r>
      <w:r>
        <w:rPr>
          <w:spacing w:val="3"/>
        </w:rPr>
        <w:t>”</w:t>
      </w:r>
      <w:r>
        <w:rPr>
          <w:spacing w:val="-45"/>
        </w:rPr>
        <w:t xml:space="preserve"> </w:t>
      </w:r>
      <w:r>
        <w:rPr>
          <w:spacing w:val="3"/>
        </w:rPr>
        <w:t>的工作目标，特制定</w:t>
      </w:r>
      <w:r>
        <w:rPr>
          <w:spacing w:val="2"/>
        </w:rPr>
        <w:t>本责任书如下：</w:t>
      </w:r>
    </w:p>
    <w:p w14:paraId="003ECE93">
      <w:pPr>
        <w:pStyle w:val="2"/>
        <w:spacing w:before="3" w:line="289" w:lineRule="auto"/>
        <w:ind w:left="1" w:right="97" w:firstLine="624"/>
      </w:pPr>
      <w:r>
        <w:rPr>
          <w:rFonts w:ascii="Times New Roman" w:hAnsi="Times New Roman" w:eastAsia="Times New Roman" w:cs="Times New Roman"/>
          <w:spacing w:val="-3"/>
        </w:rPr>
        <w:t>_______________</w:t>
      </w:r>
      <w:r>
        <w:rPr>
          <w:spacing w:val="-3"/>
        </w:rPr>
        <w:t>要严格落实以下工作，确保实现上述工作 目标：</w:t>
      </w:r>
    </w:p>
    <w:p w14:paraId="016F1522">
      <w:pPr>
        <w:pStyle w:val="2"/>
        <w:spacing w:before="9" w:line="280" w:lineRule="auto"/>
        <w:ind w:left="3" w:right="18" w:firstLine="644"/>
      </w:pPr>
      <w:r>
        <w:rPr>
          <w:rFonts w:ascii="方正黑体_GBK" w:hAnsi="方正黑体_GBK" w:eastAsia="方正黑体_GBK" w:cs="方正黑体_GBK"/>
          <w:spacing w:val="5"/>
        </w:rPr>
        <w:t>一</w:t>
      </w:r>
      <w:r>
        <w:rPr>
          <w:rFonts w:ascii="方正黑体_GBK" w:hAnsi="方正黑体_GBK" w:eastAsia="方正黑体_GBK" w:cs="方正黑体_GBK"/>
          <w:spacing w:val="-37"/>
        </w:rPr>
        <w:t xml:space="preserve"> </w:t>
      </w:r>
      <w:r>
        <w:rPr>
          <w:rFonts w:ascii="方正黑体_GBK" w:hAnsi="方正黑体_GBK" w:eastAsia="方正黑体_GBK" w:cs="方正黑体_GBK"/>
          <w:spacing w:val="5"/>
        </w:rPr>
        <w:t>、切实加强组织领导。</w:t>
      </w:r>
      <w:r>
        <w:rPr>
          <w:rFonts w:ascii="方正黑体_GBK" w:hAnsi="方正黑体_GBK" w:eastAsia="方正黑体_GBK" w:cs="方正黑体_GBK"/>
          <w:spacing w:val="-45"/>
        </w:rPr>
        <w:t xml:space="preserve"> </w:t>
      </w:r>
      <w:r>
        <w:rPr>
          <w:spacing w:val="5"/>
        </w:rPr>
        <w:t>确定一名领导负责统一组织协调、</w:t>
      </w:r>
      <w:r>
        <w:rPr>
          <w:spacing w:val="12"/>
        </w:rPr>
        <w:t>部署落实本辖区</w:t>
      </w:r>
      <w:r>
        <w:rPr>
          <w:rFonts w:ascii="Times New Roman" w:hAnsi="Times New Roman" w:eastAsia="Times New Roman" w:cs="Times New Roman"/>
          <w:spacing w:val="12"/>
        </w:rPr>
        <w:t xml:space="preserve">2026 </w:t>
      </w:r>
      <w:r>
        <w:rPr>
          <w:spacing w:val="12"/>
        </w:rPr>
        <w:t>年春节期间禁放烟花爆竹安全管理工作</w:t>
      </w:r>
      <w:r>
        <w:rPr>
          <w:spacing w:val="-12"/>
        </w:rPr>
        <w:t xml:space="preserve"> </w:t>
      </w:r>
      <w:r>
        <w:rPr>
          <w:spacing w:val="12"/>
        </w:rPr>
        <w:t>，</w:t>
      </w:r>
      <w:r>
        <w:rPr>
          <w:spacing w:val="-2"/>
        </w:rPr>
        <w:t>确保组织部署</w:t>
      </w:r>
      <w:r>
        <w:rPr>
          <w:spacing w:val="-26"/>
        </w:rPr>
        <w:t xml:space="preserve"> </w:t>
      </w:r>
      <w:r>
        <w:rPr>
          <w:spacing w:val="-2"/>
        </w:rPr>
        <w:t>、宣传发动</w:t>
      </w:r>
      <w:r>
        <w:rPr>
          <w:spacing w:val="-39"/>
        </w:rPr>
        <w:t xml:space="preserve"> </w:t>
      </w:r>
      <w:r>
        <w:rPr>
          <w:spacing w:val="-2"/>
        </w:rPr>
        <w:t>、源头管控</w:t>
      </w:r>
      <w:r>
        <w:rPr>
          <w:spacing w:val="-39"/>
        </w:rPr>
        <w:t xml:space="preserve"> </w:t>
      </w:r>
      <w:r>
        <w:rPr>
          <w:spacing w:val="-2"/>
        </w:rPr>
        <w:t>、打非治违</w:t>
      </w:r>
      <w:r>
        <w:rPr>
          <w:spacing w:val="-39"/>
        </w:rPr>
        <w:t xml:space="preserve"> </w:t>
      </w:r>
      <w:r>
        <w:rPr>
          <w:spacing w:val="-2"/>
        </w:rPr>
        <w:t>、禁放管控</w:t>
      </w:r>
      <w:r>
        <w:rPr>
          <w:spacing w:val="-39"/>
        </w:rPr>
        <w:t xml:space="preserve"> </w:t>
      </w:r>
      <w:r>
        <w:rPr>
          <w:spacing w:val="-2"/>
        </w:rPr>
        <w:t>、燃</w:t>
      </w:r>
      <w:r>
        <w:rPr>
          <w:spacing w:val="2"/>
        </w:rPr>
        <w:t>放看护</w:t>
      </w:r>
      <w:r>
        <w:rPr>
          <w:spacing w:val="-40"/>
        </w:rPr>
        <w:t xml:space="preserve"> </w:t>
      </w:r>
      <w:r>
        <w:rPr>
          <w:spacing w:val="2"/>
        </w:rPr>
        <w:t>、应急处置等“</w:t>
      </w:r>
      <w:r>
        <w:rPr>
          <w:spacing w:val="-48"/>
        </w:rPr>
        <w:t xml:space="preserve"> </w:t>
      </w:r>
      <w:r>
        <w:rPr>
          <w:spacing w:val="2"/>
        </w:rPr>
        <w:t>七个规定动作</w:t>
      </w:r>
      <w:r>
        <w:rPr>
          <w:spacing w:val="-51"/>
        </w:rPr>
        <w:t xml:space="preserve"> </w:t>
      </w:r>
      <w:r>
        <w:rPr>
          <w:spacing w:val="2"/>
        </w:rPr>
        <w:t>”落实到位，确保单位职责</w:t>
      </w:r>
      <w:r>
        <w:rPr>
          <w:spacing w:val="4"/>
        </w:rPr>
        <w:t>落实到位。</w:t>
      </w:r>
    </w:p>
    <w:p w14:paraId="77898241">
      <w:pPr>
        <w:pStyle w:val="2"/>
        <w:spacing w:before="89" w:line="283" w:lineRule="auto"/>
        <w:ind w:firstLine="647"/>
      </w:pPr>
      <w:r>
        <w:rPr>
          <w:rFonts w:ascii="方正黑体_GBK" w:hAnsi="方正黑体_GBK" w:eastAsia="方正黑体_GBK" w:cs="方正黑体_GBK"/>
          <w:spacing w:val="5"/>
        </w:rPr>
        <w:t>二、切实做好宣传发动。</w:t>
      </w:r>
      <w:r>
        <w:rPr>
          <w:spacing w:val="5"/>
        </w:rPr>
        <w:t>要以宣贯新法规和</w:t>
      </w:r>
      <w:r>
        <w:rPr>
          <w:spacing w:val="4"/>
        </w:rPr>
        <w:t>禁放要求为宣传</w:t>
      </w:r>
      <w:r>
        <w:rPr>
          <w:spacing w:val="-13"/>
        </w:rPr>
        <w:t>工作重点，围绕“严守禁放新规、维护城市环境、共</w:t>
      </w:r>
      <w:r>
        <w:rPr>
          <w:spacing w:val="-14"/>
        </w:rPr>
        <w:t>创美好生活</w:t>
      </w:r>
      <w:r>
        <w:rPr>
          <w:spacing w:val="-52"/>
        </w:rPr>
        <w:t xml:space="preserve"> </w:t>
      </w:r>
      <w:r>
        <w:rPr>
          <w:spacing w:val="-14"/>
        </w:rPr>
        <w:t>”，</w:t>
      </w:r>
      <w:r>
        <w:rPr>
          <w:spacing w:val="-2"/>
        </w:rPr>
        <w:t>充分利用“</w:t>
      </w:r>
      <w:r>
        <w:rPr>
          <w:spacing w:val="-43"/>
        </w:rPr>
        <w:t xml:space="preserve"> </w:t>
      </w:r>
      <w:r>
        <w:rPr>
          <w:spacing w:val="-2"/>
        </w:rPr>
        <w:t>新闻媒体</w:t>
      </w:r>
      <w:r>
        <w:rPr>
          <w:spacing w:val="-42"/>
        </w:rPr>
        <w:t xml:space="preserve"> </w:t>
      </w:r>
      <w:r>
        <w:rPr>
          <w:spacing w:val="-2"/>
        </w:rPr>
        <w:t>、</w:t>
      </w:r>
      <w:r>
        <w:rPr>
          <w:spacing w:val="-36"/>
        </w:rPr>
        <w:t xml:space="preserve"> </w:t>
      </w:r>
      <w:r>
        <w:rPr>
          <w:spacing w:val="-2"/>
        </w:rPr>
        <w:t>网络平台</w:t>
      </w:r>
      <w:r>
        <w:rPr>
          <w:spacing w:val="-41"/>
        </w:rPr>
        <w:t xml:space="preserve"> </w:t>
      </w:r>
      <w:r>
        <w:rPr>
          <w:spacing w:val="-2"/>
        </w:rPr>
        <w:t>、手机软件</w:t>
      </w:r>
      <w:r>
        <w:rPr>
          <w:spacing w:val="-41"/>
        </w:rPr>
        <w:t xml:space="preserve"> </w:t>
      </w:r>
      <w:r>
        <w:rPr>
          <w:spacing w:val="-2"/>
        </w:rPr>
        <w:t>、楼宇电视</w:t>
      </w:r>
      <w:r>
        <w:rPr>
          <w:spacing w:val="-51"/>
        </w:rPr>
        <w:t xml:space="preserve"> </w:t>
      </w:r>
      <w:r>
        <w:rPr>
          <w:spacing w:val="-2"/>
        </w:rPr>
        <w:t>”等宣传</w:t>
      </w:r>
      <w:r>
        <w:t>资源，广泛采取“</w:t>
      </w:r>
      <w:r>
        <w:rPr>
          <w:spacing w:val="-46"/>
        </w:rPr>
        <w:t xml:space="preserve"> </w:t>
      </w:r>
      <w:r>
        <w:t>入户走访</w:t>
      </w:r>
      <w:r>
        <w:rPr>
          <w:spacing w:val="-41"/>
        </w:rPr>
        <w:t xml:space="preserve"> </w:t>
      </w:r>
      <w:r>
        <w:t>、</w:t>
      </w:r>
      <w:r>
        <w:rPr>
          <w:spacing w:val="-51"/>
        </w:rPr>
        <w:t xml:space="preserve"> </w:t>
      </w:r>
      <w:r>
        <w:t>横幅标语</w:t>
      </w:r>
      <w:r>
        <w:rPr>
          <w:spacing w:val="-41"/>
        </w:rPr>
        <w:t xml:space="preserve"> </w:t>
      </w:r>
      <w:r>
        <w:t>、</w:t>
      </w:r>
      <w:r>
        <w:rPr>
          <w:spacing w:val="-51"/>
        </w:rPr>
        <w:t xml:space="preserve"> </w:t>
      </w:r>
      <w:r>
        <w:t>发放材料</w:t>
      </w:r>
      <w:r>
        <w:rPr>
          <w:spacing w:val="-38"/>
        </w:rPr>
        <w:t xml:space="preserve"> </w:t>
      </w:r>
      <w:r>
        <w:t>、</w:t>
      </w:r>
      <w:r>
        <w:rPr>
          <w:spacing w:val="-54"/>
        </w:rPr>
        <w:t xml:space="preserve"> </w:t>
      </w:r>
      <w:r>
        <w:t>会议部署</w:t>
      </w:r>
      <w:r>
        <w:rPr>
          <w:spacing w:val="-41"/>
        </w:rPr>
        <w:t xml:space="preserve"> </w:t>
      </w:r>
      <w:r>
        <w:t>、</w:t>
      </w:r>
      <w:r>
        <w:rPr>
          <w:spacing w:val="4"/>
        </w:rPr>
        <w:t>公益广告和短信微信</w:t>
      </w:r>
      <w:r>
        <w:rPr>
          <w:spacing w:val="-39"/>
        </w:rPr>
        <w:t xml:space="preserve"> </w:t>
      </w:r>
      <w:r>
        <w:rPr>
          <w:spacing w:val="4"/>
        </w:rPr>
        <w:t>”等宣传方式，推进落实法规宣传和社会宣</w:t>
      </w:r>
      <w:r>
        <w:rPr>
          <w:spacing w:val="2"/>
        </w:rPr>
        <w:t>传引导工作</w:t>
      </w:r>
      <w:r>
        <w:rPr>
          <w:spacing w:val="-20"/>
        </w:rPr>
        <w:t xml:space="preserve"> </w:t>
      </w:r>
      <w:r>
        <w:rPr>
          <w:spacing w:val="2"/>
        </w:rPr>
        <w:t>。</w:t>
      </w:r>
      <w:r>
        <w:rPr>
          <w:spacing w:val="-42"/>
        </w:rPr>
        <w:t xml:space="preserve"> </w:t>
      </w:r>
      <w:r>
        <w:rPr>
          <w:spacing w:val="2"/>
        </w:rPr>
        <w:t>要组织镇政府</w:t>
      </w:r>
      <w:r>
        <w:rPr>
          <w:spacing w:val="-41"/>
        </w:rPr>
        <w:t xml:space="preserve"> </w:t>
      </w:r>
      <w:r>
        <w:rPr>
          <w:spacing w:val="2"/>
        </w:rPr>
        <w:t>、</w:t>
      </w:r>
      <w:r>
        <w:rPr>
          <w:spacing w:val="-54"/>
        </w:rPr>
        <w:t xml:space="preserve"> </w:t>
      </w:r>
      <w:r>
        <w:rPr>
          <w:spacing w:val="2"/>
        </w:rPr>
        <w:t>街道和居（村）</w:t>
      </w:r>
      <w:r>
        <w:rPr>
          <w:spacing w:val="-33"/>
        </w:rPr>
        <w:t xml:space="preserve"> </w:t>
      </w:r>
      <w:r>
        <w:rPr>
          <w:spacing w:val="2"/>
        </w:rPr>
        <w:t>委会等基层力量，</w:t>
      </w:r>
      <w:r>
        <w:t>围绕辖区所有机关团体</w:t>
      </w:r>
      <w:r>
        <w:rPr>
          <w:spacing w:val="-39"/>
        </w:rPr>
        <w:t xml:space="preserve"> </w:t>
      </w:r>
      <w:r>
        <w:t>、企事业单位，部队</w:t>
      </w:r>
      <w:r>
        <w:rPr>
          <w:spacing w:val="-38"/>
        </w:rPr>
        <w:t xml:space="preserve"> </w:t>
      </w:r>
      <w:r>
        <w:t>、学校</w:t>
      </w:r>
      <w:r>
        <w:rPr>
          <w:spacing w:val="-39"/>
        </w:rPr>
        <w:t xml:space="preserve"> </w:t>
      </w:r>
      <w:r>
        <w:t>、宾馆</w:t>
      </w:r>
      <w:r>
        <w:rPr>
          <w:spacing w:val="-42"/>
        </w:rPr>
        <w:t xml:space="preserve"> </w:t>
      </w:r>
      <w:r>
        <w:t>、酒店</w:t>
      </w:r>
    </w:p>
    <w:p w14:paraId="7492CDD9">
      <w:pPr>
        <w:spacing w:line="283" w:lineRule="auto"/>
        <w:sectPr>
          <w:footerReference r:id="rId15" w:type="default"/>
          <w:pgSz w:w="11906" w:h="16839"/>
          <w:pgMar w:top="1431" w:right="1433" w:bottom="1852" w:left="1543" w:header="0" w:footer="1485" w:gutter="0"/>
          <w:cols w:space="720" w:num="1"/>
        </w:sectPr>
      </w:pPr>
    </w:p>
    <w:p w14:paraId="7E22FBE3">
      <w:pPr>
        <w:spacing w:line="356" w:lineRule="auto"/>
        <w:rPr>
          <w:rFonts w:ascii="Arial"/>
          <w:sz w:val="21"/>
        </w:rPr>
      </w:pPr>
    </w:p>
    <w:p w14:paraId="31ABAA12">
      <w:pPr>
        <w:spacing w:line="357" w:lineRule="auto"/>
        <w:rPr>
          <w:rFonts w:ascii="Arial"/>
          <w:sz w:val="21"/>
        </w:rPr>
      </w:pPr>
    </w:p>
    <w:p w14:paraId="41D21961">
      <w:pPr>
        <w:pStyle w:val="2"/>
        <w:spacing w:before="116" w:line="289" w:lineRule="auto"/>
        <w:ind w:left="1" w:right="125" w:firstLine="11"/>
      </w:pPr>
      <w:r>
        <w:rPr>
          <w:spacing w:val="2"/>
        </w:rPr>
        <w:t>等行业系统以及社区</w:t>
      </w:r>
      <w:r>
        <w:rPr>
          <w:spacing w:val="-38"/>
        </w:rPr>
        <w:t xml:space="preserve"> </w:t>
      </w:r>
      <w:r>
        <w:rPr>
          <w:spacing w:val="2"/>
        </w:rPr>
        <w:t>、</w:t>
      </w:r>
      <w:r>
        <w:rPr>
          <w:spacing w:val="-47"/>
        </w:rPr>
        <w:t xml:space="preserve"> </w:t>
      </w:r>
      <w:r>
        <w:rPr>
          <w:spacing w:val="2"/>
        </w:rPr>
        <w:t>村庄等地区（部位</w:t>
      </w:r>
      <w:r>
        <w:rPr>
          <w:spacing w:val="-65"/>
        </w:rPr>
        <w:t>），</w:t>
      </w:r>
      <w:r>
        <w:rPr>
          <w:spacing w:val="-29"/>
        </w:rPr>
        <w:t xml:space="preserve"> </w:t>
      </w:r>
      <w:r>
        <w:rPr>
          <w:spacing w:val="2"/>
        </w:rPr>
        <w:t>落实“</w:t>
      </w:r>
      <w:r>
        <w:rPr>
          <w:spacing w:val="-45"/>
        </w:rPr>
        <w:t xml:space="preserve"> </w:t>
      </w:r>
      <w:r>
        <w:rPr>
          <w:spacing w:val="2"/>
        </w:rPr>
        <w:t>十进</w:t>
      </w:r>
      <w:r>
        <w:rPr>
          <w:spacing w:val="-48"/>
        </w:rPr>
        <w:t xml:space="preserve"> </w:t>
      </w:r>
      <w:r>
        <w:rPr>
          <w:spacing w:val="2"/>
        </w:rPr>
        <w:t>”</w:t>
      </w:r>
      <w:r>
        <w:rPr>
          <w:spacing w:val="-43"/>
        </w:rPr>
        <w:t xml:space="preserve"> </w:t>
      </w:r>
      <w:r>
        <w:rPr>
          <w:spacing w:val="2"/>
        </w:rPr>
        <w:t>的工</w:t>
      </w:r>
      <w:r>
        <w:rPr>
          <w:spacing w:val="4"/>
        </w:rPr>
        <w:t>作要求，确保家喻户晓</w:t>
      </w:r>
      <w:r>
        <w:rPr>
          <w:spacing w:val="-40"/>
        </w:rPr>
        <w:t xml:space="preserve"> </w:t>
      </w:r>
      <w:r>
        <w:rPr>
          <w:spacing w:val="4"/>
        </w:rPr>
        <w:t>、</w:t>
      </w:r>
      <w:r>
        <w:rPr>
          <w:spacing w:val="-47"/>
        </w:rPr>
        <w:t xml:space="preserve"> </w:t>
      </w:r>
      <w:r>
        <w:rPr>
          <w:spacing w:val="4"/>
        </w:rPr>
        <w:t>人人皆知。</w:t>
      </w:r>
    </w:p>
    <w:p w14:paraId="4E848952">
      <w:pPr>
        <w:pStyle w:val="2"/>
        <w:spacing w:before="1" w:line="274" w:lineRule="auto"/>
        <w:ind w:left="2" w:right="125" w:firstLine="644"/>
      </w:pPr>
      <w:r>
        <w:rPr>
          <w:rFonts w:ascii="方正黑体_GBK" w:hAnsi="方正黑体_GBK" w:eastAsia="方正黑体_GBK" w:cs="方正黑体_GBK"/>
          <w:spacing w:val="-1"/>
        </w:rPr>
        <w:t>三</w:t>
      </w:r>
      <w:r>
        <w:rPr>
          <w:rFonts w:ascii="方正黑体_GBK" w:hAnsi="方正黑体_GBK" w:eastAsia="方正黑体_GBK" w:cs="方正黑体_GBK"/>
          <w:spacing w:val="-36"/>
        </w:rPr>
        <w:t xml:space="preserve"> </w:t>
      </w:r>
      <w:r>
        <w:rPr>
          <w:rFonts w:ascii="方正黑体_GBK" w:hAnsi="方正黑体_GBK" w:eastAsia="方正黑体_GBK" w:cs="方正黑体_GBK"/>
          <w:spacing w:val="-1"/>
        </w:rPr>
        <w:t>、切实做好查处非法</w:t>
      </w:r>
      <w:r>
        <w:rPr>
          <w:rFonts w:ascii="方正黑体_GBK" w:hAnsi="方正黑体_GBK" w:eastAsia="方正黑体_GBK" w:cs="方正黑体_GBK"/>
          <w:spacing w:val="-45"/>
        </w:rPr>
        <w:t xml:space="preserve"> </w:t>
      </w:r>
      <w:r>
        <w:rPr>
          <w:rFonts w:ascii="方正黑体_GBK" w:hAnsi="方正黑体_GBK" w:eastAsia="方正黑体_GBK" w:cs="方正黑体_GBK"/>
          <w:spacing w:val="-1"/>
        </w:rPr>
        <w:t>。</w:t>
      </w:r>
      <w:r>
        <w:rPr>
          <w:spacing w:val="-1"/>
        </w:rPr>
        <w:t>要密切配合公安</w:t>
      </w:r>
      <w:r>
        <w:rPr>
          <w:spacing w:val="-41"/>
        </w:rPr>
        <w:t xml:space="preserve"> </w:t>
      </w:r>
      <w:r>
        <w:rPr>
          <w:spacing w:val="-1"/>
        </w:rPr>
        <w:t>、综合执法</w:t>
      </w:r>
      <w:r>
        <w:rPr>
          <w:spacing w:val="-42"/>
        </w:rPr>
        <w:t xml:space="preserve"> </w:t>
      </w:r>
      <w:r>
        <w:rPr>
          <w:spacing w:val="-1"/>
        </w:rPr>
        <w:t>、市场</w:t>
      </w:r>
      <w:r>
        <w:rPr>
          <w:spacing w:val="1"/>
        </w:rPr>
        <w:t>监管等执法部门，严厉查处违法经营</w:t>
      </w:r>
      <w:r>
        <w:rPr>
          <w:spacing w:val="-39"/>
        </w:rPr>
        <w:t xml:space="preserve"> </w:t>
      </w:r>
      <w:r>
        <w:rPr>
          <w:spacing w:val="1"/>
        </w:rPr>
        <w:t>、运输</w:t>
      </w:r>
      <w:r>
        <w:rPr>
          <w:spacing w:val="-39"/>
        </w:rPr>
        <w:t xml:space="preserve"> </w:t>
      </w:r>
      <w:r>
        <w:rPr>
          <w:spacing w:val="1"/>
        </w:rPr>
        <w:t>、储存</w:t>
      </w:r>
      <w:r>
        <w:rPr>
          <w:spacing w:val="-39"/>
        </w:rPr>
        <w:t xml:space="preserve"> </w:t>
      </w:r>
      <w:r>
        <w:rPr>
          <w:spacing w:val="1"/>
        </w:rPr>
        <w:t>、燃放烟花爆</w:t>
      </w:r>
      <w:r>
        <w:rPr>
          <w:spacing w:val="4"/>
        </w:rPr>
        <w:t>竹等行为，</w:t>
      </w:r>
      <w:r>
        <w:rPr>
          <w:spacing w:val="-30"/>
        </w:rPr>
        <w:t xml:space="preserve"> </w:t>
      </w:r>
      <w:r>
        <w:rPr>
          <w:spacing w:val="4"/>
        </w:rPr>
        <w:t>并及时曝光宣传。</w:t>
      </w:r>
    </w:p>
    <w:p w14:paraId="2ABD1A62">
      <w:pPr>
        <w:pStyle w:val="2"/>
        <w:spacing w:before="92" w:line="281" w:lineRule="auto"/>
        <w:ind w:firstLine="660"/>
      </w:pPr>
      <w:r>
        <w:rPr>
          <w:rFonts w:ascii="方正黑体_GBK" w:hAnsi="方正黑体_GBK" w:eastAsia="方正黑体_GBK" w:cs="方正黑体_GBK"/>
          <w:spacing w:val="-3"/>
        </w:rPr>
        <w:t>四、切实做好禁放管控。</w:t>
      </w:r>
      <w:r>
        <w:rPr>
          <w:spacing w:val="-3"/>
        </w:rPr>
        <w:t>按照政府组织实施、部门各司其</w:t>
      </w:r>
      <w:r>
        <w:rPr>
          <w:spacing w:val="-4"/>
        </w:rPr>
        <w:t>职、</w:t>
      </w:r>
      <w:r>
        <w:rPr>
          <w:spacing w:val="4"/>
        </w:rPr>
        <w:t>行业单位协同</w:t>
      </w:r>
      <w:r>
        <w:rPr>
          <w:spacing w:val="-32"/>
        </w:rPr>
        <w:t xml:space="preserve"> </w:t>
      </w:r>
      <w:r>
        <w:rPr>
          <w:spacing w:val="4"/>
        </w:rPr>
        <w:t>、</w:t>
      </w:r>
      <w:r>
        <w:rPr>
          <w:spacing w:val="-54"/>
        </w:rPr>
        <w:t xml:space="preserve"> </w:t>
      </w:r>
      <w:r>
        <w:rPr>
          <w:spacing w:val="4"/>
        </w:rPr>
        <w:t>群众积极参与的原则，</w:t>
      </w:r>
      <w:r>
        <w:rPr>
          <w:spacing w:val="-43"/>
        </w:rPr>
        <w:t xml:space="preserve"> </w:t>
      </w:r>
      <w:r>
        <w:rPr>
          <w:spacing w:val="4"/>
        </w:rPr>
        <w:t>统筹调度辖区基层力量</w:t>
      </w:r>
      <w:r>
        <w:rPr>
          <w:spacing w:val="-21"/>
        </w:rPr>
        <w:t xml:space="preserve"> </w:t>
      </w:r>
      <w:r>
        <w:rPr>
          <w:spacing w:val="4"/>
        </w:rPr>
        <w:t>，</w:t>
      </w:r>
      <w:r>
        <w:rPr>
          <w:spacing w:val="6"/>
        </w:rPr>
        <w:t>发动辖区单位内部人员</w:t>
      </w:r>
      <w:r>
        <w:rPr>
          <w:spacing w:val="-34"/>
        </w:rPr>
        <w:t xml:space="preserve"> </w:t>
      </w:r>
      <w:r>
        <w:rPr>
          <w:spacing w:val="6"/>
        </w:rPr>
        <w:t>、</w:t>
      </w:r>
      <w:r>
        <w:rPr>
          <w:spacing w:val="-54"/>
        </w:rPr>
        <w:t xml:space="preserve"> </w:t>
      </w:r>
      <w:r>
        <w:rPr>
          <w:spacing w:val="6"/>
        </w:rPr>
        <w:t>保安等社会力量，严格落实宣传引导</w:t>
      </w:r>
      <w:r>
        <w:rPr>
          <w:spacing w:val="-41"/>
        </w:rPr>
        <w:t xml:space="preserve"> </w:t>
      </w:r>
      <w:r>
        <w:rPr>
          <w:spacing w:val="6"/>
        </w:rPr>
        <w:t>、</w:t>
      </w:r>
      <w:r>
        <w:rPr>
          <w:spacing w:val="3"/>
        </w:rPr>
        <w:t>禁放管控属地责任，确保实现“</w:t>
      </w:r>
      <w:r>
        <w:rPr>
          <w:spacing w:val="-49"/>
        </w:rPr>
        <w:t xml:space="preserve"> </w:t>
      </w:r>
      <w:r>
        <w:rPr>
          <w:spacing w:val="3"/>
        </w:rPr>
        <w:t>禁放区严格禁止</w:t>
      </w:r>
      <w:r>
        <w:rPr>
          <w:spacing w:val="-41"/>
        </w:rPr>
        <w:t xml:space="preserve"> </w:t>
      </w:r>
      <w:r>
        <w:rPr>
          <w:spacing w:val="3"/>
        </w:rPr>
        <w:t>、社会面平</w:t>
      </w:r>
      <w:r>
        <w:rPr>
          <w:spacing w:val="2"/>
        </w:rPr>
        <w:t>安稳</w:t>
      </w:r>
      <w:r>
        <w:rPr>
          <w:spacing w:val="-1"/>
        </w:rPr>
        <w:t>定</w:t>
      </w:r>
      <w:r>
        <w:rPr>
          <w:spacing w:val="-52"/>
        </w:rPr>
        <w:t xml:space="preserve"> </w:t>
      </w:r>
      <w:r>
        <w:rPr>
          <w:spacing w:val="-1"/>
        </w:rPr>
        <w:t>”</w:t>
      </w:r>
      <w:r>
        <w:rPr>
          <w:spacing w:val="-43"/>
        </w:rPr>
        <w:t xml:space="preserve"> </w:t>
      </w:r>
      <w:r>
        <w:rPr>
          <w:spacing w:val="-1"/>
        </w:rPr>
        <w:t>的工作目标。</w:t>
      </w:r>
    </w:p>
    <w:p w14:paraId="6FBEB2AC">
      <w:pPr>
        <w:pStyle w:val="2"/>
        <w:spacing w:before="97" w:line="239" w:lineRule="auto"/>
        <w:ind w:left="640"/>
      </w:pPr>
      <w:r>
        <w:rPr>
          <w:spacing w:val="6"/>
        </w:rPr>
        <w:t>本责任书一式两份，</w:t>
      </w:r>
      <w:r>
        <w:rPr>
          <w:spacing w:val="-35"/>
        </w:rPr>
        <w:t xml:space="preserve"> </w:t>
      </w:r>
      <w:r>
        <w:rPr>
          <w:spacing w:val="6"/>
        </w:rPr>
        <w:t>签订双方各留一份。</w:t>
      </w:r>
    </w:p>
    <w:p w14:paraId="02889ED7">
      <w:pPr>
        <w:spacing w:line="274" w:lineRule="auto"/>
        <w:rPr>
          <w:rFonts w:ascii="Arial"/>
          <w:sz w:val="21"/>
        </w:rPr>
      </w:pPr>
    </w:p>
    <w:p w14:paraId="265EAD71">
      <w:pPr>
        <w:spacing w:line="274" w:lineRule="auto"/>
        <w:rPr>
          <w:rFonts w:ascii="Arial"/>
          <w:sz w:val="21"/>
        </w:rPr>
      </w:pPr>
    </w:p>
    <w:p w14:paraId="59A8F65A">
      <w:pPr>
        <w:spacing w:line="274" w:lineRule="auto"/>
        <w:rPr>
          <w:rFonts w:ascii="Arial"/>
          <w:sz w:val="21"/>
        </w:rPr>
      </w:pPr>
    </w:p>
    <w:p w14:paraId="502998B4">
      <w:pPr>
        <w:spacing w:line="275" w:lineRule="auto"/>
        <w:rPr>
          <w:rFonts w:ascii="Arial"/>
          <w:sz w:val="21"/>
        </w:rPr>
      </w:pPr>
    </w:p>
    <w:p w14:paraId="6BDA2B19">
      <w:pPr>
        <w:pStyle w:val="2"/>
        <w:spacing w:before="116" w:line="239" w:lineRule="auto"/>
        <w:ind w:left="653"/>
      </w:pPr>
      <w:r>
        <w:rPr>
          <w:spacing w:val="5"/>
        </w:rPr>
        <w:t>管委会主要领导签字：</w:t>
      </w:r>
    </w:p>
    <w:p w14:paraId="3BE1872B">
      <w:pPr>
        <w:spacing w:line="274" w:lineRule="auto"/>
        <w:rPr>
          <w:rFonts w:ascii="Arial"/>
          <w:sz w:val="21"/>
        </w:rPr>
      </w:pPr>
    </w:p>
    <w:p w14:paraId="23CA9E62">
      <w:pPr>
        <w:spacing w:line="274" w:lineRule="auto"/>
        <w:rPr>
          <w:rFonts w:ascii="Arial"/>
          <w:sz w:val="21"/>
        </w:rPr>
      </w:pPr>
    </w:p>
    <w:p w14:paraId="726DBCA3">
      <w:pPr>
        <w:spacing w:line="274" w:lineRule="auto"/>
        <w:rPr>
          <w:rFonts w:ascii="Arial"/>
          <w:sz w:val="21"/>
        </w:rPr>
      </w:pPr>
    </w:p>
    <w:p w14:paraId="47AB8B1F">
      <w:pPr>
        <w:spacing w:line="274" w:lineRule="auto"/>
        <w:rPr>
          <w:rFonts w:ascii="Arial"/>
          <w:sz w:val="21"/>
        </w:rPr>
      </w:pPr>
    </w:p>
    <w:p w14:paraId="064CEF82">
      <w:pPr>
        <w:pStyle w:val="2"/>
        <w:spacing w:before="116" w:line="239" w:lineRule="auto"/>
        <w:ind w:left="643"/>
      </w:pPr>
      <w:r>
        <w:rPr>
          <w:spacing w:val="4"/>
        </w:rPr>
        <w:t>镇人民政府</w:t>
      </w:r>
      <w:r>
        <w:rPr>
          <w:spacing w:val="-25"/>
        </w:rPr>
        <w:t xml:space="preserve"> </w:t>
      </w:r>
      <w:r>
        <w:rPr>
          <w:spacing w:val="4"/>
        </w:rPr>
        <w:t>、</w:t>
      </w:r>
      <w:r>
        <w:rPr>
          <w:spacing w:val="-53"/>
        </w:rPr>
        <w:t xml:space="preserve"> </w:t>
      </w:r>
      <w:r>
        <w:rPr>
          <w:spacing w:val="4"/>
        </w:rPr>
        <w:t>街道办事处主管领导签字：</w:t>
      </w:r>
    </w:p>
    <w:p w14:paraId="31D6A96E">
      <w:pPr>
        <w:spacing w:line="269" w:lineRule="auto"/>
        <w:rPr>
          <w:rFonts w:ascii="Arial"/>
          <w:sz w:val="21"/>
        </w:rPr>
      </w:pPr>
    </w:p>
    <w:p w14:paraId="22DC152D">
      <w:pPr>
        <w:spacing w:line="269" w:lineRule="auto"/>
        <w:rPr>
          <w:rFonts w:ascii="Arial"/>
          <w:sz w:val="21"/>
        </w:rPr>
      </w:pPr>
    </w:p>
    <w:p w14:paraId="77B2A540">
      <w:pPr>
        <w:pStyle w:val="2"/>
        <w:spacing w:before="115" w:line="241" w:lineRule="auto"/>
        <w:ind w:left="6079"/>
      </w:pPr>
      <w:r>
        <w:rPr>
          <w:spacing w:val="-10"/>
        </w:rPr>
        <w:t>年</w:t>
      </w:r>
      <w:r>
        <w:rPr>
          <w:spacing w:val="11"/>
        </w:rPr>
        <w:t xml:space="preserve">    </w:t>
      </w:r>
      <w:r>
        <w:rPr>
          <w:spacing w:val="-10"/>
        </w:rPr>
        <w:t>月</w:t>
      </w:r>
      <w:r>
        <w:rPr>
          <w:spacing w:val="6"/>
        </w:rPr>
        <w:t xml:space="preserve">     </w:t>
      </w:r>
      <w:r>
        <w:rPr>
          <w:spacing w:val="-10"/>
        </w:rPr>
        <w:t>日</w:t>
      </w:r>
    </w:p>
    <w:p w14:paraId="5FE9C5A0">
      <w:pPr>
        <w:spacing w:line="241" w:lineRule="auto"/>
        <w:sectPr>
          <w:footerReference r:id="rId16" w:type="default"/>
          <w:pgSz w:w="11906" w:h="16839"/>
          <w:pgMar w:top="1431" w:right="1408" w:bottom="1852" w:left="1548" w:header="0" w:footer="1485" w:gutter="0"/>
          <w:cols w:space="720" w:num="1"/>
        </w:sectPr>
      </w:pPr>
    </w:p>
    <w:p w14:paraId="2802BA99">
      <w:pPr>
        <w:spacing w:line="380" w:lineRule="auto"/>
        <w:rPr>
          <w:rFonts w:ascii="Arial"/>
          <w:sz w:val="21"/>
        </w:rPr>
      </w:pPr>
    </w:p>
    <w:p w14:paraId="35E9AAF2">
      <w:pPr>
        <w:spacing w:before="161" w:line="226" w:lineRule="auto"/>
        <w:ind w:left="621"/>
        <w:outlineLvl w:val="0"/>
        <w:rPr>
          <w:rFonts w:ascii="方正小标宋_GBK" w:hAnsi="方正小标宋_GBK" w:eastAsia="方正小标宋_GBK" w:cs="方正小标宋_GBK"/>
          <w:sz w:val="43"/>
          <w:szCs w:val="43"/>
        </w:rPr>
      </w:pPr>
      <w:r>
        <w:rPr>
          <w:rFonts w:ascii="Times New Roman" w:hAnsi="Times New Roman" w:eastAsia="Times New Roman" w:cs="Times New Roman"/>
          <w:spacing w:val="8"/>
          <w:sz w:val="43"/>
          <w:szCs w:val="43"/>
        </w:rPr>
        <w:t xml:space="preserve">2026 </w:t>
      </w:r>
      <w:r>
        <w:rPr>
          <w:rFonts w:ascii="方正小标宋_GBK" w:hAnsi="方正小标宋_GBK" w:eastAsia="方正小标宋_GBK" w:cs="方正小标宋_GBK"/>
          <w:spacing w:val="8"/>
          <w:sz w:val="43"/>
          <w:szCs w:val="43"/>
        </w:rPr>
        <w:t>年春节期间禁放烟花爆竹安全管理</w:t>
      </w:r>
    </w:p>
    <w:p w14:paraId="2C2ADA19">
      <w:pPr>
        <w:spacing w:line="662" w:lineRule="exact"/>
        <w:ind w:left="2873"/>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工作部门责任书</w:t>
      </w:r>
    </w:p>
    <w:p w14:paraId="759875BA">
      <w:pPr>
        <w:spacing w:line="454" w:lineRule="auto"/>
        <w:rPr>
          <w:rFonts w:ascii="Arial"/>
          <w:sz w:val="21"/>
        </w:rPr>
      </w:pPr>
    </w:p>
    <w:p w14:paraId="5ADC38FF">
      <w:pPr>
        <w:pStyle w:val="2"/>
        <w:spacing w:before="115" w:line="290" w:lineRule="auto"/>
        <w:ind w:left="2" w:right="10" w:firstLine="653"/>
        <w:jc w:val="both"/>
      </w:pPr>
      <w:r>
        <w:rPr>
          <w:spacing w:val="4"/>
        </w:rPr>
        <w:t>为认真贯彻执行《重庆市燃放烟花爆竹管理条例》，确保实</w:t>
      </w:r>
      <w:r>
        <w:rPr>
          <w:spacing w:val="11"/>
        </w:rPr>
        <w:t>现我区</w:t>
      </w:r>
      <w:r>
        <w:rPr>
          <w:rFonts w:ascii="Times New Roman" w:hAnsi="Times New Roman" w:eastAsia="Times New Roman" w:cs="Times New Roman"/>
          <w:spacing w:val="11"/>
        </w:rPr>
        <w:t xml:space="preserve">2026 </w:t>
      </w:r>
      <w:r>
        <w:rPr>
          <w:spacing w:val="11"/>
        </w:rPr>
        <w:t>年春节期间禁放烟花爆竹安全管理工作“</w:t>
      </w:r>
      <w:r>
        <w:rPr>
          <w:spacing w:val="-30"/>
        </w:rPr>
        <w:t xml:space="preserve"> </w:t>
      </w:r>
      <w:r>
        <w:rPr>
          <w:spacing w:val="11"/>
        </w:rPr>
        <w:t>禁放区严</w:t>
      </w:r>
      <w:r>
        <w:rPr>
          <w:spacing w:val="3"/>
        </w:rPr>
        <w:t>格禁止</w:t>
      </w:r>
      <w:r>
        <w:rPr>
          <w:spacing w:val="-41"/>
        </w:rPr>
        <w:t xml:space="preserve"> </w:t>
      </w:r>
      <w:r>
        <w:rPr>
          <w:spacing w:val="3"/>
        </w:rPr>
        <w:t>、</w:t>
      </w:r>
      <w:r>
        <w:rPr>
          <w:spacing w:val="-50"/>
        </w:rPr>
        <w:t xml:space="preserve"> </w:t>
      </w:r>
      <w:r>
        <w:rPr>
          <w:spacing w:val="3"/>
        </w:rPr>
        <w:t>社会面平安稳定</w:t>
      </w:r>
      <w:r>
        <w:rPr>
          <w:spacing w:val="-48"/>
        </w:rPr>
        <w:t xml:space="preserve"> </w:t>
      </w:r>
      <w:r>
        <w:rPr>
          <w:spacing w:val="3"/>
        </w:rPr>
        <w:t>”</w:t>
      </w:r>
      <w:r>
        <w:rPr>
          <w:spacing w:val="-45"/>
        </w:rPr>
        <w:t xml:space="preserve"> </w:t>
      </w:r>
      <w:r>
        <w:rPr>
          <w:spacing w:val="3"/>
        </w:rPr>
        <w:t>的工作目标，特制定</w:t>
      </w:r>
      <w:r>
        <w:rPr>
          <w:spacing w:val="2"/>
        </w:rPr>
        <w:t>本责任书如下：</w:t>
      </w:r>
    </w:p>
    <w:p w14:paraId="2517AB00">
      <w:pPr>
        <w:pStyle w:val="2"/>
        <w:spacing w:before="3" w:line="289" w:lineRule="auto"/>
        <w:ind w:left="69" w:right="65" w:firstLine="699"/>
      </w:pPr>
      <w:r>
        <w:rPr>
          <w:rFonts w:ascii="Times New Roman" w:hAnsi="Times New Roman" w:eastAsia="Times New Roman" w:cs="Times New Roman"/>
          <w:spacing w:val="4"/>
        </w:rPr>
        <w:t>_______________</w:t>
      </w:r>
      <w:r>
        <w:rPr>
          <w:spacing w:val="4"/>
        </w:rPr>
        <w:t>要严格落实</w:t>
      </w:r>
      <w:r>
        <w:rPr>
          <w:spacing w:val="3"/>
        </w:rPr>
        <w:t>以下工作，</w:t>
      </w:r>
      <w:r>
        <w:rPr>
          <w:spacing w:val="-43"/>
        </w:rPr>
        <w:t xml:space="preserve"> </w:t>
      </w:r>
      <w:r>
        <w:rPr>
          <w:spacing w:val="3"/>
        </w:rPr>
        <w:t>确保实现上述工作</w:t>
      </w:r>
      <w:r>
        <w:rPr>
          <w:spacing w:val="-22"/>
        </w:rPr>
        <w:t>目标：</w:t>
      </w:r>
    </w:p>
    <w:p w14:paraId="5FBFB93B">
      <w:pPr>
        <w:pStyle w:val="2"/>
        <w:spacing w:before="8" w:line="280" w:lineRule="auto"/>
        <w:ind w:firstLine="630"/>
      </w:pPr>
      <w:r>
        <w:rPr>
          <w:rFonts w:ascii="方正黑体_GBK" w:hAnsi="方正黑体_GBK" w:eastAsia="方正黑体_GBK" w:cs="方正黑体_GBK"/>
          <w:spacing w:val="5"/>
        </w:rPr>
        <w:t>一</w:t>
      </w:r>
      <w:r>
        <w:rPr>
          <w:rFonts w:ascii="方正黑体_GBK" w:hAnsi="方正黑体_GBK" w:eastAsia="方正黑体_GBK" w:cs="方正黑体_GBK"/>
          <w:spacing w:val="-40"/>
        </w:rPr>
        <w:t xml:space="preserve"> </w:t>
      </w:r>
      <w:r>
        <w:rPr>
          <w:rFonts w:ascii="方正黑体_GBK" w:hAnsi="方正黑体_GBK" w:eastAsia="方正黑体_GBK" w:cs="方正黑体_GBK"/>
          <w:spacing w:val="5"/>
        </w:rPr>
        <w:t>、切实加强组织领导。</w:t>
      </w:r>
      <w:r>
        <w:rPr>
          <w:rFonts w:ascii="方正黑体_GBK" w:hAnsi="方正黑体_GBK" w:eastAsia="方正黑体_GBK" w:cs="方正黑体_GBK"/>
          <w:spacing w:val="-42"/>
        </w:rPr>
        <w:t xml:space="preserve"> </w:t>
      </w:r>
      <w:r>
        <w:rPr>
          <w:spacing w:val="5"/>
        </w:rPr>
        <w:t>确定一名领导负责统一组织协调、</w:t>
      </w:r>
      <w:r>
        <w:rPr>
          <w:spacing w:val="6"/>
        </w:rPr>
        <w:t>部署落实本单位</w:t>
      </w:r>
      <w:r>
        <w:rPr>
          <w:spacing w:val="-34"/>
        </w:rPr>
        <w:t xml:space="preserve"> </w:t>
      </w:r>
      <w:r>
        <w:rPr>
          <w:spacing w:val="6"/>
        </w:rPr>
        <w:t>、</w:t>
      </w:r>
      <w:r>
        <w:rPr>
          <w:spacing w:val="-48"/>
        </w:rPr>
        <w:t xml:space="preserve"> </w:t>
      </w:r>
      <w:r>
        <w:rPr>
          <w:spacing w:val="6"/>
        </w:rPr>
        <w:t xml:space="preserve">本系统 </w:t>
      </w:r>
      <w:r>
        <w:rPr>
          <w:rFonts w:ascii="Times New Roman" w:hAnsi="Times New Roman" w:eastAsia="Times New Roman" w:cs="Times New Roman"/>
          <w:spacing w:val="6"/>
        </w:rPr>
        <w:t>2026</w:t>
      </w:r>
      <w:r>
        <w:rPr>
          <w:rFonts w:ascii="Times New Roman" w:hAnsi="Times New Roman" w:eastAsia="Times New Roman" w:cs="Times New Roman"/>
          <w:spacing w:val="23"/>
        </w:rPr>
        <w:t xml:space="preserve"> </w:t>
      </w:r>
      <w:r>
        <w:rPr>
          <w:spacing w:val="6"/>
        </w:rPr>
        <w:t>年度烟花爆竹安全管理工作，</w:t>
      </w:r>
      <w:r>
        <w:rPr>
          <w:spacing w:val="-45"/>
        </w:rPr>
        <w:t xml:space="preserve"> </w:t>
      </w:r>
      <w:r>
        <w:rPr>
          <w:spacing w:val="6"/>
        </w:rPr>
        <w:t>确</w:t>
      </w:r>
      <w:r>
        <w:rPr>
          <w:spacing w:val="-1"/>
        </w:rPr>
        <w:t>保组织部署</w:t>
      </w:r>
      <w:r>
        <w:rPr>
          <w:spacing w:val="-39"/>
        </w:rPr>
        <w:t xml:space="preserve"> </w:t>
      </w:r>
      <w:r>
        <w:rPr>
          <w:spacing w:val="-1"/>
        </w:rPr>
        <w:t>、宣传发动</w:t>
      </w:r>
      <w:r>
        <w:rPr>
          <w:spacing w:val="-41"/>
        </w:rPr>
        <w:t xml:space="preserve"> </w:t>
      </w:r>
      <w:r>
        <w:rPr>
          <w:spacing w:val="-1"/>
        </w:rPr>
        <w:t>、源头管控</w:t>
      </w:r>
      <w:r>
        <w:rPr>
          <w:spacing w:val="-42"/>
        </w:rPr>
        <w:t xml:space="preserve"> </w:t>
      </w:r>
      <w:r>
        <w:rPr>
          <w:spacing w:val="-1"/>
        </w:rPr>
        <w:t>、打非治违</w:t>
      </w:r>
      <w:r>
        <w:rPr>
          <w:spacing w:val="-41"/>
        </w:rPr>
        <w:t xml:space="preserve"> </w:t>
      </w:r>
      <w:r>
        <w:rPr>
          <w:spacing w:val="-1"/>
        </w:rPr>
        <w:t>、禁放管控</w:t>
      </w:r>
      <w:r>
        <w:rPr>
          <w:spacing w:val="-41"/>
        </w:rPr>
        <w:t xml:space="preserve"> </w:t>
      </w:r>
      <w:r>
        <w:rPr>
          <w:spacing w:val="-2"/>
        </w:rPr>
        <w:t>、燃放</w:t>
      </w:r>
      <w:r>
        <w:rPr>
          <w:spacing w:val="2"/>
        </w:rPr>
        <w:t>看护</w:t>
      </w:r>
      <w:r>
        <w:rPr>
          <w:spacing w:val="-39"/>
        </w:rPr>
        <w:t xml:space="preserve"> </w:t>
      </w:r>
      <w:r>
        <w:rPr>
          <w:spacing w:val="2"/>
        </w:rPr>
        <w:t>、应急处置等“</w:t>
      </w:r>
      <w:r>
        <w:rPr>
          <w:spacing w:val="-45"/>
        </w:rPr>
        <w:t xml:space="preserve"> </w:t>
      </w:r>
      <w:r>
        <w:rPr>
          <w:spacing w:val="2"/>
        </w:rPr>
        <w:t>七个规定动作</w:t>
      </w:r>
      <w:r>
        <w:rPr>
          <w:spacing w:val="-52"/>
        </w:rPr>
        <w:t xml:space="preserve"> </w:t>
      </w:r>
      <w:r>
        <w:rPr>
          <w:spacing w:val="2"/>
        </w:rPr>
        <w:t>”落实到位，确保单位职责落</w:t>
      </w:r>
      <w:r>
        <w:rPr>
          <w:spacing w:val="4"/>
        </w:rPr>
        <w:t>实到位。</w:t>
      </w:r>
    </w:p>
    <w:p w14:paraId="33E7E1EC">
      <w:pPr>
        <w:pStyle w:val="2"/>
        <w:spacing w:before="89" w:line="282" w:lineRule="auto"/>
        <w:ind w:left="1" w:right="62" w:firstLine="644"/>
      </w:pPr>
      <w:r>
        <w:rPr>
          <w:rFonts w:ascii="方正黑体_GBK" w:hAnsi="方正黑体_GBK" w:eastAsia="方正黑体_GBK" w:cs="方正黑体_GBK"/>
          <w:spacing w:val="-1"/>
        </w:rPr>
        <w:t>二</w:t>
      </w:r>
      <w:r>
        <w:rPr>
          <w:rFonts w:ascii="方正黑体_GBK" w:hAnsi="方正黑体_GBK" w:eastAsia="方正黑体_GBK" w:cs="方正黑体_GBK"/>
          <w:spacing w:val="-33"/>
        </w:rPr>
        <w:t xml:space="preserve"> </w:t>
      </w:r>
      <w:r>
        <w:rPr>
          <w:rFonts w:ascii="方正黑体_GBK" w:hAnsi="方正黑体_GBK" w:eastAsia="方正黑体_GBK" w:cs="方正黑体_GBK"/>
          <w:spacing w:val="-1"/>
        </w:rPr>
        <w:t>、切实做好条块衔接</w:t>
      </w:r>
      <w:r>
        <w:rPr>
          <w:rFonts w:ascii="方正黑体_GBK" w:hAnsi="方正黑体_GBK" w:eastAsia="方正黑体_GBK" w:cs="方正黑体_GBK"/>
          <w:spacing w:val="-45"/>
        </w:rPr>
        <w:t xml:space="preserve"> </w:t>
      </w:r>
      <w:r>
        <w:rPr>
          <w:rFonts w:ascii="方正黑体_GBK" w:hAnsi="方正黑体_GBK" w:eastAsia="方正黑体_GBK" w:cs="方正黑体_GBK"/>
          <w:spacing w:val="-1"/>
        </w:rPr>
        <w:t>。</w:t>
      </w:r>
      <w:r>
        <w:rPr>
          <w:spacing w:val="-1"/>
        </w:rPr>
        <w:t>要按照市</w:t>
      </w:r>
      <w:r>
        <w:rPr>
          <w:spacing w:val="-41"/>
        </w:rPr>
        <w:t xml:space="preserve"> </w:t>
      </w:r>
      <w:r>
        <w:rPr>
          <w:spacing w:val="-1"/>
        </w:rPr>
        <w:t>、</w:t>
      </w:r>
      <w:r>
        <w:rPr>
          <w:spacing w:val="-38"/>
        </w:rPr>
        <w:t xml:space="preserve"> </w:t>
      </w:r>
      <w:r>
        <w:rPr>
          <w:spacing w:val="-1"/>
        </w:rPr>
        <w:t>区政府的要求，逐一落</w:t>
      </w:r>
      <w:r>
        <w:rPr>
          <w:spacing w:val="4"/>
        </w:rPr>
        <w:t>实本部门烟花爆竹安全管理工作职责</w:t>
      </w:r>
      <w:r>
        <w:rPr>
          <w:spacing w:val="-39"/>
        </w:rPr>
        <w:t xml:space="preserve"> </w:t>
      </w:r>
      <w:r>
        <w:rPr>
          <w:spacing w:val="4"/>
        </w:rPr>
        <w:t>。同时，与其他部</w:t>
      </w:r>
      <w:r>
        <w:rPr>
          <w:spacing w:val="3"/>
        </w:rPr>
        <w:t>门积极沟</w:t>
      </w:r>
      <w:r>
        <w:t>通</w:t>
      </w:r>
      <w:r>
        <w:rPr>
          <w:spacing w:val="-36"/>
        </w:rPr>
        <w:t xml:space="preserve"> </w:t>
      </w:r>
      <w:r>
        <w:t>、协调，充分发挥机关</w:t>
      </w:r>
      <w:r>
        <w:rPr>
          <w:spacing w:val="-41"/>
        </w:rPr>
        <w:t xml:space="preserve"> </w:t>
      </w:r>
      <w:r>
        <w:t>、</w:t>
      </w:r>
      <w:r>
        <w:rPr>
          <w:spacing w:val="-40"/>
        </w:rPr>
        <w:t xml:space="preserve"> </w:t>
      </w:r>
      <w:r>
        <w:t>团体</w:t>
      </w:r>
      <w:r>
        <w:rPr>
          <w:spacing w:val="-41"/>
        </w:rPr>
        <w:t xml:space="preserve"> </w:t>
      </w:r>
      <w:r>
        <w:t>、企事业单位内部保卫组织的管</w:t>
      </w:r>
      <w:r>
        <w:rPr>
          <w:spacing w:val="4"/>
        </w:rPr>
        <w:t>控作用，切实发挥行业部门的指导</w:t>
      </w:r>
      <w:r>
        <w:rPr>
          <w:spacing w:val="-38"/>
        </w:rPr>
        <w:t xml:space="preserve"> </w:t>
      </w:r>
      <w:r>
        <w:rPr>
          <w:spacing w:val="4"/>
        </w:rPr>
        <w:t>、监督和管理的职</w:t>
      </w:r>
      <w:r>
        <w:rPr>
          <w:spacing w:val="3"/>
        </w:rPr>
        <w:t>能作用，全</w:t>
      </w:r>
      <w:r>
        <w:rPr>
          <w:spacing w:val="-6"/>
        </w:rPr>
        <w:t>面发挥自防、自管、自治的主体作用，确保烟花爆竹安全管理“条</w:t>
      </w:r>
      <w:r>
        <w:rPr>
          <w:spacing w:val="-1"/>
        </w:rPr>
        <w:t>块结合</w:t>
      </w:r>
      <w:r>
        <w:rPr>
          <w:spacing w:val="-39"/>
        </w:rPr>
        <w:t xml:space="preserve"> </w:t>
      </w:r>
      <w:r>
        <w:rPr>
          <w:spacing w:val="-1"/>
        </w:rPr>
        <w:t>、</w:t>
      </w:r>
      <w:r>
        <w:rPr>
          <w:spacing w:val="-42"/>
        </w:rPr>
        <w:t xml:space="preserve"> </w:t>
      </w:r>
      <w:r>
        <w:rPr>
          <w:spacing w:val="-1"/>
        </w:rPr>
        <w:t>无缝衔接</w:t>
      </w:r>
      <w:r>
        <w:rPr>
          <w:spacing w:val="-49"/>
        </w:rPr>
        <w:t xml:space="preserve"> </w:t>
      </w:r>
      <w:r>
        <w:rPr>
          <w:spacing w:val="-1"/>
        </w:rPr>
        <w:t>”。</w:t>
      </w:r>
    </w:p>
    <w:p w14:paraId="7C536291">
      <w:pPr>
        <w:pStyle w:val="2"/>
        <w:spacing w:before="98"/>
        <w:ind w:right="62"/>
        <w:jc w:val="right"/>
      </w:pPr>
      <w:r>
        <w:rPr>
          <w:rFonts w:ascii="方正黑体_GBK" w:hAnsi="方正黑体_GBK" w:eastAsia="方正黑体_GBK" w:cs="方正黑体_GBK"/>
          <w:spacing w:val="2"/>
        </w:rPr>
        <w:t>三、切实做好禁放管控</w:t>
      </w:r>
      <w:r>
        <w:rPr>
          <w:rFonts w:ascii="方正黑体_GBK" w:hAnsi="方正黑体_GBK" w:eastAsia="方正黑体_GBK" w:cs="方正黑体_GBK"/>
          <w:spacing w:val="-45"/>
        </w:rPr>
        <w:t xml:space="preserve"> </w:t>
      </w:r>
      <w:r>
        <w:rPr>
          <w:rFonts w:ascii="方正黑体_GBK" w:hAnsi="方正黑体_GBK" w:eastAsia="方正黑体_GBK" w:cs="方正黑体_GBK"/>
          <w:spacing w:val="2"/>
        </w:rPr>
        <w:t>。</w:t>
      </w:r>
      <w:r>
        <w:rPr>
          <w:spacing w:val="2"/>
        </w:rPr>
        <w:t>要全面落实本单位</w:t>
      </w:r>
      <w:r>
        <w:rPr>
          <w:spacing w:val="-42"/>
        </w:rPr>
        <w:t xml:space="preserve"> </w:t>
      </w:r>
      <w:r>
        <w:rPr>
          <w:spacing w:val="2"/>
        </w:rPr>
        <w:t>、本系统内部及</w:t>
      </w:r>
    </w:p>
    <w:p w14:paraId="5B4929CB">
      <w:pPr>
        <w:sectPr>
          <w:headerReference r:id="rId17" w:type="default"/>
          <w:footerReference r:id="rId18" w:type="default"/>
          <w:pgSz w:w="11906" w:h="16839"/>
          <w:pgMar w:top="2681" w:right="1468" w:bottom="1852" w:left="1544" w:header="2190" w:footer="1487" w:gutter="0"/>
          <w:cols w:space="720" w:num="1"/>
        </w:sectPr>
      </w:pPr>
    </w:p>
    <w:p w14:paraId="701FFA1A">
      <w:pPr>
        <w:spacing w:line="248" w:lineRule="auto"/>
        <w:rPr>
          <w:rFonts w:ascii="Arial"/>
          <w:sz w:val="21"/>
        </w:rPr>
      </w:pPr>
    </w:p>
    <w:p w14:paraId="0276C96D">
      <w:pPr>
        <w:spacing w:line="248" w:lineRule="auto"/>
        <w:rPr>
          <w:rFonts w:ascii="Arial"/>
          <w:sz w:val="21"/>
        </w:rPr>
      </w:pPr>
    </w:p>
    <w:p w14:paraId="516DF064">
      <w:pPr>
        <w:spacing w:line="248" w:lineRule="auto"/>
        <w:rPr>
          <w:rFonts w:ascii="Arial"/>
          <w:sz w:val="21"/>
        </w:rPr>
      </w:pPr>
    </w:p>
    <w:p w14:paraId="3205CE6B">
      <w:pPr>
        <w:spacing w:line="248" w:lineRule="auto"/>
        <w:rPr>
          <w:rFonts w:ascii="Arial"/>
          <w:sz w:val="21"/>
        </w:rPr>
      </w:pPr>
    </w:p>
    <w:p w14:paraId="48940508">
      <w:pPr>
        <w:spacing w:line="249" w:lineRule="auto"/>
        <w:rPr>
          <w:rFonts w:ascii="Arial"/>
          <w:sz w:val="21"/>
        </w:rPr>
      </w:pPr>
    </w:p>
    <w:p w14:paraId="501F488C">
      <w:pPr>
        <w:spacing w:line="249" w:lineRule="auto"/>
        <w:rPr>
          <w:rFonts w:ascii="Arial"/>
          <w:sz w:val="21"/>
        </w:rPr>
      </w:pPr>
    </w:p>
    <w:p w14:paraId="78E11FCC">
      <w:pPr>
        <w:spacing w:line="249" w:lineRule="auto"/>
        <w:rPr>
          <w:rFonts w:ascii="Arial"/>
          <w:sz w:val="21"/>
        </w:rPr>
      </w:pPr>
    </w:p>
    <w:p w14:paraId="53129DEF">
      <w:pPr>
        <w:pStyle w:val="2"/>
        <w:spacing w:before="116" w:line="290" w:lineRule="auto"/>
        <w:ind w:firstLine="3"/>
        <w:jc w:val="both"/>
      </w:pPr>
      <w:r>
        <w:rPr>
          <w:spacing w:val="5"/>
        </w:rPr>
        <w:t>监管行业内部的禁放管控和秩序维护工作，确保不发生违规燃放</w:t>
      </w:r>
      <w:r>
        <w:rPr>
          <w:spacing w:val="1"/>
        </w:rPr>
        <w:t>行为及安全事故</w:t>
      </w:r>
      <w:r>
        <w:rPr>
          <w:spacing w:val="-22"/>
        </w:rPr>
        <w:t xml:space="preserve"> </w:t>
      </w:r>
      <w:r>
        <w:rPr>
          <w:spacing w:val="1"/>
        </w:rPr>
        <w:t>。</w:t>
      </w:r>
      <w:r>
        <w:rPr>
          <w:spacing w:val="-50"/>
        </w:rPr>
        <w:t xml:space="preserve"> </w:t>
      </w:r>
      <w:r>
        <w:rPr>
          <w:spacing w:val="1"/>
        </w:rPr>
        <w:t>同时，积极协同</w:t>
      </w:r>
      <w:r>
        <w:rPr>
          <w:spacing w:val="-41"/>
        </w:rPr>
        <w:t xml:space="preserve"> </w:t>
      </w:r>
      <w:r>
        <w:rPr>
          <w:spacing w:val="1"/>
        </w:rPr>
        <w:t>、配合各区政府开展禁放管控</w:t>
      </w:r>
      <w:r>
        <w:rPr>
          <w:spacing w:val="2"/>
        </w:rPr>
        <w:t>等工作。</w:t>
      </w:r>
    </w:p>
    <w:p w14:paraId="7C7567C5">
      <w:pPr>
        <w:pStyle w:val="2"/>
        <w:spacing w:before="1" w:line="238" w:lineRule="auto"/>
        <w:ind w:left="639"/>
      </w:pPr>
      <w:r>
        <w:rPr>
          <w:spacing w:val="6"/>
        </w:rPr>
        <w:t>本责任书一式两份，</w:t>
      </w:r>
      <w:r>
        <w:rPr>
          <w:spacing w:val="-35"/>
        </w:rPr>
        <w:t xml:space="preserve"> </w:t>
      </w:r>
      <w:r>
        <w:rPr>
          <w:spacing w:val="6"/>
        </w:rPr>
        <w:t>签订双方各留一份。</w:t>
      </w:r>
    </w:p>
    <w:p w14:paraId="6AD4BA58">
      <w:pPr>
        <w:spacing w:line="274" w:lineRule="auto"/>
        <w:rPr>
          <w:rFonts w:ascii="Arial"/>
          <w:sz w:val="21"/>
        </w:rPr>
      </w:pPr>
    </w:p>
    <w:p w14:paraId="3219B799">
      <w:pPr>
        <w:spacing w:line="274" w:lineRule="auto"/>
        <w:rPr>
          <w:rFonts w:ascii="Arial"/>
          <w:sz w:val="21"/>
        </w:rPr>
      </w:pPr>
    </w:p>
    <w:p w14:paraId="0C447645">
      <w:pPr>
        <w:spacing w:line="274" w:lineRule="auto"/>
        <w:rPr>
          <w:rFonts w:ascii="Arial"/>
          <w:sz w:val="21"/>
        </w:rPr>
      </w:pPr>
    </w:p>
    <w:p w14:paraId="5592CBC6">
      <w:pPr>
        <w:spacing w:line="275" w:lineRule="auto"/>
        <w:rPr>
          <w:rFonts w:ascii="Arial"/>
          <w:sz w:val="21"/>
        </w:rPr>
      </w:pPr>
    </w:p>
    <w:p w14:paraId="039977CC">
      <w:pPr>
        <w:pStyle w:val="2"/>
        <w:spacing w:before="116" w:line="239" w:lineRule="auto"/>
        <w:ind w:left="651"/>
      </w:pPr>
      <w:r>
        <w:rPr>
          <w:spacing w:val="5"/>
        </w:rPr>
        <w:t>管委会主要领导签字：</w:t>
      </w:r>
    </w:p>
    <w:p w14:paraId="258CA1F6">
      <w:pPr>
        <w:spacing w:line="274" w:lineRule="auto"/>
        <w:rPr>
          <w:rFonts w:ascii="Arial"/>
          <w:sz w:val="21"/>
        </w:rPr>
      </w:pPr>
    </w:p>
    <w:p w14:paraId="2BB1ECD3">
      <w:pPr>
        <w:spacing w:line="274" w:lineRule="auto"/>
        <w:rPr>
          <w:rFonts w:ascii="Arial"/>
          <w:sz w:val="21"/>
        </w:rPr>
      </w:pPr>
    </w:p>
    <w:p w14:paraId="7BBBB7E6">
      <w:pPr>
        <w:spacing w:line="274" w:lineRule="auto"/>
        <w:rPr>
          <w:rFonts w:ascii="Arial"/>
          <w:sz w:val="21"/>
        </w:rPr>
      </w:pPr>
    </w:p>
    <w:p w14:paraId="7425780B">
      <w:pPr>
        <w:spacing w:line="274" w:lineRule="auto"/>
        <w:rPr>
          <w:rFonts w:ascii="Arial"/>
          <w:sz w:val="21"/>
        </w:rPr>
      </w:pPr>
    </w:p>
    <w:p w14:paraId="78F822C9">
      <w:pPr>
        <w:pStyle w:val="2"/>
        <w:spacing w:before="116" w:line="239" w:lineRule="auto"/>
        <w:ind w:left="638"/>
      </w:pPr>
      <w:r>
        <w:rPr>
          <w:spacing w:val="6"/>
        </w:rPr>
        <w:t>部门主要领导签字：</w:t>
      </w:r>
    </w:p>
    <w:p w14:paraId="5A9EF84A">
      <w:pPr>
        <w:spacing w:line="274" w:lineRule="auto"/>
        <w:rPr>
          <w:rFonts w:ascii="Arial"/>
          <w:sz w:val="21"/>
        </w:rPr>
      </w:pPr>
    </w:p>
    <w:p w14:paraId="780BDEDE">
      <w:pPr>
        <w:spacing w:line="274" w:lineRule="auto"/>
        <w:rPr>
          <w:rFonts w:ascii="Arial"/>
          <w:sz w:val="21"/>
        </w:rPr>
      </w:pPr>
    </w:p>
    <w:p w14:paraId="2E90BA28">
      <w:pPr>
        <w:spacing w:line="274" w:lineRule="auto"/>
        <w:rPr>
          <w:rFonts w:ascii="Arial"/>
          <w:sz w:val="21"/>
        </w:rPr>
      </w:pPr>
    </w:p>
    <w:p w14:paraId="2B6E554E">
      <w:pPr>
        <w:spacing w:line="274" w:lineRule="auto"/>
        <w:rPr>
          <w:rFonts w:ascii="Arial"/>
          <w:sz w:val="21"/>
        </w:rPr>
      </w:pPr>
    </w:p>
    <w:p w14:paraId="3C6BF351">
      <w:pPr>
        <w:pStyle w:val="2"/>
        <w:spacing w:before="116" w:line="241" w:lineRule="auto"/>
        <w:ind w:left="6077"/>
      </w:pPr>
      <w:r>
        <w:rPr>
          <w:spacing w:val="-10"/>
        </w:rPr>
        <w:t>年</w:t>
      </w:r>
      <w:r>
        <w:rPr>
          <w:spacing w:val="11"/>
        </w:rPr>
        <w:t xml:space="preserve">    </w:t>
      </w:r>
      <w:r>
        <w:rPr>
          <w:spacing w:val="-10"/>
        </w:rPr>
        <w:t>月</w:t>
      </w:r>
      <w:r>
        <w:rPr>
          <w:spacing w:val="6"/>
        </w:rPr>
        <w:t xml:space="preserve">     </w:t>
      </w:r>
      <w:r>
        <w:rPr>
          <w:spacing w:val="-10"/>
        </w:rPr>
        <w:t>日</w:t>
      </w:r>
    </w:p>
    <w:p w14:paraId="111735DA">
      <w:pPr>
        <w:spacing w:line="241" w:lineRule="auto"/>
        <w:sectPr>
          <w:headerReference r:id="rId19" w:type="default"/>
          <w:footerReference r:id="rId20" w:type="default"/>
          <w:pgSz w:w="11906" w:h="16839"/>
          <w:pgMar w:top="400" w:right="1531" w:bottom="1852" w:left="1550" w:header="0" w:footer="1485" w:gutter="0"/>
          <w:cols w:space="720" w:num="1"/>
        </w:sectPr>
      </w:pPr>
    </w:p>
    <w:p w14:paraId="0EDC4217">
      <w:pPr>
        <w:spacing w:line="346" w:lineRule="auto"/>
        <w:rPr>
          <w:rFonts w:ascii="Arial"/>
          <w:sz w:val="21"/>
        </w:rPr>
      </w:pPr>
    </w:p>
    <w:p w14:paraId="5755DA1E">
      <w:pPr>
        <w:spacing w:before="161" w:line="657" w:lineRule="exact"/>
        <w:ind w:left="2080"/>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4"/>
          <w:position w:val="5"/>
          <w:sz w:val="43"/>
          <w:szCs w:val="43"/>
        </w:rPr>
        <w:t>“严守禁放新规”承诺书</w:t>
      </w:r>
    </w:p>
    <w:p w14:paraId="570D3443">
      <w:pPr>
        <w:spacing w:before="1" w:line="226" w:lineRule="auto"/>
        <w:ind w:left="2669"/>
        <w:rPr>
          <w:rFonts w:ascii="方正楷体_GBK" w:hAnsi="方正楷体_GBK" w:eastAsia="方正楷体_GBK" w:cs="方正楷体_GBK"/>
          <w:sz w:val="30"/>
          <w:szCs w:val="30"/>
        </w:rPr>
      </w:pPr>
      <w:r>
        <w:rPr>
          <w:rFonts w:ascii="方正楷体_GBK" w:hAnsi="方正楷体_GBK" w:eastAsia="方正楷体_GBK" w:cs="方正楷体_GBK"/>
          <w:spacing w:val="-10"/>
          <w:sz w:val="30"/>
          <w:szCs w:val="30"/>
        </w:rPr>
        <w:t>（党政机关、企事业单位）</w:t>
      </w:r>
    </w:p>
    <w:p w14:paraId="43E3C581">
      <w:pPr>
        <w:spacing w:line="473" w:lineRule="auto"/>
        <w:rPr>
          <w:rFonts w:ascii="Arial"/>
          <w:sz w:val="21"/>
        </w:rPr>
      </w:pPr>
    </w:p>
    <w:p w14:paraId="1F8E24E2">
      <w:pPr>
        <w:pStyle w:val="2"/>
        <w:spacing w:before="116" w:line="270" w:lineRule="auto"/>
        <w:ind w:left="5" w:firstLine="625"/>
        <w:jc w:val="both"/>
      </w:pPr>
      <w:r>
        <w:rPr>
          <w:spacing w:val="-13"/>
        </w:rPr>
        <w:t>为了减少大气污染、改善城市环境、维护公共安全，营造洁净、</w:t>
      </w:r>
      <w:r>
        <w:rPr>
          <w:spacing w:val="-6"/>
        </w:rPr>
        <w:t>有序、文明、祥和的节日氛围，根据《重庆市燃放烟花爆竹管理条例》，本着“做好自家事、看好自家地、管好自家人”</w:t>
      </w:r>
      <w:r>
        <w:rPr>
          <w:spacing w:val="-53"/>
        </w:rPr>
        <w:t xml:space="preserve"> </w:t>
      </w:r>
      <w:r>
        <w:rPr>
          <w:spacing w:val="-7"/>
        </w:rPr>
        <w:t>的原则，本</w:t>
      </w:r>
      <w:r>
        <w:rPr>
          <w:spacing w:val="-3"/>
        </w:rPr>
        <w:t>单位郑重承诺：</w:t>
      </w:r>
    </w:p>
    <w:p w14:paraId="1F5AF8EE">
      <w:pPr>
        <w:pStyle w:val="2"/>
        <w:spacing w:before="3" w:line="252" w:lineRule="auto"/>
        <w:ind w:right="117" w:firstLine="637"/>
      </w:pPr>
      <w:r>
        <w:rPr>
          <w:spacing w:val="-6"/>
        </w:rPr>
        <w:t>一、加强组织部署。明确责任领导和责任人员</w:t>
      </w:r>
      <w:r>
        <w:rPr>
          <w:spacing w:val="-7"/>
        </w:rPr>
        <w:t>，组织好本单位</w:t>
      </w:r>
      <w:r>
        <w:rPr>
          <w:spacing w:val="-5"/>
        </w:rPr>
        <w:t>及下属部门的安全管理工作，严格遵守法规要求</w:t>
      </w:r>
      <w:r>
        <w:rPr>
          <w:spacing w:val="-6"/>
        </w:rPr>
        <w:t>，落实安全主体责</w:t>
      </w:r>
      <w:r>
        <w:rPr>
          <w:spacing w:val="-3"/>
        </w:rPr>
        <w:t>任。</w:t>
      </w:r>
    </w:p>
    <w:p w14:paraId="50887824">
      <w:pPr>
        <w:pStyle w:val="2"/>
        <w:spacing w:before="97" w:line="254" w:lineRule="auto"/>
        <w:ind w:right="73" w:firstLine="633"/>
      </w:pPr>
      <w:r>
        <w:rPr>
          <w:spacing w:val="-8"/>
        </w:rPr>
        <w:t>二、加强内部宣传。注重日常管理、</w:t>
      </w:r>
      <w:r>
        <w:rPr>
          <w:spacing w:val="-16"/>
        </w:rPr>
        <w:t xml:space="preserve"> </w:t>
      </w:r>
      <w:r>
        <w:rPr>
          <w:spacing w:val="-8"/>
        </w:rPr>
        <w:t>自我监</w:t>
      </w:r>
      <w:r>
        <w:rPr>
          <w:spacing w:val="-9"/>
        </w:rPr>
        <w:t>督，开展好本单位</w:t>
      </w:r>
      <w:r>
        <w:rPr>
          <w:spacing w:val="-5"/>
        </w:rPr>
        <w:t>及下属部门的内部人员宣传，深入教育动员，</w:t>
      </w:r>
      <w:r>
        <w:rPr>
          <w:spacing w:val="-37"/>
        </w:rPr>
        <w:t xml:space="preserve"> </w:t>
      </w:r>
      <w:r>
        <w:rPr>
          <w:spacing w:val="-5"/>
        </w:rPr>
        <w:t>带头遵守法规要求。</w:t>
      </w:r>
    </w:p>
    <w:p w14:paraId="795EB8E7">
      <w:pPr>
        <w:pStyle w:val="2"/>
        <w:spacing w:before="60" w:line="254" w:lineRule="auto"/>
        <w:ind w:right="117" w:firstLine="637"/>
      </w:pPr>
      <w:r>
        <w:rPr>
          <w:spacing w:val="-6"/>
        </w:rPr>
        <w:t>三、加强隐患清整。强化滚动排查、不留死角</w:t>
      </w:r>
      <w:r>
        <w:rPr>
          <w:spacing w:val="-7"/>
        </w:rPr>
        <w:t>，部署好本单位</w:t>
      </w:r>
      <w:r>
        <w:rPr>
          <w:spacing w:val="-4"/>
        </w:rPr>
        <w:t>及下属部门的安全风险随发现、</w:t>
      </w:r>
      <w:r>
        <w:rPr>
          <w:spacing w:val="-40"/>
        </w:rPr>
        <w:t xml:space="preserve"> </w:t>
      </w:r>
      <w:r>
        <w:rPr>
          <w:spacing w:val="-4"/>
        </w:rPr>
        <w:t>随整治工作。</w:t>
      </w:r>
    </w:p>
    <w:p w14:paraId="24049939">
      <w:pPr>
        <w:pStyle w:val="2"/>
        <w:spacing w:before="63" w:line="260" w:lineRule="auto"/>
        <w:ind w:right="117" w:firstLine="661"/>
      </w:pPr>
      <w:r>
        <w:rPr>
          <w:spacing w:val="-7"/>
        </w:rPr>
        <w:t>四、加强禁放管控。突出自防自治和协同配合，落实</w:t>
      </w:r>
      <w:r>
        <w:rPr>
          <w:spacing w:val="-8"/>
        </w:rPr>
        <w:t>好本单位</w:t>
      </w:r>
      <w:r>
        <w:rPr>
          <w:spacing w:val="-5"/>
        </w:rPr>
        <w:t>及下属部门单位内部、周边的禁放管控措施，确保不</w:t>
      </w:r>
      <w:r>
        <w:rPr>
          <w:spacing w:val="-6"/>
        </w:rPr>
        <w:t>发生违规燃放</w:t>
      </w:r>
      <w:r>
        <w:rPr>
          <w:spacing w:val="-3"/>
        </w:rPr>
        <w:t>行为及安全事故。</w:t>
      </w:r>
    </w:p>
    <w:p w14:paraId="514BA49D">
      <w:pPr>
        <w:pStyle w:val="2"/>
        <w:spacing w:before="57" w:line="259" w:lineRule="auto"/>
        <w:ind w:left="2" w:right="117" w:firstLine="626"/>
      </w:pPr>
      <w:r>
        <w:rPr>
          <w:spacing w:val="-6"/>
        </w:rPr>
        <w:t>五、加强应急处置。做好本单位及下属部门的应急处置预案制</w:t>
      </w:r>
      <w:r>
        <w:rPr>
          <w:spacing w:val="-7"/>
        </w:rPr>
        <w:t>定、应急动员部署、应急培训演练，春节期间加强人员值守</w:t>
      </w:r>
      <w:r>
        <w:rPr>
          <w:spacing w:val="-29"/>
        </w:rPr>
        <w:t xml:space="preserve"> </w:t>
      </w:r>
      <w:r>
        <w:rPr>
          <w:spacing w:val="-7"/>
        </w:rPr>
        <w:t>，随时</w:t>
      </w:r>
      <w:r>
        <w:rPr>
          <w:spacing w:val="-3"/>
        </w:rPr>
        <w:t>防范发生火情及烟花爆竹伤亡事故。</w:t>
      </w:r>
    </w:p>
    <w:p w14:paraId="177FD0D1">
      <w:pPr>
        <w:pStyle w:val="2"/>
        <w:spacing w:before="60" w:line="239" w:lineRule="auto"/>
        <w:ind w:left="626"/>
      </w:pPr>
      <w:r>
        <w:rPr>
          <w:spacing w:val="-4"/>
        </w:rPr>
        <w:t>单位名称（盖章</w:t>
      </w:r>
      <w:r>
        <w:rPr>
          <w:spacing w:val="-5"/>
        </w:rPr>
        <w:t>）：</w:t>
      </w:r>
      <w:r>
        <w:rPr>
          <w:spacing w:val="2"/>
        </w:rPr>
        <w:t xml:space="preserve">                   </w:t>
      </w:r>
      <w:r>
        <w:rPr>
          <w:spacing w:val="-4"/>
        </w:rPr>
        <w:t>单位负责人（签字</w:t>
      </w:r>
      <w:r>
        <w:rPr>
          <w:spacing w:val="-5"/>
        </w:rPr>
        <w:t>）：</w:t>
      </w:r>
    </w:p>
    <w:p w14:paraId="3E5217C9">
      <w:pPr>
        <w:pStyle w:val="2"/>
        <w:spacing w:before="58" w:line="241" w:lineRule="auto"/>
        <w:ind w:left="6624"/>
      </w:pPr>
      <w:r>
        <w:rPr>
          <w:spacing w:val="-5"/>
        </w:rPr>
        <w:t>年</w:t>
      </w:r>
      <w:r>
        <w:rPr>
          <w:spacing w:val="3"/>
        </w:rPr>
        <w:t xml:space="preserve">    </w:t>
      </w:r>
      <w:r>
        <w:rPr>
          <w:spacing w:val="-5"/>
        </w:rPr>
        <w:t>月     日</w:t>
      </w:r>
    </w:p>
    <w:p w14:paraId="3C0D5AAA">
      <w:pPr>
        <w:spacing w:line="241" w:lineRule="auto"/>
        <w:sectPr>
          <w:headerReference r:id="rId21" w:type="default"/>
          <w:footerReference r:id="rId22" w:type="default"/>
          <w:pgSz w:w="11906" w:h="16839"/>
          <w:pgMar w:top="2647" w:right="1401" w:bottom="1852" w:left="1546" w:header="2156" w:footer="1487" w:gutter="0"/>
          <w:cols w:space="720" w:num="1"/>
        </w:sectPr>
      </w:pPr>
    </w:p>
    <w:p w14:paraId="06336252">
      <w:pPr>
        <w:spacing w:line="279" w:lineRule="auto"/>
        <w:rPr>
          <w:rFonts w:ascii="Arial"/>
          <w:sz w:val="21"/>
        </w:rPr>
      </w:pPr>
    </w:p>
    <w:p w14:paraId="41138AB9">
      <w:pPr>
        <w:spacing w:line="280" w:lineRule="auto"/>
        <w:rPr>
          <w:rFonts w:ascii="Arial"/>
          <w:sz w:val="21"/>
        </w:rPr>
      </w:pPr>
    </w:p>
    <w:p w14:paraId="0EB679F4">
      <w:pPr>
        <w:spacing w:line="280" w:lineRule="auto"/>
        <w:rPr>
          <w:rFonts w:ascii="Arial"/>
          <w:sz w:val="21"/>
        </w:rPr>
      </w:pPr>
    </w:p>
    <w:p w14:paraId="416EF6F8">
      <w:pPr>
        <w:spacing w:line="280" w:lineRule="auto"/>
        <w:rPr>
          <w:rFonts w:ascii="Arial"/>
          <w:sz w:val="21"/>
        </w:rPr>
      </w:pPr>
    </w:p>
    <w:p w14:paraId="596A57EE">
      <w:pPr>
        <w:spacing w:line="280" w:lineRule="auto"/>
        <w:rPr>
          <w:rFonts w:ascii="Arial"/>
          <w:sz w:val="21"/>
        </w:rPr>
      </w:pPr>
    </w:p>
    <w:p w14:paraId="6E80EF50">
      <w:pPr>
        <w:spacing w:before="116" w:line="496" w:lineRule="exact"/>
        <w:ind w:left="145"/>
        <w:outlineLvl w:val="1"/>
        <w:rPr>
          <w:rFonts w:ascii="Times New Roman" w:hAnsi="Times New Roman" w:eastAsia="Times New Roman" w:cs="Times New Roman"/>
          <w:sz w:val="31"/>
          <w:szCs w:val="31"/>
        </w:rPr>
      </w:pPr>
      <w:r>
        <w:rPr>
          <w:rFonts w:ascii="方正黑体_GBK" w:hAnsi="方正黑体_GBK" w:eastAsia="方正黑体_GBK" w:cs="方正黑体_GBK"/>
          <w:spacing w:val="23"/>
          <w:position w:val="4"/>
          <w:sz w:val="31"/>
          <w:szCs w:val="31"/>
        </w:rPr>
        <w:t>附件</w:t>
      </w:r>
      <w:r>
        <w:rPr>
          <w:rFonts w:ascii="Times New Roman" w:hAnsi="Times New Roman" w:eastAsia="Times New Roman" w:cs="Times New Roman"/>
          <w:spacing w:val="23"/>
          <w:position w:val="4"/>
          <w:sz w:val="31"/>
          <w:szCs w:val="31"/>
        </w:rPr>
        <w:t>4</w:t>
      </w:r>
    </w:p>
    <w:p w14:paraId="2D89C2A7">
      <w:pPr>
        <w:spacing w:line="710" w:lineRule="exact"/>
        <w:ind w:left="139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6"/>
          <w:sz w:val="43"/>
          <w:szCs w:val="43"/>
        </w:rPr>
        <w:t xml:space="preserve">各镇街 </w:t>
      </w:r>
      <w:r>
        <w:rPr>
          <w:rFonts w:ascii="Times New Roman" w:hAnsi="Times New Roman" w:eastAsia="Times New Roman" w:cs="Times New Roman"/>
          <w:spacing w:val="9"/>
          <w:position w:val="6"/>
          <w:sz w:val="43"/>
          <w:szCs w:val="43"/>
        </w:rPr>
        <w:t xml:space="preserve">2026 </w:t>
      </w:r>
      <w:r>
        <w:rPr>
          <w:rFonts w:ascii="方正小标宋_GBK" w:hAnsi="方正小标宋_GBK" w:eastAsia="方正小标宋_GBK" w:cs="方正小标宋_GBK"/>
          <w:spacing w:val="9"/>
          <w:position w:val="6"/>
          <w:sz w:val="43"/>
          <w:szCs w:val="43"/>
        </w:rPr>
        <w:t>年春节烟花爆竹禁放工作领导小</w:t>
      </w:r>
      <w:r>
        <w:rPr>
          <w:rFonts w:ascii="方正小标宋_GBK" w:hAnsi="方正小标宋_GBK" w:eastAsia="方正小标宋_GBK" w:cs="方正小标宋_GBK"/>
          <w:spacing w:val="8"/>
          <w:position w:val="6"/>
          <w:sz w:val="43"/>
          <w:szCs w:val="43"/>
        </w:rPr>
        <w:t>组成员登记表</w:t>
      </w:r>
    </w:p>
    <w:p w14:paraId="2932A97F">
      <w:pPr>
        <w:pStyle w:val="2"/>
        <w:spacing w:before="102" w:line="206" w:lineRule="auto"/>
        <w:ind w:left="127"/>
        <w:rPr>
          <w:sz w:val="28"/>
          <w:szCs w:val="28"/>
        </w:rPr>
      </w:pPr>
      <w:r>
        <w:rPr>
          <w:spacing w:val="-1"/>
          <w:sz w:val="28"/>
          <w:szCs w:val="28"/>
        </w:rPr>
        <w:t xml:space="preserve">填报镇街：                                                 </w:t>
      </w:r>
      <w:r>
        <w:rPr>
          <w:spacing w:val="-2"/>
          <w:sz w:val="28"/>
          <w:szCs w:val="28"/>
        </w:rPr>
        <w:t xml:space="preserve">                                                                                   填报时间：     年    月      日</w:t>
      </w:r>
    </w:p>
    <w:tbl>
      <w:tblPr>
        <w:tblStyle w:val="5"/>
        <w:tblW w:w="14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8"/>
        <w:gridCol w:w="2276"/>
        <w:gridCol w:w="1143"/>
        <w:gridCol w:w="1143"/>
        <w:gridCol w:w="1825"/>
        <w:gridCol w:w="2209"/>
        <w:gridCol w:w="3940"/>
      </w:tblGrid>
      <w:tr w14:paraId="56DE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744" w:type="dxa"/>
            <w:gridSpan w:val="2"/>
            <w:vMerge w:val="restart"/>
            <w:tcBorders>
              <w:bottom w:val="nil"/>
            </w:tcBorders>
            <w:vAlign w:val="top"/>
          </w:tcPr>
          <w:p w14:paraId="47F977DE">
            <w:pPr>
              <w:pStyle w:val="6"/>
              <w:spacing w:line="378" w:lineRule="auto"/>
            </w:pPr>
          </w:p>
          <w:p w14:paraId="62473F19">
            <w:pPr>
              <w:spacing w:before="104" w:line="239" w:lineRule="auto"/>
              <w:ind w:left="1314"/>
              <w:rPr>
                <w:rFonts w:ascii="方正黑体_GBK" w:hAnsi="方正黑体_GBK" w:eastAsia="方正黑体_GBK" w:cs="方正黑体_GBK"/>
                <w:sz w:val="28"/>
                <w:szCs w:val="28"/>
              </w:rPr>
            </w:pPr>
            <w:r>
              <w:rPr>
                <w:rFonts w:ascii="方正黑体_GBK" w:hAnsi="方正黑体_GBK" w:eastAsia="方正黑体_GBK" w:cs="方正黑体_GBK"/>
                <w:spacing w:val="-1"/>
                <w:sz w:val="28"/>
                <w:szCs w:val="28"/>
              </w:rPr>
              <w:t>领导小组</w:t>
            </w:r>
          </w:p>
        </w:tc>
        <w:tc>
          <w:tcPr>
            <w:tcW w:w="1143" w:type="dxa"/>
            <w:vMerge w:val="restart"/>
            <w:tcBorders>
              <w:bottom w:val="nil"/>
            </w:tcBorders>
            <w:vAlign w:val="top"/>
          </w:tcPr>
          <w:p w14:paraId="2A3E4E22">
            <w:pPr>
              <w:pStyle w:val="6"/>
              <w:spacing w:line="379" w:lineRule="auto"/>
            </w:pPr>
          </w:p>
          <w:p w14:paraId="1E6168EF">
            <w:pPr>
              <w:spacing w:before="105" w:line="239" w:lineRule="auto"/>
              <w:ind w:left="298"/>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姓名</w:t>
            </w:r>
          </w:p>
        </w:tc>
        <w:tc>
          <w:tcPr>
            <w:tcW w:w="1143" w:type="dxa"/>
            <w:vMerge w:val="restart"/>
            <w:tcBorders>
              <w:bottom w:val="nil"/>
            </w:tcBorders>
            <w:vAlign w:val="top"/>
          </w:tcPr>
          <w:p w14:paraId="0C2B0735">
            <w:pPr>
              <w:pStyle w:val="6"/>
              <w:spacing w:line="378" w:lineRule="auto"/>
            </w:pPr>
          </w:p>
          <w:p w14:paraId="2E8FF3CE">
            <w:pPr>
              <w:spacing w:before="105"/>
              <w:ind w:left="294"/>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职务</w:t>
            </w:r>
          </w:p>
        </w:tc>
        <w:tc>
          <w:tcPr>
            <w:tcW w:w="1825" w:type="dxa"/>
            <w:vMerge w:val="restart"/>
            <w:tcBorders>
              <w:bottom w:val="nil"/>
            </w:tcBorders>
            <w:vAlign w:val="top"/>
          </w:tcPr>
          <w:p w14:paraId="0E788063">
            <w:pPr>
              <w:pStyle w:val="6"/>
              <w:spacing w:line="379" w:lineRule="auto"/>
            </w:pPr>
          </w:p>
          <w:p w14:paraId="7936DEA0">
            <w:pPr>
              <w:spacing w:before="105"/>
              <w:ind w:left="367"/>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工作单位</w:t>
            </w:r>
          </w:p>
        </w:tc>
        <w:tc>
          <w:tcPr>
            <w:tcW w:w="6149" w:type="dxa"/>
            <w:gridSpan w:val="2"/>
            <w:vAlign w:val="top"/>
          </w:tcPr>
          <w:p w14:paraId="37B06BB6">
            <w:pPr>
              <w:spacing w:before="200" w:line="206" w:lineRule="auto"/>
              <w:ind w:left="2519"/>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联系电话</w:t>
            </w:r>
          </w:p>
        </w:tc>
      </w:tr>
      <w:tr w14:paraId="336E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744" w:type="dxa"/>
            <w:gridSpan w:val="2"/>
            <w:vMerge w:val="continue"/>
            <w:tcBorders>
              <w:top w:val="nil"/>
            </w:tcBorders>
            <w:vAlign w:val="top"/>
          </w:tcPr>
          <w:p w14:paraId="2559B20F">
            <w:pPr>
              <w:pStyle w:val="6"/>
            </w:pPr>
          </w:p>
        </w:tc>
        <w:tc>
          <w:tcPr>
            <w:tcW w:w="1143" w:type="dxa"/>
            <w:vMerge w:val="continue"/>
            <w:tcBorders>
              <w:top w:val="nil"/>
            </w:tcBorders>
            <w:vAlign w:val="top"/>
          </w:tcPr>
          <w:p w14:paraId="3D2FAF9E">
            <w:pPr>
              <w:pStyle w:val="6"/>
            </w:pPr>
          </w:p>
        </w:tc>
        <w:tc>
          <w:tcPr>
            <w:tcW w:w="1143" w:type="dxa"/>
            <w:vMerge w:val="continue"/>
            <w:tcBorders>
              <w:top w:val="nil"/>
            </w:tcBorders>
            <w:vAlign w:val="top"/>
          </w:tcPr>
          <w:p w14:paraId="675C7CC7">
            <w:pPr>
              <w:pStyle w:val="6"/>
            </w:pPr>
          </w:p>
        </w:tc>
        <w:tc>
          <w:tcPr>
            <w:tcW w:w="1825" w:type="dxa"/>
            <w:vMerge w:val="continue"/>
            <w:tcBorders>
              <w:top w:val="nil"/>
            </w:tcBorders>
            <w:vAlign w:val="top"/>
          </w:tcPr>
          <w:p w14:paraId="0E2C7C62">
            <w:pPr>
              <w:pStyle w:val="6"/>
            </w:pPr>
          </w:p>
        </w:tc>
        <w:tc>
          <w:tcPr>
            <w:tcW w:w="2209" w:type="dxa"/>
            <w:vAlign w:val="top"/>
          </w:tcPr>
          <w:p w14:paraId="6D74B231">
            <w:pPr>
              <w:spacing w:before="196" w:line="205" w:lineRule="auto"/>
              <w:ind w:left="560"/>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办公电话</w:t>
            </w:r>
          </w:p>
        </w:tc>
        <w:tc>
          <w:tcPr>
            <w:tcW w:w="3940" w:type="dxa"/>
            <w:vAlign w:val="top"/>
          </w:tcPr>
          <w:p w14:paraId="68729680">
            <w:pPr>
              <w:spacing w:before="196" w:line="205" w:lineRule="auto"/>
              <w:ind w:left="1423"/>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手机号码</w:t>
            </w:r>
          </w:p>
        </w:tc>
      </w:tr>
      <w:tr w14:paraId="24EE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744" w:type="dxa"/>
            <w:gridSpan w:val="2"/>
            <w:vAlign w:val="top"/>
          </w:tcPr>
          <w:p w14:paraId="60696DBA">
            <w:pPr>
              <w:spacing w:before="223" w:line="190" w:lineRule="auto"/>
              <w:ind w:left="1611"/>
              <w:rPr>
                <w:rFonts w:ascii="方正仿宋_GBK" w:hAnsi="方正仿宋_GBK" w:eastAsia="方正仿宋_GBK" w:cs="方正仿宋_GBK"/>
                <w:sz w:val="28"/>
                <w:szCs w:val="28"/>
              </w:rPr>
            </w:pPr>
            <w:r>
              <w:rPr>
                <w:rFonts w:ascii="方正仿宋_GBK" w:hAnsi="方正仿宋_GBK" w:eastAsia="方正仿宋_GBK" w:cs="方正仿宋_GBK"/>
                <w:spacing w:val="-11"/>
                <w:sz w:val="28"/>
                <w:szCs w:val="28"/>
              </w:rPr>
              <w:t>组长</w:t>
            </w:r>
          </w:p>
        </w:tc>
        <w:tc>
          <w:tcPr>
            <w:tcW w:w="1143" w:type="dxa"/>
            <w:vAlign w:val="top"/>
          </w:tcPr>
          <w:p w14:paraId="6FDF1B2C">
            <w:pPr>
              <w:pStyle w:val="6"/>
            </w:pPr>
          </w:p>
        </w:tc>
        <w:tc>
          <w:tcPr>
            <w:tcW w:w="1143" w:type="dxa"/>
            <w:vAlign w:val="top"/>
          </w:tcPr>
          <w:p w14:paraId="09C810BE">
            <w:pPr>
              <w:pStyle w:val="6"/>
            </w:pPr>
          </w:p>
        </w:tc>
        <w:tc>
          <w:tcPr>
            <w:tcW w:w="1825" w:type="dxa"/>
            <w:vAlign w:val="top"/>
          </w:tcPr>
          <w:p w14:paraId="5A6FC6D4">
            <w:pPr>
              <w:pStyle w:val="6"/>
            </w:pPr>
          </w:p>
        </w:tc>
        <w:tc>
          <w:tcPr>
            <w:tcW w:w="2209" w:type="dxa"/>
            <w:vAlign w:val="top"/>
          </w:tcPr>
          <w:p w14:paraId="5618F504">
            <w:pPr>
              <w:pStyle w:val="6"/>
            </w:pPr>
          </w:p>
        </w:tc>
        <w:tc>
          <w:tcPr>
            <w:tcW w:w="3940" w:type="dxa"/>
            <w:vAlign w:val="top"/>
          </w:tcPr>
          <w:p w14:paraId="68D237D6">
            <w:pPr>
              <w:pStyle w:val="6"/>
            </w:pPr>
          </w:p>
        </w:tc>
      </w:tr>
      <w:tr w14:paraId="4E3A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744" w:type="dxa"/>
            <w:gridSpan w:val="2"/>
            <w:vAlign w:val="top"/>
          </w:tcPr>
          <w:p w14:paraId="4B467A38">
            <w:pPr>
              <w:spacing w:before="203" w:line="201" w:lineRule="auto"/>
              <w:ind w:left="1484"/>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副组长</w:t>
            </w:r>
          </w:p>
        </w:tc>
        <w:tc>
          <w:tcPr>
            <w:tcW w:w="1143" w:type="dxa"/>
            <w:vAlign w:val="top"/>
          </w:tcPr>
          <w:p w14:paraId="7C2AB58B">
            <w:pPr>
              <w:pStyle w:val="6"/>
            </w:pPr>
          </w:p>
        </w:tc>
        <w:tc>
          <w:tcPr>
            <w:tcW w:w="1143" w:type="dxa"/>
            <w:vAlign w:val="top"/>
          </w:tcPr>
          <w:p w14:paraId="73709B1A">
            <w:pPr>
              <w:pStyle w:val="6"/>
            </w:pPr>
          </w:p>
        </w:tc>
        <w:tc>
          <w:tcPr>
            <w:tcW w:w="1825" w:type="dxa"/>
            <w:vAlign w:val="top"/>
          </w:tcPr>
          <w:p w14:paraId="1F875125">
            <w:pPr>
              <w:pStyle w:val="6"/>
            </w:pPr>
          </w:p>
        </w:tc>
        <w:tc>
          <w:tcPr>
            <w:tcW w:w="2209" w:type="dxa"/>
            <w:vAlign w:val="top"/>
          </w:tcPr>
          <w:p w14:paraId="2B288F4F">
            <w:pPr>
              <w:pStyle w:val="6"/>
            </w:pPr>
          </w:p>
        </w:tc>
        <w:tc>
          <w:tcPr>
            <w:tcW w:w="3940" w:type="dxa"/>
            <w:vAlign w:val="top"/>
          </w:tcPr>
          <w:p w14:paraId="29AEF34A">
            <w:pPr>
              <w:pStyle w:val="6"/>
            </w:pPr>
          </w:p>
        </w:tc>
      </w:tr>
      <w:tr w14:paraId="4929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68" w:type="dxa"/>
            <w:vMerge w:val="restart"/>
            <w:tcBorders>
              <w:bottom w:val="nil"/>
            </w:tcBorders>
            <w:vAlign w:val="top"/>
          </w:tcPr>
          <w:p w14:paraId="27F0146E">
            <w:pPr>
              <w:pStyle w:val="6"/>
              <w:spacing w:line="246" w:lineRule="auto"/>
            </w:pPr>
          </w:p>
          <w:p w14:paraId="4A1F8EE5">
            <w:pPr>
              <w:pStyle w:val="6"/>
              <w:spacing w:line="246" w:lineRule="auto"/>
            </w:pPr>
          </w:p>
          <w:p w14:paraId="676C7521">
            <w:pPr>
              <w:pStyle w:val="6"/>
              <w:spacing w:line="246" w:lineRule="auto"/>
            </w:pPr>
          </w:p>
          <w:p w14:paraId="28458A75">
            <w:pPr>
              <w:pStyle w:val="6"/>
              <w:spacing w:line="246" w:lineRule="auto"/>
            </w:pPr>
          </w:p>
          <w:p w14:paraId="003CDDEF">
            <w:pPr>
              <w:pStyle w:val="6"/>
              <w:spacing w:line="247" w:lineRule="auto"/>
            </w:pPr>
          </w:p>
          <w:p w14:paraId="562C7CA0">
            <w:pPr>
              <w:spacing w:before="105" w:line="238" w:lineRule="auto"/>
              <w:ind w:left="277"/>
              <w:rPr>
                <w:rFonts w:ascii="方正仿宋_GBK" w:hAnsi="方正仿宋_GBK" w:eastAsia="方正仿宋_GBK" w:cs="方正仿宋_GBK"/>
                <w:sz w:val="28"/>
                <w:szCs w:val="28"/>
              </w:rPr>
            </w:pPr>
            <w:r>
              <w:rPr>
                <w:rFonts w:ascii="方正仿宋_GBK" w:hAnsi="方正仿宋_GBK" w:eastAsia="方正仿宋_GBK" w:cs="方正仿宋_GBK"/>
                <w:spacing w:val="-10"/>
                <w:sz w:val="28"/>
                <w:szCs w:val="28"/>
              </w:rPr>
              <w:t>办公室</w:t>
            </w:r>
          </w:p>
        </w:tc>
        <w:tc>
          <w:tcPr>
            <w:tcW w:w="2276" w:type="dxa"/>
            <w:vAlign w:val="top"/>
          </w:tcPr>
          <w:p w14:paraId="48C16742">
            <w:pPr>
              <w:spacing w:before="223" w:line="190" w:lineRule="auto"/>
              <w:ind w:left="881"/>
              <w:rPr>
                <w:rFonts w:ascii="方正仿宋_GBK" w:hAnsi="方正仿宋_GBK" w:eastAsia="方正仿宋_GBK" w:cs="方正仿宋_GBK"/>
                <w:sz w:val="28"/>
                <w:szCs w:val="28"/>
              </w:rPr>
            </w:pPr>
            <w:r>
              <w:rPr>
                <w:rFonts w:ascii="方正仿宋_GBK" w:hAnsi="方正仿宋_GBK" w:eastAsia="方正仿宋_GBK" w:cs="方正仿宋_GBK"/>
                <w:spacing w:val="-14"/>
                <w:sz w:val="28"/>
                <w:szCs w:val="28"/>
              </w:rPr>
              <w:t>主任</w:t>
            </w:r>
          </w:p>
        </w:tc>
        <w:tc>
          <w:tcPr>
            <w:tcW w:w="1143" w:type="dxa"/>
            <w:vAlign w:val="top"/>
          </w:tcPr>
          <w:p w14:paraId="3275FC0D">
            <w:pPr>
              <w:pStyle w:val="6"/>
            </w:pPr>
          </w:p>
        </w:tc>
        <w:tc>
          <w:tcPr>
            <w:tcW w:w="1143" w:type="dxa"/>
            <w:vAlign w:val="top"/>
          </w:tcPr>
          <w:p w14:paraId="4254AB9F">
            <w:pPr>
              <w:pStyle w:val="6"/>
            </w:pPr>
          </w:p>
        </w:tc>
        <w:tc>
          <w:tcPr>
            <w:tcW w:w="1825" w:type="dxa"/>
            <w:vAlign w:val="top"/>
          </w:tcPr>
          <w:p w14:paraId="2474259E">
            <w:pPr>
              <w:pStyle w:val="6"/>
            </w:pPr>
          </w:p>
        </w:tc>
        <w:tc>
          <w:tcPr>
            <w:tcW w:w="2209" w:type="dxa"/>
            <w:vAlign w:val="top"/>
          </w:tcPr>
          <w:p w14:paraId="39B1B7F3">
            <w:pPr>
              <w:pStyle w:val="6"/>
            </w:pPr>
          </w:p>
        </w:tc>
        <w:tc>
          <w:tcPr>
            <w:tcW w:w="3940" w:type="dxa"/>
            <w:vAlign w:val="top"/>
          </w:tcPr>
          <w:p w14:paraId="43D309BE">
            <w:pPr>
              <w:pStyle w:val="6"/>
            </w:pPr>
          </w:p>
        </w:tc>
      </w:tr>
      <w:tr w14:paraId="13797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68" w:type="dxa"/>
            <w:vMerge w:val="continue"/>
            <w:tcBorders>
              <w:top w:val="nil"/>
              <w:bottom w:val="nil"/>
            </w:tcBorders>
            <w:vAlign w:val="top"/>
          </w:tcPr>
          <w:p w14:paraId="1C3DD988">
            <w:pPr>
              <w:pStyle w:val="6"/>
            </w:pPr>
          </w:p>
        </w:tc>
        <w:tc>
          <w:tcPr>
            <w:tcW w:w="2276" w:type="dxa"/>
            <w:vMerge w:val="restart"/>
            <w:tcBorders>
              <w:bottom w:val="nil"/>
            </w:tcBorders>
            <w:vAlign w:val="top"/>
          </w:tcPr>
          <w:p w14:paraId="4AF3B5A5">
            <w:pPr>
              <w:pStyle w:val="6"/>
              <w:spacing w:line="381" w:lineRule="auto"/>
            </w:pPr>
          </w:p>
          <w:p w14:paraId="7598B631">
            <w:pPr>
              <w:spacing w:before="105" w:line="239" w:lineRule="auto"/>
              <w:ind w:left="748"/>
              <w:rPr>
                <w:rFonts w:ascii="方正仿宋_GBK" w:hAnsi="方正仿宋_GBK" w:eastAsia="方正仿宋_GBK" w:cs="方正仿宋_GBK"/>
                <w:sz w:val="28"/>
                <w:szCs w:val="28"/>
              </w:rPr>
            </w:pPr>
            <w:r>
              <w:rPr>
                <w:rFonts w:ascii="方正仿宋_GBK" w:hAnsi="方正仿宋_GBK" w:eastAsia="方正仿宋_GBK" w:cs="方正仿宋_GBK"/>
                <w:spacing w:val="-12"/>
                <w:sz w:val="28"/>
                <w:szCs w:val="28"/>
              </w:rPr>
              <w:t>副主任</w:t>
            </w:r>
          </w:p>
        </w:tc>
        <w:tc>
          <w:tcPr>
            <w:tcW w:w="1143" w:type="dxa"/>
            <w:vAlign w:val="top"/>
          </w:tcPr>
          <w:p w14:paraId="1EFD8771">
            <w:pPr>
              <w:pStyle w:val="6"/>
            </w:pPr>
          </w:p>
        </w:tc>
        <w:tc>
          <w:tcPr>
            <w:tcW w:w="1143" w:type="dxa"/>
            <w:vAlign w:val="top"/>
          </w:tcPr>
          <w:p w14:paraId="0E678A30">
            <w:pPr>
              <w:pStyle w:val="6"/>
            </w:pPr>
          </w:p>
        </w:tc>
        <w:tc>
          <w:tcPr>
            <w:tcW w:w="1825" w:type="dxa"/>
            <w:vAlign w:val="top"/>
          </w:tcPr>
          <w:p w14:paraId="1077B6AA">
            <w:pPr>
              <w:pStyle w:val="6"/>
            </w:pPr>
          </w:p>
        </w:tc>
        <w:tc>
          <w:tcPr>
            <w:tcW w:w="2209" w:type="dxa"/>
            <w:vAlign w:val="top"/>
          </w:tcPr>
          <w:p w14:paraId="21C44CD3">
            <w:pPr>
              <w:pStyle w:val="6"/>
            </w:pPr>
          </w:p>
        </w:tc>
        <w:tc>
          <w:tcPr>
            <w:tcW w:w="3940" w:type="dxa"/>
            <w:vAlign w:val="top"/>
          </w:tcPr>
          <w:p w14:paraId="38AE5017">
            <w:pPr>
              <w:pStyle w:val="6"/>
            </w:pPr>
          </w:p>
        </w:tc>
      </w:tr>
      <w:tr w14:paraId="5B96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68" w:type="dxa"/>
            <w:vMerge w:val="continue"/>
            <w:tcBorders>
              <w:top w:val="nil"/>
              <w:bottom w:val="nil"/>
            </w:tcBorders>
            <w:vAlign w:val="top"/>
          </w:tcPr>
          <w:p w14:paraId="6AFB1540">
            <w:pPr>
              <w:pStyle w:val="6"/>
            </w:pPr>
          </w:p>
        </w:tc>
        <w:tc>
          <w:tcPr>
            <w:tcW w:w="2276" w:type="dxa"/>
            <w:vMerge w:val="continue"/>
            <w:tcBorders>
              <w:top w:val="nil"/>
            </w:tcBorders>
            <w:vAlign w:val="top"/>
          </w:tcPr>
          <w:p w14:paraId="0799D14C">
            <w:pPr>
              <w:pStyle w:val="6"/>
            </w:pPr>
          </w:p>
        </w:tc>
        <w:tc>
          <w:tcPr>
            <w:tcW w:w="1143" w:type="dxa"/>
            <w:vAlign w:val="top"/>
          </w:tcPr>
          <w:p w14:paraId="7C437710">
            <w:pPr>
              <w:pStyle w:val="6"/>
            </w:pPr>
          </w:p>
        </w:tc>
        <w:tc>
          <w:tcPr>
            <w:tcW w:w="1143" w:type="dxa"/>
            <w:vAlign w:val="top"/>
          </w:tcPr>
          <w:p w14:paraId="4699B770">
            <w:pPr>
              <w:pStyle w:val="6"/>
            </w:pPr>
          </w:p>
        </w:tc>
        <w:tc>
          <w:tcPr>
            <w:tcW w:w="1825" w:type="dxa"/>
            <w:vAlign w:val="top"/>
          </w:tcPr>
          <w:p w14:paraId="535848CC">
            <w:pPr>
              <w:pStyle w:val="6"/>
            </w:pPr>
          </w:p>
        </w:tc>
        <w:tc>
          <w:tcPr>
            <w:tcW w:w="2209" w:type="dxa"/>
            <w:vAlign w:val="top"/>
          </w:tcPr>
          <w:p w14:paraId="61EF6711">
            <w:pPr>
              <w:pStyle w:val="6"/>
            </w:pPr>
          </w:p>
        </w:tc>
        <w:tc>
          <w:tcPr>
            <w:tcW w:w="3940" w:type="dxa"/>
            <w:vAlign w:val="top"/>
          </w:tcPr>
          <w:p w14:paraId="70579099">
            <w:pPr>
              <w:pStyle w:val="6"/>
            </w:pPr>
          </w:p>
        </w:tc>
      </w:tr>
      <w:tr w14:paraId="1950C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68" w:type="dxa"/>
            <w:vMerge w:val="continue"/>
            <w:tcBorders>
              <w:top w:val="nil"/>
              <w:bottom w:val="nil"/>
            </w:tcBorders>
            <w:vAlign w:val="top"/>
          </w:tcPr>
          <w:p w14:paraId="19058210">
            <w:pPr>
              <w:pStyle w:val="6"/>
            </w:pPr>
          </w:p>
        </w:tc>
        <w:tc>
          <w:tcPr>
            <w:tcW w:w="2276" w:type="dxa"/>
            <w:vMerge w:val="restart"/>
            <w:tcBorders>
              <w:bottom w:val="nil"/>
            </w:tcBorders>
            <w:vAlign w:val="top"/>
          </w:tcPr>
          <w:p w14:paraId="51B6263F">
            <w:pPr>
              <w:pStyle w:val="6"/>
              <w:spacing w:line="381" w:lineRule="auto"/>
            </w:pPr>
          </w:p>
          <w:p w14:paraId="40EA4848">
            <w:pPr>
              <w:spacing w:before="105" w:line="237" w:lineRule="auto"/>
              <w:ind w:left="596"/>
              <w:rPr>
                <w:rFonts w:ascii="方正仿宋_GBK" w:hAnsi="方正仿宋_GBK" w:eastAsia="方正仿宋_GBK" w:cs="方正仿宋_GBK"/>
                <w:sz w:val="28"/>
                <w:szCs w:val="28"/>
              </w:rPr>
            </w:pPr>
            <w:r>
              <w:rPr>
                <w:rFonts w:ascii="方正仿宋_GBK" w:hAnsi="方正仿宋_GBK" w:eastAsia="方正仿宋_GBK" w:cs="方正仿宋_GBK"/>
                <w:spacing w:val="-6"/>
                <w:sz w:val="28"/>
                <w:szCs w:val="28"/>
              </w:rPr>
              <w:t>工作人员</w:t>
            </w:r>
          </w:p>
        </w:tc>
        <w:tc>
          <w:tcPr>
            <w:tcW w:w="1143" w:type="dxa"/>
            <w:vAlign w:val="top"/>
          </w:tcPr>
          <w:p w14:paraId="13DE922B">
            <w:pPr>
              <w:pStyle w:val="6"/>
            </w:pPr>
          </w:p>
        </w:tc>
        <w:tc>
          <w:tcPr>
            <w:tcW w:w="1143" w:type="dxa"/>
            <w:vAlign w:val="top"/>
          </w:tcPr>
          <w:p w14:paraId="410A8496">
            <w:pPr>
              <w:pStyle w:val="6"/>
            </w:pPr>
          </w:p>
        </w:tc>
        <w:tc>
          <w:tcPr>
            <w:tcW w:w="1825" w:type="dxa"/>
            <w:vAlign w:val="top"/>
          </w:tcPr>
          <w:p w14:paraId="3770BCE7">
            <w:pPr>
              <w:pStyle w:val="6"/>
            </w:pPr>
          </w:p>
        </w:tc>
        <w:tc>
          <w:tcPr>
            <w:tcW w:w="2209" w:type="dxa"/>
            <w:vAlign w:val="top"/>
          </w:tcPr>
          <w:p w14:paraId="40D21078">
            <w:pPr>
              <w:pStyle w:val="6"/>
            </w:pPr>
          </w:p>
        </w:tc>
        <w:tc>
          <w:tcPr>
            <w:tcW w:w="3940" w:type="dxa"/>
            <w:vAlign w:val="top"/>
          </w:tcPr>
          <w:p w14:paraId="344AD01E">
            <w:pPr>
              <w:pStyle w:val="6"/>
            </w:pPr>
          </w:p>
        </w:tc>
      </w:tr>
      <w:tr w14:paraId="3B87D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68" w:type="dxa"/>
            <w:vMerge w:val="continue"/>
            <w:tcBorders>
              <w:top w:val="nil"/>
            </w:tcBorders>
            <w:vAlign w:val="top"/>
          </w:tcPr>
          <w:p w14:paraId="4C1C203A">
            <w:pPr>
              <w:pStyle w:val="6"/>
            </w:pPr>
          </w:p>
        </w:tc>
        <w:tc>
          <w:tcPr>
            <w:tcW w:w="2276" w:type="dxa"/>
            <w:vMerge w:val="continue"/>
            <w:tcBorders>
              <w:top w:val="nil"/>
            </w:tcBorders>
            <w:vAlign w:val="top"/>
          </w:tcPr>
          <w:p w14:paraId="600AFC38">
            <w:pPr>
              <w:pStyle w:val="6"/>
            </w:pPr>
          </w:p>
        </w:tc>
        <w:tc>
          <w:tcPr>
            <w:tcW w:w="1143" w:type="dxa"/>
            <w:vAlign w:val="top"/>
          </w:tcPr>
          <w:p w14:paraId="2C14108C">
            <w:pPr>
              <w:pStyle w:val="6"/>
            </w:pPr>
          </w:p>
        </w:tc>
        <w:tc>
          <w:tcPr>
            <w:tcW w:w="1143" w:type="dxa"/>
            <w:vAlign w:val="top"/>
          </w:tcPr>
          <w:p w14:paraId="6CBC887C">
            <w:pPr>
              <w:pStyle w:val="6"/>
            </w:pPr>
          </w:p>
        </w:tc>
        <w:tc>
          <w:tcPr>
            <w:tcW w:w="1825" w:type="dxa"/>
            <w:vAlign w:val="top"/>
          </w:tcPr>
          <w:p w14:paraId="53FD8172">
            <w:pPr>
              <w:pStyle w:val="6"/>
            </w:pPr>
          </w:p>
        </w:tc>
        <w:tc>
          <w:tcPr>
            <w:tcW w:w="2209" w:type="dxa"/>
            <w:vAlign w:val="top"/>
          </w:tcPr>
          <w:p w14:paraId="0DEE3F76">
            <w:pPr>
              <w:pStyle w:val="6"/>
            </w:pPr>
          </w:p>
        </w:tc>
        <w:tc>
          <w:tcPr>
            <w:tcW w:w="3940" w:type="dxa"/>
            <w:vAlign w:val="top"/>
          </w:tcPr>
          <w:p w14:paraId="3F9B9E11">
            <w:pPr>
              <w:pStyle w:val="6"/>
            </w:pPr>
          </w:p>
        </w:tc>
      </w:tr>
      <w:tr w14:paraId="418B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3744" w:type="dxa"/>
            <w:gridSpan w:val="2"/>
            <w:vAlign w:val="top"/>
          </w:tcPr>
          <w:p w14:paraId="1EC92894">
            <w:pPr>
              <w:pStyle w:val="6"/>
              <w:spacing w:line="280" w:lineRule="auto"/>
            </w:pPr>
          </w:p>
          <w:p w14:paraId="052CBC3C">
            <w:pPr>
              <w:spacing w:before="105" w:line="235" w:lineRule="auto"/>
              <w:ind w:left="1602"/>
              <w:rPr>
                <w:rFonts w:ascii="方正仿宋_GBK" w:hAnsi="方正仿宋_GBK" w:eastAsia="方正仿宋_GBK" w:cs="方正仿宋_GBK"/>
                <w:sz w:val="28"/>
                <w:szCs w:val="28"/>
              </w:rPr>
            </w:pPr>
            <w:r>
              <w:rPr>
                <w:rFonts w:ascii="方正仿宋_GBK" w:hAnsi="方正仿宋_GBK" w:eastAsia="方正仿宋_GBK" w:cs="方正仿宋_GBK"/>
                <w:spacing w:val="-7"/>
                <w:sz w:val="28"/>
                <w:szCs w:val="28"/>
              </w:rPr>
              <w:t>备注</w:t>
            </w:r>
          </w:p>
        </w:tc>
        <w:tc>
          <w:tcPr>
            <w:tcW w:w="10260" w:type="dxa"/>
            <w:gridSpan w:val="5"/>
            <w:vAlign w:val="top"/>
          </w:tcPr>
          <w:p w14:paraId="6C5E80FB">
            <w:pPr>
              <w:spacing w:before="191" w:line="235" w:lineRule="auto"/>
              <w:ind w:left="134"/>
              <w:rPr>
                <w:rFonts w:ascii="方正仿宋_GBK" w:hAnsi="方正仿宋_GBK" w:eastAsia="方正仿宋_GBK" w:cs="方正仿宋_GBK"/>
                <w:sz w:val="22"/>
                <w:szCs w:val="22"/>
              </w:rPr>
            </w:pPr>
            <w:r>
              <w:rPr>
                <w:rFonts w:ascii="方正仿宋_GBK" w:hAnsi="方正仿宋_GBK" w:eastAsia="方正仿宋_GBK" w:cs="方正仿宋_GBK"/>
                <w:spacing w:val="-2"/>
                <w:sz w:val="22"/>
                <w:szCs w:val="22"/>
              </w:rPr>
              <w:t>1.</w:t>
            </w:r>
            <w:r>
              <w:rPr>
                <w:rFonts w:ascii="方正仿宋_GBK" w:hAnsi="方正仿宋_GBK" w:eastAsia="方正仿宋_GBK" w:cs="方正仿宋_GBK"/>
                <w:spacing w:val="-30"/>
                <w:sz w:val="22"/>
                <w:szCs w:val="22"/>
              </w:rPr>
              <w:t xml:space="preserve"> </w:t>
            </w:r>
            <w:r>
              <w:rPr>
                <w:rFonts w:ascii="方正仿宋_GBK" w:hAnsi="方正仿宋_GBK" w:eastAsia="方正仿宋_GBK" w:cs="方正仿宋_GBK"/>
                <w:spacing w:val="-2"/>
                <w:sz w:val="22"/>
                <w:szCs w:val="22"/>
              </w:rPr>
              <w:t>办公室 日</w:t>
            </w:r>
            <w:r>
              <w:rPr>
                <w:rFonts w:ascii="方正仿宋_GBK" w:hAnsi="方正仿宋_GBK" w:eastAsia="方正仿宋_GBK" w:cs="方正仿宋_GBK"/>
                <w:spacing w:val="-29"/>
                <w:sz w:val="22"/>
                <w:szCs w:val="22"/>
              </w:rPr>
              <w:t xml:space="preserve"> </w:t>
            </w:r>
            <w:r>
              <w:rPr>
                <w:rFonts w:ascii="方正仿宋_GBK" w:hAnsi="方正仿宋_GBK" w:eastAsia="方正仿宋_GBK" w:cs="方正仿宋_GBK"/>
                <w:spacing w:val="-2"/>
                <w:sz w:val="22"/>
                <w:szCs w:val="22"/>
              </w:rPr>
              <w:t xml:space="preserve">常工作联系人姓名：                   传真电话：           </w:t>
            </w:r>
            <w:r>
              <w:rPr>
                <w:rFonts w:ascii="方正仿宋_GBK" w:hAnsi="方正仿宋_GBK" w:eastAsia="方正仿宋_GBK" w:cs="方正仿宋_GBK"/>
                <w:spacing w:val="-3"/>
                <w:sz w:val="22"/>
                <w:szCs w:val="22"/>
              </w:rPr>
              <w:t xml:space="preserve"> 举报电话：</w:t>
            </w:r>
          </w:p>
          <w:p w14:paraId="663074DE">
            <w:pPr>
              <w:spacing w:before="77" w:line="229" w:lineRule="auto"/>
              <w:ind w:left="118"/>
              <w:rPr>
                <w:rFonts w:ascii="方正仿宋_GBK" w:hAnsi="方正仿宋_GBK" w:eastAsia="方正仿宋_GBK" w:cs="方正仿宋_GBK"/>
                <w:sz w:val="22"/>
                <w:szCs w:val="22"/>
              </w:rPr>
            </w:pPr>
            <w:r>
              <w:rPr>
                <w:rFonts w:ascii="方正仿宋_GBK" w:hAnsi="方正仿宋_GBK" w:eastAsia="方正仿宋_GBK" w:cs="方正仿宋_GBK"/>
                <w:spacing w:val="-5"/>
                <w:sz w:val="22"/>
                <w:szCs w:val="22"/>
              </w:rPr>
              <w:t>2.此表于</w:t>
            </w:r>
            <w:r>
              <w:rPr>
                <w:rFonts w:ascii="方正仿宋_GBK" w:hAnsi="方正仿宋_GBK" w:eastAsia="方正仿宋_GBK" w:cs="方正仿宋_GBK"/>
                <w:spacing w:val="14"/>
                <w:sz w:val="22"/>
                <w:szCs w:val="22"/>
              </w:rPr>
              <w:t xml:space="preserve"> </w:t>
            </w:r>
            <w:r>
              <w:rPr>
                <w:rFonts w:ascii="方正仿宋_GBK" w:hAnsi="方正仿宋_GBK" w:eastAsia="方正仿宋_GBK" w:cs="方正仿宋_GBK"/>
                <w:spacing w:val="-5"/>
                <w:sz w:val="22"/>
                <w:szCs w:val="22"/>
              </w:rPr>
              <w:t>2026</w:t>
            </w:r>
            <w:r>
              <w:rPr>
                <w:rFonts w:ascii="方正仿宋_GBK" w:hAnsi="方正仿宋_GBK" w:eastAsia="方正仿宋_GBK" w:cs="方正仿宋_GBK"/>
                <w:spacing w:val="12"/>
                <w:sz w:val="22"/>
                <w:szCs w:val="22"/>
              </w:rPr>
              <w:t xml:space="preserve"> </w:t>
            </w:r>
            <w:r>
              <w:rPr>
                <w:rFonts w:ascii="方正仿宋_GBK" w:hAnsi="方正仿宋_GBK" w:eastAsia="方正仿宋_GBK" w:cs="方正仿宋_GBK"/>
                <w:spacing w:val="-5"/>
                <w:sz w:val="22"/>
                <w:szCs w:val="22"/>
              </w:rPr>
              <w:t>年</w:t>
            </w:r>
            <w:r>
              <w:rPr>
                <w:rFonts w:ascii="方正仿宋_GBK" w:hAnsi="方正仿宋_GBK" w:eastAsia="方正仿宋_GBK" w:cs="方正仿宋_GBK"/>
                <w:spacing w:val="31"/>
                <w:sz w:val="22"/>
                <w:szCs w:val="22"/>
              </w:rPr>
              <w:t xml:space="preserve"> </w:t>
            </w:r>
            <w:r>
              <w:rPr>
                <w:rFonts w:ascii="方正仿宋_GBK" w:hAnsi="方正仿宋_GBK" w:eastAsia="方正仿宋_GBK" w:cs="方正仿宋_GBK"/>
                <w:spacing w:val="-5"/>
                <w:sz w:val="22"/>
                <w:szCs w:val="22"/>
              </w:rPr>
              <w:t>1</w:t>
            </w:r>
            <w:r>
              <w:rPr>
                <w:rFonts w:ascii="方正仿宋_GBK" w:hAnsi="方正仿宋_GBK" w:eastAsia="方正仿宋_GBK" w:cs="方正仿宋_GBK"/>
                <w:spacing w:val="21"/>
                <w:sz w:val="22"/>
                <w:szCs w:val="22"/>
              </w:rPr>
              <w:t xml:space="preserve"> </w:t>
            </w:r>
            <w:r>
              <w:rPr>
                <w:rFonts w:ascii="方正仿宋_GBK" w:hAnsi="方正仿宋_GBK" w:eastAsia="方正仿宋_GBK" w:cs="方正仿宋_GBK"/>
                <w:spacing w:val="-5"/>
                <w:sz w:val="22"/>
                <w:szCs w:val="22"/>
              </w:rPr>
              <w:t>月</w:t>
            </w:r>
            <w:r>
              <w:rPr>
                <w:rFonts w:ascii="方正仿宋_GBK" w:hAnsi="方正仿宋_GBK" w:eastAsia="方正仿宋_GBK" w:cs="方正仿宋_GBK"/>
                <w:spacing w:val="16"/>
                <w:w w:val="101"/>
                <w:sz w:val="22"/>
                <w:szCs w:val="22"/>
              </w:rPr>
              <w:t xml:space="preserve"> </w:t>
            </w:r>
            <w:r>
              <w:rPr>
                <w:rFonts w:ascii="方正仿宋_GBK" w:hAnsi="方正仿宋_GBK" w:eastAsia="方正仿宋_GBK" w:cs="方正仿宋_GBK"/>
                <w:spacing w:val="-5"/>
                <w:sz w:val="22"/>
                <w:szCs w:val="22"/>
              </w:rPr>
              <w:t>5  日前上报区</w:t>
            </w:r>
            <w:r>
              <w:rPr>
                <w:rFonts w:ascii="方正仿宋_GBK" w:hAnsi="方正仿宋_GBK" w:eastAsia="方正仿宋_GBK" w:cs="方正仿宋_GBK"/>
                <w:spacing w:val="-6"/>
                <w:sz w:val="22"/>
                <w:szCs w:val="22"/>
              </w:rPr>
              <w:t>燃管办。</w:t>
            </w:r>
          </w:p>
        </w:tc>
      </w:tr>
    </w:tbl>
    <w:p w14:paraId="77863615">
      <w:pPr>
        <w:rPr>
          <w:rFonts w:ascii="Arial"/>
          <w:sz w:val="21"/>
        </w:rPr>
      </w:pPr>
    </w:p>
    <w:p w14:paraId="1E00295C">
      <w:pPr>
        <w:rPr>
          <w:rFonts w:ascii="Arial" w:hAnsi="Arial" w:eastAsia="Arial" w:cs="Arial"/>
          <w:sz w:val="21"/>
          <w:szCs w:val="21"/>
        </w:rPr>
        <w:sectPr>
          <w:headerReference r:id="rId23" w:type="default"/>
          <w:footerReference r:id="rId24" w:type="default"/>
          <w:pgSz w:w="16839" w:h="11906"/>
          <w:pgMar w:top="400" w:right="1501" w:bottom="1315" w:left="1327" w:header="0" w:footer="949" w:gutter="0"/>
          <w:cols w:space="720" w:num="1"/>
        </w:sectPr>
      </w:pPr>
    </w:p>
    <w:p w14:paraId="3F211B8E">
      <w:pPr>
        <w:spacing w:line="276" w:lineRule="auto"/>
        <w:rPr>
          <w:rFonts w:ascii="Arial"/>
          <w:sz w:val="21"/>
        </w:rPr>
      </w:pPr>
    </w:p>
    <w:p w14:paraId="23E2BE05">
      <w:pPr>
        <w:spacing w:line="276" w:lineRule="auto"/>
        <w:rPr>
          <w:rFonts w:ascii="Arial"/>
          <w:sz w:val="21"/>
        </w:rPr>
      </w:pPr>
    </w:p>
    <w:p w14:paraId="0B73613C">
      <w:pPr>
        <w:spacing w:line="277" w:lineRule="auto"/>
        <w:rPr>
          <w:rFonts w:ascii="Arial"/>
          <w:sz w:val="21"/>
        </w:rPr>
      </w:pPr>
    </w:p>
    <w:p w14:paraId="4E9CD393">
      <w:pPr>
        <w:spacing w:line="277" w:lineRule="auto"/>
        <w:rPr>
          <w:rFonts w:ascii="Arial"/>
          <w:sz w:val="21"/>
        </w:rPr>
      </w:pPr>
    </w:p>
    <w:p w14:paraId="737D58CF">
      <w:pPr>
        <w:spacing w:line="277" w:lineRule="auto"/>
        <w:rPr>
          <w:rFonts w:ascii="Arial"/>
          <w:sz w:val="21"/>
        </w:rPr>
      </w:pPr>
    </w:p>
    <w:p w14:paraId="0212CA00">
      <w:pPr>
        <w:spacing w:line="277" w:lineRule="auto"/>
        <w:rPr>
          <w:rFonts w:ascii="Arial"/>
          <w:sz w:val="21"/>
        </w:rPr>
      </w:pPr>
    </w:p>
    <w:p w14:paraId="17EB6A37">
      <w:pPr>
        <w:spacing w:before="116" w:line="232" w:lineRule="auto"/>
        <w:ind w:left="145"/>
        <w:outlineLvl w:val="1"/>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20"/>
          <w:w w:val="101"/>
          <w:sz w:val="31"/>
          <w:szCs w:val="31"/>
        </w:rPr>
        <w:t xml:space="preserve"> </w:t>
      </w:r>
      <w:r>
        <w:rPr>
          <w:rFonts w:ascii="Times New Roman" w:hAnsi="Times New Roman" w:eastAsia="Times New Roman" w:cs="Times New Roman"/>
          <w:spacing w:val="-5"/>
          <w:sz w:val="31"/>
          <w:szCs w:val="31"/>
        </w:rPr>
        <w:t>5</w:t>
      </w:r>
    </w:p>
    <w:p w14:paraId="04C1F88A">
      <w:pPr>
        <w:spacing w:before="1"/>
        <w:ind w:left="150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6"/>
          <w:sz w:val="43"/>
          <w:szCs w:val="43"/>
        </w:rPr>
        <w:t>各镇街烟花爆竹禁放管控</w:t>
      </w:r>
      <w:r>
        <w:rPr>
          <w:rFonts w:ascii="方正小标宋_GBK" w:hAnsi="方正小标宋_GBK" w:eastAsia="方正小标宋_GBK" w:cs="方正小标宋_GBK"/>
          <w:spacing w:val="-77"/>
          <w:sz w:val="43"/>
          <w:szCs w:val="43"/>
        </w:rPr>
        <w:t xml:space="preserve"> </w:t>
      </w:r>
      <w:r>
        <w:rPr>
          <w:rFonts w:ascii="方正小标宋_GBK" w:hAnsi="方正小标宋_GBK" w:eastAsia="方正小标宋_GBK" w:cs="方正小标宋_GBK"/>
          <w:spacing w:val="6"/>
          <w:sz w:val="43"/>
          <w:szCs w:val="43"/>
        </w:rPr>
        <w:t>“</w:t>
      </w:r>
      <w:r>
        <w:rPr>
          <w:rFonts w:ascii="方正小标宋_GBK" w:hAnsi="方正小标宋_GBK" w:eastAsia="方正小标宋_GBK" w:cs="方正小标宋_GBK"/>
          <w:spacing w:val="-74"/>
          <w:sz w:val="43"/>
          <w:szCs w:val="43"/>
        </w:rPr>
        <w:t xml:space="preserve"> </w:t>
      </w:r>
      <w:r>
        <w:rPr>
          <w:rFonts w:ascii="方正小标宋_GBK" w:hAnsi="方正小标宋_GBK" w:eastAsia="方正小标宋_GBK" w:cs="方正小标宋_GBK"/>
          <w:spacing w:val="6"/>
          <w:sz w:val="43"/>
          <w:szCs w:val="43"/>
        </w:rPr>
        <w:t>网格化、</w:t>
      </w:r>
      <w:r>
        <w:rPr>
          <w:rFonts w:ascii="方正小标宋_GBK" w:hAnsi="方正小标宋_GBK" w:eastAsia="方正小标宋_GBK" w:cs="方正小标宋_GBK"/>
          <w:spacing w:val="-69"/>
          <w:sz w:val="43"/>
          <w:szCs w:val="43"/>
        </w:rPr>
        <w:t xml:space="preserve"> </w:t>
      </w:r>
      <w:r>
        <w:rPr>
          <w:rFonts w:ascii="方正小标宋_GBK" w:hAnsi="方正小标宋_GBK" w:eastAsia="方正小标宋_GBK" w:cs="方正小标宋_GBK"/>
          <w:spacing w:val="6"/>
          <w:sz w:val="43"/>
          <w:szCs w:val="43"/>
        </w:rPr>
        <w:t>实名制”情况统计表</w:t>
      </w:r>
    </w:p>
    <w:p w14:paraId="69CA4D1B">
      <w:pPr>
        <w:pStyle w:val="2"/>
        <w:spacing w:before="284" w:line="206" w:lineRule="auto"/>
        <w:ind w:left="266"/>
        <w:rPr>
          <w:sz w:val="28"/>
          <w:szCs w:val="28"/>
        </w:rPr>
      </w:pPr>
      <w:r>
        <w:rPr>
          <w:spacing w:val="-1"/>
          <w:sz w:val="28"/>
          <w:szCs w:val="28"/>
        </w:rPr>
        <w:t xml:space="preserve">填报镇街：                                                                          </w:t>
      </w:r>
      <w:r>
        <w:rPr>
          <w:spacing w:val="-2"/>
          <w:sz w:val="28"/>
          <w:szCs w:val="28"/>
        </w:rPr>
        <w:t xml:space="preserve">                                   填报时间：         年      月        日</w:t>
      </w:r>
    </w:p>
    <w:tbl>
      <w:tblPr>
        <w:tblStyle w:val="5"/>
        <w:tblW w:w="14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4251"/>
        <w:gridCol w:w="992"/>
        <w:gridCol w:w="992"/>
        <w:gridCol w:w="992"/>
        <w:gridCol w:w="912"/>
        <w:gridCol w:w="1214"/>
        <w:gridCol w:w="3830"/>
      </w:tblGrid>
      <w:tr w14:paraId="2167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21" w:type="dxa"/>
            <w:vMerge w:val="restart"/>
            <w:tcBorders>
              <w:bottom w:val="nil"/>
            </w:tcBorders>
            <w:vAlign w:val="top"/>
          </w:tcPr>
          <w:p w14:paraId="4ED0F10A">
            <w:pPr>
              <w:pStyle w:val="6"/>
              <w:spacing w:line="356" w:lineRule="auto"/>
            </w:pPr>
          </w:p>
          <w:p w14:paraId="089F5EBD">
            <w:pPr>
              <w:pStyle w:val="6"/>
              <w:spacing w:line="357" w:lineRule="auto"/>
            </w:pPr>
          </w:p>
          <w:p w14:paraId="3BFC66E0">
            <w:pPr>
              <w:spacing w:before="105"/>
              <w:ind w:left="113"/>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序号</w:t>
            </w:r>
          </w:p>
        </w:tc>
        <w:tc>
          <w:tcPr>
            <w:tcW w:w="4251" w:type="dxa"/>
            <w:vMerge w:val="restart"/>
            <w:tcBorders>
              <w:bottom w:val="nil"/>
            </w:tcBorders>
            <w:vAlign w:val="top"/>
          </w:tcPr>
          <w:p w14:paraId="5382A791">
            <w:pPr>
              <w:pStyle w:val="6"/>
              <w:spacing w:line="436" w:lineRule="auto"/>
            </w:pPr>
          </w:p>
          <w:p w14:paraId="67D3E804">
            <w:pPr>
              <w:spacing w:before="105" w:line="237" w:lineRule="auto"/>
              <w:ind w:left="193"/>
              <w:rPr>
                <w:rFonts w:ascii="方正黑体_GBK" w:hAnsi="方正黑体_GBK" w:eastAsia="方正黑体_GBK" w:cs="方正黑体_GBK"/>
                <w:sz w:val="28"/>
                <w:szCs w:val="28"/>
              </w:rPr>
            </w:pPr>
            <w:r>
              <w:rPr>
                <w:rFonts w:ascii="方正黑体_GBK" w:hAnsi="方正黑体_GBK" w:eastAsia="方正黑体_GBK" w:cs="方正黑体_GBK"/>
                <w:spacing w:val="-19"/>
                <w:sz w:val="28"/>
                <w:szCs w:val="28"/>
              </w:rPr>
              <w:t>网格名称（</w:t>
            </w:r>
            <w:r>
              <w:rPr>
                <w:rFonts w:ascii="方正黑体_GBK" w:hAnsi="方正黑体_GBK" w:eastAsia="方正黑体_GBK" w:cs="方正黑体_GBK"/>
                <w:spacing w:val="-41"/>
                <w:sz w:val="28"/>
                <w:szCs w:val="28"/>
              </w:rPr>
              <w:t xml:space="preserve"> </w:t>
            </w:r>
            <w:r>
              <w:rPr>
                <w:rFonts w:ascii="方正黑体_GBK" w:hAnsi="方正黑体_GBK" w:eastAsia="方正黑体_GBK" w:cs="方正黑体_GBK"/>
                <w:spacing w:val="-19"/>
                <w:sz w:val="28"/>
                <w:szCs w:val="28"/>
              </w:rPr>
              <w:t>如 ⅹ</w:t>
            </w:r>
            <w:r>
              <w:rPr>
                <w:rFonts w:ascii="方正黑体_GBK" w:hAnsi="方正黑体_GBK" w:eastAsia="方正黑体_GBK" w:cs="方正黑体_GBK"/>
                <w:spacing w:val="-15"/>
                <w:sz w:val="28"/>
                <w:szCs w:val="28"/>
              </w:rPr>
              <w:t xml:space="preserve"> </w:t>
            </w:r>
            <w:r>
              <w:rPr>
                <w:rFonts w:ascii="方正黑体_GBK" w:hAnsi="方正黑体_GBK" w:eastAsia="方正黑体_GBK" w:cs="方正黑体_GBK"/>
                <w:spacing w:val="-19"/>
                <w:sz w:val="28"/>
                <w:szCs w:val="28"/>
              </w:rPr>
              <w:t>ⅹ街道、 ⅹ</w:t>
            </w:r>
            <w:r>
              <w:rPr>
                <w:rFonts w:ascii="方正黑体_GBK" w:hAnsi="方正黑体_GBK" w:eastAsia="方正黑体_GBK" w:cs="方正黑体_GBK"/>
                <w:spacing w:val="-16"/>
                <w:sz w:val="28"/>
                <w:szCs w:val="28"/>
              </w:rPr>
              <w:t xml:space="preserve"> </w:t>
            </w:r>
            <w:r>
              <w:rPr>
                <w:rFonts w:ascii="方正黑体_GBK" w:hAnsi="方正黑体_GBK" w:eastAsia="方正黑体_GBK" w:cs="方正黑体_GBK"/>
                <w:spacing w:val="-19"/>
                <w:sz w:val="28"/>
                <w:szCs w:val="28"/>
              </w:rPr>
              <w:t>ⅹ社</w:t>
            </w:r>
          </w:p>
          <w:p w14:paraId="127A8A83">
            <w:pPr>
              <w:spacing w:before="146" w:line="237" w:lineRule="auto"/>
              <w:ind w:left="1873"/>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区）</w:t>
            </w:r>
          </w:p>
        </w:tc>
        <w:tc>
          <w:tcPr>
            <w:tcW w:w="3888" w:type="dxa"/>
            <w:gridSpan w:val="4"/>
            <w:vAlign w:val="top"/>
          </w:tcPr>
          <w:p w14:paraId="06BC479A">
            <w:pPr>
              <w:spacing w:before="258" w:line="237" w:lineRule="auto"/>
              <w:ind w:left="432"/>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网格内管控力量（</w:t>
            </w:r>
            <w:r>
              <w:rPr>
                <w:rFonts w:ascii="方正黑体_GBK" w:hAnsi="方正黑体_GBK" w:eastAsia="方正黑体_GBK" w:cs="方正黑体_GBK"/>
                <w:spacing w:val="-34"/>
                <w:sz w:val="28"/>
                <w:szCs w:val="28"/>
              </w:rPr>
              <w:t xml:space="preserve"> </w:t>
            </w:r>
            <w:r>
              <w:rPr>
                <w:rFonts w:ascii="方正黑体_GBK" w:hAnsi="方正黑体_GBK" w:eastAsia="方正黑体_GBK" w:cs="方正黑体_GBK"/>
                <w:spacing w:val="-4"/>
                <w:sz w:val="28"/>
                <w:szCs w:val="28"/>
              </w:rPr>
              <w:t>人数）</w:t>
            </w:r>
          </w:p>
        </w:tc>
        <w:tc>
          <w:tcPr>
            <w:tcW w:w="5044" w:type="dxa"/>
            <w:gridSpan w:val="2"/>
            <w:vAlign w:val="top"/>
          </w:tcPr>
          <w:p w14:paraId="126E36F1">
            <w:pPr>
              <w:spacing w:before="258" w:line="237" w:lineRule="auto"/>
              <w:ind w:left="1975"/>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责任领导</w:t>
            </w:r>
          </w:p>
        </w:tc>
      </w:tr>
      <w:tr w14:paraId="1D08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21" w:type="dxa"/>
            <w:vMerge w:val="continue"/>
            <w:tcBorders>
              <w:top w:val="nil"/>
            </w:tcBorders>
            <w:vAlign w:val="top"/>
          </w:tcPr>
          <w:p w14:paraId="0F0B0D0C">
            <w:pPr>
              <w:pStyle w:val="6"/>
            </w:pPr>
          </w:p>
        </w:tc>
        <w:tc>
          <w:tcPr>
            <w:tcW w:w="4251" w:type="dxa"/>
            <w:vMerge w:val="continue"/>
            <w:tcBorders>
              <w:top w:val="nil"/>
            </w:tcBorders>
            <w:vAlign w:val="top"/>
          </w:tcPr>
          <w:p w14:paraId="248755EB">
            <w:pPr>
              <w:pStyle w:val="6"/>
            </w:pPr>
          </w:p>
        </w:tc>
        <w:tc>
          <w:tcPr>
            <w:tcW w:w="992" w:type="dxa"/>
            <w:vAlign w:val="top"/>
          </w:tcPr>
          <w:p w14:paraId="482D58B6">
            <w:pPr>
              <w:pStyle w:val="6"/>
              <w:spacing w:line="369" w:lineRule="auto"/>
            </w:pPr>
          </w:p>
          <w:p w14:paraId="7A93B24F">
            <w:pPr>
              <w:spacing w:before="105" w:line="238" w:lineRule="auto"/>
              <w:ind w:left="220"/>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警力</w:t>
            </w:r>
          </w:p>
        </w:tc>
        <w:tc>
          <w:tcPr>
            <w:tcW w:w="992" w:type="dxa"/>
            <w:vAlign w:val="top"/>
          </w:tcPr>
          <w:p w14:paraId="36327731">
            <w:pPr>
              <w:spacing w:before="198" w:line="239" w:lineRule="auto"/>
              <w:ind w:left="231"/>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党政</w:t>
            </w:r>
          </w:p>
          <w:p w14:paraId="03FC8761">
            <w:pPr>
              <w:spacing w:before="142" w:line="205" w:lineRule="auto"/>
              <w:ind w:left="232"/>
              <w:rPr>
                <w:rFonts w:ascii="方正黑体_GBK" w:hAnsi="方正黑体_GBK" w:eastAsia="方正黑体_GBK" w:cs="方正黑体_GBK"/>
                <w:sz w:val="28"/>
                <w:szCs w:val="28"/>
              </w:rPr>
            </w:pPr>
            <w:r>
              <w:rPr>
                <w:rFonts w:ascii="方正黑体_GBK" w:hAnsi="方正黑体_GBK" w:eastAsia="方正黑体_GBK" w:cs="方正黑体_GBK"/>
                <w:spacing w:val="-9"/>
                <w:sz w:val="28"/>
                <w:szCs w:val="28"/>
              </w:rPr>
              <w:t>干部</w:t>
            </w:r>
          </w:p>
        </w:tc>
        <w:tc>
          <w:tcPr>
            <w:tcW w:w="992" w:type="dxa"/>
            <w:vAlign w:val="top"/>
          </w:tcPr>
          <w:p w14:paraId="5C823DF4">
            <w:pPr>
              <w:spacing w:before="198" w:line="237" w:lineRule="auto"/>
              <w:ind w:left="219"/>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社会</w:t>
            </w:r>
          </w:p>
          <w:p w14:paraId="6EFD5489">
            <w:pPr>
              <w:spacing w:before="145" w:line="205" w:lineRule="auto"/>
              <w:ind w:left="231"/>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力量</w:t>
            </w:r>
          </w:p>
        </w:tc>
        <w:tc>
          <w:tcPr>
            <w:tcW w:w="912" w:type="dxa"/>
            <w:textDirection w:val="tbRlV"/>
            <w:vAlign w:val="top"/>
          </w:tcPr>
          <w:p w14:paraId="540019CC">
            <w:pPr>
              <w:spacing w:before="312" w:line="209" w:lineRule="auto"/>
              <w:ind w:left="198"/>
              <w:rPr>
                <w:rFonts w:ascii="方正黑体_GBK" w:hAnsi="方正黑体_GBK" w:eastAsia="方正黑体_GBK" w:cs="方正黑体_GBK"/>
                <w:sz w:val="28"/>
                <w:szCs w:val="28"/>
              </w:rPr>
            </w:pPr>
            <w:r>
              <w:rPr>
                <w:rFonts w:ascii="方正黑体_GBK" w:hAnsi="方正黑体_GBK" w:eastAsia="方正黑体_GBK" w:cs="方正黑体_GBK"/>
                <w:spacing w:val="35"/>
                <w:sz w:val="28"/>
                <w:szCs w:val="28"/>
              </w:rPr>
              <w:t>合</w:t>
            </w:r>
            <w:r>
              <w:rPr>
                <w:rFonts w:ascii="方正黑体_GBK" w:hAnsi="方正黑体_GBK" w:eastAsia="方正黑体_GBK" w:cs="方正黑体_GBK"/>
                <w:spacing w:val="12"/>
                <w:sz w:val="28"/>
                <w:szCs w:val="28"/>
              </w:rPr>
              <w:t xml:space="preserve">   </w:t>
            </w:r>
            <w:r>
              <w:rPr>
                <w:rFonts w:ascii="方正黑体_GBK" w:hAnsi="方正黑体_GBK" w:eastAsia="方正黑体_GBK" w:cs="方正黑体_GBK"/>
                <w:spacing w:val="35"/>
                <w:sz w:val="28"/>
                <w:szCs w:val="28"/>
              </w:rPr>
              <w:t>计</w:t>
            </w:r>
          </w:p>
        </w:tc>
        <w:tc>
          <w:tcPr>
            <w:tcW w:w="1214" w:type="dxa"/>
            <w:vAlign w:val="top"/>
          </w:tcPr>
          <w:p w14:paraId="0FA061A1">
            <w:pPr>
              <w:pStyle w:val="6"/>
              <w:spacing w:line="370" w:lineRule="auto"/>
            </w:pPr>
          </w:p>
          <w:p w14:paraId="62DDCDB8">
            <w:pPr>
              <w:spacing w:before="104" w:line="239" w:lineRule="auto"/>
              <w:ind w:left="336"/>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姓名</w:t>
            </w:r>
          </w:p>
        </w:tc>
        <w:tc>
          <w:tcPr>
            <w:tcW w:w="3830" w:type="dxa"/>
            <w:vAlign w:val="top"/>
          </w:tcPr>
          <w:p w14:paraId="37DD193F">
            <w:pPr>
              <w:pStyle w:val="6"/>
              <w:spacing w:line="369" w:lineRule="auto"/>
            </w:pPr>
          </w:p>
          <w:p w14:paraId="40A77B44">
            <w:pPr>
              <w:spacing w:before="104" w:line="239" w:lineRule="auto"/>
              <w:ind w:left="1359"/>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联系电话</w:t>
            </w:r>
          </w:p>
        </w:tc>
      </w:tr>
      <w:tr w14:paraId="37BF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1" w:type="dxa"/>
            <w:vAlign w:val="top"/>
          </w:tcPr>
          <w:p w14:paraId="0659FBB4">
            <w:pPr>
              <w:pStyle w:val="6"/>
            </w:pPr>
          </w:p>
        </w:tc>
        <w:tc>
          <w:tcPr>
            <w:tcW w:w="4251" w:type="dxa"/>
            <w:vAlign w:val="top"/>
          </w:tcPr>
          <w:p w14:paraId="703C6940">
            <w:pPr>
              <w:pStyle w:val="6"/>
            </w:pPr>
          </w:p>
        </w:tc>
        <w:tc>
          <w:tcPr>
            <w:tcW w:w="992" w:type="dxa"/>
            <w:vAlign w:val="top"/>
          </w:tcPr>
          <w:p w14:paraId="07DFD357">
            <w:pPr>
              <w:pStyle w:val="6"/>
            </w:pPr>
          </w:p>
        </w:tc>
        <w:tc>
          <w:tcPr>
            <w:tcW w:w="992" w:type="dxa"/>
            <w:vAlign w:val="top"/>
          </w:tcPr>
          <w:p w14:paraId="44D83E43">
            <w:pPr>
              <w:pStyle w:val="6"/>
            </w:pPr>
          </w:p>
        </w:tc>
        <w:tc>
          <w:tcPr>
            <w:tcW w:w="992" w:type="dxa"/>
            <w:vAlign w:val="top"/>
          </w:tcPr>
          <w:p w14:paraId="4B354D94">
            <w:pPr>
              <w:pStyle w:val="6"/>
            </w:pPr>
          </w:p>
        </w:tc>
        <w:tc>
          <w:tcPr>
            <w:tcW w:w="912" w:type="dxa"/>
            <w:vAlign w:val="top"/>
          </w:tcPr>
          <w:p w14:paraId="45AAB520">
            <w:pPr>
              <w:pStyle w:val="6"/>
            </w:pPr>
          </w:p>
        </w:tc>
        <w:tc>
          <w:tcPr>
            <w:tcW w:w="1214" w:type="dxa"/>
            <w:vAlign w:val="top"/>
          </w:tcPr>
          <w:p w14:paraId="3E96B6BC">
            <w:pPr>
              <w:pStyle w:val="6"/>
            </w:pPr>
          </w:p>
        </w:tc>
        <w:tc>
          <w:tcPr>
            <w:tcW w:w="3830" w:type="dxa"/>
            <w:vAlign w:val="top"/>
          </w:tcPr>
          <w:p w14:paraId="72A903AF">
            <w:pPr>
              <w:pStyle w:val="6"/>
            </w:pPr>
          </w:p>
        </w:tc>
      </w:tr>
      <w:tr w14:paraId="5D855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1" w:type="dxa"/>
            <w:vAlign w:val="top"/>
          </w:tcPr>
          <w:p w14:paraId="2F4F6738">
            <w:pPr>
              <w:pStyle w:val="6"/>
            </w:pPr>
          </w:p>
        </w:tc>
        <w:tc>
          <w:tcPr>
            <w:tcW w:w="4251" w:type="dxa"/>
            <w:vAlign w:val="top"/>
          </w:tcPr>
          <w:p w14:paraId="10C0B2D7">
            <w:pPr>
              <w:pStyle w:val="6"/>
            </w:pPr>
          </w:p>
        </w:tc>
        <w:tc>
          <w:tcPr>
            <w:tcW w:w="992" w:type="dxa"/>
            <w:vAlign w:val="top"/>
          </w:tcPr>
          <w:p w14:paraId="3724D029">
            <w:pPr>
              <w:pStyle w:val="6"/>
            </w:pPr>
          </w:p>
        </w:tc>
        <w:tc>
          <w:tcPr>
            <w:tcW w:w="992" w:type="dxa"/>
            <w:vAlign w:val="top"/>
          </w:tcPr>
          <w:p w14:paraId="347728CB">
            <w:pPr>
              <w:pStyle w:val="6"/>
            </w:pPr>
          </w:p>
        </w:tc>
        <w:tc>
          <w:tcPr>
            <w:tcW w:w="992" w:type="dxa"/>
            <w:vAlign w:val="top"/>
          </w:tcPr>
          <w:p w14:paraId="112BDA96">
            <w:pPr>
              <w:pStyle w:val="6"/>
            </w:pPr>
          </w:p>
        </w:tc>
        <w:tc>
          <w:tcPr>
            <w:tcW w:w="912" w:type="dxa"/>
            <w:vAlign w:val="top"/>
          </w:tcPr>
          <w:p w14:paraId="62E2A203">
            <w:pPr>
              <w:pStyle w:val="6"/>
            </w:pPr>
          </w:p>
        </w:tc>
        <w:tc>
          <w:tcPr>
            <w:tcW w:w="1214" w:type="dxa"/>
            <w:vAlign w:val="top"/>
          </w:tcPr>
          <w:p w14:paraId="5F97734D">
            <w:pPr>
              <w:pStyle w:val="6"/>
            </w:pPr>
          </w:p>
        </w:tc>
        <w:tc>
          <w:tcPr>
            <w:tcW w:w="3830" w:type="dxa"/>
            <w:vAlign w:val="top"/>
          </w:tcPr>
          <w:p w14:paraId="5FB32AB0">
            <w:pPr>
              <w:pStyle w:val="6"/>
            </w:pPr>
          </w:p>
        </w:tc>
      </w:tr>
      <w:tr w14:paraId="363A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1" w:type="dxa"/>
            <w:vAlign w:val="top"/>
          </w:tcPr>
          <w:p w14:paraId="6AB933C7">
            <w:pPr>
              <w:pStyle w:val="6"/>
            </w:pPr>
          </w:p>
        </w:tc>
        <w:tc>
          <w:tcPr>
            <w:tcW w:w="4251" w:type="dxa"/>
            <w:vAlign w:val="top"/>
          </w:tcPr>
          <w:p w14:paraId="79E04087">
            <w:pPr>
              <w:pStyle w:val="6"/>
            </w:pPr>
          </w:p>
        </w:tc>
        <w:tc>
          <w:tcPr>
            <w:tcW w:w="992" w:type="dxa"/>
            <w:vAlign w:val="top"/>
          </w:tcPr>
          <w:p w14:paraId="27443DCE">
            <w:pPr>
              <w:pStyle w:val="6"/>
            </w:pPr>
          </w:p>
        </w:tc>
        <w:tc>
          <w:tcPr>
            <w:tcW w:w="992" w:type="dxa"/>
            <w:vAlign w:val="top"/>
          </w:tcPr>
          <w:p w14:paraId="3F63910C">
            <w:pPr>
              <w:pStyle w:val="6"/>
            </w:pPr>
          </w:p>
        </w:tc>
        <w:tc>
          <w:tcPr>
            <w:tcW w:w="992" w:type="dxa"/>
            <w:vAlign w:val="top"/>
          </w:tcPr>
          <w:p w14:paraId="615114B6">
            <w:pPr>
              <w:pStyle w:val="6"/>
            </w:pPr>
          </w:p>
        </w:tc>
        <w:tc>
          <w:tcPr>
            <w:tcW w:w="912" w:type="dxa"/>
            <w:vAlign w:val="top"/>
          </w:tcPr>
          <w:p w14:paraId="02729519">
            <w:pPr>
              <w:pStyle w:val="6"/>
            </w:pPr>
          </w:p>
        </w:tc>
        <w:tc>
          <w:tcPr>
            <w:tcW w:w="1214" w:type="dxa"/>
            <w:vAlign w:val="top"/>
          </w:tcPr>
          <w:p w14:paraId="37241C9E">
            <w:pPr>
              <w:pStyle w:val="6"/>
            </w:pPr>
          </w:p>
        </w:tc>
        <w:tc>
          <w:tcPr>
            <w:tcW w:w="3830" w:type="dxa"/>
            <w:vAlign w:val="top"/>
          </w:tcPr>
          <w:p w14:paraId="756432D5">
            <w:pPr>
              <w:pStyle w:val="6"/>
            </w:pPr>
          </w:p>
        </w:tc>
      </w:tr>
      <w:tr w14:paraId="7FE4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1" w:type="dxa"/>
            <w:vAlign w:val="top"/>
          </w:tcPr>
          <w:p w14:paraId="5F2AF6FA">
            <w:pPr>
              <w:pStyle w:val="6"/>
            </w:pPr>
          </w:p>
        </w:tc>
        <w:tc>
          <w:tcPr>
            <w:tcW w:w="4251" w:type="dxa"/>
            <w:vAlign w:val="top"/>
          </w:tcPr>
          <w:p w14:paraId="5C51C559">
            <w:pPr>
              <w:pStyle w:val="6"/>
            </w:pPr>
          </w:p>
        </w:tc>
        <w:tc>
          <w:tcPr>
            <w:tcW w:w="992" w:type="dxa"/>
            <w:vAlign w:val="top"/>
          </w:tcPr>
          <w:p w14:paraId="777F842A">
            <w:pPr>
              <w:pStyle w:val="6"/>
            </w:pPr>
          </w:p>
        </w:tc>
        <w:tc>
          <w:tcPr>
            <w:tcW w:w="992" w:type="dxa"/>
            <w:vAlign w:val="top"/>
          </w:tcPr>
          <w:p w14:paraId="01BAFA5D">
            <w:pPr>
              <w:pStyle w:val="6"/>
            </w:pPr>
          </w:p>
        </w:tc>
        <w:tc>
          <w:tcPr>
            <w:tcW w:w="992" w:type="dxa"/>
            <w:vAlign w:val="top"/>
          </w:tcPr>
          <w:p w14:paraId="200F7F6F">
            <w:pPr>
              <w:pStyle w:val="6"/>
            </w:pPr>
          </w:p>
        </w:tc>
        <w:tc>
          <w:tcPr>
            <w:tcW w:w="912" w:type="dxa"/>
            <w:vAlign w:val="top"/>
          </w:tcPr>
          <w:p w14:paraId="2C2B1467">
            <w:pPr>
              <w:pStyle w:val="6"/>
            </w:pPr>
          </w:p>
        </w:tc>
        <w:tc>
          <w:tcPr>
            <w:tcW w:w="1214" w:type="dxa"/>
            <w:vAlign w:val="top"/>
          </w:tcPr>
          <w:p w14:paraId="1B0DAD24">
            <w:pPr>
              <w:pStyle w:val="6"/>
            </w:pPr>
          </w:p>
        </w:tc>
        <w:tc>
          <w:tcPr>
            <w:tcW w:w="3830" w:type="dxa"/>
            <w:vAlign w:val="top"/>
          </w:tcPr>
          <w:p w14:paraId="2CF6ADB7">
            <w:pPr>
              <w:pStyle w:val="6"/>
            </w:pPr>
          </w:p>
        </w:tc>
      </w:tr>
      <w:tr w14:paraId="4635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1" w:type="dxa"/>
            <w:vAlign w:val="top"/>
          </w:tcPr>
          <w:p w14:paraId="539D39C4">
            <w:pPr>
              <w:pStyle w:val="6"/>
            </w:pPr>
          </w:p>
        </w:tc>
        <w:tc>
          <w:tcPr>
            <w:tcW w:w="4251" w:type="dxa"/>
            <w:vAlign w:val="top"/>
          </w:tcPr>
          <w:p w14:paraId="76316237">
            <w:pPr>
              <w:pStyle w:val="6"/>
            </w:pPr>
          </w:p>
        </w:tc>
        <w:tc>
          <w:tcPr>
            <w:tcW w:w="992" w:type="dxa"/>
            <w:vAlign w:val="top"/>
          </w:tcPr>
          <w:p w14:paraId="39A57DE1">
            <w:pPr>
              <w:pStyle w:val="6"/>
            </w:pPr>
          </w:p>
        </w:tc>
        <w:tc>
          <w:tcPr>
            <w:tcW w:w="992" w:type="dxa"/>
            <w:vAlign w:val="top"/>
          </w:tcPr>
          <w:p w14:paraId="47E91906">
            <w:pPr>
              <w:pStyle w:val="6"/>
            </w:pPr>
          </w:p>
        </w:tc>
        <w:tc>
          <w:tcPr>
            <w:tcW w:w="992" w:type="dxa"/>
            <w:vAlign w:val="top"/>
          </w:tcPr>
          <w:p w14:paraId="0EB4931B">
            <w:pPr>
              <w:pStyle w:val="6"/>
            </w:pPr>
          </w:p>
        </w:tc>
        <w:tc>
          <w:tcPr>
            <w:tcW w:w="912" w:type="dxa"/>
            <w:vAlign w:val="top"/>
          </w:tcPr>
          <w:p w14:paraId="3B3C406B">
            <w:pPr>
              <w:pStyle w:val="6"/>
            </w:pPr>
          </w:p>
        </w:tc>
        <w:tc>
          <w:tcPr>
            <w:tcW w:w="1214" w:type="dxa"/>
            <w:vAlign w:val="top"/>
          </w:tcPr>
          <w:p w14:paraId="0E7080CC">
            <w:pPr>
              <w:pStyle w:val="6"/>
            </w:pPr>
          </w:p>
        </w:tc>
        <w:tc>
          <w:tcPr>
            <w:tcW w:w="3830" w:type="dxa"/>
            <w:vAlign w:val="top"/>
          </w:tcPr>
          <w:p w14:paraId="71EEF626">
            <w:pPr>
              <w:pStyle w:val="6"/>
            </w:pPr>
          </w:p>
        </w:tc>
      </w:tr>
      <w:tr w14:paraId="1F995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1" w:type="dxa"/>
            <w:vAlign w:val="top"/>
          </w:tcPr>
          <w:p w14:paraId="142E26D0">
            <w:pPr>
              <w:pStyle w:val="6"/>
            </w:pPr>
          </w:p>
        </w:tc>
        <w:tc>
          <w:tcPr>
            <w:tcW w:w="4251" w:type="dxa"/>
            <w:vAlign w:val="top"/>
          </w:tcPr>
          <w:p w14:paraId="7F51D945">
            <w:pPr>
              <w:pStyle w:val="6"/>
            </w:pPr>
          </w:p>
        </w:tc>
        <w:tc>
          <w:tcPr>
            <w:tcW w:w="992" w:type="dxa"/>
            <w:vAlign w:val="top"/>
          </w:tcPr>
          <w:p w14:paraId="695BF083">
            <w:pPr>
              <w:pStyle w:val="6"/>
            </w:pPr>
          </w:p>
        </w:tc>
        <w:tc>
          <w:tcPr>
            <w:tcW w:w="992" w:type="dxa"/>
            <w:vAlign w:val="top"/>
          </w:tcPr>
          <w:p w14:paraId="12E0CFDD">
            <w:pPr>
              <w:pStyle w:val="6"/>
            </w:pPr>
          </w:p>
        </w:tc>
        <w:tc>
          <w:tcPr>
            <w:tcW w:w="992" w:type="dxa"/>
            <w:vAlign w:val="top"/>
          </w:tcPr>
          <w:p w14:paraId="7397F3C1">
            <w:pPr>
              <w:pStyle w:val="6"/>
            </w:pPr>
          </w:p>
        </w:tc>
        <w:tc>
          <w:tcPr>
            <w:tcW w:w="912" w:type="dxa"/>
            <w:vAlign w:val="top"/>
          </w:tcPr>
          <w:p w14:paraId="63928E4B">
            <w:pPr>
              <w:pStyle w:val="6"/>
            </w:pPr>
          </w:p>
        </w:tc>
        <w:tc>
          <w:tcPr>
            <w:tcW w:w="1214" w:type="dxa"/>
            <w:vAlign w:val="top"/>
          </w:tcPr>
          <w:p w14:paraId="392B540B">
            <w:pPr>
              <w:pStyle w:val="6"/>
            </w:pPr>
          </w:p>
        </w:tc>
        <w:tc>
          <w:tcPr>
            <w:tcW w:w="3830" w:type="dxa"/>
            <w:vAlign w:val="top"/>
          </w:tcPr>
          <w:p w14:paraId="27ADCB70">
            <w:pPr>
              <w:pStyle w:val="6"/>
            </w:pPr>
          </w:p>
        </w:tc>
      </w:tr>
      <w:tr w14:paraId="30FD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04" w:type="dxa"/>
            <w:gridSpan w:val="8"/>
            <w:vAlign w:val="top"/>
          </w:tcPr>
          <w:p w14:paraId="2484B54A">
            <w:pPr>
              <w:spacing w:before="205" w:line="203" w:lineRule="auto"/>
              <w:ind w:left="127"/>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注：此表于 2025 年</w:t>
            </w:r>
            <w:r>
              <w:rPr>
                <w:rFonts w:ascii="方正仿宋_GBK" w:hAnsi="方正仿宋_GBK" w:eastAsia="方正仿宋_GBK" w:cs="方正仿宋_GBK"/>
                <w:spacing w:val="37"/>
                <w:w w:val="101"/>
                <w:sz w:val="28"/>
                <w:szCs w:val="28"/>
              </w:rPr>
              <w:t xml:space="preserve"> </w:t>
            </w:r>
            <w:r>
              <w:rPr>
                <w:rFonts w:ascii="方正仿宋_GBK" w:hAnsi="方正仿宋_GBK" w:eastAsia="方正仿宋_GBK" w:cs="方正仿宋_GBK"/>
                <w:spacing w:val="-3"/>
                <w:sz w:val="28"/>
                <w:szCs w:val="28"/>
              </w:rPr>
              <w:t>12</w:t>
            </w:r>
            <w:r>
              <w:rPr>
                <w:rFonts w:ascii="方正仿宋_GBK" w:hAnsi="方正仿宋_GBK" w:eastAsia="方正仿宋_GBK" w:cs="方正仿宋_GBK"/>
                <w:spacing w:val="28"/>
                <w:sz w:val="28"/>
                <w:szCs w:val="28"/>
              </w:rPr>
              <w:t xml:space="preserve"> </w:t>
            </w:r>
            <w:r>
              <w:rPr>
                <w:rFonts w:ascii="方正仿宋_GBK" w:hAnsi="方正仿宋_GBK" w:eastAsia="方正仿宋_GBK" w:cs="方正仿宋_GBK"/>
                <w:spacing w:val="-3"/>
                <w:sz w:val="28"/>
                <w:szCs w:val="28"/>
              </w:rPr>
              <w:t>月 31</w:t>
            </w:r>
            <w:r>
              <w:rPr>
                <w:rFonts w:ascii="方正仿宋_GBK" w:hAnsi="方正仿宋_GBK" w:eastAsia="方正仿宋_GBK" w:cs="方正仿宋_GBK"/>
                <w:spacing w:val="5"/>
                <w:sz w:val="28"/>
                <w:szCs w:val="28"/>
              </w:rPr>
              <w:t xml:space="preserve">  </w:t>
            </w:r>
            <w:r>
              <w:rPr>
                <w:rFonts w:ascii="方正仿宋_GBK" w:hAnsi="方正仿宋_GBK" w:eastAsia="方正仿宋_GBK" w:cs="方正仿宋_GBK"/>
                <w:spacing w:val="-3"/>
                <w:sz w:val="28"/>
                <w:szCs w:val="28"/>
              </w:rPr>
              <w:t>日前上报区燃管</w:t>
            </w:r>
            <w:r>
              <w:rPr>
                <w:rFonts w:ascii="方正仿宋_GBK" w:hAnsi="方正仿宋_GBK" w:eastAsia="方正仿宋_GBK" w:cs="方正仿宋_GBK"/>
                <w:spacing w:val="-4"/>
                <w:sz w:val="28"/>
                <w:szCs w:val="28"/>
              </w:rPr>
              <w:t>办。</w:t>
            </w:r>
          </w:p>
        </w:tc>
      </w:tr>
    </w:tbl>
    <w:p w14:paraId="5E96E5E8">
      <w:pPr>
        <w:rPr>
          <w:rFonts w:ascii="Arial"/>
          <w:sz w:val="21"/>
        </w:rPr>
      </w:pPr>
    </w:p>
    <w:p w14:paraId="377B3873">
      <w:pPr>
        <w:rPr>
          <w:rFonts w:ascii="Arial" w:hAnsi="Arial" w:eastAsia="Arial" w:cs="Arial"/>
          <w:sz w:val="21"/>
          <w:szCs w:val="21"/>
        </w:rPr>
        <w:sectPr>
          <w:footerReference r:id="rId25" w:type="default"/>
          <w:pgSz w:w="16839" w:h="11906"/>
          <w:pgMar w:top="400" w:right="1501" w:bottom="1315" w:left="1327" w:header="0" w:footer="949" w:gutter="0"/>
          <w:cols w:space="720" w:num="1"/>
        </w:sectPr>
      </w:pPr>
    </w:p>
    <w:p w14:paraId="60CD2C9B">
      <w:pPr>
        <w:spacing w:line="242" w:lineRule="auto"/>
        <w:rPr>
          <w:rFonts w:ascii="Arial"/>
          <w:sz w:val="21"/>
        </w:rPr>
      </w:pPr>
    </w:p>
    <w:p w14:paraId="3B30348A">
      <w:pPr>
        <w:spacing w:line="243" w:lineRule="auto"/>
        <w:rPr>
          <w:rFonts w:ascii="Arial"/>
          <w:sz w:val="21"/>
        </w:rPr>
      </w:pPr>
    </w:p>
    <w:p w14:paraId="68AFA466">
      <w:pPr>
        <w:spacing w:line="243" w:lineRule="auto"/>
        <w:rPr>
          <w:rFonts w:ascii="Arial"/>
          <w:sz w:val="21"/>
        </w:rPr>
      </w:pPr>
    </w:p>
    <w:p w14:paraId="31567C6C">
      <w:pPr>
        <w:spacing w:line="243" w:lineRule="auto"/>
        <w:rPr>
          <w:rFonts w:ascii="Arial"/>
          <w:sz w:val="21"/>
        </w:rPr>
      </w:pPr>
    </w:p>
    <w:p w14:paraId="4913F388">
      <w:pPr>
        <w:spacing w:line="243" w:lineRule="auto"/>
        <w:rPr>
          <w:rFonts w:ascii="Arial"/>
          <w:sz w:val="21"/>
        </w:rPr>
      </w:pPr>
    </w:p>
    <w:p w14:paraId="4E0A3DFB">
      <w:pPr>
        <w:spacing w:line="243" w:lineRule="auto"/>
        <w:rPr>
          <w:rFonts w:ascii="Arial"/>
          <w:sz w:val="21"/>
        </w:rPr>
      </w:pPr>
    </w:p>
    <w:p w14:paraId="0A0432BC">
      <w:pPr>
        <w:spacing w:line="243" w:lineRule="auto"/>
        <w:rPr>
          <w:rFonts w:ascii="Arial"/>
          <w:sz w:val="21"/>
        </w:rPr>
      </w:pPr>
    </w:p>
    <w:p w14:paraId="53B729F2">
      <w:pPr>
        <w:spacing w:before="116" w:line="531" w:lineRule="exact"/>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6</w:t>
      </w:r>
    </w:p>
    <w:p w14:paraId="063DD22A">
      <w:pPr>
        <w:spacing w:line="349" w:lineRule="auto"/>
        <w:rPr>
          <w:rFonts w:ascii="Arial"/>
          <w:sz w:val="21"/>
        </w:rPr>
      </w:pPr>
    </w:p>
    <w:p w14:paraId="7A373C48">
      <w:pPr>
        <w:spacing w:before="160" w:line="654" w:lineRule="exact"/>
        <w:ind w:left="131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烟花爆竹禁放社区宣传标语横幅</w:t>
      </w:r>
    </w:p>
    <w:p w14:paraId="44BAC27D">
      <w:pPr>
        <w:spacing w:line="244" w:lineRule="auto"/>
        <w:rPr>
          <w:rFonts w:ascii="Arial"/>
          <w:sz w:val="21"/>
        </w:rPr>
      </w:pPr>
    </w:p>
    <w:p w14:paraId="3617DE9E">
      <w:pPr>
        <w:spacing w:line="245" w:lineRule="auto"/>
        <w:rPr>
          <w:rFonts w:ascii="Arial"/>
          <w:sz w:val="21"/>
        </w:rPr>
      </w:pPr>
    </w:p>
    <w:p w14:paraId="6B938D6B">
      <w:pPr>
        <w:spacing w:line="245" w:lineRule="auto"/>
        <w:rPr>
          <w:rFonts w:ascii="Arial"/>
          <w:sz w:val="21"/>
        </w:rPr>
      </w:pPr>
    </w:p>
    <w:p w14:paraId="17782BEE">
      <w:pPr>
        <w:spacing w:line="245" w:lineRule="auto"/>
        <w:rPr>
          <w:rFonts w:ascii="Arial"/>
          <w:sz w:val="21"/>
        </w:rPr>
      </w:pPr>
    </w:p>
    <w:p w14:paraId="725BB33C">
      <w:pPr>
        <w:pStyle w:val="2"/>
        <w:spacing w:before="115" w:line="516" w:lineRule="exact"/>
        <w:ind w:left="645"/>
      </w:pPr>
      <w:r>
        <w:rPr>
          <w:rFonts w:ascii="Times New Roman" w:hAnsi="Times New Roman" w:eastAsia="Times New Roman" w:cs="Times New Roman"/>
          <w:spacing w:val="5"/>
          <w:position w:val="5"/>
        </w:rPr>
        <w:t>1</w:t>
      </w:r>
      <w:r>
        <w:rPr>
          <w:rFonts w:ascii="Times New Roman" w:hAnsi="Times New Roman" w:eastAsia="Times New Roman" w:cs="Times New Roman"/>
          <w:spacing w:val="-41"/>
          <w:position w:val="5"/>
        </w:rPr>
        <w:t xml:space="preserve"> </w:t>
      </w:r>
      <w:r>
        <w:rPr>
          <w:spacing w:val="5"/>
          <w:position w:val="5"/>
        </w:rPr>
        <w:t>、</w:t>
      </w:r>
      <w:r>
        <w:rPr>
          <w:spacing w:val="-39"/>
          <w:position w:val="5"/>
        </w:rPr>
        <w:t xml:space="preserve"> </w:t>
      </w:r>
      <w:r>
        <w:rPr>
          <w:spacing w:val="5"/>
          <w:position w:val="5"/>
        </w:rPr>
        <w:t>重庆高新区全年全域禁放禁售烟花爆竹，请自觉遵守！</w:t>
      </w:r>
    </w:p>
    <w:p w14:paraId="2226AC5B">
      <w:pPr>
        <w:pStyle w:val="2"/>
        <w:spacing w:before="46" w:line="509" w:lineRule="exact"/>
        <w:jc w:val="right"/>
      </w:pPr>
      <w:r>
        <w:rPr>
          <w:rFonts w:ascii="Times New Roman" w:hAnsi="Times New Roman" w:eastAsia="Times New Roman" w:cs="Times New Roman"/>
          <w:position w:val="5"/>
        </w:rPr>
        <w:t>2</w:t>
      </w:r>
      <w:r>
        <w:rPr>
          <w:rFonts w:ascii="Times New Roman" w:hAnsi="Times New Roman" w:eastAsia="Times New Roman" w:cs="Times New Roman"/>
          <w:spacing w:val="-41"/>
          <w:position w:val="5"/>
        </w:rPr>
        <w:t xml:space="preserve"> </w:t>
      </w:r>
      <w:r>
        <w:rPr>
          <w:position w:val="5"/>
        </w:rPr>
        <w:t>、</w:t>
      </w:r>
      <w:r>
        <w:rPr>
          <w:spacing w:val="-38"/>
          <w:position w:val="5"/>
        </w:rPr>
        <w:t xml:space="preserve"> </w:t>
      </w:r>
      <w:r>
        <w:rPr>
          <w:position w:val="5"/>
        </w:rPr>
        <w:t>重庆高新区全域禁放禁售烟花爆竹，共建祥和平安家园！</w:t>
      </w:r>
    </w:p>
    <w:p w14:paraId="4357F38E">
      <w:pPr>
        <w:pStyle w:val="2"/>
        <w:spacing w:before="50" w:line="520" w:lineRule="exact"/>
        <w:ind w:left="621"/>
      </w:pPr>
      <w:r>
        <w:rPr>
          <w:rFonts w:ascii="Times New Roman" w:hAnsi="Times New Roman" w:eastAsia="Times New Roman" w:cs="Times New Roman"/>
          <w:spacing w:val="3"/>
          <w:position w:val="5"/>
        </w:rPr>
        <w:t>3</w:t>
      </w:r>
      <w:r>
        <w:rPr>
          <w:rFonts w:ascii="Times New Roman" w:hAnsi="Times New Roman" w:eastAsia="Times New Roman" w:cs="Times New Roman"/>
          <w:spacing w:val="-32"/>
          <w:position w:val="5"/>
        </w:rPr>
        <w:t xml:space="preserve"> </w:t>
      </w:r>
      <w:r>
        <w:rPr>
          <w:spacing w:val="3"/>
          <w:position w:val="5"/>
        </w:rPr>
        <w:t>、</w:t>
      </w:r>
      <w:r>
        <w:rPr>
          <w:spacing w:val="-40"/>
          <w:position w:val="5"/>
        </w:rPr>
        <w:t xml:space="preserve"> </w:t>
      </w:r>
      <w:r>
        <w:rPr>
          <w:spacing w:val="3"/>
          <w:position w:val="5"/>
        </w:rPr>
        <w:t>禁放烟花爆竹，共享绿色平安！</w:t>
      </w:r>
    </w:p>
    <w:p w14:paraId="254E0743">
      <w:pPr>
        <w:pStyle w:val="2"/>
        <w:spacing w:before="39" w:line="520" w:lineRule="exact"/>
        <w:ind w:left="613"/>
      </w:pPr>
      <w:r>
        <w:rPr>
          <w:rFonts w:ascii="Times New Roman" w:hAnsi="Times New Roman" w:eastAsia="Times New Roman" w:cs="Times New Roman"/>
          <w:spacing w:val="4"/>
          <w:position w:val="5"/>
        </w:rPr>
        <w:t>4</w:t>
      </w:r>
      <w:r>
        <w:rPr>
          <w:rFonts w:ascii="Times New Roman" w:hAnsi="Times New Roman" w:eastAsia="Times New Roman" w:cs="Times New Roman"/>
          <w:spacing w:val="-40"/>
          <w:position w:val="5"/>
        </w:rPr>
        <w:t xml:space="preserve"> </w:t>
      </w:r>
      <w:r>
        <w:rPr>
          <w:spacing w:val="4"/>
          <w:position w:val="5"/>
        </w:rPr>
        <w:t>、</w:t>
      </w:r>
      <w:r>
        <w:rPr>
          <w:spacing w:val="-41"/>
          <w:position w:val="5"/>
        </w:rPr>
        <w:t xml:space="preserve"> </w:t>
      </w:r>
      <w:r>
        <w:rPr>
          <w:spacing w:val="4"/>
          <w:position w:val="5"/>
        </w:rPr>
        <w:t>禁放烟花爆竹，让年味更清新！</w:t>
      </w:r>
    </w:p>
    <w:p w14:paraId="7FCD0C18">
      <w:pPr>
        <w:pStyle w:val="2"/>
        <w:spacing w:before="78" w:line="239" w:lineRule="auto"/>
        <w:ind w:left="623"/>
      </w:pPr>
      <w:r>
        <w:rPr>
          <w:rFonts w:ascii="Times New Roman" w:hAnsi="Times New Roman" w:eastAsia="Times New Roman" w:cs="Times New Roman"/>
          <w:spacing w:val="3"/>
        </w:rPr>
        <w:t>5</w:t>
      </w:r>
      <w:r>
        <w:rPr>
          <w:rFonts w:ascii="Times New Roman" w:hAnsi="Times New Roman" w:eastAsia="Times New Roman" w:cs="Times New Roman"/>
          <w:spacing w:val="-34"/>
        </w:rPr>
        <w:t xml:space="preserve"> </w:t>
      </w:r>
      <w:r>
        <w:rPr>
          <w:spacing w:val="3"/>
        </w:rPr>
        <w:t>、</w:t>
      </w:r>
      <w:r>
        <w:rPr>
          <w:spacing w:val="-41"/>
        </w:rPr>
        <w:t xml:space="preserve"> </w:t>
      </w:r>
      <w:r>
        <w:rPr>
          <w:spacing w:val="3"/>
        </w:rPr>
        <w:t>禁放烟花爆竹，共建美丽重庆！</w:t>
      </w:r>
    </w:p>
    <w:p w14:paraId="41B4E8E2">
      <w:pPr>
        <w:pStyle w:val="2"/>
        <w:spacing w:before="62" w:line="520" w:lineRule="exact"/>
        <w:ind w:left="621"/>
      </w:pPr>
      <w:r>
        <w:rPr>
          <w:rFonts w:ascii="Times New Roman" w:hAnsi="Times New Roman" w:eastAsia="Times New Roman" w:cs="Times New Roman"/>
          <w:spacing w:val="1"/>
          <w:position w:val="5"/>
        </w:rPr>
        <w:t>6</w:t>
      </w:r>
      <w:r>
        <w:rPr>
          <w:rFonts w:ascii="Times New Roman" w:hAnsi="Times New Roman" w:eastAsia="Times New Roman" w:cs="Times New Roman"/>
          <w:spacing w:val="-44"/>
          <w:position w:val="5"/>
        </w:rPr>
        <w:t xml:space="preserve"> </w:t>
      </w:r>
      <w:r>
        <w:rPr>
          <w:spacing w:val="1"/>
          <w:position w:val="5"/>
        </w:rPr>
        <w:t>、</w:t>
      </w:r>
      <w:r>
        <w:rPr>
          <w:spacing w:val="-41"/>
          <w:position w:val="5"/>
        </w:rPr>
        <w:t xml:space="preserve"> </w:t>
      </w:r>
      <w:r>
        <w:rPr>
          <w:spacing w:val="1"/>
          <w:position w:val="5"/>
        </w:rPr>
        <w:t>禁放烟花爆竹，</w:t>
      </w:r>
      <w:r>
        <w:rPr>
          <w:spacing w:val="-32"/>
          <w:position w:val="5"/>
        </w:rPr>
        <w:t xml:space="preserve"> </w:t>
      </w:r>
      <w:r>
        <w:rPr>
          <w:spacing w:val="1"/>
          <w:position w:val="5"/>
        </w:rPr>
        <w:t>守护平安幸福！</w:t>
      </w:r>
    </w:p>
    <w:p w14:paraId="090C7009">
      <w:pPr>
        <w:pStyle w:val="2"/>
        <w:spacing w:before="78" w:line="239" w:lineRule="auto"/>
        <w:ind w:left="620"/>
      </w:pPr>
      <w:r>
        <w:rPr>
          <w:rFonts w:ascii="Times New Roman" w:hAnsi="Times New Roman" w:eastAsia="Times New Roman" w:cs="Times New Roman"/>
          <w:spacing w:val="4"/>
        </w:rPr>
        <w:t>7</w:t>
      </w:r>
      <w:r>
        <w:rPr>
          <w:rFonts w:ascii="Times New Roman" w:hAnsi="Times New Roman" w:eastAsia="Times New Roman" w:cs="Times New Roman"/>
          <w:spacing w:val="-34"/>
        </w:rPr>
        <w:t xml:space="preserve"> </w:t>
      </w:r>
      <w:r>
        <w:rPr>
          <w:spacing w:val="4"/>
        </w:rPr>
        <w:t>、</w:t>
      </w:r>
      <w:r>
        <w:rPr>
          <w:spacing w:val="-40"/>
        </w:rPr>
        <w:t xml:space="preserve"> </w:t>
      </w:r>
      <w:r>
        <w:rPr>
          <w:spacing w:val="4"/>
        </w:rPr>
        <w:t>禁放烟花爆竹，共同呵护碧水蓝天！</w:t>
      </w:r>
    </w:p>
    <w:p w14:paraId="7CC7883A">
      <w:pPr>
        <w:pStyle w:val="2"/>
        <w:spacing w:before="62" w:line="509" w:lineRule="exact"/>
        <w:ind w:left="627"/>
      </w:pPr>
      <w:r>
        <w:rPr>
          <w:rFonts w:ascii="Times New Roman" w:hAnsi="Times New Roman" w:eastAsia="Times New Roman" w:cs="Times New Roman"/>
          <w:spacing w:val="2"/>
          <w:position w:val="5"/>
        </w:rPr>
        <w:t>8</w:t>
      </w:r>
      <w:r>
        <w:rPr>
          <w:rFonts w:ascii="Times New Roman" w:hAnsi="Times New Roman" w:eastAsia="Times New Roman" w:cs="Times New Roman"/>
          <w:spacing w:val="-41"/>
          <w:position w:val="5"/>
        </w:rPr>
        <w:t xml:space="preserve"> </w:t>
      </w:r>
      <w:r>
        <w:rPr>
          <w:spacing w:val="2"/>
          <w:position w:val="5"/>
        </w:rPr>
        <w:t>、</w:t>
      </w:r>
      <w:r>
        <w:rPr>
          <w:spacing w:val="-37"/>
          <w:position w:val="5"/>
        </w:rPr>
        <w:t xml:space="preserve"> </w:t>
      </w:r>
      <w:r>
        <w:rPr>
          <w:spacing w:val="2"/>
          <w:position w:val="5"/>
        </w:rPr>
        <w:t>文明城市新风尚，</w:t>
      </w:r>
      <w:r>
        <w:rPr>
          <w:spacing w:val="-44"/>
          <w:position w:val="5"/>
        </w:rPr>
        <w:t xml:space="preserve"> </w:t>
      </w:r>
      <w:r>
        <w:rPr>
          <w:spacing w:val="2"/>
          <w:position w:val="5"/>
        </w:rPr>
        <w:t>烟花爆竹禁燃放！</w:t>
      </w:r>
    </w:p>
    <w:p w14:paraId="526D06C6">
      <w:pPr>
        <w:pStyle w:val="2"/>
        <w:spacing w:before="50" w:line="520" w:lineRule="exact"/>
        <w:ind w:left="621"/>
      </w:pPr>
      <w:r>
        <w:rPr>
          <w:rFonts w:ascii="Times New Roman" w:hAnsi="Times New Roman" w:eastAsia="Times New Roman" w:cs="Times New Roman"/>
          <w:spacing w:val="4"/>
          <w:position w:val="5"/>
        </w:rPr>
        <w:t>9</w:t>
      </w:r>
      <w:r>
        <w:rPr>
          <w:rFonts w:ascii="Times New Roman" w:hAnsi="Times New Roman" w:eastAsia="Times New Roman" w:cs="Times New Roman"/>
          <w:spacing w:val="-40"/>
          <w:position w:val="5"/>
        </w:rPr>
        <w:t xml:space="preserve"> </w:t>
      </w:r>
      <w:r>
        <w:rPr>
          <w:spacing w:val="4"/>
          <w:position w:val="5"/>
        </w:rPr>
        <w:t>、</w:t>
      </w:r>
      <w:r>
        <w:rPr>
          <w:spacing w:val="-48"/>
          <w:position w:val="5"/>
        </w:rPr>
        <w:t xml:space="preserve"> </w:t>
      </w:r>
      <w:r>
        <w:rPr>
          <w:spacing w:val="4"/>
          <w:position w:val="5"/>
        </w:rPr>
        <w:t>严守禁放规定，预防火灾事故！</w:t>
      </w:r>
    </w:p>
    <w:p w14:paraId="24C4D2B5">
      <w:pPr>
        <w:pStyle w:val="2"/>
        <w:spacing w:before="39" w:line="520" w:lineRule="exact"/>
        <w:ind w:left="645"/>
      </w:pPr>
      <w:r>
        <w:rPr>
          <w:rFonts w:ascii="Times New Roman" w:hAnsi="Times New Roman" w:eastAsia="Times New Roman" w:cs="Times New Roman"/>
          <w:spacing w:val="1"/>
          <w:position w:val="5"/>
        </w:rPr>
        <w:t>10</w:t>
      </w:r>
      <w:r>
        <w:rPr>
          <w:rFonts w:ascii="Times New Roman" w:hAnsi="Times New Roman" w:eastAsia="Times New Roman" w:cs="Times New Roman"/>
          <w:spacing w:val="-43"/>
          <w:position w:val="5"/>
        </w:rPr>
        <w:t xml:space="preserve"> </w:t>
      </w:r>
      <w:r>
        <w:rPr>
          <w:spacing w:val="1"/>
          <w:position w:val="5"/>
        </w:rPr>
        <w:t>、</w:t>
      </w:r>
      <w:r>
        <w:rPr>
          <w:spacing w:val="-56"/>
          <w:position w:val="5"/>
        </w:rPr>
        <w:t xml:space="preserve"> </w:t>
      </w:r>
      <w:r>
        <w:rPr>
          <w:spacing w:val="1"/>
          <w:position w:val="5"/>
        </w:rPr>
        <w:t>遵守禁放规定，</w:t>
      </w:r>
      <w:r>
        <w:rPr>
          <w:spacing w:val="-40"/>
          <w:position w:val="5"/>
        </w:rPr>
        <w:t xml:space="preserve"> </w:t>
      </w:r>
      <w:r>
        <w:rPr>
          <w:spacing w:val="1"/>
          <w:position w:val="5"/>
        </w:rPr>
        <w:t>欢度新春佳节！</w:t>
      </w:r>
    </w:p>
    <w:p w14:paraId="48759C65">
      <w:pPr>
        <w:pStyle w:val="2"/>
        <w:spacing w:before="42" w:line="519" w:lineRule="exact"/>
        <w:ind w:left="645"/>
      </w:pPr>
      <w:r>
        <w:rPr>
          <w:rFonts w:ascii="Times New Roman" w:hAnsi="Times New Roman" w:eastAsia="Times New Roman" w:cs="Times New Roman"/>
          <w:spacing w:val="5"/>
          <w:position w:val="5"/>
        </w:rPr>
        <w:t>11</w:t>
      </w:r>
      <w:r>
        <w:rPr>
          <w:rFonts w:ascii="Times New Roman" w:hAnsi="Times New Roman" w:eastAsia="Times New Roman" w:cs="Times New Roman"/>
          <w:spacing w:val="-47"/>
          <w:position w:val="5"/>
        </w:rPr>
        <w:t xml:space="preserve"> </w:t>
      </w:r>
      <w:r>
        <w:rPr>
          <w:spacing w:val="5"/>
          <w:position w:val="5"/>
        </w:rPr>
        <w:t>、保护环境人人有责，烟花禁放你我支持！</w:t>
      </w:r>
    </w:p>
    <w:p w14:paraId="3E0658D7">
      <w:pPr>
        <w:pStyle w:val="2"/>
        <w:spacing w:before="40" w:line="520" w:lineRule="exact"/>
        <w:ind w:left="645"/>
      </w:pPr>
      <w:r>
        <w:rPr>
          <w:rFonts w:ascii="Times New Roman" w:hAnsi="Times New Roman" w:eastAsia="Times New Roman" w:cs="Times New Roman"/>
          <w:spacing w:val="2"/>
          <w:position w:val="5"/>
        </w:rPr>
        <w:t>12</w:t>
      </w:r>
      <w:r>
        <w:rPr>
          <w:rFonts w:ascii="Times New Roman" w:hAnsi="Times New Roman" w:eastAsia="Times New Roman" w:cs="Times New Roman"/>
          <w:spacing w:val="-42"/>
          <w:position w:val="5"/>
        </w:rPr>
        <w:t xml:space="preserve"> </w:t>
      </w:r>
      <w:r>
        <w:rPr>
          <w:spacing w:val="2"/>
          <w:position w:val="5"/>
        </w:rPr>
        <w:t>、</w:t>
      </w:r>
      <w:r>
        <w:rPr>
          <w:spacing w:val="-53"/>
          <w:position w:val="5"/>
        </w:rPr>
        <w:t xml:space="preserve"> </w:t>
      </w:r>
      <w:r>
        <w:rPr>
          <w:spacing w:val="2"/>
          <w:position w:val="5"/>
        </w:rPr>
        <w:t>何须爆竹辞旧岁，</w:t>
      </w:r>
      <w:r>
        <w:rPr>
          <w:spacing w:val="-44"/>
          <w:position w:val="5"/>
        </w:rPr>
        <w:t xml:space="preserve"> </w:t>
      </w:r>
      <w:r>
        <w:rPr>
          <w:spacing w:val="2"/>
          <w:position w:val="5"/>
        </w:rPr>
        <w:t>共享环保迎新春！</w:t>
      </w:r>
    </w:p>
    <w:p w14:paraId="15951595">
      <w:pPr>
        <w:spacing w:line="520" w:lineRule="exact"/>
        <w:sectPr>
          <w:footerReference r:id="rId26" w:type="default"/>
          <w:pgSz w:w="11906" w:h="16839"/>
          <w:pgMar w:top="400" w:right="1435" w:bottom="1852" w:left="1563" w:header="0" w:footer="1487" w:gutter="0"/>
          <w:cols w:space="720" w:num="1"/>
        </w:sectPr>
      </w:pPr>
    </w:p>
    <w:p w14:paraId="786EB2B5">
      <w:pPr>
        <w:spacing w:line="442" w:lineRule="auto"/>
        <w:rPr>
          <w:rFonts w:ascii="Arial"/>
          <w:sz w:val="21"/>
        </w:rPr>
      </w:pPr>
    </w:p>
    <w:p w14:paraId="4D4740C6">
      <w:pPr>
        <w:spacing w:before="160" w:line="202" w:lineRule="auto"/>
        <w:ind w:left="265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重庆高新区管委会</w:t>
      </w:r>
    </w:p>
    <w:p w14:paraId="1201EEC6">
      <w:pPr>
        <w:spacing w:line="657" w:lineRule="exact"/>
        <w:ind w:left="1548"/>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关于禁止燃放烟花爆竹的通告</w:t>
      </w:r>
    </w:p>
    <w:p w14:paraId="379B6016">
      <w:pPr>
        <w:spacing w:line="461" w:lineRule="auto"/>
        <w:rPr>
          <w:rFonts w:ascii="Arial"/>
          <w:sz w:val="21"/>
        </w:rPr>
      </w:pPr>
    </w:p>
    <w:p w14:paraId="22FEE3CA">
      <w:pPr>
        <w:pStyle w:val="2"/>
        <w:spacing w:before="116" w:line="290" w:lineRule="auto"/>
        <w:ind w:left="2" w:right="135" w:firstLine="649"/>
        <w:jc w:val="both"/>
      </w:pPr>
      <w:r>
        <w:rPr>
          <w:spacing w:val="3"/>
        </w:rPr>
        <w:t>为减少环境污染，保障公共安全和人身</w:t>
      </w:r>
      <w:r>
        <w:rPr>
          <w:spacing w:val="-42"/>
        </w:rPr>
        <w:t xml:space="preserve"> </w:t>
      </w:r>
      <w:r>
        <w:rPr>
          <w:spacing w:val="3"/>
        </w:rPr>
        <w:t>、财产安全，创造文</w:t>
      </w:r>
      <w:r>
        <w:rPr>
          <w:spacing w:val="2"/>
        </w:rPr>
        <w:t>明</w:t>
      </w:r>
      <w:r>
        <w:rPr>
          <w:spacing w:val="-30"/>
        </w:rPr>
        <w:t xml:space="preserve"> </w:t>
      </w:r>
      <w:r>
        <w:rPr>
          <w:spacing w:val="2"/>
        </w:rPr>
        <w:t>、和谐</w:t>
      </w:r>
      <w:r>
        <w:rPr>
          <w:spacing w:val="-39"/>
        </w:rPr>
        <w:t xml:space="preserve"> </w:t>
      </w:r>
      <w:r>
        <w:rPr>
          <w:spacing w:val="2"/>
        </w:rPr>
        <w:t>、健康的工作生产生活环境，根据《重庆市燃放烟花爆</w:t>
      </w:r>
      <w:r>
        <w:rPr>
          <w:spacing w:val="-6"/>
        </w:rPr>
        <w:t>竹管理条例》（</w:t>
      </w:r>
      <w:r>
        <w:rPr>
          <w:spacing w:val="-15"/>
        </w:rPr>
        <w:t xml:space="preserve"> </w:t>
      </w:r>
      <w:r>
        <w:rPr>
          <w:spacing w:val="-6"/>
        </w:rPr>
        <w:t>以下简称《条例》）</w:t>
      </w:r>
      <w:r>
        <w:rPr>
          <w:spacing w:val="-41"/>
        </w:rPr>
        <w:t xml:space="preserve"> </w:t>
      </w:r>
      <w:r>
        <w:rPr>
          <w:spacing w:val="-6"/>
        </w:rPr>
        <w:t>等有关规定，特通告如下：</w:t>
      </w:r>
    </w:p>
    <w:p w14:paraId="563DD785">
      <w:pPr>
        <w:pStyle w:val="2"/>
        <w:spacing w:before="2" w:line="264" w:lineRule="auto"/>
        <w:ind w:left="4" w:right="135" w:firstLine="654"/>
      </w:pPr>
      <w:r>
        <w:rPr>
          <w:spacing w:val="4"/>
        </w:rPr>
        <w:t>一、本通告适用于重庆高新区直管园范围内烟花爆竹的安全</w:t>
      </w:r>
      <w:r>
        <w:rPr>
          <w:spacing w:val="3"/>
        </w:rPr>
        <w:t>监督管理。</w:t>
      </w:r>
    </w:p>
    <w:p w14:paraId="464349A3">
      <w:pPr>
        <w:pStyle w:val="2"/>
        <w:spacing w:before="101" w:line="264" w:lineRule="auto"/>
        <w:ind w:right="135" w:firstLine="654"/>
      </w:pPr>
      <w:r>
        <w:rPr>
          <w:spacing w:val="4"/>
        </w:rPr>
        <w:t>二、在重庆高新区直管园区域内所有场所，严禁任何单位和</w:t>
      </w:r>
      <w:r>
        <w:rPr>
          <w:spacing w:val="1"/>
        </w:rPr>
        <w:t>个人非法生产</w:t>
      </w:r>
      <w:r>
        <w:rPr>
          <w:spacing w:val="-41"/>
        </w:rPr>
        <w:t xml:space="preserve"> </w:t>
      </w:r>
      <w:r>
        <w:rPr>
          <w:spacing w:val="1"/>
        </w:rPr>
        <w:t>、</w:t>
      </w:r>
      <w:r>
        <w:rPr>
          <w:spacing w:val="-46"/>
        </w:rPr>
        <w:t xml:space="preserve"> </w:t>
      </w:r>
      <w:r>
        <w:rPr>
          <w:spacing w:val="1"/>
        </w:rPr>
        <w:t>经营</w:t>
      </w:r>
      <w:r>
        <w:rPr>
          <w:spacing w:val="-41"/>
        </w:rPr>
        <w:t xml:space="preserve"> </w:t>
      </w:r>
      <w:r>
        <w:rPr>
          <w:spacing w:val="1"/>
        </w:rPr>
        <w:t>、</w:t>
      </w:r>
      <w:r>
        <w:rPr>
          <w:spacing w:val="-54"/>
        </w:rPr>
        <w:t xml:space="preserve"> </w:t>
      </w:r>
      <w:r>
        <w:rPr>
          <w:spacing w:val="1"/>
        </w:rPr>
        <w:t>燃放烟花爆竹。</w:t>
      </w:r>
    </w:p>
    <w:p w14:paraId="4B0AAA6C">
      <w:pPr>
        <w:pStyle w:val="2"/>
        <w:spacing w:before="99" w:line="278" w:lineRule="auto"/>
        <w:ind w:left="2" w:right="56" w:firstLine="656"/>
      </w:pPr>
      <w:r>
        <w:rPr>
          <w:spacing w:val="4"/>
        </w:rPr>
        <w:t>三、在重庆高新区直管园区域内运输烟花爆竹，必须依法取</w:t>
      </w:r>
      <w:r>
        <w:rPr>
          <w:spacing w:val="5"/>
        </w:rPr>
        <w:t>得公安机关或者有关部门的运输许可，未经许可不得运输。承运</w:t>
      </w:r>
      <w:r>
        <w:rPr>
          <w:spacing w:val="8"/>
        </w:rPr>
        <w:t>单位运输烟花爆竹必须携带许可证，严格按照核准载明的品</w:t>
      </w:r>
      <w:r>
        <w:rPr>
          <w:spacing w:val="7"/>
        </w:rPr>
        <w:t>种、</w:t>
      </w:r>
      <w:r>
        <w:rPr>
          <w:spacing w:val="-1"/>
        </w:rPr>
        <w:t>数量</w:t>
      </w:r>
      <w:r>
        <w:rPr>
          <w:spacing w:val="-26"/>
        </w:rPr>
        <w:t xml:space="preserve"> </w:t>
      </w:r>
      <w:r>
        <w:rPr>
          <w:spacing w:val="-1"/>
        </w:rPr>
        <w:t>、</w:t>
      </w:r>
      <w:r>
        <w:rPr>
          <w:spacing w:val="-50"/>
        </w:rPr>
        <w:t xml:space="preserve"> </w:t>
      </w:r>
      <w:r>
        <w:rPr>
          <w:spacing w:val="-1"/>
        </w:rPr>
        <w:t>路线</w:t>
      </w:r>
      <w:r>
        <w:rPr>
          <w:spacing w:val="-39"/>
        </w:rPr>
        <w:t xml:space="preserve"> </w:t>
      </w:r>
      <w:r>
        <w:rPr>
          <w:spacing w:val="-1"/>
        </w:rPr>
        <w:t>、</w:t>
      </w:r>
      <w:r>
        <w:rPr>
          <w:spacing w:val="-46"/>
        </w:rPr>
        <w:t xml:space="preserve"> </w:t>
      </w:r>
      <w:r>
        <w:rPr>
          <w:spacing w:val="-1"/>
        </w:rPr>
        <w:t>有效期限等规定运输。</w:t>
      </w:r>
    </w:p>
    <w:p w14:paraId="74AF53F8">
      <w:pPr>
        <w:pStyle w:val="2"/>
        <w:spacing w:before="97" w:line="262" w:lineRule="auto"/>
        <w:ind w:left="3" w:right="135" w:firstLine="679"/>
      </w:pPr>
      <w:r>
        <w:rPr>
          <w:spacing w:val="3"/>
        </w:rPr>
        <w:t>四、除打非治违和禁放回收的烟花爆竹产品须在政府指定专</w:t>
      </w:r>
      <w:r>
        <w:rPr>
          <w:spacing w:val="9"/>
        </w:rPr>
        <w:t>用仓库临时储存外，其他单位和个人严禁非</w:t>
      </w:r>
      <w:r>
        <w:rPr>
          <w:spacing w:val="8"/>
        </w:rPr>
        <w:t>法储存烟花爆竹。</w:t>
      </w:r>
    </w:p>
    <w:p w14:paraId="2667EC96">
      <w:pPr>
        <w:pStyle w:val="2"/>
        <w:spacing w:before="112" w:line="277" w:lineRule="auto"/>
        <w:ind w:left="1" w:firstLine="649"/>
      </w:pPr>
      <w:r>
        <w:rPr>
          <w:spacing w:val="-5"/>
        </w:rPr>
        <w:t>五</w:t>
      </w:r>
      <w:r>
        <w:rPr>
          <w:spacing w:val="-25"/>
        </w:rPr>
        <w:t xml:space="preserve"> </w:t>
      </w:r>
      <w:r>
        <w:rPr>
          <w:spacing w:val="-5"/>
        </w:rPr>
        <w:t>、非法生产</w:t>
      </w:r>
      <w:r>
        <w:rPr>
          <w:spacing w:val="-41"/>
        </w:rPr>
        <w:t xml:space="preserve"> </w:t>
      </w:r>
      <w:r>
        <w:rPr>
          <w:spacing w:val="-5"/>
        </w:rPr>
        <w:t>、经营</w:t>
      </w:r>
      <w:r>
        <w:rPr>
          <w:spacing w:val="-42"/>
        </w:rPr>
        <w:t xml:space="preserve"> </w:t>
      </w:r>
      <w:r>
        <w:rPr>
          <w:spacing w:val="-5"/>
        </w:rPr>
        <w:t>、运输</w:t>
      </w:r>
      <w:r>
        <w:rPr>
          <w:spacing w:val="-41"/>
        </w:rPr>
        <w:t xml:space="preserve"> </w:t>
      </w:r>
      <w:r>
        <w:rPr>
          <w:spacing w:val="-5"/>
        </w:rPr>
        <w:t>、储存</w:t>
      </w:r>
      <w:r>
        <w:rPr>
          <w:spacing w:val="-39"/>
        </w:rPr>
        <w:t xml:space="preserve"> </w:t>
      </w:r>
      <w:r>
        <w:rPr>
          <w:spacing w:val="-5"/>
        </w:rPr>
        <w:t>、燃放烟花爆竹的，</w:t>
      </w:r>
      <w:r>
        <w:rPr>
          <w:spacing w:val="-28"/>
        </w:rPr>
        <w:t xml:space="preserve"> </w:t>
      </w:r>
      <w:r>
        <w:rPr>
          <w:spacing w:val="-5"/>
        </w:rPr>
        <w:t>由应</w:t>
      </w:r>
      <w:r>
        <w:rPr>
          <w:spacing w:val="4"/>
        </w:rPr>
        <w:t>急管理</w:t>
      </w:r>
      <w:r>
        <w:rPr>
          <w:spacing w:val="-37"/>
        </w:rPr>
        <w:t xml:space="preserve"> </w:t>
      </w:r>
      <w:r>
        <w:rPr>
          <w:spacing w:val="4"/>
        </w:rPr>
        <w:t>、</w:t>
      </w:r>
      <w:r>
        <w:rPr>
          <w:spacing w:val="-51"/>
        </w:rPr>
        <w:t xml:space="preserve"> </w:t>
      </w:r>
      <w:r>
        <w:rPr>
          <w:spacing w:val="4"/>
        </w:rPr>
        <w:t>公安</w:t>
      </w:r>
      <w:r>
        <w:rPr>
          <w:spacing w:val="-42"/>
        </w:rPr>
        <w:t xml:space="preserve"> </w:t>
      </w:r>
      <w:r>
        <w:rPr>
          <w:spacing w:val="4"/>
        </w:rPr>
        <w:t>、城市建设事务等部门依法处理</w:t>
      </w:r>
      <w:r>
        <w:rPr>
          <w:spacing w:val="-37"/>
        </w:rPr>
        <w:t xml:space="preserve"> </w:t>
      </w:r>
      <w:r>
        <w:rPr>
          <w:spacing w:val="4"/>
        </w:rPr>
        <w:t>。</w:t>
      </w:r>
      <w:r>
        <w:rPr>
          <w:spacing w:val="-47"/>
        </w:rPr>
        <w:t xml:space="preserve"> </w:t>
      </w:r>
      <w:r>
        <w:rPr>
          <w:spacing w:val="4"/>
        </w:rPr>
        <w:t>对违反《条例》</w:t>
      </w:r>
      <w:r>
        <w:rPr>
          <w:spacing w:val="5"/>
        </w:rPr>
        <w:t>等法律法规和本通告规定的行为以及拒绝、阻碍执法人员依法执</w:t>
      </w:r>
      <w:r>
        <w:rPr>
          <w:spacing w:val="7"/>
        </w:rPr>
        <w:t>行公务的， 由公安机关依照《中华人民共和国治安管理处罚法》</w:t>
      </w:r>
    </w:p>
    <w:p w14:paraId="264EF30C">
      <w:pPr>
        <w:spacing w:line="277" w:lineRule="auto"/>
        <w:sectPr>
          <w:headerReference r:id="rId27" w:type="default"/>
          <w:footerReference r:id="rId28" w:type="default"/>
          <w:pgSz w:w="11906" w:h="16839"/>
          <w:pgMar w:top="2683" w:right="1395" w:bottom="1852" w:left="1548" w:header="2192" w:footer="1487" w:gutter="0"/>
          <w:cols w:space="720" w:num="1"/>
        </w:sectPr>
      </w:pPr>
    </w:p>
    <w:p w14:paraId="02593BFF">
      <w:pPr>
        <w:spacing w:line="248" w:lineRule="auto"/>
        <w:rPr>
          <w:rFonts w:ascii="Arial"/>
          <w:sz w:val="21"/>
        </w:rPr>
      </w:pPr>
    </w:p>
    <w:p w14:paraId="3A88708F">
      <w:pPr>
        <w:spacing w:line="248" w:lineRule="auto"/>
        <w:rPr>
          <w:rFonts w:ascii="Arial"/>
          <w:sz w:val="21"/>
        </w:rPr>
      </w:pPr>
    </w:p>
    <w:p w14:paraId="484697A8">
      <w:pPr>
        <w:spacing w:line="248" w:lineRule="auto"/>
        <w:rPr>
          <w:rFonts w:ascii="Arial"/>
          <w:sz w:val="21"/>
        </w:rPr>
      </w:pPr>
    </w:p>
    <w:p w14:paraId="56AA3948">
      <w:pPr>
        <w:spacing w:line="248" w:lineRule="auto"/>
        <w:rPr>
          <w:rFonts w:ascii="Arial"/>
          <w:sz w:val="21"/>
        </w:rPr>
      </w:pPr>
    </w:p>
    <w:p w14:paraId="2D2FFF80">
      <w:pPr>
        <w:spacing w:line="248" w:lineRule="auto"/>
        <w:rPr>
          <w:rFonts w:ascii="Arial"/>
          <w:sz w:val="21"/>
        </w:rPr>
      </w:pPr>
    </w:p>
    <w:p w14:paraId="6D6FFC3B">
      <w:pPr>
        <w:spacing w:line="248" w:lineRule="auto"/>
        <w:rPr>
          <w:rFonts w:ascii="Arial"/>
          <w:sz w:val="21"/>
        </w:rPr>
      </w:pPr>
    </w:p>
    <w:p w14:paraId="68736F0A">
      <w:pPr>
        <w:spacing w:line="248" w:lineRule="auto"/>
        <w:rPr>
          <w:rFonts w:ascii="Arial"/>
          <w:sz w:val="21"/>
        </w:rPr>
      </w:pPr>
    </w:p>
    <w:p w14:paraId="61CC96CD">
      <w:pPr>
        <w:pStyle w:val="2"/>
        <w:spacing w:before="116" w:line="237" w:lineRule="auto"/>
        <w:ind w:left="9"/>
      </w:pPr>
      <w:r>
        <w:rPr>
          <w:spacing w:val="8"/>
        </w:rPr>
        <w:t>相关规定予以处罚；构成犯罪的，依法追究刑事责任。</w:t>
      </w:r>
    </w:p>
    <w:p w14:paraId="4B2BCE56">
      <w:pPr>
        <w:pStyle w:val="2"/>
        <w:spacing w:before="101" w:line="284" w:lineRule="auto"/>
        <w:ind w:firstLine="661"/>
      </w:pPr>
      <w:r>
        <w:t>六</w:t>
      </w:r>
      <w:r>
        <w:rPr>
          <w:spacing w:val="-25"/>
        </w:rPr>
        <w:t xml:space="preserve"> </w:t>
      </w:r>
      <w:r>
        <w:t>、任何单位和个人应当自觉遵守《条例》规定</w:t>
      </w:r>
      <w:r>
        <w:rPr>
          <w:spacing w:val="-21"/>
        </w:rPr>
        <w:t xml:space="preserve"> </w:t>
      </w:r>
      <w:r>
        <w:t>，并有义务</w:t>
      </w:r>
      <w:r>
        <w:rPr>
          <w:spacing w:val="1"/>
        </w:rPr>
        <w:t>劝阻和向高新区公安分局</w:t>
      </w:r>
      <w:r>
        <w:rPr>
          <w:spacing w:val="-39"/>
        </w:rPr>
        <w:t xml:space="preserve"> </w:t>
      </w:r>
      <w:r>
        <w:rPr>
          <w:spacing w:val="1"/>
        </w:rPr>
        <w:t>、</w:t>
      </w:r>
      <w:r>
        <w:rPr>
          <w:spacing w:val="-40"/>
        </w:rPr>
        <w:t xml:space="preserve"> </w:t>
      </w:r>
      <w:r>
        <w:rPr>
          <w:spacing w:val="1"/>
        </w:rPr>
        <w:t>综合执法局（应急管理局）、</w:t>
      </w:r>
      <w:r>
        <w:rPr>
          <w:spacing w:val="-32"/>
        </w:rPr>
        <w:t xml:space="preserve"> </w:t>
      </w:r>
      <w:r>
        <w:rPr>
          <w:spacing w:val="1"/>
        </w:rPr>
        <w:t>生态环</w:t>
      </w:r>
      <w:r>
        <w:rPr>
          <w:spacing w:val="-2"/>
        </w:rPr>
        <w:t>境局、市场监督管理局、城市建设事务中心等部门举报违法行为。</w:t>
      </w:r>
      <w:r>
        <w:rPr>
          <w:spacing w:val="7"/>
        </w:rPr>
        <w:t>举报电话：</w:t>
      </w:r>
      <w:r>
        <w:rPr>
          <w:spacing w:val="-41"/>
        </w:rPr>
        <w:t xml:space="preserve"> </w:t>
      </w:r>
      <w:r>
        <w:rPr>
          <w:spacing w:val="7"/>
        </w:rPr>
        <w:t>公安分局，</w:t>
      </w:r>
      <w:r>
        <w:rPr>
          <w:rFonts w:ascii="Times New Roman" w:hAnsi="Times New Roman" w:eastAsia="Times New Roman" w:cs="Times New Roman"/>
          <w:spacing w:val="7"/>
        </w:rPr>
        <w:t>68378110</w:t>
      </w:r>
      <w:r>
        <w:rPr>
          <w:spacing w:val="7"/>
        </w:rPr>
        <w:t>，</w:t>
      </w:r>
      <w:r>
        <w:rPr>
          <w:spacing w:val="-39"/>
        </w:rPr>
        <w:t xml:space="preserve"> </w:t>
      </w:r>
      <w:r>
        <w:rPr>
          <w:spacing w:val="7"/>
        </w:rPr>
        <w:t>综合执法局（应急管</w:t>
      </w:r>
      <w:r>
        <w:rPr>
          <w:spacing w:val="6"/>
        </w:rPr>
        <w:t>理局</w:t>
      </w:r>
      <w:r>
        <w:rPr>
          <w:spacing w:val="-43"/>
        </w:rPr>
        <w:t>），</w:t>
      </w:r>
      <w:r>
        <w:t xml:space="preserve"> </w:t>
      </w:r>
      <w:r>
        <w:rPr>
          <w:rFonts w:ascii="Times New Roman" w:hAnsi="Times New Roman" w:eastAsia="Times New Roman" w:cs="Times New Roman"/>
          <w:spacing w:val="1"/>
        </w:rPr>
        <w:t>12350</w:t>
      </w:r>
      <w:r>
        <w:rPr>
          <w:spacing w:val="1"/>
        </w:rPr>
        <w:t>。</w:t>
      </w:r>
    </w:p>
    <w:p w14:paraId="42B12A9C">
      <w:pPr>
        <w:pStyle w:val="2"/>
        <w:spacing w:before="64" w:line="236" w:lineRule="auto"/>
        <w:ind w:left="655"/>
      </w:pPr>
      <w:r>
        <w:rPr>
          <w:spacing w:val="2"/>
        </w:rPr>
        <w:t>七</w:t>
      </w:r>
      <w:r>
        <w:rPr>
          <w:spacing w:val="-31"/>
        </w:rPr>
        <w:t xml:space="preserve"> </w:t>
      </w:r>
      <w:r>
        <w:rPr>
          <w:spacing w:val="2"/>
        </w:rPr>
        <w:t>、</w:t>
      </w:r>
      <w:r>
        <w:rPr>
          <w:spacing w:val="-51"/>
        </w:rPr>
        <w:t xml:space="preserve"> </w:t>
      </w:r>
      <w:r>
        <w:rPr>
          <w:spacing w:val="2"/>
        </w:rPr>
        <w:t>本通告自公布之日起施行。</w:t>
      </w:r>
    </w:p>
    <w:sectPr>
      <w:headerReference r:id="rId29" w:type="default"/>
      <w:footerReference r:id="rId30" w:type="default"/>
      <w:pgSz w:w="11906" w:h="16839"/>
      <w:pgMar w:top="400" w:right="1414" w:bottom="1852" w:left="1544" w:header="0" w:footer="14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1477DD-1E6E-46F5-B3E6-A6991A28E2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E6515496-A4B9-4F25-A654-0A4B468A0618}"/>
  </w:font>
  <w:font w:name="方正小标宋_GBK">
    <w:panose1 w:val="02000000000000000000"/>
    <w:charset w:val="86"/>
    <w:family w:val="auto"/>
    <w:pitch w:val="default"/>
    <w:sig w:usb0="A00002BF" w:usb1="38CF7CFA" w:usb2="00082016" w:usb3="00000000" w:csb0="00040001" w:csb1="00000000"/>
    <w:embedRegular r:id="rId3" w:fontKey="{C7C7DEF8-42F1-4E0B-8504-381D434F5426}"/>
  </w:font>
  <w:font w:name="方正黑体_GBK">
    <w:panose1 w:val="02010600010101010101"/>
    <w:charset w:val="86"/>
    <w:family w:val="auto"/>
    <w:pitch w:val="default"/>
    <w:sig w:usb0="00000001" w:usb1="080E0000" w:usb2="00000000" w:usb3="00000000" w:csb0="00040000" w:csb1="00000000"/>
    <w:embedRegular r:id="rId4" w:fontKey="{43B8F5ED-B5DD-46F1-9FE8-A645C306EDBE}"/>
  </w:font>
  <w:font w:name="方正楷体_GBK">
    <w:panose1 w:val="02000000000000000000"/>
    <w:charset w:val="86"/>
    <w:family w:val="auto"/>
    <w:pitch w:val="default"/>
    <w:sig w:usb0="800002BF" w:usb1="38CF7CFA" w:usb2="00000016" w:usb3="00000000" w:csb0="00040000" w:csb1="00000000"/>
    <w:embedRegular r:id="rId5" w:fontKey="{02C76CAE-2F80-4A14-993F-D5805CD44E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A224">
    <w:pPr>
      <w:spacing w:before="1" w:line="235" w:lineRule="auto"/>
      <w:ind w:left="7948"/>
      <w:rPr>
        <w:rFonts w:ascii="宋体" w:hAnsi="宋体" w:eastAsia="宋体" w:cs="宋体"/>
        <w:sz w:val="28"/>
        <w:szCs w:val="28"/>
      </w:rPr>
    </w:pPr>
    <w:r>
      <w:drawing>
        <wp:anchor distT="0" distB="0" distL="0" distR="0" simplePos="0" relativeHeight="251659264" behindDoc="1" locked="0" layoutInCell="1" allowOverlap="1">
          <wp:simplePos x="0" y="0"/>
          <wp:positionH relativeFrom="column">
            <wp:posOffset>0</wp:posOffset>
          </wp:positionH>
          <wp:positionV relativeFrom="paragraph">
            <wp:posOffset>-8473440</wp:posOffset>
          </wp:positionV>
          <wp:extent cx="6124575" cy="888746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124631" cy="8887460"/>
                  </a:xfrm>
                  <a:prstGeom prst="rect">
                    <a:avLst/>
                  </a:prstGeom>
                </pic:spPr>
              </pic:pic>
            </a:graphicData>
          </a:graphic>
        </wp:anchor>
      </w:drawing>
    </w: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6"/>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BBCE">
    <w:pPr>
      <w:spacing w:line="234" w:lineRule="auto"/>
      <w:ind w:left="27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10</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15A7">
    <w:pPr>
      <w:spacing w:before="1" w:line="235" w:lineRule="auto"/>
      <w:ind w:left="7381"/>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11</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304B">
    <w:pPr>
      <w:spacing w:before="1" w:line="235" w:lineRule="auto"/>
      <w:ind w:left="27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12</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89B1">
    <w:pPr>
      <w:spacing w:line="234" w:lineRule="auto"/>
      <w:ind w:left="737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13</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8AEB">
    <w:pPr>
      <w:spacing w:before="1" w:line="235" w:lineRule="auto"/>
      <w:ind w:left="273"/>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14</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26D8">
    <w:pPr>
      <w:spacing w:line="234" w:lineRule="auto"/>
      <w:ind w:left="7378"/>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15</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C319">
    <w:pPr>
      <w:spacing w:line="234" w:lineRule="auto"/>
      <w:ind w:left="404"/>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7406">
    <w:pPr>
      <w:spacing w:line="234" w:lineRule="auto"/>
      <w:ind w:left="12620"/>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17</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3984">
    <w:pPr>
      <w:spacing w:line="234" w:lineRule="auto"/>
      <w:ind w:left="259"/>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18</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5B662">
    <w:pPr>
      <w:spacing w:line="234" w:lineRule="auto"/>
      <w:ind w:left="737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19</w:t>
    </w:r>
    <w:r>
      <w:rPr>
        <w:rFonts w:ascii="宋体" w:hAnsi="宋体" w:eastAsia="宋体" w:cs="宋体"/>
        <w:spacing w:val="6"/>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DDF6">
    <w:pPr>
      <w:spacing w:before="1" w:line="235" w:lineRule="auto"/>
      <w:ind w:left="278"/>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1BB5">
    <w:pPr>
      <w:spacing w:line="234" w:lineRule="auto"/>
      <w:ind w:left="278"/>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13"/>
        <w:sz w:val="28"/>
        <w:szCs w:val="28"/>
      </w:rPr>
      <w:t xml:space="preserve"> </w:t>
    </w:r>
    <w:r>
      <w:rPr>
        <w:rFonts w:ascii="宋体" w:hAnsi="宋体" w:eastAsia="宋体" w:cs="宋体"/>
        <w:spacing w:val="-5"/>
        <w:sz w:val="28"/>
        <w:szCs w:val="28"/>
      </w:rPr>
      <w:t>20</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C8BAD">
    <w:pPr>
      <w:spacing w:line="234" w:lineRule="auto"/>
      <w:ind w:left="751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6"/>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8250">
    <w:pPr>
      <w:spacing w:before="1" w:line="235" w:lineRule="auto"/>
      <w:ind w:left="279"/>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83F69">
    <w:pPr>
      <w:spacing w:line="234" w:lineRule="auto"/>
      <w:ind w:left="7527"/>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6"/>
        <w:sz w:val="28"/>
        <w:szCs w:val="28"/>
      </w:rPr>
      <w:t xml:space="preserve"> </w:t>
    </w:r>
    <w:r>
      <w:rPr>
        <w:rFonts w:ascii="宋体" w:hAnsi="宋体" w:eastAsia="宋体" w:cs="宋体"/>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F0E5">
    <w:pPr>
      <w:spacing w:line="234" w:lineRule="auto"/>
      <w:ind w:left="28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EA6F">
    <w:pPr>
      <w:spacing w:line="234" w:lineRule="auto"/>
      <w:ind w:left="752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5B1C">
    <w:pPr>
      <w:spacing w:line="234" w:lineRule="auto"/>
      <w:ind w:left="27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668F">
    <w:pPr>
      <w:spacing w:line="234" w:lineRule="auto"/>
      <w:ind w:left="7518"/>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A822E">
    <w:pPr>
      <w:spacing w:before="35" w:line="231" w:lineRule="auto"/>
      <w:ind w:left="18"/>
      <w:rPr>
        <w:rFonts w:ascii="Times New Roman" w:hAnsi="Times New Roman" w:eastAsia="Times New Roman" w:cs="Times New Roman"/>
        <w:sz w:val="31"/>
        <w:szCs w:val="31"/>
      </w:rPr>
    </w:pPr>
    <w:r>
      <w:rPr>
        <w:rFonts w:ascii="方正黑体_GBK" w:hAnsi="方正黑体_GBK" w:eastAsia="方正黑体_GBK" w:cs="方正黑体_GBK"/>
        <w:spacing w:val="23"/>
        <w:sz w:val="31"/>
        <w:szCs w:val="31"/>
      </w:rPr>
      <w:t>附件</w:t>
    </w:r>
    <w:r>
      <w:rPr>
        <w:rFonts w:ascii="Times New Roman" w:hAnsi="Times New Roman" w:eastAsia="Times New Roman" w:cs="Times New Roman"/>
        <w:spacing w:val="23"/>
        <w:sz w:val="31"/>
        <w:szCs w:val="3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E6EA">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B745">
    <w:pPr>
      <w:spacing w:before="35" w:line="231" w:lineRule="auto"/>
      <w:ind w:left="17"/>
      <w:rPr>
        <w:rFonts w:ascii="Times New Roman" w:hAnsi="Times New Roman" w:eastAsia="Times New Roman" w:cs="Times New Roman"/>
        <w:sz w:val="31"/>
        <w:szCs w:val="31"/>
      </w:rPr>
    </w:pPr>
    <w:r>
      <w:rPr>
        <w:rFonts w:ascii="方正黑体_GBK" w:hAnsi="方正黑体_GBK" w:eastAsia="方正黑体_GBK" w:cs="方正黑体_GBK"/>
        <w:spacing w:val="23"/>
        <w:sz w:val="31"/>
        <w:szCs w:val="31"/>
      </w:rPr>
      <w:t>附件</w:t>
    </w:r>
    <w:r>
      <w:rPr>
        <w:rFonts w:ascii="Times New Roman" w:hAnsi="Times New Roman" w:eastAsia="Times New Roman" w:cs="Times New Roman"/>
        <w:spacing w:val="23"/>
        <w:sz w:val="31"/>
        <w:szCs w:val="31"/>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922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05DE">
    <w:pPr>
      <w:spacing w:before="66" w:line="215" w:lineRule="auto"/>
      <w:ind w:left="14"/>
      <w:rPr>
        <w:rFonts w:ascii="Times New Roman" w:hAnsi="Times New Roman" w:eastAsia="Times New Roman" w:cs="Times New Roman"/>
        <w:sz w:val="31"/>
        <w:szCs w:val="31"/>
      </w:rPr>
    </w:pPr>
    <w:r>
      <w:rPr>
        <w:rFonts w:ascii="方正黑体_GBK" w:hAnsi="方正黑体_GBK" w:eastAsia="方正黑体_GBK" w:cs="方正黑体_GBK"/>
        <w:spacing w:val="-5"/>
        <w:sz w:val="31"/>
        <w:szCs w:val="31"/>
      </w:rPr>
      <w:t>附件</w:t>
    </w:r>
    <w:r>
      <w:rPr>
        <w:rFonts w:ascii="方正黑体_GBK" w:hAnsi="方正黑体_GBK" w:eastAsia="方正黑体_GBK" w:cs="方正黑体_GBK"/>
        <w:spacing w:val="17"/>
        <w:sz w:val="31"/>
        <w:szCs w:val="31"/>
      </w:rPr>
      <w:t xml:space="preserve"> </w:t>
    </w:r>
    <w:r>
      <w:rPr>
        <w:rFonts w:ascii="Times New Roman" w:hAnsi="Times New Roman" w:eastAsia="Times New Roman" w:cs="Times New Roman"/>
        <w:spacing w:val="-5"/>
        <w:sz w:val="31"/>
        <w:szCs w:val="31"/>
      </w:rPr>
      <w:t>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5EC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97554CF"/>
    <w:rsid w:val="761E2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header" Target="header6.xml"/><Relationship Id="rId28" Type="http://schemas.openxmlformats.org/officeDocument/2006/relationships/footer" Target="footer19.xml"/><Relationship Id="rId27" Type="http://schemas.openxmlformats.org/officeDocument/2006/relationships/header" Target="header5.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4.xml"/><Relationship Id="rId22" Type="http://schemas.openxmlformats.org/officeDocument/2006/relationships/footer" Target="footer15.xml"/><Relationship Id="rId21" Type="http://schemas.openxmlformats.org/officeDocument/2006/relationships/header" Target="header3.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7654</Words>
  <Characters>7881</Characters>
  <TotalTime>0</TotalTime>
  <ScaleCrop>false</ScaleCrop>
  <LinksUpToDate>false</LinksUpToDate>
  <CharactersWithSpaces>8914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2026-01-05T16:39:00Z</dcterms:created>
  <dc:creator>张高明</dc:creator>
  <cp:lastModifiedBy>silence</cp:lastModifiedBy>
  <dcterms:modified xsi:type="dcterms:W3CDTF">2026-03-31T03:03:03Z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2026-02-09T10:46:11Z</vt:filetime>
  </property>
  <property fmtid="{D5CDD505-2E9C-101B-9397-08002B2CF9AE}" pid="4" name="KSOProductBuildVer">
    <vt:lpwstr>2052-12.1.0.25225</vt:lpwstr>
  </property>
  <property fmtid="{D5CDD505-2E9C-101B-9397-08002B2CF9AE}" pid="5" name="ICV">
    <vt:lpwstr>421C543A863A4F44A0A223D9E46FA613_13</vt:lpwstr>
  </property>
  <property fmtid="{D5CDD505-2E9C-101B-9397-08002B2CF9AE}" pid="6" name="KSOTemplateDocerSaveRecord">
    <vt:lpwstr>eyJoZGlkIjoiZjRmYWUxOWJhMWE5OGFmZGQyNzA0NjBkZTNhOGRjMDEiLCJ1c2VySWQiOiIyNDg4ODMzNzUifQ==</vt:lpwstr>
  </property>
</Properties>
</file>