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5D396">
      <w:pPr>
        <w:snapToGrid w:val="0"/>
        <w:spacing w:line="620" w:lineRule="exact"/>
        <w:jc w:val="center"/>
        <w:rPr>
          <w:rFonts w:ascii="Times New Roman" w:hAnsi="Times New Roman" w:eastAsia="方正小标宋_GBK" w:cs="Times New Roman"/>
          <w:sz w:val="44"/>
          <w:szCs w:val="44"/>
        </w:rPr>
      </w:pPr>
      <w:bookmarkStart w:id="0" w:name="_GoBack"/>
      <w:bookmarkEnd w:id="0"/>
    </w:p>
    <w:p w14:paraId="4F85EC0B">
      <w:pPr>
        <w:snapToGrid w:val="0"/>
        <w:spacing w:line="620" w:lineRule="exact"/>
        <w:jc w:val="center"/>
        <w:rPr>
          <w:rFonts w:ascii="Times New Roman" w:hAnsi="Times New Roman" w:eastAsia="方正小标宋_GBK" w:cs="Times New Roman"/>
          <w:sz w:val="44"/>
          <w:szCs w:val="44"/>
        </w:rPr>
      </w:pPr>
    </w:p>
    <w:p w14:paraId="6F238925">
      <w:pPr>
        <w:snapToGrid w:val="0"/>
        <w:spacing w:line="620" w:lineRule="exact"/>
        <w:jc w:val="center"/>
        <w:rPr>
          <w:rFonts w:ascii="Times New Roman" w:hAnsi="Times New Roman" w:eastAsia="方正小标宋_GBK" w:cs="Times New Roman"/>
          <w:sz w:val="44"/>
          <w:szCs w:val="44"/>
        </w:rPr>
      </w:pPr>
    </w:p>
    <w:p w14:paraId="3A16B795">
      <w:pPr>
        <w:snapToGrid w:val="0"/>
        <w:spacing w:line="620" w:lineRule="exact"/>
        <w:jc w:val="center"/>
        <w:rPr>
          <w:rFonts w:ascii="Times New Roman" w:hAnsi="Times New Roman" w:eastAsia="方正小标宋_GBK" w:cs="Times New Roman"/>
          <w:sz w:val="44"/>
          <w:szCs w:val="44"/>
        </w:rPr>
      </w:pPr>
    </w:p>
    <w:p w14:paraId="38BE5D4D">
      <w:pPr>
        <w:snapToGrid w:val="0"/>
        <w:spacing w:line="620" w:lineRule="exact"/>
        <w:jc w:val="center"/>
        <w:rPr>
          <w:rFonts w:ascii="Times New Roman" w:hAnsi="Times New Roman" w:eastAsia="方正小标宋_GBK" w:cs="Times New Roman"/>
          <w:sz w:val="44"/>
          <w:szCs w:val="44"/>
        </w:rPr>
      </w:pPr>
    </w:p>
    <w:p w14:paraId="05805523">
      <w:pPr>
        <w:snapToGrid w:val="0"/>
        <w:spacing w:line="540" w:lineRule="exact"/>
        <w:rPr>
          <w:rFonts w:ascii="Times New Roman" w:hAnsi="Times New Roman" w:eastAsia="方正小标宋_GBK" w:cs="Times New Roman"/>
          <w:sz w:val="44"/>
          <w:szCs w:val="44"/>
        </w:rPr>
      </w:pPr>
    </w:p>
    <w:p w14:paraId="5565EB49">
      <w:pPr>
        <w:snapToGrid w:val="0"/>
        <w:spacing w:line="540" w:lineRule="exact"/>
        <w:jc w:val="center"/>
        <w:rPr>
          <w:rFonts w:ascii="Times New Roman" w:hAnsi="Times New Roman" w:eastAsia="方正小标宋_GBK" w:cs="Times New Roman"/>
          <w:sz w:val="44"/>
          <w:szCs w:val="44"/>
        </w:rPr>
      </w:pPr>
    </w:p>
    <w:p w14:paraId="7506C0BB">
      <w:pPr>
        <w:adjustRightInd w:val="0"/>
        <w:spacing w:line="540" w:lineRule="exact"/>
        <w:jc w:val="center"/>
        <w:textAlignment w:val="baseline"/>
        <w:rPr>
          <w:rFonts w:ascii="Times New Roman" w:hAnsi="Times New Roman" w:eastAsia="方正仿宋_GBK" w:cs="宋体"/>
          <w:color w:val="000000"/>
          <w:kern w:val="32"/>
          <w:sz w:val="32"/>
          <w:szCs w:val="32"/>
        </w:rPr>
      </w:pPr>
      <w:r>
        <w:rPr>
          <w:rFonts w:hint="eastAsia" w:ascii="Times New Roman" w:hAnsi="Times New Roman" w:eastAsia="方正仿宋_GBK" w:cs="黑体"/>
          <w:bCs/>
          <w:color w:val="000000"/>
          <w:kern w:val="32"/>
          <w:sz w:val="32"/>
          <w:szCs w:val="32"/>
        </w:rPr>
        <w:t>渝高新发</w:t>
      </w:r>
      <w:r>
        <w:rPr>
          <w:rFonts w:hint="eastAsia" w:ascii="Times New Roman" w:hAnsi="Times New Roman" w:eastAsia="方正仿宋_GBK" w:cs="Times New Roman"/>
          <w:bCs/>
          <w:color w:val="000000"/>
          <w:kern w:val="32"/>
          <w:sz w:val="32"/>
          <w:szCs w:val="32"/>
        </w:rPr>
        <w:t>〔</w:t>
      </w:r>
      <w:r>
        <w:rPr>
          <w:rFonts w:ascii="Times New Roman" w:hAnsi="Times New Roman" w:eastAsia="方正仿宋_GBK" w:cs="Times New Roman"/>
          <w:bCs/>
          <w:color w:val="000000"/>
          <w:kern w:val="32"/>
          <w:sz w:val="32"/>
          <w:szCs w:val="32"/>
        </w:rPr>
        <w:t>202</w:t>
      </w:r>
      <w:r>
        <w:rPr>
          <w:rFonts w:hint="eastAsia" w:ascii="Times New Roman" w:hAnsi="Times New Roman" w:eastAsia="方正仿宋_GBK" w:cs="Times New Roman"/>
          <w:bCs/>
          <w:color w:val="000000"/>
          <w:kern w:val="32"/>
          <w:sz w:val="32"/>
          <w:szCs w:val="32"/>
        </w:rPr>
        <w:t>3〕28</w:t>
      </w:r>
      <w:r>
        <w:rPr>
          <w:rFonts w:hint="eastAsia" w:ascii="Times New Roman" w:hAnsi="Times New Roman" w:eastAsia="方正仿宋_GBK" w:cs="黑体"/>
          <w:bCs/>
          <w:color w:val="000000"/>
          <w:kern w:val="32"/>
          <w:sz w:val="32"/>
          <w:szCs w:val="32"/>
        </w:rPr>
        <w:t>号</w:t>
      </w:r>
    </w:p>
    <w:p w14:paraId="61CE5BEA">
      <w:pPr>
        <w:snapToGrid w:val="0"/>
        <w:spacing w:line="520" w:lineRule="exact"/>
        <w:jc w:val="center"/>
        <w:rPr>
          <w:rFonts w:ascii="Times New Roman" w:hAnsi="Times New Roman" w:eastAsia="方正小标宋_GBK" w:cs="Times New Roman"/>
          <w:sz w:val="44"/>
          <w:szCs w:val="44"/>
        </w:rPr>
      </w:pPr>
    </w:p>
    <w:p w14:paraId="26D19FB3">
      <w:pPr>
        <w:snapToGrid w:val="0"/>
        <w:spacing w:line="520" w:lineRule="exact"/>
        <w:jc w:val="center"/>
        <w:rPr>
          <w:rFonts w:ascii="Times New Roman" w:hAnsi="Times New Roman" w:eastAsia="方正小标宋_GBK" w:cs="Times New Roman"/>
          <w:sz w:val="44"/>
          <w:szCs w:val="44"/>
        </w:rPr>
      </w:pPr>
    </w:p>
    <w:p w14:paraId="1FBEED80">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重庆高新区管委会</w:t>
      </w:r>
    </w:p>
    <w:p w14:paraId="6A2B275D">
      <w:pPr>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关于印发《重庆高新区</w:t>
      </w:r>
      <w:r>
        <w:rPr>
          <w:rFonts w:ascii="Times New Roman" w:hAnsi="Times New Roman" w:eastAsia="方正小标宋_GBK" w:cs="Times New Roman"/>
          <w:sz w:val="44"/>
          <w:szCs w:val="44"/>
        </w:rPr>
        <w:t>专精特新产业园</w:t>
      </w:r>
    </w:p>
    <w:p w14:paraId="48AE5DF0">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建设方案</w:t>
      </w:r>
      <w:r>
        <w:rPr>
          <w:rFonts w:hint="eastAsia" w:ascii="Times New Roman" w:hAnsi="Times New Roman" w:eastAsia="方正小标宋_GBK" w:cs="Times New Roman"/>
          <w:sz w:val="44"/>
          <w:szCs w:val="44"/>
        </w:rPr>
        <w:t>》的通知</w:t>
      </w:r>
    </w:p>
    <w:p w14:paraId="1C223D63">
      <w:pPr>
        <w:spacing w:line="600" w:lineRule="exact"/>
        <w:rPr>
          <w:rFonts w:ascii="Times New Roman" w:hAnsi="Times New Roman" w:eastAsia="方正楷体_GBK" w:cs="Times New Roman"/>
          <w:sz w:val="32"/>
          <w:szCs w:val="32"/>
        </w:rPr>
      </w:pPr>
    </w:p>
    <w:p w14:paraId="53CEE5CD">
      <w:pPr>
        <w:spacing w:line="54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各镇人民政府﹑街道办事处，管委会各部门、各直属企事业单位，有关单位：</w:t>
      </w:r>
    </w:p>
    <w:p w14:paraId="3B0C5C8C">
      <w:pPr>
        <w:tabs>
          <w:tab w:val="left" w:pos="7655"/>
        </w:tabs>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《重庆高新区专精特新产业园建设方案》已经重庆高新区管委会</w:t>
      </w:r>
      <w:r>
        <w:rPr>
          <w:rFonts w:ascii="Times New Roman" w:hAnsi="Times New Roman" w:eastAsia="方正仿宋_GBK" w:cs="Times New Roman"/>
          <w:bCs/>
          <w:sz w:val="32"/>
          <w:szCs w:val="32"/>
        </w:rPr>
        <w:t>20</w:t>
      </w:r>
      <w:r>
        <w:rPr>
          <w:rFonts w:ascii="Times New Roman" w:hAnsi="Times New Roman" w:eastAsia="方正仿宋_GBK" w:cs="Times New Roman"/>
          <w:sz w:val="32"/>
          <w:szCs w:val="32"/>
        </w:rPr>
        <w:t>23</w:t>
      </w:r>
      <w:r>
        <w:rPr>
          <w:rFonts w:ascii="Times New Roman" w:hAnsi="Times New Roman" w:eastAsia="方正仿宋_GBK" w:cs="Times New Roman"/>
          <w:bCs/>
          <w:sz w:val="32"/>
          <w:szCs w:val="32"/>
        </w:rPr>
        <w:t>年第</w:t>
      </w:r>
      <w:r>
        <w:rPr>
          <w:rFonts w:hint="eastAsia" w:ascii="Times New Roman" w:hAnsi="Times New Roman" w:eastAsia="方正仿宋_GBK" w:cs="Times New Roman"/>
          <w:bCs/>
          <w:sz w:val="32"/>
          <w:szCs w:val="32"/>
        </w:rPr>
        <w:t>23</w:t>
      </w:r>
      <w:r>
        <w:rPr>
          <w:rFonts w:ascii="Times New Roman" w:hAnsi="Times New Roman" w:eastAsia="方正仿宋_GBK" w:cs="Times New Roman"/>
          <w:bCs/>
          <w:sz w:val="32"/>
          <w:szCs w:val="32"/>
        </w:rPr>
        <w:t>次常务会议</w:t>
      </w:r>
      <w:r>
        <w:rPr>
          <w:rFonts w:hint="eastAsia" w:ascii="Times New Roman" w:hAnsi="Times New Roman" w:eastAsia="方正仿宋_GBK" w:cs="Times New Roman"/>
          <w:sz w:val="32"/>
          <w:szCs w:val="32"/>
        </w:rPr>
        <w:t>审议同意，现将方案印发给你们，请认真贯彻执行。</w:t>
      </w:r>
    </w:p>
    <w:p w14:paraId="2A9CD587">
      <w:pPr>
        <w:spacing w:line="540" w:lineRule="exact"/>
        <w:ind w:firstLine="4960" w:firstLineChars="15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重庆高新区管委会</w:t>
      </w:r>
    </w:p>
    <w:p w14:paraId="3730B492">
      <w:pPr>
        <w:spacing w:line="540" w:lineRule="exact"/>
        <w:ind w:firstLine="4960" w:firstLineChars="155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023</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 xml:space="preserve">月26日 </w:t>
      </w:r>
    </w:p>
    <w:p w14:paraId="7DAF0E47">
      <w:pPr>
        <w:pStyle w:val="7"/>
        <w:spacing w:line="500" w:lineRule="exact"/>
        <w:ind w:firstLine="640" w:firstLineChars="200"/>
        <w:rPr>
          <w:rFonts w:ascii="Times New Roman" w:hAnsi="Times New Roman" w:eastAsia="方正小标宋_GBK" w:cs="方正小标宋_GBK"/>
          <w:sz w:val="44"/>
          <w:szCs w:val="44"/>
        </w:rPr>
      </w:pPr>
      <w:r>
        <w:rPr>
          <w:rFonts w:hint="eastAsia" w:ascii="Times New Roman" w:hAnsi="Times New Roman" w:eastAsia="方正仿宋_GBK"/>
          <w:sz w:val="32"/>
          <w:szCs w:val="32"/>
        </w:rPr>
        <w:t>（此件公开发布）</w:t>
      </w:r>
    </w:p>
    <w:p w14:paraId="1216E190">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r>
        <w:rPr>
          <w:rFonts w:ascii="Times New Roman" w:hAnsi="Times New Roman" w:eastAsia="方正小标宋_GBK" w:cs="Times New Roman"/>
          <w:sz w:val="44"/>
          <w:szCs w:val="44"/>
        </w:rPr>
        <w:t>重庆高新区专精特新产业园建设方案</w:t>
      </w:r>
    </w:p>
    <w:p w14:paraId="734513D5">
      <w:pPr>
        <w:adjustRightInd w:val="0"/>
        <w:snapToGrid w:val="0"/>
        <w:spacing w:line="600" w:lineRule="exact"/>
        <w:ind w:firstLine="880" w:firstLineChars="200"/>
        <w:contextualSpacing/>
        <w:rPr>
          <w:rFonts w:ascii="Times New Roman" w:hAnsi="Times New Roman" w:eastAsia="方正小标宋_GBK" w:cs="Times New Roman"/>
          <w:sz w:val="44"/>
          <w:szCs w:val="44"/>
        </w:rPr>
      </w:pPr>
    </w:p>
    <w:p w14:paraId="303546C1">
      <w:pPr>
        <w:adjustRightInd w:val="0"/>
        <w:snapToGrid w:val="0"/>
        <w:spacing w:line="600" w:lineRule="exact"/>
        <w:ind w:firstLine="640" w:firstLineChars="200"/>
        <w:contextualSpacing/>
        <w:rPr>
          <w:rFonts w:ascii="Times New Roman" w:hAnsi="Times New Roman" w:eastAsia="方正黑体_GBK" w:cs="Times New Roman"/>
          <w:sz w:val="32"/>
          <w:szCs w:val="32"/>
        </w:rPr>
      </w:pPr>
      <w:r>
        <w:rPr>
          <w:rFonts w:ascii="Times New Roman" w:hAnsi="Times New Roman" w:eastAsia="方正仿宋_GBK" w:cs="Times New Roman"/>
          <w:sz w:val="32"/>
          <w:szCs w:val="32"/>
        </w:rPr>
        <w:t>为全面贯彻落实市推动民营经济高质量发展大会要求，做好企业服务和促转型工作，按照党工委、管委会要求，结合</w:t>
      </w:r>
      <w:r>
        <w:rPr>
          <w:rFonts w:hint="eastAsia" w:ascii="Times New Roman" w:hAnsi="Times New Roman" w:eastAsia="方正仿宋_GBK" w:cs="Times New Roman"/>
          <w:sz w:val="32"/>
          <w:szCs w:val="32"/>
        </w:rPr>
        <w:t>重庆</w:t>
      </w:r>
      <w:r>
        <w:rPr>
          <w:rFonts w:ascii="Times New Roman" w:hAnsi="Times New Roman" w:eastAsia="方正仿宋_GBK" w:cs="Times New Roman"/>
          <w:sz w:val="32"/>
          <w:szCs w:val="32"/>
        </w:rPr>
        <w:t>高新区实际，制定本方案。</w:t>
      </w:r>
    </w:p>
    <w:p w14:paraId="371B69CF">
      <w:pPr>
        <w:adjustRightInd w:val="0"/>
        <w:snapToGrid w:val="0"/>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14:paraId="6B7C1DB7">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（一）指导思想</w:t>
      </w:r>
    </w:p>
    <w:p w14:paraId="738D7ED2">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全面贯彻落实党的二十大精神，深入贯彻习近平总书记关于民营经济发展的重要论述，认真落实重庆市推动民营经济高质量发展大会部署要求，增强民营经济综合实力和竞争力。围绕特色产业、中小企业，</w:t>
      </w:r>
      <w:r>
        <w:rPr>
          <w:rFonts w:ascii="Times New Roman" w:hAnsi="Times New Roman" w:eastAsia="方正仿宋_GBK" w:cs="Times New Roman"/>
          <w:kern w:val="0"/>
          <w:sz w:val="32"/>
          <w:szCs w:val="32"/>
        </w:rPr>
        <w:t>打造</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专精特新</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特色产业园区，重点</w:t>
      </w:r>
      <w:r>
        <w:rPr>
          <w:rFonts w:ascii="Times New Roman" w:hAnsi="Times New Roman" w:eastAsia="方正仿宋_GBK" w:cs="Times New Roman"/>
          <w:sz w:val="32"/>
          <w:szCs w:val="32"/>
        </w:rPr>
        <w:t>帮助征地拆迁规上企业解决用地、搬迁难题，降低生产经营成本，提振民营企业预期和信心。</w:t>
      </w:r>
    </w:p>
    <w:p w14:paraId="0B4E1632">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（二）基本原则</w:t>
      </w:r>
    </w:p>
    <w:p w14:paraId="39C8B524">
      <w:pPr>
        <w:overflowPunct w:val="0"/>
        <w:spacing w:line="60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促进产业集聚，加快做优存量。</w:t>
      </w:r>
      <w:r>
        <w:rPr>
          <w:rFonts w:ascii="Times New Roman" w:hAnsi="Times New Roman" w:eastAsia="方正仿宋_GBK" w:cs="Times New Roman"/>
          <w:kern w:val="21"/>
          <w:sz w:val="32"/>
          <w:szCs w:val="32"/>
        </w:rPr>
        <w:t>统筹做好专精特新产业园区规划建设，集中打造个性鲜明突出、承载功能完善、服务体系健全、环境污染可控的中小企业集聚区，为大中小企业融通发展提供良好条件。</w:t>
      </w:r>
    </w:p>
    <w:p w14:paraId="58562EE0">
      <w:pPr>
        <w:overflowPunct w:val="0"/>
        <w:spacing w:line="60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引导企业提升，增强发展动力。</w:t>
      </w:r>
      <w:r>
        <w:rPr>
          <w:rFonts w:ascii="Times New Roman" w:hAnsi="Times New Roman" w:eastAsia="方正仿宋_GBK" w:cs="Times New Roman"/>
          <w:sz w:val="32"/>
          <w:szCs w:val="32"/>
        </w:rPr>
        <w:t>引导征地拆迁企业专精特新化发展，推动企业找准自身在市场中的定位，形成企业通过主动创新适应市场需求变动的良性循环，切实增强发展活力和竞争力。</w:t>
      </w:r>
    </w:p>
    <w:p w14:paraId="2AAAF664">
      <w:pPr>
        <w:overflowPunct w:val="0"/>
        <w:spacing w:line="60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提高产出效益，优化资源配置。</w:t>
      </w:r>
      <w:r>
        <w:rPr>
          <w:rFonts w:ascii="Times New Roman" w:hAnsi="Times New Roman" w:eastAsia="方正仿宋_GBK" w:cs="Times New Roman"/>
          <w:sz w:val="32"/>
          <w:szCs w:val="32"/>
        </w:rPr>
        <w:t>推动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工业上楼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，提升土地集约利用水平，提升土地集约化程度，促进节约集约用地。缩短项目开工建设和投产达产周期，提升要素配置效率。</w:t>
      </w:r>
    </w:p>
    <w:p w14:paraId="535AFF6A">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（三）工作目标</w:t>
      </w:r>
    </w:p>
    <w:p w14:paraId="33ED4954">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保留征地拆迁内的规上企业、高新技术企业、专精特新企业，大力招引和培育</w:t>
      </w:r>
      <w:r>
        <w:rPr>
          <w:rFonts w:hint="eastAsia" w:ascii="Times New Roman" w:hAnsi="Times New Roman" w:eastAsia="方正仿宋_GBK" w:cs="Times New Roman"/>
          <w:sz w:val="32"/>
          <w:szCs w:val="32"/>
          <w:lang w:eastAsia="zh-CN"/>
        </w:rPr>
        <w:t>专精特新中小企业</w:t>
      </w:r>
      <w:r>
        <w:rPr>
          <w:rFonts w:ascii="Times New Roman" w:hAnsi="Times New Roman" w:eastAsia="方正仿宋_GBK" w:cs="Times New Roman"/>
          <w:sz w:val="32"/>
          <w:szCs w:val="32"/>
        </w:rPr>
        <w:t>，打造集聚行业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单打冠军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配套专家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的专精特新产业园。2025年</w:t>
      </w:r>
      <w:r>
        <w:rPr>
          <w:rFonts w:hint="eastAsia" w:ascii="Times New Roman" w:hAnsi="Times New Roman" w:eastAsia="方正仿宋_GBK" w:cs="Times New Roman"/>
          <w:sz w:val="32"/>
          <w:szCs w:val="32"/>
        </w:rPr>
        <w:t>一季度</w:t>
      </w:r>
      <w:r>
        <w:rPr>
          <w:rFonts w:ascii="Times New Roman" w:hAnsi="Times New Roman" w:eastAsia="方正仿宋_GBK" w:cs="Times New Roman"/>
          <w:sz w:val="32"/>
          <w:szCs w:val="32"/>
        </w:rPr>
        <w:t>建成</w:t>
      </w:r>
      <w:r>
        <w:rPr>
          <w:rFonts w:hint="eastAsia" w:ascii="Times New Roman" w:hAnsi="Times New Roman" w:eastAsia="方正仿宋_GBK" w:cs="Times New Roman"/>
          <w:sz w:val="32"/>
          <w:szCs w:val="32"/>
        </w:rPr>
        <w:t>专精特新</w:t>
      </w:r>
      <w:r>
        <w:rPr>
          <w:rFonts w:ascii="Times New Roman" w:hAnsi="Times New Roman" w:eastAsia="方正仿宋_GBK" w:cs="Times New Roman"/>
          <w:sz w:val="32"/>
          <w:szCs w:val="32"/>
        </w:rPr>
        <w:t>产业园一期，入驻专精特新企业6家，实现产值6亿元，税收1100万元。2025</w:t>
      </w:r>
      <w:r>
        <w:rPr>
          <w:rFonts w:hint="eastAsia" w:ascii="Times New Roman" w:hAnsi="Times New Roman" w:eastAsia="方正仿宋_GBK" w:cs="Times New Roman"/>
          <w:sz w:val="32"/>
          <w:szCs w:val="32"/>
        </w:rPr>
        <w:t>年底</w:t>
      </w:r>
      <w:r>
        <w:rPr>
          <w:rFonts w:ascii="Times New Roman" w:hAnsi="Times New Roman" w:eastAsia="方正仿宋_GBK" w:cs="Times New Roman"/>
          <w:sz w:val="32"/>
          <w:szCs w:val="32"/>
        </w:rPr>
        <w:t>全部建成</w:t>
      </w:r>
      <w:r>
        <w:rPr>
          <w:rFonts w:hint="eastAsia" w:ascii="Times New Roman" w:hAnsi="Times New Roman" w:eastAsia="方正仿宋_GBK" w:cs="Times New Roman"/>
          <w:sz w:val="32"/>
          <w:szCs w:val="32"/>
        </w:rPr>
        <w:t>产业园</w:t>
      </w:r>
      <w:r>
        <w:rPr>
          <w:rFonts w:ascii="Times New Roman" w:hAnsi="Times New Roman" w:eastAsia="方正仿宋_GBK" w:cs="Times New Roman"/>
          <w:sz w:val="32"/>
          <w:szCs w:val="32"/>
        </w:rPr>
        <w:t>，入驻专精特新企业40家，实现产值40亿元，税收7000万元。</w:t>
      </w:r>
    </w:p>
    <w:p w14:paraId="08F639DF">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二、工作任务</w:t>
      </w:r>
    </w:p>
    <w:p w14:paraId="67227510">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（一）精细摸底企业需求</w:t>
      </w:r>
    </w:p>
    <w:p w14:paraId="0FBBED77">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镇街全面摸底辖区内征地与拟征地范围内规上工业企业、高企、专精特新企业拆迁后用地需求，把握轻重缓急，严格筛选年度用地项目，为用地指标精准配置提依据。（牵头单位：各镇街，责任单位：规划和自然资源局、综合执法局、土地利用事务中心）</w:t>
      </w:r>
    </w:p>
    <w:p w14:paraId="763DE480">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拟入园企业正式入园前，保障企业现有生产场地，原则上区内只搬迁一次，降低企业经营成本。（牵头单位：综合执法局、土地利用事务中心</w:t>
      </w:r>
      <w:r>
        <w:rPr>
          <w:rFonts w:hint="eastAsia" w:ascii="Times New Roman" w:hAnsi="Times New Roman" w:eastAsia="方正仿宋_GBK" w:cs="Times New Roman"/>
          <w:sz w:val="32"/>
          <w:szCs w:val="32"/>
        </w:rPr>
        <w:t>，责任单位：各镇街</w:t>
      </w:r>
      <w:r>
        <w:rPr>
          <w:rFonts w:ascii="Times New Roman" w:hAnsi="Times New Roman" w:eastAsia="方正仿宋_GBK" w:cs="Times New Roman"/>
          <w:sz w:val="32"/>
          <w:szCs w:val="32"/>
        </w:rPr>
        <w:t>）</w:t>
      </w:r>
    </w:p>
    <w:p w14:paraId="5A8932A4">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（二）开展企业综合评价</w:t>
      </w:r>
    </w:p>
    <w:p w14:paraId="1AB5172D">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40"/>
        </w:rPr>
        <w:t>以全市制造业亩均效益综合评价办法为基础，建立亩均增加值、亩均税收、全员劳动生产率、单位能耗增加值、研发投入强度5项指标的综合评价制度，对征地拆迁企业开展亩均效益综合评价。为综合评价为A档且用地需求急迫的企业在一期园区优先保障用地，后续企业按进度依次入园。</w:t>
      </w:r>
      <w:r>
        <w:rPr>
          <w:rFonts w:ascii="Times New Roman" w:hAnsi="Times New Roman" w:eastAsia="方正仿宋_GBK" w:cs="Times New Roman"/>
          <w:sz w:val="32"/>
          <w:szCs w:val="32"/>
        </w:rPr>
        <w:t>（牵头单位：改革发展局，责任单位：各镇街）</w:t>
      </w:r>
    </w:p>
    <w:p w14:paraId="2E7E09E8">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（三）选址与用地保障</w:t>
      </w:r>
    </w:p>
    <w:p w14:paraId="09040E22">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确定</w:t>
      </w:r>
      <w:r>
        <w:rPr>
          <w:rFonts w:hint="eastAsia" w:ascii="Times New Roman" w:hAnsi="Times New Roman" w:eastAsia="方正仿宋_GBK" w:cs="Times New Roman"/>
          <w:sz w:val="32"/>
          <w:szCs w:val="32"/>
        </w:rPr>
        <w:t>在白市驿镇海龙大道南侧区域建设专精特新产业园，面积约5</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亩，</w:t>
      </w:r>
      <w:r>
        <w:rPr>
          <w:rFonts w:ascii="Times New Roman" w:hAnsi="Times New Roman" w:eastAsia="方正仿宋_GBK" w:cs="Times New Roman"/>
          <w:sz w:val="32"/>
          <w:szCs w:val="32"/>
        </w:rPr>
        <w:t>征地拆迁企业统一入驻专精特新产业园区。按照土地成熟度情况分批次进行土地出让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同时对下步拟出让土地开展整体调规、</w:t>
      </w:r>
      <w:r>
        <w:rPr>
          <w:rFonts w:hint="eastAsia" w:ascii="Times New Roman" w:hAnsi="Times New Roman" w:eastAsia="方正仿宋_GBK" w:cs="Times New Roman"/>
          <w:sz w:val="32"/>
          <w:szCs w:val="32"/>
        </w:rPr>
        <w:t>征地拆迁、</w:t>
      </w:r>
      <w:r>
        <w:rPr>
          <w:rFonts w:ascii="Times New Roman" w:hAnsi="Times New Roman" w:eastAsia="方正仿宋_GBK" w:cs="Times New Roman"/>
          <w:sz w:val="32"/>
          <w:szCs w:val="32"/>
        </w:rPr>
        <w:t>高压线下地、</w:t>
      </w:r>
      <w:r>
        <w:rPr>
          <w:rFonts w:hint="eastAsia" w:ascii="Times New Roman" w:hAnsi="Times New Roman" w:eastAsia="方正仿宋_GBK" w:cs="Times New Roman"/>
          <w:sz w:val="32"/>
          <w:szCs w:val="32"/>
        </w:rPr>
        <w:t>河道迁改、</w:t>
      </w:r>
      <w:r>
        <w:rPr>
          <w:rFonts w:ascii="Times New Roman" w:hAnsi="Times New Roman" w:eastAsia="方正仿宋_GBK" w:cs="Times New Roman"/>
          <w:sz w:val="32"/>
          <w:szCs w:val="32"/>
        </w:rPr>
        <w:t>道路建设等工作。地块按照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工业项目标准地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进行出让，各镇街收集拟入园企业建设需求，园区平台公司汇总整理后进行厂房建设方案设计，地块</w:t>
      </w:r>
      <w:r>
        <w:rPr>
          <w:rFonts w:hint="eastAsia" w:ascii="Times New Roman" w:hAnsi="Times New Roman" w:eastAsia="方正仿宋_GBK" w:cs="Times New Roman"/>
          <w:sz w:val="32"/>
          <w:szCs w:val="32"/>
        </w:rPr>
        <w:t>原则上</w:t>
      </w:r>
      <w:r>
        <w:rPr>
          <w:rFonts w:ascii="Times New Roman" w:hAnsi="Times New Roman" w:eastAsia="方正仿宋_GBK" w:cs="Times New Roman"/>
          <w:sz w:val="32"/>
          <w:szCs w:val="32"/>
        </w:rPr>
        <w:t>实施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带方案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招拍挂。（牵头单位：</w:t>
      </w:r>
      <w:r>
        <w:rPr>
          <w:rFonts w:hint="eastAsia" w:ascii="Times New Roman" w:hAnsi="Times New Roman" w:eastAsia="方正仿宋_GBK" w:cs="Times New Roman"/>
          <w:sz w:val="32"/>
          <w:szCs w:val="32"/>
        </w:rPr>
        <w:t>改革发展局、</w:t>
      </w:r>
      <w:r>
        <w:rPr>
          <w:rFonts w:ascii="Times New Roman" w:hAnsi="Times New Roman" w:eastAsia="方正仿宋_GBK" w:cs="Times New Roman"/>
          <w:sz w:val="32"/>
          <w:szCs w:val="32"/>
        </w:rPr>
        <w:t>高新开发集团、高新产业公司</w:t>
      </w:r>
      <w:r>
        <w:rPr>
          <w:rFonts w:hint="eastAsia" w:ascii="Times New Roman" w:hAnsi="Times New Roman" w:eastAsia="方正仿宋_GBK" w:cs="Times New Roman"/>
          <w:sz w:val="32"/>
          <w:szCs w:val="32"/>
        </w:rPr>
        <w:t>、城市建设集团、白市驿镇，责任单位：</w:t>
      </w:r>
      <w:r>
        <w:rPr>
          <w:rFonts w:ascii="Times New Roman" w:hAnsi="Times New Roman" w:eastAsia="方正仿宋_GBK" w:cs="Times New Roman"/>
          <w:sz w:val="32"/>
          <w:szCs w:val="32"/>
        </w:rPr>
        <w:t>规划和自然资源局）</w:t>
      </w:r>
    </w:p>
    <w:p w14:paraId="19506132">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（四）高标准建设产业园</w:t>
      </w:r>
    </w:p>
    <w:p w14:paraId="1F63146C">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园区平台公司会同各镇街以解决企业诉求与服务企业发展为目标，帮助企业提质增效扩大产能。园区平台公司购地后高标准建设标准厂房，按照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出售+出租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模式以成本价为入驻企业保障生产载体。2025</w:t>
      </w:r>
      <w:r>
        <w:rPr>
          <w:rFonts w:hint="eastAsia" w:ascii="Times New Roman" w:hAnsi="Times New Roman" w:eastAsia="方正仿宋_GBK" w:cs="Times New Roman"/>
          <w:sz w:val="32"/>
          <w:szCs w:val="32"/>
        </w:rPr>
        <w:t>年一季度建成产业园一期，</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年底建成产业园二期。</w:t>
      </w:r>
      <w:r>
        <w:rPr>
          <w:rFonts w:ascii="Times New Roman" w:hAnsi="Times New Roman" w:eastAsia="方正仿宋_GBK" w:cs="Times New Roman"/>
          <w:sz w:val="32"/>
          <w:szCs w:val="32"/>
        </w:rPr>
        <w:t>集中规划建设好产</w:t>
      </w:r>
      <w:r>
        <w:rPr>
          <w:rFonts w:ascii="Times New Roman" w:hAnsi="Times New Roman" w:eastAsia="方正仿宋_GBK" w:cs="Times New Roman"/>
          <w:bCs/>
          <w:kern w:val="21"/>
          <w:sz w:val="32"/>
          <w:szCs w:val="32"/>
        </w:rPr>
        <w:t>业园配套用房及其它公共服务设施，用于解决职工生活、企业办公、仓储物流等实际需要。也可根据企业需求，</w:t>
      </w:r>
      <w:r>
        <w:rPr>
          <w:rFonts w:ascii="Times New Roman" w:hAnsi="Times New Roman" w:eastAsia="方正仿宋_GBK" w:cs="Times New Roman"/>
          <w:sz w:val="32"/>
          <w:szCs w:val="32"/>
        </w:rPr>
        <w:t>由各个平台公司积极对接，按照现有载体产业导向引导入驻。（牵头单位：科技产业公司、高新产业公司</w:t>
      </w:r>
      <w:r>
        <w:rPr>
          <w:rFonts w:hint="eastAsia" w:ascii="Times New Roman" w:hAnsi="Times New Roman" w:eastAsia="方正仿宋_GBK" w:cs="Times New Roman"/>
          <w:sz w:val="32"/>
          <w:szCs w:val="32"/>
        </w:rPr>
        <w:t>，责任单位：</w:t>
      </w:r>
      <w:r>
        <w:rPr>
          <w:rFonts w:ascii="Times New Roman" w:hAnsi="Times New Roman" w:eastAsia="方正仿宋_GBK" w:cs="Times New Roman"/>
          <w:sz w:val="32"/>
          <w:szCs w:val="32"/>
        </w:rPr>
        <w:t>各镇街）</w:t>
      </w:r>
    </w:p>
    <w:p w14:paraId="31AC668E">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（五）明确产业定位</w:t>
      </w:r>
    </w:p>
    <w:p w14:paraId="4D9612F3">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21"/>
          <w:sz w:val="32"/>
          <w:szCs w:val="32"/>
        </w:rPr>
        <w:t>根据园区产业规划布局，标准厂房项目应按单栋楼宇、分期组团，明确1</w:t>
      </w:r>
      <w:r>
        <w:rPr>
          <w:rFonts w:hint="eastAsia" w:ascii="Times New Roman" w:hAnsi="Times New Roman" w:eastAsia="方正仿宋_GBK" w:cs="Times New Roman"/>
          <w:kern w:val="21"/>
          <w:sz w:val="32"/>
          <w:szCs w:val="32"/>
        </w:rPr>
        <w:t>—</w:t>
      </w:r>
      <w:r>
        <w:rPr>
          <w:rFonts w:ascii="Times New Roman" w:hAnsi="Times New Roman" w:eastAsia="方正仿宋_GBK" w:cs="Times New Roman"/>
          <w:kern w:val="21"/>
          <w:sz w:val="32"/>
          <w:szCs w:val="32"/>
        </w:rPr>
        <w:t>3个细分领域的产业发展方向，作为后期标准厂房项目行政确认及分零租售时对产业准入管理的依据。</w:t>
      </w:r>
      <w:r>
        <w:rPr>
          <w:rFonts w:ascii="Times New Roman" w:hAnsi="Times New Roman" w:eastAsia="方正仿宋_GBK" w:cs="Times New Roman"/>
          <w:sz w:val="32"/>
          <w:szCs w:val="32"/>
        </w:rPr>
        <w:t>按照工业标准地准入指标，在不突破现行法规前提下，尽可能提升容积率，推动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工业上楼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，项目达产后按照协议进行园区整体达产考核。（牵头单位：改革发展局、高新产业公司）</w:t>
      </w:r>
    </w:p>
    <w:p w14:paraId="3D1BB3F4">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（六）支持企业转型升级</w:t>
      </w:r>
    </w:p>
    <w:p w14:paraId="7CAC97C1">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按照《重庆高新区征地拆迁生产型企业转型升级搬迁项目的扶持办法》（渝高新发〔2021〕30号）对购买或者租用标准厂房的征地拆迁企业补助</w:t>
      </w:r>
      <w:r>
        <w:rPr>
          <w:rFonts w:ascii="Times New Roman" w:hAnsi="Times New Roman" w:eastAsia="方正仿宋_GBK" w:cs="Times New Roman"/>
          <w:color w:val="000000"/>
          <w:kern w:val="0"/>
          <w:sz w:val="32"/>
          <w:szCs w:val="32"/>
        </w:rPr>
        <w:t>3年购房款或租金补贴。按照《重庆高新区推动制造业高质量发展十条措施》（渝高新发〔2023〕12号）</w:t>
      </w:r>
      <w:r>
        <w:rPr>
          <w:rFonts w:ascii="Times New Roman" w:hAnsi="Times New Roman" w:eastAsia="方正仿宋_GBK" w:cs="Times New Roman"/>
          <w:kern w:val="0"/>
          <w:sz w:val="32"/>
          <w:szCs w:val="32"/>
        </w:rPr>
        <w:t>鼓励中小企业开展技术改造和装备升级，对企业实施生产线智能化、清洁化改造给予设备投资补贴。定期举办</w:t>
      </w:r>
      <w:r>
        <w:rPr>
          <w:rFonts w:hint="eastAsia" w:ascii="Times New Roman" w:hAnsi="Times New Roman" w:eastAsia="方正仿宋_GBK" w:cs="Times New Roman"/>
          <w:kern w:val="0"/>
          <w:sz w:val="32"/>
          <w:szCs w:val="32"/>
          <w:lang w:eastAsia="zh-CN"/>
        </w:rPr>
        <w:t>专精特新中小企业</w:t>
      </w:r>
      <w:r>
        <w:rPr>
          <w:rFonts w:ascii="Times New Roman" w:hAnsi="Times New Roman" w:eastAsia="方正仿宋_GBK" w:cs="Times New Roman"/>
          <w:kern w:val="0"/>
          <w:sz w:val="32"/>
          <w:szCs w:val="32"/>
        </w:rPr>
        <w:t>智能化改造供需对接，开展数字化转型标准宣贯、现场诊断和供需对接。每年推广一批</w:t>
      </w:r>
      <w:r>
        <w:rPr>
          <w:rFonts w:hint="eastAsia" w:ascii="Times New Roman" w:hAnsi="Times New Roman" w:eastAsia="方正仿宋_GBK" w:cs="Times New Roman"/>
          <w:kern w:val="0"/>
          <w:sz w:val="32"/>
          <w:szCs w:val="32"/>
          <w:lang w:eastAsia="zh-CN"/>
        </w:rPr>
        <w:t>专精特新中小企业</w:t>
      </w:r>
      <w:r>
        <w:rPr>
          <w:rFonts w:ascii="Times New Roman" w:hAnsi="Times New Roman" w:eastAsia="方正仿宋_GBK" w:cs="Times New Roman"/>
          <w:kern w:val="0"/>
          <w:sz w:val="32"/>
          <w:szCs w:val="32"/>
        </w:rPr>
        <w:t>数字化转型应用场景，培育智能制造新模式。</w:t>
      </w:r>
      <w:r>
        <w:rPr>
          <w:rFonts w:ascii="Times New Roman" w:hAnsi="Times New Roman" w:eastAsia="方正仿宋_GBK" w:cs="Times New Roman"/>
          <w:sz w:val="32"/>
          <w:szCs w:val="32"/>
        </w:rPr>
        <w:t>（牵头单位：改革发展局，责任单位：高新产业公司、各镇街）</w:t>
      </w:r>
    </w:p>
    <w:p w14:paraId="06DDB14E">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（七）完善服务体系</w:t>
      </w:r>
    </w:p>
    <w:p w14:paraId="0A47F15C">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kern w:val="21"/>
          <w:sz w:val="32"/>
          <w:szCs w:val="32"/>
        </w:rPr>
        <w:t>园区平台公司与镇街共同组建中小企业集聚区公共服务平台，加快完善技术服务、信息咨询、用工招聘、物流配送、市场营销、投资融资、财会税务、法律咨询等服务。鼓励工业园区内龙头企业向中小企业开放资源，提供技术咨询、检验检测、工业设计、设备共享等服务，支持产业链上下游企业开展</w:t>
      </w:r>
      <w:r>
        <w:rPr>
          <w:rFonts w:hint="eastAsia" w:ascii="Times New Roman" w:hAnsi="Times New Roman" w:eastAsia="方正仿宋_GBK" w:cs="Times New Roman"/>
          <w:bCs/>
          <w:kern w:val="21"/>
          <w:sz w:val="32"/>
          <w:szCs w:val="32"/>
        </w:rPr>
        <w:t>“</w:t>
      </w:r>
      <w:r>
        <w:rPr>
          <w:rFonts w:ascii="Times New Roman" w:hAnsi="Times New Roman" w:eastAsia="方正仿宋_GBK" w:cs="Times New Roman"/>
          <w:bCs/>
          <w:kern w:val="21"/>
          <w:sz w:val="32"/>
          <w:szCs w:val="32"/>
        </w:rPr>
        <w:t>大手牵小手</w:t>
      </w:r>
      <w:r>
        <w:rPr>
          <w:rFonts w:hint="eastAsia" w:ascii="Times New Roman" w:hAnsi="Times New Roman" w:eastAsia="方正仿宋_GBK" w:cs="Times New Roman"/>
          <w:bCs/>
          <w:kern w:val="21"/>
          <w:sz w:val="32"/>
          <w:szCs w:val="32"/>
        </w:rPr>
        <w:t>”</w:t>
      </w:r>
      <w:r>
        <w:rPr>
          <w:rFonts w:ascii="Times New Roman" w:hAnsi="Times New Roman" w:eastAsia="方正仿宋_GBK" w:cs="Times New Roman"/>
          <w:bCs/>
          <w:kern w:val="21"/>
          <w:sz w:val="32"/>
          <w:szCs w:val="32"/>
        </w:rPr>
        <w:t>供需对接活动。</w:t>
      </w:r>
      <w:r>
        <w:rPr>
          <w:rFonts w:ascii="Times New Roman" w:hAnsi="Times New Roman" w:eastAsia="方正仿宋_GBK" w:cs="Times New Roman"/>
          <w:sz w:val="32"/>
          <w:szCs w:val="32"/>
        </w:rPr>
        <w:t>（牵头单位：高新产业公司、各镇街）</w:t>
      </w:r>
    </w:p>
    <w:p w14:paraId="48E4F94E">
      <w:pPr>
        <w:tabs>
          <w:tab w:val="left" w:pos="3119"/>
        </w:tabs>
        <w:adjustRightInd w:val="0"/>
        <w:snapToGrid w:val="0"/>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三、保障措施</w:t>
      </w:r>
    </w:p>
    <w:p w14:paraId="354C0DB4">
      <w:pPr>
        <w:tabs>
          <w:tab w:val="left" w:pos="3119"/>
        </w:tabs>
        <w:adjustRightInd w:val="0"/>
        <w:snapToGrid w:val="0"/>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（一）强化组织领导</w:t>
      </w:r>
    </w:p>
    <w:p w14:paraId="7E7AF5A6">
      <w:pPr>
        <w:tabs>
          <w:tab w:val="left" w:pos="3119"/>
        </w:tabs>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成立专精特新产业园建设工作领导小组，由管委会分管领导担任组长，相关部门分管负责人为成员，领导小组办公室设在改革发展局，负责专精特新产业园建设工作的总体协调和统筹安排。建立常态化部门协同工作机制，动态掌握载体利用情况，定期召开专题会，常态化推动工作。</w:t>
      </w:r>
    </w:p>
    <w:p w14:paraId="29609FAE">
      <w:pPr>
        <w:tabs>
          <w:tab w:val="left" w:pos="3119"/>
        </w:tabs>
        <w:adjustRightInd w:val="0"/>
        <w:snapToGrid w:val="0"/>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（二）强化责任落实</w:t>
      </w:r>
    </w:p>
    <w:p w14:paraId="675A1396">
      <w:pPr>
        <w:tabs>
          <w:tab w:val="left" w:pos="3119"/>
        </w:tabs>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各部门、各镇街要传导压实工作目标，指定专人负责，创新工作举措，主动靠前服务，严格对标目标时间节点，推进建设任务，确保园区早完工、早开园，企业早入驻、早投产。</w:t>
      </w:r>
    </w:p>
    <w:p w14:paraId="4C0B02B8">
      <w:pPr>
        <w:tabs>
          <w:tab w:val="left" w:pos="3119"/>
        </w:tabs>
        <w:adjustRightInd w:val="0"/>
        <w:snapToGrid w:val="0"/>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（三）强化整体联动</w:t>
      </w:r>
    </w:p>
    <w:p w14:paraId="65545D0A">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sz w:val="32"/>
          <w:szCs w:val="32"/>
        </w:rPr>
        <w:t>各相关部门要发挥好</w:t>
      </w:r>
      <w:r>
        <w:rPr>
          <w:rFonts w:ascii="Times New Roman" w:hAnsi="Times New Roman" w:eastAsia="方正仿宋_GBK" w:cs="Times New Roman"/>
          <w:kern w:val="0"/>
          <w:sz w:val="32"/>
          <w:szCs w:val="32"/>
        </w:rPr>
        <w:t>职能作用，提升服务企业水平，落实惠企纾困、要素保障等各项服务措施，落实好服务专员机制，建立</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一户一档</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，实施</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一户一策</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，宣传惠企政策、收集企业诉求、协调解决企业困难问题。</w:t>
      </w:r>
    </w:p>
    <w:p w14:paraId="4EBB7069">
      <w:pPr>
        <w:pStyle w:val="8"/>
        <w:widowControl w:val="0"/>
        <w:shd w:val="clear" w:color="auto" w:fill="FFFFFF"/>
        <w:tabs>
          <w:tab w:val="left" w:pos="3119"/>
        </w:tabs>
        <w:adjustRightInd w:val="0"/>
        <w:snapToGrid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p>
    <w:p w14:paraId="4050A4A5">
      <w:pPr>
        <w:pStyle w:val="8"/>
        <w:widowControl w:val="0"/>
        <w:shd w:val="clear" w:color="auto" w:fill="FFFFFF"/>
        <w:tabs>
          <w:tab w:val="left" w:pos="3119"/>
        </w:tabs>
        <w:adjustRightInd w:val="0"/>
        <w:snapToGrid w:val="0"/>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附件：工作任务进度安排</w:t>
      </w:r>
    </w:p>
    <w:p w14:paraId="0F299FF4">
      <w:pPr>
        <w:widowControl/>
        <w:jc w:val="left"/>
        <w:rPr>
          <w:rFonts w:ascii="Times New Roman" w:hAnsi="Times New Roman" w:eastAsia="方正小标宋_GBK" w:cs="Times New Roman"/>
          <w:sz w:val="44"/>
          <w:szCs w:val="44"/>
        </w:rPr>
        <w:sectPr>
          <w:footerReference r:id="rId3" w:type="default"/>
          <w:footerReference r:id="rId4" w:type="even"/>
          <w:pgSz w:w="11906" w:h="16838"/>
          <w:pgMar w:top="2098" w:right="1531" w:bottom="1985" w:left="1531" w:header="851" w:footer="1531" w:gutter="0"/>
          <w:cols w:space="425" w:num="1"/>
          <w:docGrid w:linePitch="312" w:charSpace="0"/>
        </w:sectPr>
      </w:pPr>
    </w:p>
    <w:p w14:paraId="3B39D598">
      <w:pPr>
        <w:widowControl/>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14:paraId="7B53D747">
      <w:pPr>
        <w:pStyle w:val="8"/>
        <w:widowControl w:val="0"/>
        <w:shd w:val="clear" w:color="auto" w:fill="FFFFFF"/>
        <w:tabs>
          <w:tab w:val="left" w:pos="3119"/>
        </w:tabs>
        <w:adjustRightInd w:val="0"/>
        <w:snapToGrid w:val="0"/>
        <w:spacing w:before="0" w:beforeAutospacing="0" w:after="0" w:afterAutospacing="0" w:line="560" w:lineRule="exact"/>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工作任务进度安排</w:t>
      </w:r>
    </w:p>
    <w:tbl>
      <w:tblPr>
        <w:tblStyle w:val="9"/>
        <w:tblW w:w="15021" w:type="dxa"/>
        <w:jc w:val="center"/>
        <w:tblLayout w:type="autofit"/>
        <w:tblCellMar>
          <w:top w:w="0" w:type="dxa"/>
          <w:left w:w="108" w:type="dxa"/>
          <w:bottom w:w="0" w:type="dxa"/>
          <w:right w:w="108" w:type="dxa"/>
        </w:tblCellMar>
      </w:tblPr>
      <w:tblGrid>
        <w:gridCol w:w="787"/>
        <w:gridCol w:w="1193"/>
        <w:gridCol w:w="7087"/>
        <w:gridCol w:w="1985"/>
        <w:gridCol w:w="2126"/>
        <w:gridCol w:w="1843"/>
      </w:tblGrid>
      <w:tr w14:paraId="1BE70D6B">
        <w:tblPrEx>
          <w:tblCellMar>
            <w:top w:w="0" w:type="dxa"/>
            <w:left w:w="108" w:type="dxa"/>
            <w:bottom w:w="0" w:type="dxa"/>
            <w:right w:w="108" w:type="dxa"/>
          </w:tblCellMar>
        </w:tblPrEx>
        <w:trPr>
          <w:trHeight w:val="354"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D2EF5">
            <w:pPr>
              <w:widowControl/>
              <w:spacing w:line="260" w:lineRule="exact"/>
              <w:jc w:val="center"/>
              <w:rPr>
                <w:rFonts w:ascii="Times New Roman" w:hAnsi="Times New Roman" w:eastAsia="方正黑体_GBK" w:cs="Times New Roman"/>
                <w:color w:val="000000"/>
                <w:kern w:val="0"/>
                <w:sz w:val="22"/>
              </w:rPr>
            </w:pPr>
            <w:r>
              <w:rPr>
                <w:rFonts w:ascii="Times New Roman" w:hAnsi="Times New Roman" w:eastAsia="方正黑体_GBK" w:cs="Times New Roman"/>
                <w:color w:val="000000"/>
                <w:kern w:val="0"/>
                <w:sz w:val="22"/>
              </w:rPr>
              <w:t>序号</w:t>
            </w:r>
          </w:p>
        </w:tc>
        <w:tc>
          <w:tcPr>
            <w:tcW w:w="1193" w:type="dxa"/>
            <w:tcBorders>
              <w:top w:val="single" w:color="auto" w:sz="4" w:space="0"/>
              <w:left w:val="nil"/>
              <w:bottom w:val="single" w:color="auto" w:sz="4" w:space="0"/>
              <w:right w:val="single" w:color="auto" w:sz="4" w:space="0"/>
            </w:tcBorders>
            <w:shd w:val="clear" w:color="auto" w:fill="auto"/>
            <w:noWrap/>
            <w:vAlign w:val="center"/>
          </w:tcPr>
          <w:p w14:paraId="16EDD7DC">
            <w:pPr>
              <w:widowControl/>
              <w:spacing w:line="260" w:lineRule="exact"/>
              <w:jc w:val="center"/>
              <w:rPr>
                <w:rFonts w:ascii="Times New Roman" w:hAnsi="Times New Roman" w:eastAsia="方正黑体_GBK" w:cs="Times New Roman"/>
                <w:color w:val="000000"/>
                <w:kern w:val="0"/>
                <w:sz w:val="22"/>
              </w:rPr>
            </w:pPr>
            <w:r>
              <w:rPr>
                <w:rFonts w:ascii="Times New Roman" w:hAnsi="Times New Roman" w:eastAsia="方正黑体_GBK" w:cs="Times New Roman"/>
                <w:color w:val="000000"/>
                <w:kern w:val="0"/>
                <w:sz w:val="22"/>
              </w:rPr>
              <w:t>工作任务</w:t>
            </w:r>
          </w:p>
        </w:tc>
        <w:tc>
          <w:tcPr>
            <w:tcW w:w="7087" w:type="dxa"/>
            <w:tcBorders>
              <w:top w:val="single" w:color="auto" w:sz="4" w:space="0"/>
              <w:left w:val="nil"/>
              <w:bottom w:val="single" w:color="auto" w:sz="4" w:space="0"/>
              <w:right w:val="single" w:color="auto" w:sz="4" w:space="0"/>
            </w:tcBorders>
            <w:shd w:val="clear" w:color="auto" w:fill="auto"/>
            <w:noWrap/>
            <w:vAlign w:val="center"/>
          </w:tcPr>
          <w:p w14:paraId="05133E17">
            <w:pPr>
              <w:widowControl/>
              <w:spacing w:line="260" w:lineRule="exact"/>
              <w:jc w:val="center"/>
              <w:rPr>
                <w:rFonts w:ascii="Times New Roman" w:hAnsi="Times New Roman" w:eastAsia="方正黑体_GBK" w:cs="Times New Roman"/>
                <w:color w:val="000000"/>
                <w:kern w:val="0"/>
                <w:sz w:val="22"/>
              </w:rPr>
            </w:pPr>
            <w:r>
              <w:rPr>
                <w:rFonts w:ascii="Times New Roman" w:hAnsi="Times New Roman" w:eastAsia="方正黑体_GBK" w:cs="Times New Roman"/>
                <w:color w:val="000000"/>
                <w:kern w:val="0"/>
                <w:sz w:val="22"/>
              </w:rPr>
              <w:t>重点内容</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4C8481E">
            <w:pPr>
              <w:widowControl/>
              <w:spacing w:line="260" w:lineRule="exact"/>
              <w:jc w:val="center"/>
              <w:rPr>
                <w:rFonts w:ascii="Times New Roman" w:hAnsi="Times New Roman" w:eastAsia="方正黑体_GBK" w:cs="Times New Roman"/>
                <w:color w:val="000000"/>
                <w:kern w:val="0"/>
                <w:sz w:val="22"/>
              </w:rPr>
            </w:pPr>
            <w:r>
              <w:rPr>
                <w:rFonts w:ascii="Times New Roman" w:hAnsi="Times New Roman" w:eastAsia="方正黑体_GBK" w:cs="Times New Roman"/>
                <w:color w:val="000000"/>
                <w:kern w:val="0"/>
                <w:sz w:val="22"/>
              </w:rPr>
              <w:t>牵头单位</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2A03AE14">
            <w:pPr>
              <w:widowControl/>
              <w:spacing w:line="260" w:lineRule="exact"/>
              <w:jc w:val="center"/>
              <w:rPr>
                <w:rFonts w:ascii="Times New Roman" w:hAnsi="Times New Roman" w:eastAsia="方正黑体_GBK" w:cs="Times New Roman"/>
                <w:color w:val="000000"/>
                <w:kern w:val="0"/>
                <w:sz w:val="22"/>
              </w:rPr>
            </w:pPr>
            <w:r>
              <w:rPr>
                <w:rFonts w:ascii="Times New Roman" w:hAnsi="Times New Roman" w:eastAsia="方正黑体_GBK" w:cs="Times New Roman"/>
                <w:color w:val="000000"/>
                <w:kern w:val="0"/>
                <w:sz w:val="22"/>
              </w:rPr>
              <w:t>责任单位</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BFA5DAC">
            <w:pPr>
              <w:widowControl/>
              <w:spacing w:line="260" w:lineRule="exact"/>
              <w:jc w:val="center"/>
              <w:rPr>
                <w:rFonts w:ascii="Times New Roman" w:hAnsi="Times New Roman" w:eastAsia="方正黑体_GBK" w:cs="Times New Roman"/>
                <w:color w:val="000000"/>
                <w:kern w:val="0"/>
                <w:sz w:val="22"/>
              </w:rPr>
            </w:pPr>
            <w:r>
              <w:rPr>
                <w:rFonts w:ascii="Times New Roman" w:hAnsi="Times New Roman" w:eastAsia="方正黑体_GBK" w:cs="Times New Roman"/>
                <w:color w:val="000000"/>
                <w:kern w:val="0"/>
                <w:sz w:val="22"/>
              </w:rPr>
              <w:t>进度安排</w:t>
            </w:r>
          </w:p>
        </w:tc>
      </w:tr>
      <w:tr w14:paraId="1644128D">
        <w:tblPrEx>
          <w:tblCellMar>
            <w:top w:w="0" w:type="dxa"/>
            <w:left w:w="108" w:type="dxa"/>
            <w:bottom w:w="0" w:type="dxa"/>
            <w:right w:w="108" w:type="dxa"/>
          </w:tblCellMar>
        </w:tblPrEx>
        <w:trPr>
          <w:trHeight w:val="860" w:hRule="atLeast"/>
          <w:jc w:val="center"/>
        </w:trPr>
        <w:tc>
          <w:tcPr>
            <w:tcW w:w="787" w:type="dxa"/>
            <w:vMerge w:val="restart"/>
            <w:tcBorders>
              <w:top w:val="nil"/>
              <w:left w:val="single" w:color="auto" w:sz="4" w:space="0"/>
              <w:right w:val="single" w:color="auto" w:sz="4" w:space="0"/>
            </w:tcBorders>
            <w:shd w:val="clear" w:color="auto" w:fill="auto"/>
            <w:vAlign w:val="center"/>
          </w:tcPr>
          <w:p w14:paraId="22567951">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sz w:val="22"/>
              </w:rPr>
              <w:t>1</w:t>
            </w:r>
          </w:p>
        </w:tc>
        <w:tc>
          <w:tcPr>
            <w:tcW w:w="1193" w:type="dxa"/>
            <w:vMerge w:val="restart"/>
            <w:tcBorders>
              <w:top w:val="nil"/>
              <w:left w:val="nil"/>
              <w:right w:val="single" w:color="auto" w:sz="4" w:space="0"/>
            </w:tcBorders>
            <w:shd w:val="clear" w:color="auto" w:fill="auto"/>
            <w:vAlign w:val="center"/>
          </w:tcPr>
          <w:p w14:paraId="6EBA7E60">
            <w:pPr>
              <w:widowControl/>
              <w:spacing w:line="260" w:lineRule="exact"/>
              <w:jc w:val="lef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精细</w:t>
            </w:r>
            <w:r>
              <w:rPr>
                <w:rFonts w:ascii="Times New Roman" w:hAnsi="Times New Roman" w:eastAsia="方正仿宋_GBK" w:cs="Times New Roman"/>
                <w:color w:val="000000"/>
                <w:kern w:val="0"/>
                <w:sz w:val="22"/>
              </w:rPr>
              <w:t>摸底企业需求</w:t>
            </w:r>
          </w:p>
        </w:tc>
        <w:tc>
          <w:tcPr>
            <w:tcW w:w="7087" w:type="dxa"/>
            <w:tcBorders>
              <w:top w:val="nil"/>
              <w:left w:val="nil"/>
              <w:bottom w:val="single" w:color="auto" w:sz="4" w:space="0"/>
              <w:right w:val="single" w:color="auto" w:sz="4" w:space="0"/>
            </w:tcBorders>
            <w:shd w:val="clear" w:color="auto" w:fill="auto"/>
            <w:vAlign w:val="center"/>
          </w:tcPr>
          <w:p w14:paraId="5242D0C7">
            <w:pPr>
              <w:adjustRightInd w:val="0"/>
              <w:snapToGrid w:val="0"/>
              <w:spacing w:line="240" w:lineRule="exac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各镇街全面摸底辖区内征地与拟征地范围内规上工业企业、高企、专精特新企业拆迁后用地需求，把握轻重缓急，严格筛选年度用地项目，为用地指标精准配置提依据。</w:t>
            </w:r>
          </w:p>
        </w:tc>
        <w:tc>
          <w:tcPr>
            <w:tcW w:w="1985" w:type="dxa"/>
            <w:tcBorders>
              <w:top w:val="nil"/>
              <w:left w:val="nil"/>
              <w:bottom w:val="single" w:color="auto" w:sz="4" w:space="0"/>
              <w:right w:val="single" w:color="auto" w:sz="4" w:space="0"/>
            </w:tcBorders>
            <w:shd w:val="clear" w:color="auto" w:fill="auto"/>
            <w:vAlign w:val="center"/>
          </w:tcPr>
          <w:p w14:paraId="5B5964B1">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各镇街</w:t>
            </w:r>
          </w:p>
        </w:tc>
        <w:tc>
          <w:tcPr>
            <w:tcW w:w="2126" w:type="dxa"/>
            <w:tcBorders>
              <w:top w:val="nil"/>
              <w:left w:val="nil"/>
              <w:bottom w:val="single" w:color="auto" w:sz="4" w:space="0"/>
              <w:right w:val="single" w:color="auto" w:sz="4" w:space="0"/>
            </w:tcBorders>
            <w:shd w:val="clear" w:color="auto" w:fill="auto"/>
            <w:vAlign w:val="center"/>
          </w:tcPr>
          <w:p w14:paraId="6351025E">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规划和自然资源局</w:t>
            </w:r>
            <w:r>
              <w:rPr>
                <w:rFonts w:ascii="Times New Roman" w:hAnsi="Times New Roman" w:eastAsia="方正仿宋_GBK" w:cs="Times New Roman"/>
                <w:color w:val="000000"/>
                <w:kern w:val="0"/>
                <w:sz w:val="22"/>
              </w:rPr>
              <w:t>综合执法局</w:t>
            </w:r>
          </w:p>
          <w:p w14:paraId="6275F272">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土地利用事务中心</w:t>
            </w:r>
          </w:p>
        </w:tc>
        <w:tc>
          <w:tcPr>
            <w:tcW w:w="1843" w:type="dxa"/>
            <w:tcBorders>
              <w:top w:val="nil"/>
              <w:left w:val="nil"/>
              <w:bottom w:val="single" w:color="auto" w:sz="4" w:space="0"/>
              <w:right w:val="single" w:color="auto" w:sz="4" w:space="0"/>
            </w:tcBorders>
            <w:shd w:val="clear" w:color="auto" w:fill="auto"/>
            <w:vAlign w:val="center"/>
          </w:tcPr>
          <w:p w14:paraId="5D555F1F">
            <w:pPr>
              <w:spacing w:line="260" w:lineRule="exact"/>
              <w:jc w:val="center"/>
              <w:rPr>
                <w:rFonts w:ascii="Times New Roman" w:hAnsi="Times New Roman" w:eastAsia="方正仿宋_GBK" w:cs="Times New Roman"/>
                <w:color w:val="000000"/>
                <w:sz w:val="22"/>
              </w:rPr>
            </w:pPr>
            <w:r>
              <w:rPr>
                <w:rFonts w:hint="eastAsia" w:ascii="Times New Roman" w:hAnsi="Times New Roman" w:eastAsia="方正仿宋_GBK" w:cs="Times New Roman"/>
                <w:color w:val="000000"/>
                <w:sz w:val="22"/>
              </w:rPr>
              <w:t>按园区建设进度梳理企业名单</w:t>
            </w:r>
          </w:p>
        </w:tc>
      </w:tr>
      <w:tr w14:paraId="2E204637">
        <w:tblPrEx>
          <w:tblCellMar>
            <w:top w:w="0" w:type="dxa"/>
            <w:left w:w="108" w:type="dxa"/>
            <w:bottom w:w="0" w:type="dxa"/>
            <w:right w:w="108" w:type="dxa"/>
          </w:tblCellMar>
        </w:tblPrEx>
        <w:trPr>
          <w:trHeight w:val="677" w:hRule="atLeast"/>
          <w:jc w:val="center"/>
        </w:trPr>
        <w:tc>
          <w:tcPr>
            <w:tcW w:w="787" w:type="dxa"/>
            <w:vMerge w:val="continue"/>
            <w:tcBorders>
              <w:left w:val="single" w:color="auto" w:sz="4" w:space="0"/>
              <w:bottom w:val="single" w:color="auto" w:sz="4" w:space="0"/>
              <w:right w:val="single" w:color="auto" w:sz="4" w:space="0"/>
            </w:tcBorders>
            <w:shd w:val="clear" w:color="auto" w:fill="auto"/>
            <w:vAlign w:val="center"/>
          </w:tcPr>
          <w:p w14:paraId="58A8503F">
            <w:pPr>
              <w:spacing w:line="260" w:lineRule="exact"/>
              <w:rPr>
                <w:rFonts w:ascii="Times New Roman" w:hAnsi="Times New Roman" w:eastAsia="方正仿宋_GBK" w:cs="Times New Roman"/>
                <w:color w:val="000000"/>
                <w:sz w:val="22"/>
              </w:rPr>
            </w:pPr>
          </w:p>
        </w:tc>
        <w:tc>
          <w:tcPr>
            <w:tcW w:w="1193" w:type="dxa"/>
            <w:vMerge w:val="continue"/>
            <w:tcBorders>
              <w:left w:val="nil"/>
              <w:bottom w:val="single" w:color="auto" w:sz="4" w:space="0"/>
              <w:right w:val="single" w:color="auto" w:sz="4" w:space="0"/>
            </w:tcBorders>
            <w:shd w:val="clear" w:color="auto" w:fill="auto"/>
            <w:vAlign w:val="center"/>
          </w:tcPr>
          <w:p w14:paraId="7AED1FF5">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nil"/>
              <w:bottom w:val="single" w:color="auto" w:sz="4" w:space="0"/>
              <w:right w:val="single" w:color="auto" w:sz="4" w:space="0"/>
            </w:tcBorders>
            <w:shd w:val="clear" w:color="auto" w:fill="auto"/>
            <w:vAlign w:val="center"/>
          </w:tcPr>
          <w:p w14:paraId="5B5BD0CB">
            <w:pPr>
              <w:adjustRightInd w:val="0"/>
              <w:snapToGrid w:val="0"/>
              <w:spacing w:line="240" w:lineRule="exac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拟入园企业正式入园前，保障企业现有生产场地，原则上区内只搬迁一次，降低企业经营成本。</w:t>
            </w:r>
          </w:p>
        </w:tc>
        <w:tc>
          <w:tcPr>
            <w:tcW w:w="1985" w:type="dxa"/>
            <w:tcBorders>
              <w:top w:val="nil"/>
              <w:left w:val="nil"/>
              <w:bottom w:val="single" w:color="auto" w:sz="4" w:space="0"/>
              <w:right w:val="single" w:color="auto" w:sz="4" w:space="0"/>
            </w:tcBorders>
            <w:shd w:val="clear" w:color="auto" w:fill="auto"/>
            <w:vAlign w:val="center"/>
          </w:tcPr>
          <w:p w14:paraId="40A9DC73">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综合执法局</w:t>
            </w:r>
          </w:p>
          <w:p w14:paraId="36E9CBEE">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土地利用事务中心</w:t>
            </w:r>
          </w:p>
        </w:tc>
        <w:tc>
          <w:tcPr>
            <w:tcW w:w="2126" w:type="dxa"/>
            <w:tcBorders>
              <w:top w:val="nil"/>
              <w:left w:val="nil"/>
              <w:bottom w:val="single" w:color="auto" w:sz="4" w:space="0"/>
              <w:right w:val="single" w:color="auto" w:sz="4" w:space="0"/>
            </w:tcBorders>
            <w:shd w:val="clear" w:color="auto" w:fill="auto"/>
            <w:vAlign w:val="center"/>
          </w:tcPr>
          <w:p w14:paraId="2ECEE526">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各镇街</w:t>
            </w:r>
          </w:p>
        </w:tc>
        <w:tc>
          <w:tcPr>
            <w:tcW w:w="1843" w:type="dxa"/>
            <w:tcBorders>
              <w:top w:val="nil"/>
              <w:left w:val="nil"/>
              <w:bottom w:val="single" w:color="auto" w:sz="4" w:space="0"/>
              <w:right w:val="single" w:color="auto" w:sz="4" w:space="0"/>
            </w:tcBorders>
            <w:shd w:val="clear" w:color="auto" w:fill="auto"/>
            <w:vAlign w:val="center"/>
          </w:tcPr>
          <w:p w14:paraId="4776028D">
            <w:pPr>
              <w:spacing w:line="260" w:lineRule="exact"/>
              <w:jc w:val="center"/>
              <w:rPr>
                <w:rFonts w:ascii="Times New Roman" w:hAnsi="Times New Roman" w:eastAsia="方正仿宋_GBK" w:cs="Times New Roman"/>
                <w:color w:val="000000"/>
                <w:sz w:val="22"/>
              </w:rPr>
            </w:pPr>
            <w:r>
              <w:rPr>
                <w:rFonts w:ascii="Times New Roman" w:hAnsi="Times New Roman" w:eastAsia="方正仿宋_GBK" w:cs="Times New Roman"/>
                <w:color w:val="000000"/>
                <w:sz w:val="22"/>
              </w:rPr>
              <w:t>长期</w:t>
            </w:r>
          </w:p>
        </w:tc>
      </w:tr>
      <w:tr w14:paraId="1BAAB528">
        <w:tblPrEx>
          <w:tblCellMar>
            <w:top w:w="0" w:type="dxa"/>
            <w:left w:w="108" w:type="dxa"/>
            <w:bottom w:w="0" w:type="dxa"/>
            <w:right w:w="108" w:type="dxa"/>
          </w:tblCellMar>
        </w:tblPrEx>
        <w:trPr>
          <w:trHeight w:val="1202"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0D01CBBB">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w:t>
            </w:r>
          </w:p>
        </w:tc>
        <w:tc>
          <w:tcPr>
            <w:tcW w:w="1193" w:type="dxa"/>
            <w:tcBorders>
              <w:top w:val="nil"/>
              <w:left w:val="nil"/>
              <w:bottom w:val="single" w:color="auto" w:sz="4" w:space="0"/>
              <w:right w:val="single" w:color="auto" w:sz="4" w:space="0"/>
            </w:tcBorders>
            <w:shd w:val="clear" w:color="auto" w:fill="auto"/>
            <w:vAlign w:val="center"/>
          </w:tcPr>
          <w:p w14:paraId="2D2B7664">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开展企业综合评价</w:t>
            </w:r>
          </w:p>
        </w:tc>
        <w:tc>
          <w:tcPr>
            <w:tcW w:w="7087" w:type="dxa"/>
            <w:tcBorders>
              <w:top w:val="nil"/>
              <w:left w:val="nil"/>
              <w:bottom w:val="single" w:color="auto" w:sz="4" w:space="0"/>
              <w:right w:val="single" w:color="auto" w:sz="4" w:space="0"/>
            </w:tcBorders>
            <w:shd w:val="clear" w:color="auto" w:fill="auto"/>
            <w:vAlign w:val="center"/>
          </w:tcPr>
          <w:p w14:paraId="28CB4D2A">
            <w:pPr>
              <w:widowControl/>
              <w:spacing w:line="240" w:lineRule="exac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以全市制造业“亩均效益”综合评价办法为基础，建立亩均增加值、亩均税收、全员劳动生产率、单位能耗增加值、研发投入强度5项指标的综合评价制度，对征地拆迁企业开展亩均效益综合评价。为综合评价为A档且用地需求急迫的企业在一期园区优先保障用地，后续企业按进度依次入园。</w:t>
            </w:r>
          </w:p>
        </w:tc>
        <w:tc>
          <w:tcPr>
            <w:tcW w:w="1985" w:type="dxa"/>
            <w:tcBorders>
              <w:top w:val="nil"/>
              <w:left w:val="nil"/>
              <w:bottom w:val="single" w:color="auto" w:sz="4" w:space="0"/>
              <w:right w:val="single" w:color="auto" w:sz="4" w:space="0"/>
            </w:tcBorders>
            <w:shd w:val="clear" w:color="auto" w:fill="auto"/>
            <w:vAlign w:val="center"/>
          </w:tcPr>
          <w:p w14:paraId="1F137265">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改革发展局</w:t>
            </w:r>
          </w:p>
        </w:tc>
        <w:tc>
          <w:tcPr>
            <w:tcW w:w="2126" w:type="dxa"/>
            <w:tcBorders>
              <w:top w:val="nil"/>
              <w:left w:val="nil"/>
              <w:bottom w:val="single" w:color="auto" w:sz="4" w:space="0"/>
              <w:right w:val="single" w:color="auto" w:sz="4" w:space="0"/>
            </w:tcBorders>
            <w:shd w:val="clear" w:color="auto" w:fill="auto"/>
            <w:vAlign w:val="center"/>
          </w:tcPr>
          <w:p w14:paraId="518E0E3E">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各镇街</w:t>
            </w:r>
          </w:p>
        </w:tc>
        <w:tc>
          <w:tcPr>
            <w:tcW w:w="1843" w:type="dxa"/>
            <w:tcBorders>
              <w:top w:val="nil"/>
              <w:left w:val="nil"/>
              <w:bottom w:val="single" w:color="auto" w:sz="4" w:space="0"/>
              <w:right w:val="single" w:color="auto" w:sz="4" w:space="0"/>
            </w:tcBorders>
            <w:shd w:val="clear" w:color="auto" w:fill="auto"/>
            <w:vAlign w:val="center"/>
          </w:tcPr>
          <w:p w14:paraId="46253429">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2023年10月</w:t>
            </w:r>
          </w:p>
        </w:tc>
      </w:tr>
      <w:tr w14:paraId="4730F995">
        <w:tblPrEx>
          <w:tblCellMar>
            <w:top w:w="0" w:type="dxa"/>
            <w:left w:w="108" w:type="dxa"/>
            <w:bottom w:w="0" w:type="dxa"/>
            <w:right w:w="108" w:type="dxa"/>
          </w:tblCellMar>
        </w:tblPrEx>
        <w:trPr>
          <w:trHeight w:val="1136" w:hRule="atLeast"/>
          <w:jc w:val="center"/>
        </w:trPr>
        <w:tc>
          <w:tcPr>
            <w:tcW w:w="787" w:type="dxa"/>
            <w:vMerge w:val="restart"/>
            <w:tcBorders>
              <w:top w:val="single" w:color="auto" w:sz="4" w:space="0"/>
              <w:left w:val="single" w:color="auto" w:sz="4" w:space="0"/>
              <w:right w:val="single" w:color="auto" w:sz="4" w:space="0"/>
            </w:tcBorders>
            <w:vAlign w:val="center"/>
          </w:tcPr>
          <w:p w14:paraId="4DCE918F">
            <w:pPr>
              <w:widowControl/>
              <w:spacing w:line="260" w:lineRule="exact"/>
              <w:jc w:val="lef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3</w:t>
            </w:r>
          </w:p>
        </w:tc>
        <w:tc>
          <w:tcPr>
            <w:tcW w:w="1193" w:type="dxa"/>
            <w:vMerge w:val="restart"/>
            <w:tcBorders>
              <w:top w:val="single" w:color="auto" w:sz="4" w:space="0"/>
              <w:left w:val="single" w:color="auto" w:sz="4" w:space="0"/>
              <w:right w:val="single" w:color="auto" w:sz="4" w:space="0"/>
            </w:tcBorders>
            <w:vAlign w:val="center"/>
          </w:tcPr>
          <w:p w14:paraId="15057194">
            <w:pPr>
              <w:widowControl/>
              <w:spacing w:line="26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选址与用地保障</w:t>
            </w:r>
          </w:p>
        </w:tc>
        <w:tc>
          <w:tcPr>
            <w:tcW w:w="7087" w:type="dxa"/>
            <w:tcBorders>
              <w:top w:val="nil"/>
              <w:left w:val="single" w:color="auto" w:sz="4" w:space="0"/>
              <w:bottom w:val="single" w:color="auto" w:sz="4" w:space="0"/>
              <w:right w:val="single" w:color="auto" w:sz="4" w:space="0"/>
            </w:tcBorders>
            <w:shd w:val="clear" w:color="auto" w:fill="auto"/>
            <w:vAlign w:val="center"/>
          </w:tcPr>
          <w:p w14:paraId="531F2832">
            <w:pPr>
              <w:widowControl/>
              <w:spacing w:line="240" w:lineRule="exac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按照土地成熟度情况分批次进行土地出让。2023年内出让第一期用地75亩。地块按照“工业项目标准地”进行出让，各镇街收集拟入园企业建设需求，园区平台公司汇总整理后进行厂房建设方案设计，地块</w:t>
            </w:r>
            <w:r>
              <w:rPr>
                <w:rFonts w:hint="eastAsia" w:ascii="Times New Roman" w:hAnsi="Times New Roman" w:eastAsia="方正仿宋_GBK" w:cs="Times New Roman"/>
                <w:color w:val="000000"/>
                <w:kern w:val="0"/>
                <w:sz w:val="22"/>
              </w:rPr>
              <w:t>原则上</w:t>
            </w:r>
            <w:r>
              <w:rPr>
                <w:rFonts w:ascii="Times New Roman" w:hAnsi="Times New Roman" w:eastAsia="方正仿宋_GBK" w:cs="Times New Roman"/>
                <w:color w:val="000000"/>
                <w:kern w:val="0"/>
                <w:sz w:val="22"/>
              </w:rPr>
              <w:t>实施“带方案”招拍挂。</w:t>
            </w:r>
          </w:p>
        </w:tc>
        <w:tc>
          <w:tcPr>
            <w:tcW w:w="1985" w:type="dxa"/>
            <w:tcBorders>
              <w:top w:val="nil"/>
              <w:left w:val="nil"/>
              <w:bottom w:val="single" w:color="auto" w:sz="4" w:space="0"/>
              <w:right w:val="single" w:color="auto" w:sz="4" w:space="0"/>
            </w:tcBorders>
            <w:shd w:val="clear" w:color="auto" w:fill="auto"/>
            <w:vAlign w:val="center"/>
          </w:tcPr>
          <w:p w14:paraId="32F4FCDE">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高新开发集团</w:t>
            </w:r>
          </w:p>
          <w:p w14:paraId="6E901C8F">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tc>
        <w:tc>
          <w:tcPr>
            <w:tcW w:w="2126" w:type="dxa"/>
            <w:tcBorders>
              <w:top w:val="nil"/>
              <w:left w:val="nil"/>
              <w:bottom w:val="single" w:color="auto" w:sz="4" w:space="0"/>
              <w:right w:val="single" w:color="auto" w:sz="4" w:space="0"/>
            </w:tcBorders>
            <w:shd w:val="clear" w:color="auto" w:fill="auto"/>
            <w:vAlign w:val="center"/>
          </w:tcPr>
          <w:p w14:paraId="2E5584A9">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规划和自然资源局</w:t>
            </w:r>
          </w:p>
        </w:tc>
        <w:tc>
          <w:tcPr>
            <w:tcW w:w="1843" w:type="dxa"/>
            <w:tcBorders>
              <w:top w:val="nil"/>
              <w:left w:val="nil"/>
              <w:bottom w:val="single" w:color="auto" w:sz="4" w:space="0"/>
              <w:right w:val="single" w:color="auto" w:sz="4" w:space="0"/>
            </w:tcBorders>
            <w:shd w:val="clear" w:color="auto" w:fill="auto"/>
            <w:vAlign w:val="center"/>
          </w:tcPr>
          <w:p w14:paraId="420C07B1">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2023年12月</w:t>
            </w:r>
          </w:p>
        </w:tc>
      </w:tr>
      <w:tr w14:paraId="2BF01B14">
        <w:tblPrEx>
          <w:tblCellMar>
            <w:top w:w="0" w:type="dxa"/>
            <w:left w:w="108" w:type="dxa"/>
            <w:bottom w:w="0" w:type="dxa"/>
            <w:right w:w="108" w:type="dxa"/>
          </w:tblCellMar>
        </w:tblPrEx>
        <w:trPr>
          <w:trHeight w:val="406" w:hRule="atLeast"/>
          <w:jc w:val="center"/>
        </w:trPr>
        <w:tc>
          <w:tcPr>
            <w:tcW w:w="787" w:type="dxa"/>
            <w:vMerge w:val="continue"/>
            <w:tcBorders>
              <w:left w:val="single" w:color="auto" w:sz="4" w:space="0"/>
              <w:right w:val="single" w:color="auto" w:sz="4" w:space="0"/>
            </w:tcBorders>
            <w:vAlign w:val="center"/>
          </w:tcPr>
          <w:p w14:paraId="5B3C4FC3">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left w:val="single" w:color="auto" w:sz="4" w:space="0"/>
              <w:right w:val="single" w:color="auto" w:sz="4" w:space="0"/>
            </w:tcBorders>
            <w:vAlign w:val="center"/>
          </w:tcPr>
          <w:p w14:paraId="1DA07E2B">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43F1250A">
            <w:pPr>
              <w:widowControl/>
              <w:spacing w:line="240" w:lineRule="exac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协调市经信委调整标准厂房专项规划。</w:t>
            </w:r>
          </w:p>
        </w:tc>
        <w:tc>
          <w:tcPr>
            <w:tcW w:w="1985" w:type="dxa"/>
            <w:tcBorders>
              <w:top w:val="nil"/>
              <w:left w:val="nil"/>
              <w:bottom w:val="single" w:color="auto" w:sz="4" w:space="0"/>
              <w:right w:val="single" w:color="auto" w:sz="4" w:space="0"/>
            </w:tcBorders>
            <w:shd w:val="clear" w:color="auto" w:fill="auto"/>
            <w:vAlign w:val="center"/>
          </w:tcPr>
          <w:p w14:paraId="1312703B">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改革发展局</w:t>
            </w:r>
          </w:p>
        </w:tc>
        <w:tc>
          <w:tcPr>
            <w:tcW w:w="2126" w:type="dxa"/>
            <w:tcBorders>
              <w:top w:val="nil"/>
              <w:left w:val="nil"/>
              <w:bottom w:val="single" w:color="auto" w:sz="4" w:space="0"/>
              <w:right w:val="single" w:color="auto" w:sz="4" w:space="0"/>
            </w:tcBorders>
            <w:shd w:val="clear" w:color="auto" w:fill="auto"/>
            <w:vAlign w:val="center"/>
          </w:tcPr>
          <w:p w14:paraId="6151CB79">
            <w:pPr>
              <w:widowControl/>
              <w:spacing w:line="260" w:lineRule="exact"/>
              <w:jc w:val="center"/>
              <w:rPr>
                <w:rFonts w:ascii="Times New Roman" w:hAnsi="Times New Roman" w:eastAsia="等线" w:cs="Times New Roman"/>
                <w:color w:val="000000"/>
                <w:kern w:val="0"/>
                <w:sz w:val="22"/>
              </w:rPr>
            </w:pPr>
            <w:r>
              <w:rPr>
                <w:rFonts w:ascii="Times New Roman" w:hAnsi="Times New Roman" w:eastAsia="方正仿宋_GBK" w:cs="Times New Roman"/>
                <w:color w:val="000000"/>
                <w:kern w:val="0"/>
                <w:sz w:val="22"/>
              </w:rPr>
              <w:t>高新产业公司</w:t>
            </w:r>
            <w:r>
              <w:rPr>
                <w:rFonts w:ascii="Times New Roman" w:hAnsi="Times New Roman" w:eastAsia="等线" w:cs="Times New Roman"/>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14:paraId="23069478">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2023年11月</w:t>
            </w:r>
          </w:p>
        </w:tc>
      </w:tr>
      <w:tr w14:paraId="1560CB1C">
        <w:tblPrEx>
          <w:tblCellMar>
            <w:top w:w="0" w:type="dxa"/>
            <w:left w:w="108" w:type="dxa"/>
            <w:bottom w:w="0" w:type="dxa"/>
            <w:right w:w="108" w:type="dxa"/>
          </w:tblCellMar>
        </w:tblPrEx>
        <w:trPr>
          <w:trHeight w:val="397" w:hRule="atLeast"/>
          <w:jc w:val="center"/>
        </w:trPr>
        <w:tc>
          <w:tcPr>
            <w:tcW w:w="787" w:type="dxa"/>
            <w:vMerge w:val="continue"/>
            <w:tcBorders>
              <w:left w:val="single" w:color="auto" w:sz="4" w:space="0"/>
              <w:right w:val="single" w:color="auto" w:sz="4" w:space="0"/>
            </w:tcBorders>
            <w:vAlign w:val="center"/>
          </w:tcPr>
          <w:p w14:paraId="243B10C2">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left w:val="single" w:color="auto" w:sz="4" w:space="0"/>
              <w:right w:val="single" w:color="auto" w:sz="4" w:space="0"/>
            </w:tcBorders>
            <w:vAlign w:val="center"/>
          </w:tcPr>
          <w:p w14:paraId="06D9B09D">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34D6A1F5">
            <w:pPr>
              <w:widowControl/>
              <w:spacing w:line="240" w:lineRule="exac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2024年6月出让产业园第二期用地112亩。</w:t>
            </w:r>
          </w:p>
        </w:tc>
        <w:tc>
          <w:tcPr>
            <w:tcW w:w="1985" w:type="dxa"/>
            <w:tcBorders>
              <w:top w:val="nil"/>
              <w:left w:val="nil"/>
              <w:bottom w:val="single" w:color="auto" w:sz="4" w:space="0"/>
              <w:right w:val="single" w:color="auto" w:sz="4" w:space="0"/>
            </w:tcBorders>
            <w:shd w:val="clear" w:color="auto" w:fill="auto"/>
            <w:vAlign w:val="center"/>
          </w:tcPr>
          <w:p w14:paraId="08D3C96C">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高新开发集团</w:t>
            </w:r>
          </w:p>
          <w:p w14:paraId="389EEF7B">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tc>
        <w:tc>
          <w:tcPr>
            <w:tcW w:w="2126" w:type="dxa"/>
            <w:tcBorders>
              <w:top w:val="nil"/>
              <w:left w:val="nil"/>
              <w:bottom w:val="single" w:color="auto" w:sz="4" w:space="0"/>
              <w:right w:val="single" w:color="auto" w:sz="4" w:space="0"/>
            </w:tcBorders>
            <w:shd w:val="clear" w:color="auto" w:fill="auto"/>
            <w:vAlign w:val="center"/>
          </w:tcPr>
          <w:p w14:paraId="7C15C8C0">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规划和自然资源局</w:t>
            </w:r>
          </w:p>
        </w:tc>
        <w:tc>
          <w:tcPr>
            <w:tcW w:w="1843" w:type="dxa"/>
            <w:tcBorders>
              <w:top w:val="nil"/>
              <w:left w:val="nil"/>
              <w:bottom w:val="single" w:color="auto" w:sz="4" w:space="0"/>
              <w:right w:val="single" w:color="auto" w:sz="4" w:space="0"/>
            </w:tcBorders>
            <w:shd w:val="clear" w:color="auto" w:fill="auto"/>
            <w:vAlign w:val="center"/>
          </w:tcPr>
          <w:p w14:paraId="78E4DF7D">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2024年6月</w:t>
            </w:r>
          </w:p>
        </w:tc>
      </w:tr>
      <w:tr w14:paraId="53CB7A7E">
        <w:tblPrEx>
          <w:tblCellMar>
            <w:top w:w="0" w:type="dxa"/>
            <w:left w:w="108" w:type="dxa"/>
            <w:bottom w:w="0" w:type="dxa"/>
            <w:right w:w="108" w:type="dxa"/>
          </w:tblCellMar>
        </w:tblPrEx>
        <w:trPr>
          <w:trHeight w:val="397" w:hRule="atLeast"/>
          <w:jc w:val="center"/>
        </w:trPr>
        <w:tc>
          <w:tcPr>
            <w:tcW w:w="787" w:type="dxa"/>
            <w:vMerge w:val="continue"/>
            <w:tcBorders>
              <w:left w:val="single" w:color="auto" w:sz="4" w:space="0"/>
              <w:right w:val="single" w:color="auto" w:sz="4" w:space="0"/>
            </w:tcBorders>
            <w:vAlign w:val="center"/>
          </w:tcPr>
          <w:p w14:paraId="4CF651E2">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left w:val="single" w:color="auto" w:sz="4" w:space="0"/>
              <w:right w:val="single" w:color="auto" w:sz="4" w:space="0"/>
            </w:tcBorders>
            <w:vAlign w:val="center"/>
          </w:tcPr>
          <w:p w14:paraId="74EC0256">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0951B832">
            <w:pPr>
              <w:widowControl/>
              <w:spacing w:line="240" w:lineRule="exac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根据产业园一二期入驻情况综合决策</w:t>
            </w:r>
            <w:r>
              <w:rPr>
                <w:rFonts w:ascii="Times New Roman" w:hAnsi="Times New Roman" w:eastAsia="方正仿宋_GBK" w:cs="Times New Roman"/>
                <w:color w:val="000000"/>
                <w:kern w:val="0"/>
                <w:sz w:val="22"/>
              </w:rPr>
              <w:t>第三期323亩</w:t>
            </w:r>
            <w:r>
              <w:rPr>
                <w:rFonts w:hint="eastAsia" w:ascii="Times New Roman" w:hAnsi="Times New Roman" w:eastAsia="方正仿宋_GBK" w:cs="Times New Roman"/>
                <w:color w:val="000000"/>
                <w:kern w:val="0"/>
                <w:sz w:val="22"/>
              </w:rPr>
              <w:t>土地出让时间</w:t>
            </w:r>
            <w:r>
              <w:rPr>
                <w:rFonts w:ascii="Times New Roman" w:hAnsi="Times New Roman" w:eastAsia="方正仿宋_GBK" w:cs="Times New Roman"/>
                <w:color w:val="000000"/>
                <w:kern w:val="0"/>
                <w:sz w:val="22"/>
              </w:rPr>
              <w:t>。</w:t>
            </w:r>
          </w:p>
        </w:tc>
        <w:tc>
          <w:tcPr>
            <w:tcW w:w="1985" w:type="dxa"/>
            <w:tcBorders>
              <w:top w:val="nil"/>
              <w:left w:val="nil"/>
              <w:bottom w:val="single" w:color="auto" w:sz="4" w:space="0"/>
              <w:right w:val="single" w:color="auto" w:sz="4" w:space="0"/>
            </w:tcBorders>
            <w:shd w:val="clear" w:color="auto" w:fill="auto"/>
            <w:vAlign w:val="center"/>
          </w:tcPr>
          <w:p w14:paraId="29AC6CC4">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高新开发集团</w:t>
            </w:r>
          </w:p>
          <w:p w14:paraId="2D11BF2D">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tc>
        <w:tc>
          <w:tcPr>
            <w:tcW w:w="2126" w:type="dxa"/>
            <w:tcBorders>
              <w:top w:val="nil"/>
              <w:left w:val="nil"/>
              <w:bottom w:val="single" w:color="auto" w:sz="4" w:space="0"/>
              <w:right w:val="single" w:color="auto" w:sz="4" w:space="0"/>
            </w:tcBorders>
            <w:shd w:val="clear" w:color="auto" w:fill="auto"/>
            <w:vAlign w:val="center"/>
          </w:tcPr>
          <w:p w14:paraId="28F11E0C">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规划和自然资源局</w:t>
            </w:r>
          </w:p>
        </w:tc>
        <w:tc>
          <w:tcPr>
            <w:tcW w:w="1843" w:type="dxa"/>
            <w:tcBorders>
              <w:top w:val="nil"/>
              <w:left w:val="nil"/>
              <w:bottom w:val="single" w:color="auto" w:sz="4" w:space="0"/>
              <w:right w:val="single" w:color="auto" w:sz="4" w:space="0"/>
            </w:tcBorders>
            <w:shd w:val="clear" w:color="auto" w:fill="auto"/>
            <w:vAlign w:val="center"/>
          </w:tcPr>
          <w:p w14:paraId="0033472D">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按入驻情况综合决策出让时间</w:t>
            </w:r>
          </w:p>
        </w:tc>
      </w:tr>
      <w:tr w14:paraId="0A856E50">
        <w:tblPrEx>
          <w:tblCellMar>
            <w:top w:w="0" w:type="dxa"/>
            <w:left w:w="108" w:type="dxa"/>
            <w:bottom w:w="0" w:type="dxa"/>
            <w:right w:w="108" w:type="dxa"/>
          </w:tblCellMar>
        </w:tblPrEx>
        <w:trPr>
          <w:trHeight w:val="491" w:hRule="atLeast"/>
          <w:jc w:val="center"/>
        </w:trPr>
        <w:tc>
          <w:tcPr>
            <w:tcW w:w="787" w:type="dxa"/>
            <w:vMerge w:val="continue"/>
            <w:tcBorders>
              <w:left w:val="single" w:color="auto" w:sz="4" w:space="0"/>
              <w:right w:val="single" w:color="auto" w:sz="4" w:space="0"/>
            </w:tcBorders>
            <w:vAlign w:val="center"/>
          </w:tcPr>
          <w:p w14:paraId="19BEEEDF">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left w:val="single" w:color="auto" w:sz="4" w:space="0"/>
              <w:right w:val="single" w:color="auto" w:sz="4" w:space="0"/>
            </w:tcBorders>
            <w:vAlign w:val="center"/>
          </w:tcPr>
          <w:p w14:paraId="0BA441E5">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5995A269">
            <w:pPr>
              <w:widowControl/>
              <w:spacing w:line="240" w:lineRule="exac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对</w:t>
            </w:r>
            <w:r>
              <w:rPr>
                <w:rFonts w:hint="eastAsia" w:ascii="Times New Roman" w:hAnsi="Times New Roman" w:eastAsia="方正仿宋_GBK" w:cs="Times New Roman"/>
                <w:color w:val="000000"/>
                <w:kern w:val="0"/>
                <w:sz w:val="22"/>
              </w:rPr>
              <w:t>产业园拟</w:t>
            </w:r>
            <w:r>
              <w:rPr>
                <w:rFonts w:ascii="Times New Roman" w:hAnsi="Times New Roman" w:eastAsia="方正仿宋_GBK" w:cs="Times New Roman"/>
                <w:color w:val="000000"/>
                <w:kern w:val="0"/>
                <w:sz w:val="22"/>
              </w:rPr>
              <w:t>出让的土地开展整体调规。</w:t>
            </w:r>
          </w:p>
        </w:tc>
        <w:tc>
          <w:tcPr>
            <w:tcW w:w="1985" w:type="dxa"/>
            <w:tcBorders>
              <w:top w:val="nil"/>
              <w:left w:val="nil"/>
              <w:bottom w:val="single" w:color="auto" w:sz="4" w:space="0"/>
              <w:right w:val="single" w:color="auto" w:sz="4" w:space="0"/>
            </w:tcBorders>
            <w:shd w:val="clear" w:color="auto" w:fill="auto"/>
            <w:vAlign w:val="center"/>
          </w:tcPr>
          <w:p w14:paraId="6A8260F1">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高新开发集团</w:t>
            </w:r>
          </w:p>
          <w:p w14:paraId="05887773">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tc>
        <w:tc>
          <w:tcPr>
            <w:tcW w:w="2126" w:type="dxa"/>
            <w:tcBorders>
              <w:top w:val="nil"/>
              <w:left w:val="nil"/>
              <w:bottom w:val="single" w:color="auto" w:sz="4" w:space="0"/>
              <w:right w:val="single" w:color="auto" w:sz="4" w:space="0"/>
            </w:tcBorders>
            <w:shd w:val="clear" w:color="auto" w:fill="auto"/>
            <w:vAlign w:val="center"/>
          </w:tcPr>
          <w:p w14:paraId="4DA7B82B">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规划和自然资源局</w:t>
            </w:r>
          </w:p>
        </w:tc>
        <w:tc>
          <w:tcPr>
            <w:tcW w:w="1843" w:type="dxa"/>
            <w:tcBorders>
              <w:top w:val="nil"/>
              <w:left w:val="nil"/>
              <w:bottom w:val="single" w:color="auto" w:sz="4" w:space="0"/>
              <w:right w:val="single" w:color="auto" w:sz="4" w:space="0"/>
            </w:tcBorders>
            <w:shd w:val="clear" w:color="auto" w:fill="auto"/>
            <w:vAlign w:val="center"/>
          </w:tcPr>
          <w:p w14:paraId="54EFB9F8">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2024年4月</w:t>
            </w:r>
          </w:p>
        </w:tc>
      </w:tr>
      <w:tr w14:paraId="623B5F43">
        <w:tblPrEx>
          <w:tblCellMar>
            <w:top w:w="0" w:type="dxa"/>
            <w:left w:w="108" w:type="dxa"/>
            <w:bottom w:w="0" w:type="dxa"/>
            <w:right w:w="108" w:type="dxa"/>
          </w:tblCellMar>
        </w:tblPrEx>
        <w:trPr>
          <w:trHeight w:val="499" w:hRule="atLeast"/>
          <w:jc w:val="center"/>
        </w:trPr>
        <w:tc>
          <w:tcPr>
            <w:tcW w:w="787" w:type="dxa"/>
            <w:vMerge w:val="continue"/>
            <w:tcBorders>
              <w:left w:val="single" w:color="auto" w:sz="4" w:space="0"/>
              <w:right w:val="single" w:color="auto" w:sz="4" w:space="0"/>
            </w:tcBorders>
            <w:vAlign w:val="center"/>
          </w:tcPr>
          <w:p w14:paraId="7D4E5BE2">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left w:val="single" w:color="auto" w:sz="4" w:space="0"/>
              <w:right w:val="single" w:color="auto" w:sz="4" w:space="0"/>
            </w:tcBorders>
            <w:vAlign w:val="center"/>
          </w:tcPr>
          <w:p w14:paraId="2C4B0118">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714618BE">
            <w:pPr>
              <w:widowControl/>
              <w:spacing w:line="240" w:lineRule="exac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完成产业园选址范围的征地拆迁工作。</w:t>
            </w:r>
          </w:p>
        </w:tc>
        <w:tc>
          <w:tcPr>
            <w:tcW w:w="1985" w:type="dxa"/>
            <w:tcBorders>
              <w:top w:val="nil"/>
              <w:left w:val="nil"/>
              <w:bottom w:val="single" w:color="auto" w:sz="4" w:space="0"/>
              <w:right w:val="single" w:color="auto" w:sz="4" w:space="0"/>
            </w:tcBorders>
            <w:shd w:val="clear" w:color="auto" w:fill="auto"/>
            <w:vAlign w:val="center"/>
          </w:tcPr>
          <w:p w14:paraId="6A9CC037">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白市驿镇</w:t>
            </w:r>
          </w:p>
        </w:tc>
        <w:tc>
          <w:tcPr>
            <w:tcW w:w="2126" w:type="dxa"/>
            <w:tcBorders>
              <w:top w:val="nil"/>
              <w:left w:val="nil"/>
              <w:bottom w:val="single" w:color="auto" w:sz="4" w:space="0"/>
              <w:right w:val="single" w:color="auto" w:sz="4" w:space="0"/>
            </w:tcBorders>
            <w:shd w:val="clear" w:color="auto" w:fill="auto"/>
            <w:vAlign w:val="center"/>
          </w:tcPr>
          <w:p w14:paraId="035272DB">
            <w:pPr>
              <w:widowControl/>
              <w:spacing w:line="260" w:lineRule="exact"/>
              <w:jc w:val="center"/>
              <w:rPr>
                <w:rFonts w:ascii="Times New Roman" w:hAnsi="Times New Roman" w:eastAsia="方正仿宋_GBK" w:cs="Times New Roman"/>
                <w:color w:val="000000"/>
                <w:kern w:val="0"/>
                <w:sz w:val="22"/>
              </w:rPr>
            </w:pPr>
          </w:p>
        </w:tc>
        <w:tc>
          <w:tcPr>
            <w:tcW w:w="1843" w:type="dxa"/>
            <w:tcBorders>
              <w:top w:val="nil"/>
              <w:left w:val="nil"/>
              <w:bottom w:val="single" w:color="auto" w:sz="4" w:space="0"/>
              <w:right w:val="single" w:color="auto" w:sz="4" w:space="0"/>
            </w:tcBorders>
            <w:shd w:val="clear" w:color="auto" w:fill="auto"/>
            <w:vAlign w:val="center"/>
          </w:tcPr>
          <w:p w14:paraId="158ADFAC">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2</w:t>
            </w:r>
            <w:r>
              <w:rPr>
                <w:rFonts w:ascii="Times New Roman" w:hAnsi="Times New Roman" w:eastAsia="方正仿宋_GBK" w:cs="Times New Roman"/>
                <w:color w:val="000000"/>
                <w:kern w:val="0"/>
                <w:sz w:val="22"/>
              </w:rPr>
              <w:t>024</w:t>
            </w:r>
            <w:r>
              <w:rPr>
                <w:rFonts w:hint="eastAsia" w:ascii="Times New Roman" w:hAnsi="Times New Roman" w:eastAsia="方正仿宋_GBK" w:cs="Times New Roman"/>
                <w:color w:val="000000"/>
                <w:kern w:val="0"/>
                <w:sz w:val="22"/>
              </w:rPr>
              <w:t>年6月</w:t>
            </w:r>
          </w:p>
        </w:tc>
      </w:tr>
      <w:tr w14:paraId="7979810B">
        <w:tblPrEx>
          <w:tblCellMar>
            <w:top w:w="0" w:type="dxa"/>
            <w:left w:w="108" w:type="dxa"/>
            <w:bottom w:w="0" w:type="dxa"/>
            <w:right w:w="108" w:type="dxa"/>
          </w:tblCellMar>
        </w:tblPrEx>
        <w:trPr>
          <w:trHeight w:val="428" w:hRule="atLeast"/>
          <w:jc w:val="center"/>
        </w:trPr>
        <w:tc>
          <w:tcPr>
            <w:tcW w:w="787" w:type="dxa"/>
            <w:vMerge w:val="continue"/>
            <w:tcBorders>
              <w:left w:val="single" w:color="auto" w:sz="4" w:space="0"/>
              <w:right w:val="single" w:color="auto" w:sz="4" w:space="0"/>
            </w:tcBorders>
            <w:vAlign w:val="center"/>
          </w:tcPr>
          <w:p w14:paraId="6B02DB9B">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left w:val="single" w:color="auto" w:sz="4" w:space="0"/>
              <w:right w:val="single" w:color="auto" w:sz="4" w:space="0"/>
            </w:tcBorders>
            <w:vAlign w:val="center"/>
          </w:tcPr>
          <w:p w14:paraId="75E912D0">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42E309BA">
            <w:pPr>
              <w:widowControl/>
              <w:spacing w:line="240" w:lineRule="exac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完成产业园选址范围的</w:t>
            </w:r>
            <w:r>
              <w:rPr>
                <w:rFonts w:ascii="Times New Roman" w:hAnsi="Times New Roman" w:eastAsia="方正仿宋_GBK" w:cs="Times New Roman"/>
                <w:color w:val="000000"/>
                <w:kern w:val="0"/>
                <w:sz w:val="22"/>
              </w:rPr>
              <w:t>高压线下地、</w:t>
            </w:r>
            <w:r>
              <w:rPr>
                <w:rFonts w:hint="eastAsia" w:ascii="Times New Roman" w:hAnsi="Times New Roman" w:eastAsia="方正仿宋_GBK" w:cs="Times New Roman"/>
                <w:color w:val="000000"/>
                <w:kern w:val="0"/>
                <w:sz w:val="22"/>
              </w:rPr>
              <w:t>河道迁改</w:t>
            </w:r>
            <w:r>
              <w:rPr>
                <w:rFonts w:ascii="Times New Roman" w:hAnsi="Times New Roman" w:eastAsia="方正仿宋_GBK" w:cs="Times New Roman"/>
                <w:color w:val="000000"/>
                <w:kern w:val="0"/>
                <w:sz w:val="22"/>
              </w:rPr>
              <w:t>等工作</w:t>
            </w:r>
            <w:r>
              <w:rPr>
                <w:rFonts w:hint="eastAsia" w:ascii="Times New Roman" w:hAnsi="Times New Roman" w:eastAsia="方正仿宋_GBK" w:cs="Times New Roman"/>
                <w:color w:val="000000"/>
                <w:kern w:val="0"/>
                <w:sz w:val="22"/>
              </w:rPr>
              <w:t>。</w:t>
            </w:r>
          </w:p>
        </w:tc>
        <w:tc>
          <w:tcPr>
            <w:tcW w:w="1985" w:type="dxa"/>
            <w:tcBorders>
              <w:top w:val="nil"/>
              <w:left w:val="nil"/>
              <w:bottom w:val="single" w:color="auto" w:sz="4" w:space="0"/>
              <w:right w:val="single" w:color="auto" w:sz="4" w:space="0"/>
            </w:tcBorders>
            <w:shd w:val="clear" w:color="auto" w:fill="auto"/>
            <w:vAlign w:val="center"/>
          </w:tcPr>
          <w:p w14:paraId="7C7D13BB">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高新开发集团</w:t>
            </w:r>
          </w:p>
          <w:p w14:paraId="5D7F272B">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城市建设集团</w:t>
            </w:r>
          </w:p>
        </w:tc>
        <w:tc>
          <w:tcPr>
            <w:tcW w:w="2126" w:type="dxa"/>
            <w:tcBorders>
              <w:top w:val="nil"/>
              <w:left w:val="nil"/>
              <w:bottom w:val="single" w:color="auto" w:sz="4" w:space="0"/>
              <w:right w:val="single" w:color="auto" w:sz="4" w:space="0"/>
            </w:tcBorders>
            <w:shd w:val="clear" w:color="auto" w:fill="auto"/>
            <w:vAlign w:val="center"/>
          </w:tcPr>
          <w:p w14:paraId="03695BB5">
            <w:pPr>
              <w:widowControl/>
              <w:spacing w:line="260" w:lineRule="exact"/>
              <w:jc w:val="center"/>
              <w:rPr>
                <w:rFonts w:ascii="Times New Roman" w:hAnsi="Times New Roman" w:eastAsia="方正仿宋_GBK" w:cs="Times New Roman"/>
                <w:color w:val="000000"/>
                <w:kern w:val="0"/>
                <w:sz w:val="22"/>
              </w:rPr>
            </w:pPr>
          </w:p>
        </w:tc>
        <w:tc>
          <w:tcPr>
            <w:tcW w:w="1843" w:type="dxa"/>
            <w:tcBorders>
              <w:top w:val="nil"/>
              <w:left w:val="nil"/>
              <w:bottom w:val="single" w:color="auto" w:sz="4" w:space="0"/>
              <w:right w:val="single" w:color="auto" w:sz="4" w:space="0"/>
            </w:tcBorders>
            <w:shd w:val="clear" w:color="auto" w:fill="auto"/>
            <w:vAlign w:val="center"/>
          </w:tcPr>
          <w:p w14:paraId="74B92FCF">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2</w:t>
            </w:r>
            <w:r>
              <w:rPr>
                <w:rFonts w:ascii="Times New Roman" w:hAnsi="Times New Roman" w:eastAsia="方正仿宋_GBK" w:cs="Times New Roman"/>
                <w:color w:val="000000"/>
                <w:kern w:val="0"/>
                <w:sz w:val="22"/>
              </w:rPr>
              <w:t>024</w:t>
            </w:r>
            <w:r>
              <w:rPr>
                <w:rFonts w:hint="eastAsia" w:ascii="Times New Roman" w:hAnsi="Times New Roman" w:eastAsia="方正仿宋_GBK" w:cs="Times New Roman"/>
                <w:color w:val="000000"/>
                <w:kern w:val="0"/>
                <w:sz w:val="22"/>
              </w:rPr>
              <w:t>年6月</w:t>
            </w:r>
          </w:p>
        </w:tc>
      </w:tr>
      <w:tr w14:paraId="102B66BA">
        <w:tblPrEx>
          <w:tblCellMar>
            <w:top w:w="0" w:type="dxa"/>
            <w:left w:w="108" w:type="dxa"/>
            <w:bottom w:w="0" w:type="dxa"/>
            <w:right w:w="108" w:type="dxa"/>
          </w:tblCellMar>
        </w:tblPrEx>
        <w:trPr>
          <w:trHeight w:val="428" w:hRule="atLeast"/>
          <w:jc w:val="center"/>
        </w:trPr>
        <w:tc>
          <w:tcPr>
            <w:tcW w:w="787" w:type="dxa"/>
            <w:vMerge w:val="continue"/>
            <w:tcBorders>
              <w:left w:val="single" w:color="auto" w:sz="4" w:space="0"/>
              <w:bottom w:val="single" w:color="000000" w:sz="4" w:space="0"/>
              <w:right w:val="single" w:color="auto" w:sz="4" w:space="0"/>
            </w:tcBorders>
            <w:vAlign w:val="center"/>
          </w:tcPr>
          <w:p w14:paraId="448BCE01">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left w:val="single" w:color="auto" w:sz="4" w:space="0"/>
              <w:bottom w:val="single" w:color="000000" w:sz="4" w:space="0"/>
              <w:right w:val="single" w:color="auto" w:sz="4" w:space="0"/>
            </w:tcBorders>
            <w:vAlign w:val="center"/>
          </w:tcPr>
          <w:p w14:paraId="6133EA24">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1B6904BC">
            <w:pPr>
              <w:widowControl/>
              <w:spacing w:line="240" w:lineRule="exact"/>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完成产业园选址范围的道路建设工作。</w:t>
            </w:r>
          </w:p>
        </w:tc>
        <w:tc>
          <w:tcPr>
            <w:tcW w:w="1985" w:type="dxa"/>
            <w:tcBorders>
              <w:top w:val="nil"/>
              <w:left w:val="nil"/>
              <w:bottom w:val="single" w:color="auto" w:sz="4" w:space="0"/>
              <w:right w:val="single" w:color="auto" w:sz="4" w:space="0"/>
            </w:tcBorders>
            <w:shd w:val="clear" w:color="auto" w:fill="auto"/>
            <w:vAlign w:val="center"/>
          </w:tcPr>
          <w:p w14:paraId="57A0AFC6">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高新开发集团</w:t>
            </w:r>
          </w:p>
          <w:p w14:paraId="33E1ADCF">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城市建设集团</w:t>
            </w:r>
          </w:p>
        </w:tc>
        <w:tc>
          <w:tcPr>
            <w:tcW w:w="2126" w:type="dxa"/>
            <w:tcBorders>
              <w:top w:val="nil"/>
              <w:left w:val="nil"/>
              <w:bottom w:val="single" w:color="auto" w:sz="4" w:space="0"/>
              <w:right w:val="single" w:color="auto" w:sz="4" w:space="0"/>
            </w:tcBorders>
            <w:shd w:val="clear" w:color="auto" w:fill="auto"/>
            <w:vAlign w:val="center"/>
          </w:tcPr>
          <w:p w14:paraId="59383B8C">
            <w:pPr>
              <w:widowControl/>
              <w:spacing w:line="260" w:lineRule="exact"/>
              <w:jc w:val="center"/>
              <w:rPr>
                <w:rFonts w:ascii="Times New Roman" w:hAnsi="Times New Roman" w:eastAsia="方正仿宋_GBK" w:cs="Times New Roman"/>
                <w:color w:val="000000"/>
                <w:kern w:val="0"/>
                <w:sz w:val="22"/>
              </w:rPr>
            </w:pPr>
          </w:p>
        </w:tc>
        <w:tc>
          <w:tcPr>
            <w:tcW w:w="1843" w:type="dxa"/>
            <w:tcBorders>
              <w:top w:val="nil"/>
              <w:left w:val="nil"/>
              <w:bottom w:val="single" w:color="auto" w:sz="4" w:space="0"/>
              <w:right w:val="single" w:color="auto" w:sz="4" w:space="0"/>
            </w:tcBorders>
            <w:shd w:val="clear" w:color="auto" w:fill="auto"/>
            <w:vAlign w:val="center"/>
          </w:tcPr>
          <w:p w14:paraId="684CC929">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2</w:t>
            </w:r>
            <w:r>
              <w:rPr>
                <w:rFonts w:ascii="Times New Roman" w:hAnsi="Times New Roman" w:eastAsia="方正仿宋_GBK" w:cs="Times New Roman"/>
                <w:color w:val="000000"/>
                <w:kern w:val="0"/>
                <w:sz w:val="22"/>
              </w:rPr>
              <w:t>025</w:t>
            </w:r>
            <w:r>
              <w:rPr>
                <w:rFonts w:hint="eastAsia" w:ascii="Times New Roman" w:hAnsi="Times New Roman" w:eastAsia="方正仿宋_GBK" w:cs="Times New Roman"/>
                <w:color w:val="000000"/>
                <w:kern w:val="0"/>
                <w:sz w:val="22"/>
              </w:rPr>
              <w:t>年1</w:t>
            </w:r>
            <w:r>
              <w:rPr>
                <w:rFonts w:ascii="Times New Roman" w:hAnsi="Times New Roman" w:eastAsia="方正仿宋_GBK" w:cs="Times New Roman"/>
                <w:color w:val="000000"/>
                <w:kern w:val="0"/>
                <w:sz w:val="22"/>
              </w:rPr>
              <w:t>2</w:t>
            </w:r>
            <w:r>
              <w:rPr>
                <w:rFonts w:hint="eastAsia" w:ascii="Times New Roman" w:hAnsi="Times New Roman" w:eastAsia="方正仿宋_GBK" w:cs="Times New Roman"/>
                <w:color w:val="000000"/>
                <w:kern w:val="0"/>
                <w:sz w:val="22"/>
              </w:rPr>
              <w:t>月</w:t>
            </w:r>
          </w:p>
        </w:tc>
      </w:tr>
      <w:tr w14:paraId="1CE1DBCD">
        <w:tblPrEx>
          <w:tblCellMar>
            <w:top w:w="0" w:type="dxa"/>
            <w:left w:w="108" w:type="dxa"/>
            <w:bottom w:w="0" w:type="dxa"/>
            <w:right w:w="108" w:type="dxa"/>
          </w:tblCellMar>
        </w:tblPrEx>
        <w:trPr>
          <w:trHeight w:val="711" w:hRule="atLeast"/>
          <w:jc w:val="center"/>
        </w:trPr>
        <w:tc>
          <w:tcPr>
            <w:tcW w:w="787" w:type="dxa"/>
            <w:vMerge w:val="restart"/>
            <w:tcBorders>
              <w:top w:val="nil"/>
              <w:left w:val="single" w:color="auto" w:sz="4" w:space="0"/>
              <w:bottom w:val="single" w:color="000000" w:sz="4" w:space="0"/>
              <w:right w:val="single" w:color="auto" w:sz="4" w:space="0"/>
            </w:tcBorders>
            <w:shd w:val="clear" w:color="auto" w:fill="auto"/>
            <w:vAlign w:val="center"/>
          </w:tcPr>
          <w:p w14:paraId="6BFCAA86">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4</w:t>
            </w:r>
          </w:p>
        </w:tc>
        <w:tc>
          <w:tcPr>
            <w:tcW w:w="1193" w:type="dxa"/>
            <w:vMerge w:val="restart"/>
            <w:tcBorders>
              <w:top w:val="nil"/>
              <w:left w:val="single" w:color="auto" w:sz="4" w:space="0"/>
              <w:bottom w:val="single" w:color="000000" w:sz="4" w:space="0"/>
              <w:right w:val="single" w:color="auto" w:sz="4" w:space="0"/>
            </w:tcBorders>
            <w:shd w:val="clear" w:color="auto" w:fill="auto"/>
            <w:vAlign w:val="center"/>
          </w:tcPr>
          <w:p w14:paraId="380F8E9C">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高标准建设产业园</w:t>
            </w:r>
          </w:p>
        </w:tc>
        <w:tc>
          <w:tcPr>
            <w:tcW w:w="7087" w:type="dxa"/>
            <w:tcBorders>
              <w:top w:val="nil"/>
              <w:left w:val="single" w:color="auto" w:sz="4" w:space="0"/>
              <w:bottom w:val="single" w:color="auto" w:sz="4" w:space="0"/>
              <w:right w:val="single" w:color="auto" w:sz="4" w:space="0"/>
            </w:tcBorders>
            <w:shd w:val="clear" w:color="auto" w:fill="auto"/>
            <w:vAlign w:val="center"/>
          </w:tcPr>
          <w:p w14:paraId="58B613D2">
            <w:pPr>
              <w:widowControl/>
              <w:spacing w:line="2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园区平台公司会同各镇街以解决企业诉求与服务企业发展为目标，帮助企业提质增效扩大产能。</w:t>
            </w:r>
          </w:p>
        </w:tc>
        <w:tc>
          <w:tcPr>
            <w:tcW w:w="1985" w:type="dxa"/>
            <w:tcBorders>
              <w:top w:val="nil"/>
              <w:left w:val="nil"/>
              <w:bottom w:val="single" w:color="auto" w:sz="4" w:space="0"/>
              <w:right w:val="single" w:color="auto" w:sz="4" w:space="0"/>
            </w:tcBorders>
            <w:shd w:val="clear" w:color="auto" w:fill="auto"/>
            <w:vAlign w:val="center"/>
          </w:tcPr>
          <w:p w14:paraId="5C02E31F">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p w14:paraId="6F0B3629">
            <w:pPr>
              <w:widowControl/>
              <w:spacing w:line="260" w:lineRule="exact"/>
              <w:jc w:val="center"/>
              <w:rPr>
                <w:rFonts w:ascii="Times New Roman" w:hAnsi="Times New Roman" w:eastAsia="方正仿宋_GBK" w:cs="Times New Roman"/>
                <w:color w:val="000000"/>
                <w:kern w:val="0"/>
                <w:sz w:val="22"/>
              </w:rPr>
            </w:pPr>
            <w:r>
              <w:rPr>
                <w:rFonts w:hint="eastAsia" w:ascii="Times New Roman" w:hAnsi="Times New Roman" w:eastAsia="方正仿宋_GBK" w:cs="Times New Roman"/>
                <w:color w:val="000000"/>
                <w:kern w:val="0"/>
                <w:sz w:val="22"/>
              </w:rPr>
              <w:t>科技产业公司</w:t>
            </w:r>
          </w:p>
        </w:tc>
        <w:tc>
          <w:tcPr>
            <w:tcW w:w="2126" w:type="dxa"/>
            <w:tcBorders>
              <w:top w:val="nil"/>
              <w:left w:val="nil"/>
              <w:bottom w:val="single" w:color="auto" w:sz="4" w:space="0"/>
              <w:right w:val="single" w:color="auto" w:sz="4" w:space="0"/>
            </w:tcBorders>
            <w:shd w:val="clear" w:color="auto" w:fill="auto"/>
            <w:vAlign w:val="center"/>
          </w:tcPr>
          <w:p w14:paraId="4A99E373">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各镇街</w:t>
            </w:r>
          </w:p>
        </w:tc>
        <w:tc>
          <w:tcPr>
            <w:tcW w:w="1843" w:type="dxa"/>
            <w:tcBorders>
              <w:top w:val="nil"/>
              <w:left w:val="nil"/>
              <w:bottom w:val="single" w:color="auto" w:sz="4" w:space="0"/>
              <w:right w:val="single" w:color="auto" w:sz="4" w:space="0"/>
            </w:tcBorders>
            <w:shd w:val="clear" w:color="auto" w:fill="auto"/>
            <w:vAlign w:val="center"/>
          </w:tcPr>
          <w:p w14:paraId="43338F6F">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2023年10月</w:t>
            </w:r>
          </w:p>
        </w:tc>
      </w:tr>
      <w:tr w14:paraId="4807937E">
        <w:tblPrEx>
          <w:tblCellMar>
            <w:top w:w="0" w:type="dxa"/>
            <w:left w:w="108" w:type="dxa"/>
            <w:bottom w:w="0" w:type="dxa"/>
            <w:right w:w="108" w:type="dxa"/>
          </w:tblCellMar>
        </w:tblPrEx>
        <w:trPr>
          <w:trHeight w:val="861" w:hRule="atLeast"/>
          <w:jc w:val="center"/>
        </w:trPr>
        <w:tc>
          <w:tcPr>
            <w:tcW w:w="787" w:type="dxa"/>
            <w:vMerge w:val="continue"/>
            <w:tcBorders>
              <w:top w:val="nil"/>
              <w:left w:val="single" w:color="auto" w:sz="4" w:space="0"/>
              <w:bottom w:val="single" w:color="000000" w:sz="4" w:space="0"/>
              <w:right w:val="single" w:color="auto" w:sz="4" w:space="0"/>
            </w:tcBorders>
            <w:vAlign w:val="center"/>
          </w:tcPr>
          <w:p w14:paraId="571F7B43">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top w:val="nil"/>
              <w:left w:val="single" w:color="auto" w:sz="4" w:space="0"/>
              <w:bottom w:val="single" w:color="000000" w:sz="4" w:space="0"/>
              <w:right w:val="single" w:color="auto" w:sz="4" w:space="0"/>
            </w:tcBorders>
            <w:vAlign w:val="center"/>
          </w:tcPr>
          <w:p w14:paraId="76C7AB22">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20315538">
            <w:pPr>
              <w:widowControl/>
              <w:spacing w:line="2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园区平台公司购地后高标准建设标准厂房，按照“出售+出租”模式以成本价为入驻企业保障生产载体。集中规划建设好产业园配套用房及其它公共服务设施，用于解决职工生活、企业办公、仓储物流等实际需要。</w:t>
            </w:r>
          </w:p>
        </w:tc>
        <w:tc>
          <w:tcPr>
            <w:tcW w:w="1985" w:type="dxa"/>
            <w:tcBorders>
              <w:top w:val="nil"/>
              <w:left w:val="nil"/>
              <w:bottom w:val="single" w:color="auto" w:sz="4" w:space="0"/>
              <w:right w:val="single" w:color="auto" w:sz="4" w:space="0"/>
            </w:tcBorders>
            <w:shd w:val="clear" w:color="auto" w:fill="auto"/>
            <w:vAlign w:val="center"/>
          </w:tcPr>
          <w:p w14:paraId="55A11395">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tc>
        <w:tc>
          <w:tcPr>
            <w:tcW w:w="2126" w:type="dxa"/>
            <w:tcBorders>
              <w:top w:val="nil"/>
              <w:left w:val="nil"/>
              <w:bottom w:val="single" w:color="auto" w:sz="4" w:space="0"/>
              <w:right w:val="single" w:color="auto" w:sz="4" w:space="0"/>
            </w:tcBorders>
            <w:shd w:val="clear" w:color="auto" w:fill="auto"/>
            <w:vAlign w:val="center"/>
          </w:tcPr>
          <w:p w14:paraId="72F4E10F">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14:paraId="289C9AB1">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2025年3月</w:t>
            </w:r>
          </w:p>
        </w:tc>
      </w:tr>
      <w:tr w14:paraId="76B34674">
        <w:tblPrEx>
          <w:tblCellMar>
            <w:top w:w="0" w:type="dxa"/>
            <w:left w:w="108" w:type="dxa"/>
            <w:bottom w:w="0" w:type="dxa"/>
            <w:right w:w="108" w:type="dxa"/>
          </w:tblCellMar>
        </w:tblPrEx>
        <w:trPr>
          <w:trHeight w:val="545" w:hRule="atLeast"/>
          <w:jc w:val="center"/>
        </w:trPr>
        <w:tc>
          <w:tcPr>
            <w:tcW w:w="787" w:type="dxa"/>
            <w:vMerge w:val="continue"/>
            <w:tcBorders>
              <w:top w:val="nil"/>
              <w:left w:val="single" w:color="auto" w:sz="4" w:space="0"/>
              <w:bottom w:val="single" w:color="000000" w:sz="4" w:space="0"/>
              <w:right w:val="single" w:color="auto" w:sz="4" w:space="0"/>
            </w:tcBorders>
            <w:vAlign w:val="center"/>
          </w:tcPr>
          <w:p w14:paraId="1681AA39">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top w:val="nil"/>
              <w:left w:val="single" w:color="auto" w:sz="4" w:space="0"/>
              <w:bottom w:val="single" w:color="000000" w:sz="4" w:space="0"/>
              <w:right w:val="single" w:color="auto" w:sz="4" w:space="0"/>
            </w:tcBorders>
            <w:vAlign w:val="center"/>
          </w:tcPr>
          <w:p w14:paraId="5A55DE5B">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3A5355B8">
            <w:pPr>
              <w:widowControl/>
              <w:spacing w:line="2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建成产业园一期，入驻专精特新企业6家。</w:t>
            </w:r>
          </w:p>
        </w:tc>
        <w:tc>
          <w:tcPr>
            <w:tcW w:w="1985" w:type="dxa"/>
            <w:tcBorders>
              <w:top w:val="nil"/>
              <w:left w:val="nil"/>
              <w:bottom w:val="single" w:color="auto" w:sz="4" w:space="0"/>
              <w:right w:val="single" w:color="auto" w:sz="4" w:space="0"/>
            </w:tcBorders>
            <w:shd w:val="clear" w:color="auto" w:fill="auto"/>
            <w:vAlign w:val="center"/>
          </w:tcPr>
          <w:p w14:paraId="30DF15FF">
            <w:pPr>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tc>
        <w:tc>
          <w:tcPr>
            <w:tcW w:w="2126" w:type="dxa"/>
            <w:tcBorders>
              <w:top w:val="nil"/>
              <w:left w:val="nil"/>
              <w:bottom w:val="single" w:color="auto" w:sz="4" w:space="0"/>
              <w:right w:val="single" w:color="auto" w:sz="4" w:space="0"/>
            </w:tcBorders>
            <w:shd w:val="clear" w:color="auto" w:fill="auto"/>
            <w:vAlign w:val="center"/>
          </w:tcPr>
          <w:p w14:paraId="45BE49B2">
            <w:pPr>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各镇街</w:t>
            </w:r>
          </w:p>
        </w:tc>
        <w:tc>
          <w:tcPr>
            <w:tcW w:w="1843" w:type="dxa"/>
            <w:tcBorders>
              <w:top w:val="nil"/>
              <w:left w:val="nil"/>
              <w:bottom w:val="single" w:color="auto" w:sz="4" w:space="0"/>
              <w:right w:val="single" w:color="auto" w:sz="4" w:space="0"/>
            </w:tcBorders>
            <w:shd w:val="clear" w:color="auto" w:fill="auto"/>
            <w:vAlign w:val="center"/>
          </w:tcPr>
          <w:p w14:paraId="77EA0635">
            <w:pPr>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2025年3月</w:t>
            </w:r>
          </w:p>
        </w:tc>
      </w:tr>
      <w:tr w14:paraId="450F1104">
        <w:tblPrEx>
          <w:tblCellMar>
            <w:top w:w="0" w:type="dxa"/>
            <w:left w:w="108" w:type="dxa"/>
            <w:bottom w:w="0" w:type="dxa"/>
            <w:right w:w="108" w:type="dxa"/>
          </w:tblCellMar>
        </w:tblPrEx>
        <w:trPr>
          <w:trHeight w:val="553" w:hRule="atLeast"/>
          <w:jc w:val="center"/>
        </w:trPr>
        <w:tc>
          <w:tcPr>
            <w:tcW w:w="787" w:type="dxa"/>
            <w:vMerge w:val="continue"/>
            <w:tcBorders>
              <w:top w:val="nil"/>
              <w:left w:val="single" w:color="auto" w:sz="4" w:space="0"/>
              <w:bottom w:val="single" w:color="000000" w:sz="4" w:space="0"/>
              <w:right w:val="single" w:color="auto" w:sz="4" w:space="0"/>
            </w:tcBorders>
            <w:vAlign w:val="center"/>
          </w:tcPr>
          <w:p w14:paraId="725A6DBB">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top w:val="nil"/>
              <w:left w:val="single" w:color="auto" w:sz="4" w:space="0"/>
              <w:bottom w:val="single" w:color="000000" w:sz="4" w:space="0"/>
              <w:right w:val="single" w:color="auto" w:sz="4" w:space="0"/>
            </w:tcBorders>
            <w:vAlign w:val="center"/>
          </w:tcPr>
          <w:p w14:paraId="6B9C4192">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53480698">
            <w:pPr>
              <w:widowControl/>
              <w:spacing w:line="2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建成产业园</w:t>
            </w:r>
            <w:r>
              <w:rPr>
                <w:rFonts w:hint="eastAsia" w:ascii="Times New Roman" w:hAnsi="Times New Roman" w:eastAsia="方正仿宋_GBK" w:cs="Times New Roman"/>
                <w:color w:val="000000"/>
                <w:kern w:val="0"/>
                <w:sz w:val="22"/>
              </w:rPr>
              <w:t>二</w:t>
            </w:r>
            <w:r>
              <w:rPr>
                <w:rFonts w:ascii="Times New Roman" w:hAnsi="Times New Roman" w:eastAsia="方正仿宋_GBK" w:cs="Times New Roman"/>
                <w:color w:val="000000"/>
                <w:kern w:val="0"/>
                <w:sz w:val="22"/>
              </w:rPr>
              <w:t>期，累计入驻专精特新企业25家。</w:t>
            </w:r>
          </w:p>
        </w:tc>
        <w:tc>
          <w:tcPr>
            <w:tcW w:w="1985" w:type="dxa"/>
            <w:tcBorders>
              <w:top w:val="nil"/>
              <w:left w:val="nil"/>
              <w:bottom w:val="single" w:color="auto" w:sz="4" w:space="0"/>
              <w:right w:val="single" w:color="auto" w:sz="4" w:space="0"/>
            </w:tcBorders>
            <w:shd w:val="clear" w:color="auto" w:fill="auto"/>
            <w:vAlign w:val="center"/>
          </w:tcPr>
          <w:p w14:paraId="5772752F">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tc>
        <w:tc>
          <w:tcPr>
            <w:tcW w:w="2126" w:type="dxa"/>
            <w:tcBorders>
              <w:top w:val="nil"/>
              <w:left w:val="nil"/>
              <w:bottom w:val="single" w:color="auto" w:sz="4" w:space="0"/>
              <w:right w:val="single" w:color="auto" w:sz="4" w:space="0"/>
            </w:tcBorders>
            <w:shd w:val="clear" w:color="auto" w:fill="auto"/>
            <w:vAlign w:val="center"/>
          </w:tcPr>
          <w:p w14:paraId="076EE076">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各镇街</w:t>
            </w:r>
          </w:p>
        </w:tc>
        <w:tc>
          <w:tcPr>
            <w:tcW w:w="1843" w:type="dxa"/>
            <w:tcBorders>
              <w:top w:val="nil"/>
              <w:left w:val="nil"/>
              <w:bottom w:val="single" w:color="auto" w:sz="4" w:space="0"/>
              <w:right w:val="single" w:color="auto" w:sz="4" w:space="0"/>
            </w:tcBorders>
            <w:shd w:val="clear" w:color="auto" w:fill="auto"/>
            <w:vAlign w:val="center"/>
          </w:tcPr>
          <w:p w14:paraId="5C4B0690">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2025年12月</w:t>
            </w:r>
          </w:p>
        </w:tc>
      </w:tr>
      <w:tr w14:paraId="400A0FA4">
        <w:tblPrEx>
          <w:tblCellMar>
            <w:top w:w="0" w:type="dxa"/>
            <w:left w:w="108" w:type="dxa"/>
            <w:bottom w:w="0" w:type="dxa"/>
            <w:right w:w="108" w:type="dxa"/>
          </w:tblCellMar>
        </w:tblPrEx>
        <w:trPr>
          <w:trHeight w:val="600" w:hRule="atLeast"/>
          <w:jc w:val="center"/>
        </w:trPr>
        <w:tc>
          <w:tcPr>
            <w:tcW w:w="787" w:type="dxa"/>
            <w:vMerge w:val="continue"/>
            <w:tcBorders>
              <w:top w:val="nil"/>
              <w:left w:val="single" w:color="auto" w:sz="4" w:space="0"/>
              <w:bottom w:val="single" w:color="000000" w:sz="4" w:space="0"/>
              <w:right w:val="single" w:color="auto" w:sz="4" w:space="0"/>
            </w:tcBorders>
            <w:vAlign w:val="center"/>
          </w:tcPr>
          <w:p w14:paraId="493E7CF7">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top w:val="nil"/>
              <w:left w:val="single" w:color="auto" w:sz="4" w:space="0"/>
              <w:bottom w:val="single" w:color="000000" w:sz="4" w:space="0"/>
              <w:right w:val="single" w:color="auto" w:sz="4" w:space="0"/>
            </w:tcBorders>
            <w:vAlign w:val="center"/>
          </w:tcPr>
          <w:p w14:paraId="3215E3B3">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398581BE">
            <w:pPr>
              <w:widowControl/>
              <w:spacing w:line="2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根据企业需求，由各个平台公司积极对接，按照现有载体产业导向引导入驻。</w:t>
            </w:r>
          </w:p>
        </w:tc>
        <w:tc>
          <w:tcPr>
            <w:tcW w:w="1985" w:type="dxa"/>
            <w:tcBorders>
              <w:top w:val="nil"/>
              <w:left w:val="nil"/>
              <w:bottom w:val="single" w:color="auto" w:sz="4" w:space="0"/>
              <w:right w:val="single" w:color="auto" w:sz="4" w:space="0"/>
            </w:tcBorders>
            <w:shd w:val="clear" w:color="auto" w:fill="auto"/>
            <w:vAlign w:val="center"/>
          </w:tcPr>
          <w:p w14:paraId="0D02D744">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科技产业公司</w:t>
            </w:r>
          </w:p>
          <w:p w14:paraId="63FE4A82">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tc>
        <w:tc>
          <w:tcPr>
            <w:tcW w:w="2126" w:type="dxa"/>
            <w:tcBorders>
              <w:top w:val="nil"/>
              <w:left w:val="nil"/>
              <w:bottom w:val="single" w:color="auto" w:sz="4" w:space="0"/>
              <w:right w:val="single" w:color="auto" w:sz="4" w:space="0"/>
            </w:tcBorders>
            <w:shd w:val="clear" w:color="auto" w:fill="auto"/>
            <w:vAlign w:val="center"/>
          </w:tcPr>
          <w:p w14:paraId="44DA404A">
            <w:pPr>
              <w:widowControl/>
              <w:spacing w:line="260" w:lineRule="exact"/>
              <w:jc w:val="center"/>
              <w:rPr>
                <w:rFonts w:ascii="Times New Roman" w:hAnsi="Times New Roman" w:eastAsia="等线" w:cs="Times New Roman"/>
                <w:color w:val="000000"/>
                <w:kern w:val="0"/>
                <w:sz w:val="22"/>
              </w:rPr>
            </w:pPr>
            <w:r>
              <w:rPr>
                <w:rFonts w:ascii="Times New Roman" w:hAnsi="Times New Roman" w:eastAsia="方正仿宋_GBK" w:cs="Times New Roman"/>
                <w:color w:val="000000"/>
                <w:kern w:val="0"/>
                <w:sz w:val="22"/>
              </w:rPr>
              <w:t>各镇街</w:t>
            </w:r>
          </w:p>
        </w:tc>
        <w:tc>
          <w:tcPr>
            <w:tcW w:w="1843" w:type="dxa"/>
            <w:tcBorders>
              <w:top w:val="nil"/>
              <w:left w:val="nil"/>
              <w:bottom w:val="single" w:color="auto" w:sz="4" w:space="0"/>
              <w:right w:val="single" w:color="auto" w:sz="4" w:space="0"/>
            </w:tcBorders>
            <w:shd w:val="clear" w:color="auto" w:fill="auto"/>
            <w:vAlign w:val="center"/>
          </w:tcPr>
          <w:p w14:paraId="37C4A0CF">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2023年12月</w:t>
            </w:r>
          </w:p>
        </w:tc>
      </w:tr>
      <w:tr w14:paraId="1DD07E83">
        <w:tblPrEx>
          <w:tblCellMar>
            <w:top w:w="0" w:type="dxa"/>
            <w:left w:w="108" w:type="dxa"/>
            <w:bottom w:w="0" w:type="dxa"/>
            <w:right w:w="108" w:type="dxa"/>
          </w:tblCellMar>
        </w:tblPrEx>
        <w:trPr>
          <w:trHeight w:val="942" w:hRule="atLeast"/>
          <w:jc w:val="center"/>
        </w:trPr>
        <w:tc>
          <w:tcPr>
            <w:tcW w:w="787" w:type="dxa"/>
            <w:vMerge w:val="restart"/>
            <w:tcBorders>
              <w:top w:val="single" w:color="auto" w:sz="4" w:space="0"/>
              <w:left w:val="single" w:color="auto" w:sz="4" w:space="0"/>
              <w:right w:val="single" w:color="auto" w:sz="4" w:space="0"/>
            </w:tcBorders>
            <w:shd w:val="clear" w:color="auto" w:fill="auto"/>
            <w:vAlign w:val="center"/>
          </w:tcPr>
          <w:p w14:paraId="525D5680">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5</w:t>
            </w:r>
          </w:p>
        </w:tc>
        <w:tc>
          <w:tcPr>
            <w:tcW w:w="1193" w:type="dxa"/>
            <w:vMerge w:val="restart"/>
            <w:tcBorders>
              <w:top w:val="single" w:color="auto" w:sz="4" w:space="0"/>
              <w:left w:val="nil"/>
              <w:right w:val="single" w:color="auto" w:sz="4" w:space="0"/>
            </w:tcBorders>
            <w:shd w:val="clear" w:color="auto" w:fill="auto"/>
            <w:vAlign w:val="center"/>
          </w:tcPr>
          <w:p w14:paraId="0DA9FD7B">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明确产业定位</w:t>
            </w:r>
          </w:p>
        </w:tc>
        <w:tc>
          <w:tcPr>
            <w:tcW w:w="7087" w:type="dxa"/>
            <w:tcBorders>
              <w:top w:val="nil"/>
              <w:left w:val="nil"/>
              <w:bottom w:val="single" w:color="auto" w:sz="4" w:space="0"/>
              <w:right w:val="single" w:color="auto" w:sz="4" w:space="0"/>
            </w:tcBorders>
            <w:shd w:val="clear" w:color="auto" w:fill="auto"/>
            <w:vAlign w:val="center"/>
          </w:tcPr>
          <w:p w14:paraId="60FEF39B">
            <w:pPr>
              <w:widowControl/>
              <w:spacing w:line="2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根据园区产业规划布局，标准厂房项目应按单栋楼宇、分期组团，明确1-3个专业化细分领域的产业发展方向，作为后期标准厂房项目行政确认及分零租售时对产业准入管理的依据。</w:t>
            </w:r>
          </w:p>
        </w:tc>
        <w:tc>
          <w:tcPr>
            <w:tcW w:w="1985" w:type="dxa"/>
            <w:tcBorders>
              <w:top w:val="nil"/>
              <w:left w:val="nil"/>
              <w:bottom w:val="single" w:color="auto" w:sz="4" w:space="0"/>
              <w:right w:val="single" w:color="auto" w:sz="4" w:space="0"/>
            </w:tcBorders>
            <w:shd w:val="clear" w:color="auto" w:fill="auto"/>
            <w:vAlign w:val="center"/>
          </w:tcPr>
          <w:p w14:paraId="7E7AB4F0">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改革发展局</w:t>
            </w:r>
          </w:p>
        </w:tc>
        <w:tc>
          <w:tcPr>
            <w:tcW w:w="2126" w:type="dxa"/>
            <w:tcBorders>
              <w:top w:val="nil"/>
              <w:left w:val="nil"/>
              <w:bottom w:val="single" w:color="auto" w:sz="4" w:space="0"/>
              <w:right w:val="single" w:color="auto" w:sz="4" w:space="0"/>
            </w:tcBorders>
            <w:shd w:val="clear" w:color="auto" w:fill="auto"/>
            <w:vAlign w:val="center"/>
          </w:tcPr>
          <w:p w14:paraId="5C1107E9">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tc>
        <w:tc>
          <w:tcPr>
            <w:tcW w:w="1843" w:type="dxa"/>
            <w:tcBorders>
              <w:top w:val="nil"/>
              <w:left w:val="nil"/>
              <w:bottom w:val="single" w:color="auto" w:sz="4" w:space="0"/>
              <w:right w:val="single" w:color="auto" w:sz="4" w:space="0"/>
            </w:tcBorders>
            <w:shd w:val="clear" w:color="auto" w:fill="auto"/>
            <w:vAlign w:val="center"/>
          </w:tcPr>
          <w:p w14:paraId="23F4EA00">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2024年12月</w:t>
            </w:r>
          </w:p>
        </w:tc>
      </w:tr>
      <w:tr w14:paraId="4DE16FF2">
        <w:tblPrEx>
          <w:tblCellMar>
            <w:top w:w="0" w:type="dxa"/>
            <w:left w:w="108" w:type="dxa"/>
            <w:bottom w:w="0" w:type="dxa"/>
            <w:right w:w="108" w:type="dxa"/>
          </w:tblCellMar>
        </w:tblPrEx>
        <w:trPr>
          <w:trHeight w:val="701" w:hRule="atLeast"/>
          <w:jc w:val="center"/>
        </w:trPr>
        <w:tc>
          <w:tcPr>
            <w:tcW w:w="787" w:type="dxa"/>
            <w:vMerge w:val="continue"/>
            <w:tcBorders>
              <w:left w:val="single" w:color="auto" w:sz="4" w:space="0"/>
              <w:bottom w:val="single" w:color="auto" w:sz="4" w:space="0"/>
              <w:right w:val="single" w:color="auto" w:sz="4" w:space="0"/>
            </w:tcBorders>
            <w:shd w:val="clear" w:color="auto" w:fill="auto"/>
            <w:vAlign w:val="center"/>
          </w:tcPr>
          <w:p w14:paraId="51FCDBBB">
            <w:pPr>
              <w:widowControl/>
              <w:spacing w:line="260" w:lineRule="exact"/>
              <w:jc w:val="center"/>
              <w:rPr>
                <w:rFonts w:ascii="Times New Roman" w:hAnsi="Times New Roman" w:eastAsia="方正仿宋_GBK" w:cs="Times New Roman"/>
                <w:color w:val="000000"/>
                <w:kern w:val="0"/>
                <w:sz w:val="22"/>
              </w:rPr>
            </w:pPr>
          </w:p>
        </w:tc>
        <w:tc>
          <w:tcPr>
            <w:tcW w:w="1193" w:type="dxa"/>
            <w:vMerge w:val="continue"/>
            <w:tcBorders>
              <w:left w:val="nil"/>
              <w:bottom w:val="single" w:color="auto" w:sz="4" w:space="0"/>
              <w:right w:val="single" w:color="auto" w:sz="4" w:space="0"/>
            </w:tcBorders>
            <w:shd w:val="clear" w:color="auto" w:fill="auto"/>
            <w:vAlign w:val="center"/>
          </w:tcPr>
          <w:p w14:paraId="5380842B">
            <w:pPr>
              <w:widowControl/>
              <w:spacing w:line="260" w:lineRule="exact"/>
              <w:jc w:val="center"/>
              <w:rPr>
                <w:rFonts w:ascii="Times New Roman" w:hAnsi="Times New Roman" w:eastAsia="方正仿宋_GBK" w:cs="Times New Roman"/>
                <w:color w:val="000000"/>
                <w:kern w:val="0"/>
                <w:sz w:val="22"/>
              </w:rPr>
            </w:pPr>
          </w:p>
        </w:tc>
        <w:tc>
          <w:tcPr>
            <w:tcW w:w="7087" w:type="dxa"/>
            <w:tcBorders>
              <w:top w:val="nil"/>
              <w:left w:val="nil"/>
              <w:bottom w:val="single" w:color="auto" w:sz="4" w:space="0"/>
              <w:right w:val="single" w:color="auto" w:sz="4" w:space="0"/>
            </w:tcBorders>
            <w:shd w:val="clear" w:color="auto" w:fill="auto"/>
            <w:vAlign w:val="center"/>
          </w:tcPr>
          <w:p w14:paraId="7B08F454">
            <w:pPr>
              <w:widowControl/>
              <w:spacing w:line="2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按照工业标准地准入指标，在不突破现行法规前提下，尽可能提升容积率，推动“工业上楼”，项目达产后按照协议进行园区整体达产考核。</w:t>
            </w:r>
          </w:p>
        </w:tc>
        <w:tc>
          <w:tcPr>
            <w:tcW w:w="1985" w:type="dxa"/>
            <w:tcBorders>
              <w:top w:val="nil"/>
              <w:left w:val="nil"/>
              <w:bottom w:val="single" w:color="auto" w:sz="4" w:space="0"/>
              <w:right w:val="single" w:color="auto" w:sz="4" w:space="0"/>
            </w:tcBorders>
            <w:shd w:val="clear" w:color="auto" w:fill="auto"/>
            <w:vAlign w:val="center"/>
          </w:tcPr>
          <w:p w14:paraId="349E6AA3">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改革发展局</w:t>
            </w:r>
          </w:p>
          <w:p w14:paraId="1E911A98">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tc>
        <w:tc>
          <w:tcPr>
            <w:tcW w:w="2126" w:type="dxa"/>
            <w:tcBorders>
              <w:top w:val="nil"/>
              <w:left w:val="nil"/>
              <w:bottom w:val="single" w:color="auto" w:sz="4" w:space="0"/>
              <w:right w:val="single" w:color="auto" w:sz="4" w:space="0"/>
            </w:tcBorders>
            <w:shd w:val="clear" w:color="auto" w:fill="auto"/>
            <w:vAlign w:val="center"/>
          </w:tcPr>
          <w:p w14:paraId="4FE9975D">
            <w:pPr>
              <w:widowControl/>
              <w:spacing w:line="260" w:lineRule="exact"/>
              <w:jc w:val="center"/>
              <w:rPr>
                <w:rFonts w:ascii="Times New Roman" w:hAnsi="Times New Roman" w:eastAsia="方正仿宋_GBK" w:cs="Times New Roman"/>
                <w:color w:val="000000"/>
                <w:kern w:val="0"/>
                <w:sz w:val="22"/>
              </w:rPr>
            </w:pPr>
          </w:p>
        </w:tc>
        <w:tc>
          <w:tcPr>
            <w:tcW w:w="1843" w:type="dxa"/>
            <w:tcBorders>
              <w:top w:val="nil"/>
              <w:left w:val="nil"/>
              <w:bottom w:val="single" w:color="auto" w:sz="4" w:space="0"/>
              <w:right w:val="single" w:color="auto" w:sz="4" w:space="0"/>
            </w:tcBorders>
            <w:shd w:val="clear" w:color="auto" w:fill="auto"/>
            <w:vAlign w:val="center"/>
          </w:tcPr>
          <w:p w14:paraId="020D31CC">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2025年12月</w:t>
            </w:r>
          </w:p>
        </w:tc>
      </w:tr>
      <w:tr w14:paraId="62791945">
        <w:tblPrEx>
          <w:tblCellMar>
            <w:top w:w="0" w:type="dxa"/>
            <w:left w:w="108" w:type="dxa"/>
            <w:bottom w:w="0" w:type="dxa"/>
            <w:right w:w="108" w:type="dxa"/>
          </w:tblCellMar>
        </w:tblPrEx>
        <w:trPr>
          <w:trHeight w:val="1263" w:hRule="atLeast"/>
          <w:jc w:val="center"/>
        </w:trPr>
        <w:tc>
          <w:tcPr>
            <w:tcW w:w="7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A19746E">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6</w:t>
            </w:r>
          </w:p>
        </w:tc>
        <w:tc>
          <w:tcPr>
            <w:tcW w:w="11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9D1FEC3">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支持企业转型升级</w:t>
            </w:r>
          </w:p>
        </w:tc>
        <w:tc>
          <w:tcPr>
            <w:tcW w:w="7087" w:type="dxa"/>
            <w:tcBorders>
              <w:top w:val="nil"/>
              <w:left w:val="single" w:color="auto" w:sz="4" w:space="0"/>
              <w:bottom w:val="single" w:color="auto" w:sz="4" w:space="0"/>
              <w:right w:val="single" w:color="auto" w:sz="4" w:space="0"/>
            </w:tcBorders>
            <w:shd w:val="clear" w:color="auto" w:fill="auto"/>
            <w:vAlign w:val="center"/>
          </w:tcPr>
          <w:p w14:paraId="4367E387">
            <w:pPr>
              <w:widowControl/>
              <w:spacing w:line="2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按照《重庆高新区征地拆迁生产型企业转型升级搬迁项目的扶持办法》（渝高新发〔2021〕30号）为购买或者租用标准厂房的征地拆迁企业补助3年购房款或租金补贴等政策。按照《重庆高新区推动制造业高质量发展十条措施》，鼓励中小企业开展技术改造和装备升级，对企业开展生产线智能化、清洁化改造给予设备投资补贴。</w:t>
            </w:r>
          </w:p>
        </w:tc>
        <w:tc>
          <w:tcPr>
            <w:tcW w:w="1985" w:type="dxa"/>
            <w:tcBorders>
              <w:top w:val="nil"/>
              <w:left w:val="nil"/>
              <w:bottom w:val="single" w:color="auto" w:sz="4" w:space="0"/>
              <w:right w:val="single" w:color="auto" w:sz="4" w:space="0"/>
            </w:tcBorders>
            <w:shd w:val="clear" w:color="auto" w:fill="auto"/>
            <w:vAlign w:val="center"/>
          </w:tcPr>
          <w:p w14:paraId="0F6B59D1">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改革发展局</w:t>
            </w:r>
          </w:p>
        </w:tc>
        <w:tc>
          <w:tcPr>
            <w:tcW w:w="2126" w:type="dxa"/>
            <w:tcBorders>
              <w:top w:val="nil"/>
              <w:left w:val="nil"/>
              <w:bottom w:val="single" w:color="auto" w:sz="4" w:space="0"/>
              <w:right w:val="single" w:color="auto" w:sz="4" w:space="0"/>
            </w:tcBorders>
            <w:shd w:val="clear" w:color="auto" w:fill="auto"/>
            <w:vAlign w:val="center"/>
          </w:tcPr>
          <w:p w14:paraId="52340F6F">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p w14:paraId="534A3ECF">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各镇街</w:t>
            </w:r>
          </w:p>
        </w:tc>
        <w:tc>
          <w:tcPr>
            <w:tcW w:w="1843" w:type="dxa"/>
            <w:tcBorders>
              <w:top w:val="nil"/>
              <w:left w:val="nil"/>
              <w:bottom w:val="single" w:color="auto" w:sz="4" w:space="0"/>
              <w:right w:val="single" w:color="auto" w:sz="4" w:space="0"/>
            </w:tcBorders>
            <w:shd w:val="clear" w:color="auto" w:fill="auto"/>
            <w:vAlign w:val="center"/>
          </w:tcPr>
          <w:p w14:paraId="2F66CD1D">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长期</w:t>
            </w:r>
          </w:p>
        </w:tc>
      </w:tr>
      <w:tr w14:paraId="08D15CF3">
        <w:tblPrEx>
          <w:tblCellMar>
            <w:top w:w="0" w:type="dxa"/>
            <w:left w:w="108" w:type="dxa"/>
            <w:bottom w:w="0" w:type="dxa"/>
            <w:right w:w="108" w:type="dxa"/>
          </w:tblCellMar>
        </w:tblPrEx>
        <w:trPr>
          <w:trHeight w:val="1113" w:hRule="atLeast"/>
          <w:jc w:val="center"/>
        </w:trPr>
        <w:tc>
          <w:tcPr>
            <w:tcW w:w="787" w:type="dxa"/>
            <w:vMerge w:val="continue"/>
            <w:tcBorders>
              <w:top w:val="single" w:color="auto" w:sz="4" w:space="0"/>
              <w:left w:val="single" w:color="auto" w:sz="4" w:space="0"/>
              <w:bottom w:val="single" w:color="000000" w:sz="4" w:space="0"/>
              <w:right w:val="single" w:color="auto" w:sz="4" w:space="0"/>
            </w:tcBorders>
            <w:vAlign w:val="center"/>
          </w:tcPr>
          <w:p w14:paraId="2BACF6FE">
            <w:pPr>
              <w:widowControl/>
              <w:spacing w:line="260" w:lineRule="exact"/>
              <w:jc w:val="left"/>
              <w:rPr>
                <w:rFonts w:ascii="Times New Roman" w:hAnsi="Times New Roman" w:eastAsia="方正仿宋_GBK" w:cs="Times New Roman"/>
                <w:color w:val="000000"/>
                <w:kern w:val="0"/>
                <w:sz w:val="22"/>
              </w:rPr>
            </w:pPr>
          </w:p>
        </w:tc>
        <w:tc>
          <w:tcPr>
            <w:tcW w:w="1193" w:type="dxa"/>
            <w:vMerge w:val="continue"/>
            <w:tcBorders>
              <w:top w:val="single" w:color="auto" w:sz="4" w:space="0"/>
              <w:left w:val="single" w:color="auto" w:sz="4" w:space="0"/>
              <w:bottom w:val="single" w:color="000000" w:sz="4" w:space="0"/>
              <w:right w:val="single" w:color="auto" w:sz="4" w:space="0"/>
            </w:tcBorders>
            <w:vAlign w:val="center"/>
          </w:tcPr>
          <w:p w14:paraId="09301C75">
            <w:pPr>
              <w:widowControl/>
              <w:spacing w:line="260" w:lineRule="exact"/>
              <w:jc w:val="left"/>
              <w:rPr>
                <w:rFonts w:ascii="Times New Roman" w:hAnsi="Times New Roman" w:eastAsia="方正仿宋_GBK" w:cs="Times New Roman"/>
                <w:color w:val="000000"/>
                <w:kern w:val="0"/>
                <w:sz w:val="22"/>
              </w:rPr>
            </w:pPr>
          </w:p>
        </w:tc>
        <w:tc>
          <w:tcPr>
            <w:tcW w:w="7087" w:type="dxa"/>
            <w:tcBorders>
              <w:top w:val="nil"/>
              <w:left w:val="single" w:color="auto" w:sz="4" w:space="0"/>
              <w:bottom w:val="single" w:color="auto" w:sz="4" w:space="0"/>
              <w:right w:val="single" w:color="auto" w:sz="4" w:space="0"/>
            </w:tcBorders>
            <w:shd w:val="clear" w:color="auto" w:fill="auto"/>
            <w:vAlign w:val="center"/>
          </w:tcPr>
          <w:p w14:paraId="342262F9">
            <w:pPr>
              <w:widowControl/>
              <w:spacing w:line="2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定期举办</w:t>
            </w:r>
            <w:r>
              <w:rPr>
                <w:rFonts w:hint="eastAsia" w:ascii="Times New Roman" w:hAnsi="Times New Roman" w:eastAsia="方正仿宋_GBK" w:cs="Times New Roman"/>
                <w:color w:val="000000"/>
                <w:kern w:val="0"/>
                <w:sz w:val="22"/>
                <w:lang w:eastAsia="zh-CN"/>
              </w:rPr>
              <w:t>专精特新中小企业</w:t>
            </w:r>
            <w:r>
              <w:rPr>
                <w:rFonts w:ascii="Times New Roman" w:hAnsi="Times New Roman" w:eastAsia="方正仿宋_GBK" w:cs="Times New Roman"/>
                <w:color w:val="000000"/>
                <w:kern w:val="0"/>
                <w:sz w:val="22"/>
              </w:rPr>
              <w:t>智能化改造供需对接，开展数字化转型标准宣贯、现场诊断和供需对接。每年推广一批</w:t>
            </w:r>
            <w:r>
              <w:rPr>
                <w:rFonts w:hint="eastAsia" w:ascii="Times New Roman" w:hAnsi="Times New Roman" w:eastAsia="方正仿宋_GBK" w:cs="Times New Roman"/>
                <w:color w:val="000000"/>
                <w:kern w:val="0"/>
                <w:sz w:val="22"/>
                <w:lang w:eastAsia="zh-CN"/>
              </w:rPr>
              <w:t>专精特新中小企业</w:t>
            </w:r>
            <w:r>
              <w:rPr>
                <w:rFonts w:ascii="Times New Roman" w:hAnsi="Times New Roman" w:eastAsia="方正仿宋_GBK" w:cs="Times New Roman"/>
                <w:color w:val="000000"/>
                <w:kern w:val="0"/>
                <w:sz w:val="22"/>
              </w:rPr>
              <w:t>数字化转型应用场景，培育智能制造新模式。</w:t>
            </w:r>
          </w:p>
        </w:tc>
        <w:tc>
          <w:tcPr>
            <w:tcW w:w="1985" w:type="dxa"/>
            <w:tcBorders>
              <w:top w:val="nil"/>
              <w:left w:val="nil"/>
              <w:bottom w:val="single" w:color="auto" w:sz="4" w:space="0"/>
              <w:right w:val="single" w:color="auto" w:sz="4" w:space="0"/>
            </w:tcBorders>
            <w:shd w:val="clear" w:color="auto" w:fill="auto"/>
            <w:vAlign w:val="center"/>
          </w:tcPr>
          <w:p w14:paraId="609EC547">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改革发展局</w:t>
            </w:r>
          </w:p>
        </w:tc>
        <w:tc>
          <w:tcPr>
            <w:tcW w:w="2126" w:type="dxa"/>
            <w:tcBorders>
              <w:top w:val="nil"/>
              <w:left w:val="nil"/>
              <w:bottom w:val="single" w:color="auto" w:sz="4" w:space="0"/>
              <w:right w:val="single" w:color="auto" w:sz="4" w:space="0"/>
            </w:tcBorders>
            <w:shd w:val="clear" w:color="auto" w:fill="auto"/>
            <w:vAlign w:val="center"/>
          </w:tcPr>
          <w:p w14:paraId="79AAACE8">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p w14:paraId="75B11EAF">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各镇街</w:t>
            </w:r>
          </w:p>
        </w:tc>
        <w:tc>
          <w:tcPr>
            <w:tcW w:w="1843" w:type="dxa"/>
            <w:tcBorders>
              <w:top w:val="nil"/>
              <w:left w:val="nil"/>
              <w:bottom w:val="single" w:color="auto" w:sz="4" w:space="0"/>
              <w:right w:val="single" w:color="auto" w:sz="4" w:space="0"/>
            </w:tcBorders>
            <w:shd w:val="clear" w:color="auto" w:fill="auto"/>
            <w:vAlign w:val="center"/>
          </w:tcPr>
          <w:p w14:paraId="75F0A83D">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长期</w:t>
            </w:r>
          </w:p>
        </w:tc>
      </w:tr>
      <w:tr w14:paraId="7551AFE6">
        <w:tblPrEx>
          <w:tblCellMar>
            <w:top w:w="0" w:type="dxa"/>
            <w:left w:w="108" w:type="dxa"/>
            <w:bottom w:w="0" w:type="dxa"/>
            <w:right w:w="108" w:type="dxa"/>
          </w:tblCellMar>
        </w:tblPrEx>
        <w:trPr>
          <w:trHeight w:val="1425"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047C59F3">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7</w:t>
            </w:r>
          </w:p>
        </w:tc>
        <w:tc>
          <w:tcPr>
            <w:tcW w:w="1193" w:type="dxa"/>
            <w:tcBorders>
              <w:top w:val="single" w:color="auto" w:sz="4" w:space="0"/>
              <w:left w:val="nil"/>
              <w:bottom w:val="single" w:color="auto" w:sz="4" w:space="0"/>
              <w:right w:val="single" w:color="auto" w:sz="4" w:space="0"/>
            </w:tcBorders>
            <w:shd w:val="clear" w:color="auto" w:fill="auto"/>
            <w:vAlign w:val="center"/>
          </w:tcPr>
          <w:p w14:paraId="3220636C">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完善服务体系</w:t>
            </w:r>
          </w:p>
        </w:tc>
        <w:tc>
          <w:tcPr>
            <w:tcW w:w="7087" w:type="dxa"/>
            <w:tcBorders>
              <w:top w:val="nil"/>
              <w:left w:val="nil"/>
              <w:bottom w:val="single" w:color="auto" w:sz="4" w:space="0"/>
              <w:right w:val="single" w:color="auto" w:sz="4" w:space="0"/>
            </w:tcBorders>
            <w:shd w:val="clear" w:color="auto" w:fill="auto"/>
            <w:vAlign w:val="center"/>
          </w:tcPr>
          <w:p w14:paraId="4F17367D">
            <w:pPr>
              <w:widowControl/>
              <w:spacing w:line="240" w:lineRule="exact"/>
              <w:jc w:val="left"/>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园区平台公司与镇街搭建支撑中小企业集聚区发展的公共服务平台，加快完善技术服务、信息咨询、用工招聘、物流配送、市场营销、投资融资、财会税务、法律咨询等服务。鼓励工业园区内龙头企业向中小企业开放资源，提供技术咨询、检验检测、工业设计、设备共享等服务，支持产业链上下游企业开展“大手牵小手”供需对接活动。</w:t>
            </w:r>
          </w:p>
        </w:tc>
        <w:tc>
          <w:tcPr>
            <w:tcW w:w="1985" w:type="dxa"/>
            <w:tcBorders>
              <w:top w:val="nil"/>
              <w:left w:val="nil"/>
              <w:bottom w:val="single" w:color="auto" w:sz="4" w:space="0"/>
              <w:right w:val="single" w:color="auto" w:sz="4" w:space="0"/>
            </w:tcBorders>
            <w:shd w:val="clear" w:color="auto" w:fill="auto"/>
            <w:vAlign w:val="center"/>
          </w:tcPr>
          <w:p w14:paraId="0D0FCEEA">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高新产业公司</w:t>
            </w:r>
          </w:p>
          <w:p w14:paraId="4987FD44">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各镇街</w:t>
            </w:r>
          </w:p>
        </w:tc>
        <w:tc>
          <w:tcPr>
            <w:tcW w:w="2126" w:type="dxa"/>
            <w:tcBorders>
              <w:top w:val="nil"/>
              <w:left w:val="nil"/>
              <w:bottom w:val="single" w:color="auto" w:sz="4" w:space="0"/>
              <w:right w:val="single" w:color="auto" w:sz="4" w:space="0"/>
            </w:tcBorders>
            <w:shd w:val="clear" w:color="auto" w:fill="auto"/>
            <w:vAlign w:val="center"/>
          </w:tcPr>
          <w:p w14:paraId="1B1B139B">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　</w:t>
            </w:r>
          </w:p>
        </w:tc>
        <w:tc>
          <w:tcPr>
            <w:tcW w:w="1843" w:type="dxa"/>
            <w:tcBorders>
              <w:top w:val="nil"/>
              <w:left w:val="nil"/>
              <w:bottom w:val="single" w:color="auto" w:sz="4" w:space="0"/>
              <w:right w:val="single" w:color="auto" w:sz="4" w:space="0"/>
            </w:tcBorders>
            <w:shd w:val="clear" w:color="auto" w:fill="auto"/>
            <w:vAlign w:val="center"/>
          </w:tcPr>
          <w:p w14:paraId="147346F4">
            <w:pPr>
              <w:widowControl/>
              <w:spacing w:line="260" w:lineRule="exact"/>
              <w:jc w:val="center"/>
              <w:rPr>
                <w:rFonts w:ascii="Times New Roman" w:hAnsi="Times New Roman" w:eastAsia="方正仿宋_GBK" w:cs="Times New Roman"/>
                <w:color w:val="000000"/>
                <w:kern w:val="0"/>
                <w:sz w:val="22"/>
              </w:rPr>
            </w:pPr>
            <w:r>
              <w:rPr>
                <w:rFonts w:ascii="Times New Roman" w:hAnsi="Times New Roman" w:eastAsia="方正仿宋_GBK" w:cs="Times New Roman"/>
                <w:color w:val="000000"/>
                <w:kern w:val="0"/>
                <w:sz w:val="22"/>
              </w:rPr>
              <w:t>长期</w:t>
            </w:r>
          </w:p>
        </w:tc>
      </w:tr>
    </w:tbl>
    <w:p w14:paraId="589602AF">
      <w:pPr>
        <w:widowControl/>
        <w:jc w:val="right"/>
        <w:rPr>
          <w:rFonts w:ascii="Times New Roman" w:hAnsi="Times New Roman" w:eastAsia="方正小标宋_GBK" w:cs="Times New Roman"/>
          <w:sz w:val="44"/>
          <w:szCs w:val="44"/>
        </w:rPr>
        <w:sectPr>
          <w:footerReference r:id="rId5" w:type="default"/>
          <w:footerReference r:id="rId6" w:type="even"/>
          <w:pgSz w:w="16838" w:h="11906" w:orient="landscape"/>
          <w:pgMar w:top="1134" w:right="1701" w:bottom="1134" w:left="1701" w:header="851" w:footer="992" w:gutter="0"/>
          <w:cols w:space="425" w:num="1"/>
          <w:docGrid w:type="linesAndChars" w:linePitch="312" w:charSpace="0"/>
        </w:sectPr>
      </w:pPr>
    </w:p>
    <w:p w14:paraId="3A412025">
      <w:pPr>
        <w:pBdr>
          <w:top w:val="single" w:color="auto" w:sz="4" w:space="1"/>
          <w:bottom w:val="single" w:color="auto" w:sz="4" w:space="1"/>
        </w:pBdr>
        <w:spacing w:line="400" w:lineRule="exact"/>
        <w:ind w:firstLine="320" w:firstLineChars="100"/>
        <w:rPr>
          <w:rFonts w:ascii="Times New Roman" w:hAnsi="Times New Roman" w:eastAsia="方正仿宋_GBK" w:cs="Times New Roman"/>
          <w:kern w:val="0"/>
          <w:sz w:val="32"/>
          <w:szCs w:val="32"/>
        </w:rPr>
      </w:pPr>
    </w:p>
    <w:sectPr>
      <w:pgSz w:w="11906" w:h="16838"/>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A9CA63-59A0-4F07-86E8-E17AFE2696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C9EBA4E-A332-4DA0-AF26-2650781B06F6}"/>
  </w:font>
  <w:font w:name="方正小标宋_GBK">
    <w:panose1 w:val="02000000000000000000"/>
    <w:charset w:val="86"/>
    <w:family w:val="script"/>
    <w:pitch w:val="default"/>
    <w:sig w:usb0="A00002BF" w:usb1="38CF7CFA" w:usb2="00082016" w:usb3="00000000" w:csb0="00040001" w:csb1="00000000"/>
    <w:embedRegular r:id="rId3" w:fontKey="{5D0BE0B2-2BEF-4404-B749-CE9CAF3D4BCA}"/>
  </w:font>
  <w:font w:name="Times New Roman (正文 CS 字体)">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4" w:fontKey="{D68D3657-0EFC-44B7-8971-B1B9997B20DE}"/>
  </w:font>
  <w:font w:name="方正楷体_GBK">
    <w:panose1 w:val="02000000000000000000"/>
    <w:charset w:val="86"/>
    <w:family w:val="script"/>
    <w:pitch w:val="default"/>
    <w:sig w:usb0="800002BF" w:usb1="38CF7CFA" w:usb2="00000016" w:usb3="00000000" w:csb0="00040000" w:csb1="00000000"/>
    <w:embedRegular r:id="rId5" w:fontKey="{6B60B774-F6FC-46AE-B39E-D7E2AFC5282E}"/>
  </w:font>
  <w:font w:name="方正黑体_GBK">
    <w:panose1 w:val="02010600010101010101"/>
    <w:charset w:val="86"/>
    <w:family w:val="script"/>
    <w:pitch w:val="default"/>
    <w:sig w:usb0="00000001" w:usb1="080E0000" w:usb2="00000000" w:usb3="00000000" w:csb0="00040000" w:csb1="00000000"/>
    <w:embedRegular r:id="rId6" w:fontKey="{082007F0-AF00-4802-9B34-037DCD4FB3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8739646"/>
      <w:docPartObj>
        <w:docPartGallery w:val="autotext"/>
      </w:docPartObj>
    </w:sdtPr>
    <w:sdtEndPr>
      <w:rPr>
        <w:rFonts w:hint="eastAsia" w:ascii="方正仿宋_GBK" w:eastAsia="方正仿宋_GBK"/>
        <w:sz w:val="28"/>
        <w:szCs w:val="28"/>
      </w:rPr>
    </w:sdtEndPr>
    <w:sdtContent>
      <w:p w14:paraId="4FF58AE8">
        <w:pPr>
          <w:pStyle w:val="5"/>
          <w:numPr>
            <w:ilvl w:val="0"/>
            <w:numId w:val="1"/>
          </w:numPr>
          <w:ind w:right="195" w:rightChars="93"/>
          <w:jc w:val="right"/>
          <w:rPr>
            <w:rFonts w:ascii="方正仿宋_GBK" w:eastAsia="方正仿宋_GBK"/>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3</w:t>
        </w:r>
        <w:r>
          <w:rPr>
            <w:rFonts w:hint="eastAsia" w:ascii="宋体" w:hAnsi="宋体" w:eastAsia="宋体"/>
            <w:sz w:val="28"/>
            <w:szCs w:val="28"/>
          </w:rPr>
          <w:fldChar w:fldCharType="end"/>
        </w:r>
        <w:r>
          <w:rPr>
            <w:rFonts w:hint="eastAsia" w:ascii="宋体" w:hAnsi="宋体" w:eastAsia="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728294"/>
      <w:docPartObj>
        <w:docPartGallery w:val="autotext"/>
      </w:docPartObj>
    </w:sdtPr>
    <w:sdtEndPr>
      <w:rPr>
        <w:rFonts w:hint="eastAsia" w:ascii="方正仿宋_GBK" w:eastAsia="方正仿宋_GBK"/>
        <w:sz w:val="28"/>
        <w:szCs w:val="28"/>
      </w:rPr>
    </w:sdtEndPr>
    <w:sdtContent>
      <w:p w14:paraId="7712F28B">
        <w:pPr>
          <w:pStyle w:val="5"/>
          <w:ind w:right="720" w:firstLine="180" w:firstLineChars="100"/>
          <w:rPr>
            <w:rFonts w:ascii="方正仿宋_GBK" w:eastAsia="方正仿宋_GBK"/>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4</w:t>
        </w:r>
        <w:r>
          <w:rPr>
            <w:rFonts w:hint="eastAsia"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637196"/>
      <w:docPartObj>
        <w:docPartGallery w:val="autotext"/>
      </w:docPartObj>
    </w:sdtPr>
    <w:sdtEndPr>
      <w:rPr>
        <w:rFonts w:ascii="Times New Roman" w:hAnsi="Times New Roman" w:cs="Times New Roman"/>
        <w:sz w:val="28"/>
        <w:szCs w:val="28"/>
      </w:rPr>
    </w:sdtEndPr>
    <w:sdtContent>
      <w:p w14:paraId="2A66E60E">
        <w:pPr>
          <w:pStyle w:val="5"/>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446825"/>
      <w:docPartObj>
        <w:docPartGallery w:val="autotext"/>
      </w:docPartObj>
    </w:sdtPr>
    <w:sdtEndPr>
      <w:rPr>
        <w:rFonts w:ascii="Times New Roman" w:hAnsi="Times New Roman" w:cs="Times New Roman"/>
        <w:sz w:val="28"/>
        <w:szCs w:val="28"/>
      </w:rPr>
    </w:sdtEndPr>
    <w:sdtContent>
      <w:p w14:paraId="3A2EFC80">
        <w:pPr>
          <w:pStyle w:val="5"/>
          <w:numPr>
            <w:ilvl w:val="0"/>
            <w:numId w:val="3"/>
          </w:numPr>
          <w:ind w:right="72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119C8"/>
    <w:multiLevelType w:val="multilevel"/>
    <w:tmpl w:val="15D119C8"/>
    <w:lvl w:ilvl="0" w:tentative="0">
      <w:start w:val="1"/>
      <w:numFmt w:val="bullet"/>
      <w:lvlText w:val="—"/>
      <w:lvlJc w:val="left"/>
      <w:pPr>
        <w:ind w:left="360" w:hanging="360"/>
      </w:pPr>
      <w:rPr>
        <w:rFonts w:hint="eastAsia" w:ascii="方正仿宋_GBK" w:eastAsia="方正仿宋_GBK" w:hAnsiTheme="minorHAnsi"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6AF50D1"/>
    <w:multiLevelType w:val="multilevel"/>
    <w:tmpl w:val="26AF50D1"/>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4154614"/>
    <w:multiLevelType w:val="multilevel"/>
    <w:tmpl w:val="64154614"/>
    <w:lvl w:ilvl="0" w:tentative="0">
      <w:start w:val="3"/>
      <w:numFmt w:val="bullet"/>
      <w:lvlText w:val="—"/>
      <w:lvlJc w:val="left"/>
      <w:pPr>
        <w:ind w:left="360"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mYWUxOWJhMWE5OGFmZGQyNzA0NjBkZTNhOGRjMDEifQ=="/>
  </w:docVars>
  <w:rsids>
    <w:rsidRoot w:val="000835EB"/>
    <w:rsid w:val="000114C8"/>
    <w:rsid w:val="00021D4E"/>
    <w:rsid w:val="00045C76"/>
    <w:rsid w:val="00055B9B"/>
    <w:rsid w:val="000835EB"/>
    <w:rsid w:val="00084BEB"/>
    <w:rsid w:val="00085593"/>
    <w:rsid w:val="00096FD4"/>
    <w:rsid w:val="000A0F41"/>
    <w:rsid w:val="000C1011"/>
    <w:rsid w:val="000D61B6"/>
    <w:rsid w:val="000F4D62"/>
    <w:rsid w:val="000F4E94"/>
    <w:rsid w:val="001100AE"/>
    <w:rsid w:val="00111E92"/>
    <w:rsid w:val="00115E65"/>
    <w:rsid w:val="00122EB6"/>
    <w:rsid w:val="001402F7"/>
    <w:rsid w:val="001404AF"/>
    <w:rsid w:val="00154A88"/>
    <w:rsid w:val="00163ADE"/>
    <w:rsid w:val="0017088B"/>
    <w:rsid w:val="001A0765"/>
    <w:rsid w:val="001B00DE"/>
    <w:rsid w:val="001B4EF8"/>
    <w:rsid w:val="001C38C5"/>
    <w:rsid w:val="001D342A"/>
    <w:rsid w:val="001D38AB"/>
    <w:rsid w:val="001D5CCB"/>
    <w:rsid w:val="001E172C"/>
    <w:rsid w:val="001E3A0F"/>
    <w:rsid w:val="0020198F"/>
    <w:rsid w:val="002105DB"/>
    <w:rsid w:val="00220355"/>
    <w:rsid w:val="00220D56"/>
    <w:rsid w:val="00252A85"/>
    <w:rsid w:val="00263619"/>
    <w:rsid w:val="00273E3B"/>
    <w:rsid w:val="002936B8"/>
    <w:rsid w:val="002954F1"/>
    <w:rsid w:val="002960D9"/>
    <w:rsid w:val="002A3F57"/>
    <w:rsid w:val="002A5962"/>
    <w:rsid w:val="002D4786"/>
    <w:rsid w:val="002E3C2A"/>
    <w:rsid w:val="002F6848"/>
    <w:rsid w:val="002F6943"/>
    <w:rsid w:val="00310748"/>
    <w:rsid w:val="00330ABA"/>
    <w:rsid w:val="0033541B"/>
    <w:rsid w:val="003521DD"/>
    <w:rsid w:val="003568D6"/>
    <w:rsid w:val="00376AF1"/>
    <w:rsid w:val="00387846"/>
    <w:rsid w:val="003A0883"/>
    <w:rsid w:val="003E69CF"/>
    <w:rsid w:val="003F5114"/>
    <w:rsid w:val="00411D88"/>
    <w:rsid w:val="00417436"/>
    <w:rsid w:val="00417AF3"/>
    <w:rsid w:val="00447CC2"/>
    <w:rsid w:val="004A5A3F"/>
    <w:rsid w:val="004A69BD"/>
    <w:rsid w:val="004B5B16"/>
    <w:rsid w:val="004D1C54"/>
    <w:rsid w:val="004D5343"/>
    <w:rsid w:val="004E2B19"/>
    <w:rsid w:val="005335F1"/>
    <w:rsid w:val="0054665B"/>
    <w:rsid w:val="00573347"/>
    <w:rsid w:val="00582C3E"/>
    <w:rsid w:val="005A375D"/>
    <w:rsid w:val="005B5275"/>
    <w:rsid w:val="005C3AD0"/>
    <w:rsid w:val="005C74A6"/>
    <w:rsid w:val="005E4F13"/>
    <w:rsid w:val="005F2A74"/>
    <w:rsid w:val="00603C6F"/>
    <w:rsid w:val="00614DF0"/>
    <w:rsid w:val="00621099"/>
    <w:rsid w:val="006268DE"/>
    <w:rsid w:val="006320E0"/>
    <w:rsid w:val="00641AB0"/>
    <w:rsid w:val="00661AC3"/>
    <w:rsid w:val="00661C75"/>
    <w:rsid w:val="006656A7"/>
    <w:rsid w:val="006929F8"/>
    <w:rsid w:val="006A2CDB"/>
    <w:rsid w:val="006A4CDC"/>
    <w:rsid w:val="006A63B1"/>
    <w:rsid w:val="006B735B"/>
    <w:rsid w:val="007046B5"/>
    <w:rsid w:val="0073069B"/>
    <w:rsid w:val="007325F3"/>
    <w:rsid w:val="007348E2"/>
    <w:rsid w:val="0073562C"/>
    <w:rsid w:val="00760187"/>
    <w:rsid w:val="00761E39"/>
    <w:rsid w:val="00771BF0"/>
    <w:rsid w:val="00773A69"/>
    <w:rsid w:val="00782BAE"/>
    <w:rsid w:val="00797841"/>
    <w:rsid w:val="007A55D3"/>
    <w:rsid w:val="007B4789"/>
    <w:rsid w:val="007C1AE9"/>
    <w:rsid w:val="007D34D4"/>
    <w:rsid w:val="007D7090"/>
    <w:rsid w:val="007D77B1"/>
    <w:rsid w:val="007E1EED"/>
    <w:rsid w:val="007F3815"/>
    <w:rsid w:val="008162EC"/>
    <w:rsid w:val="008225F5"/>
    <w:rsid w:val="00831FF5"/>
    <w:rsid w:val="00847E5B"/>
    <w:rsid w:val="0087689E"/>
    <w:rsid w:val="00882A09"/>
    <w:rsid w:val="008858FF"/>
    <w:rsid w:val="008D1DD9"/>
    <w:rsid w:val="008D2BFD"/>
    <w:rsid w:val="008F7D5F"/>
    <w:rsid w:val="00910FF9"/>
    <w:rsid w:val="0091136D"/>
    <w:rsid w:val="00912B72"/>
    <w:rsid w:val="00916CD8"/>
    <w:rsid w:val="0092040C"/>
    <w:rsid w:val="009269A3"/>
    <w:rsid w:val="009319D8"/>
    <w:rsid w:val="00941F37"/>
    <w:rsid w:val="009A1E92"/>
    <w:rsid w:val="009A4984"/>
    <w:rsid w:val="009A628F"/>
    <w:rsid w:val="009A6686"/>
    <w:rsid w:val="009B296D"/>
    <w:rsid w:val="009C0441"/>
    <w:rsid w:val="009E4EC5"/>
    <w:rsid w:val="00A268D8"/>
    <w:rsid w:val="00A30361"/>
    <w:rsid w:val="00A32BC0"/>
    <w:rsid w:val="00A415D8"/>
    <w:rsid w:val="00A54784"/>
    <w:rsid w:val="00A56F20"/>
    <w:rsid w:val="00A62AE2"/>
    <w:rsid w:val="00A92594"/>
    <w:rsid w:val="00A946B3"/>
    <w:rsid w:val="00AC2269"/>
    <w:rsid w:val="00AC668E"/>
    <w:rsid w:val="00AE1BA7"/>
    <w:rsid w:val="00B219B5"/>
    <w:rsid w:val="00B50F47"/>
    <w:rsid w:val="00B6197B"/>
    <w:rsid w:val="00B66AE8"/>
    <w:rsid w:val="00B72F31"/>
    <w:rsid w:val="00BE2251"/>
    <w:rsid w:val="00BF4C84"/>
    <w:rsid w:val="00C10921"/>
    <w:rsid w:val="00C16755"/>
    <w:rsid w:val="00C35A40"/>
    <w:rsid w:val="00C35F10"/>
    <w:rsid w:val="00C64E0C"/>
    <w:rsid w:val="00C71407"/>
    <w:rsid w:val="00C81D88"/>
    <w:rsid w:val="00C86BE5"/>
    <w:rsid w:val="00C91427"/>
    <w:rsid w:val="00C96F6D"/>
    <w:rsid w:val="00CA10C1"/>
    <w:rsid w:val="00CA3862"/>
    <w:rsid w:val="00CA5395"/>
    <w:rsid w:val="00CD3779"/>
    <w:rsid w:val="00CE001D"/>
    <w:rsid w:val="00CF7D56"/>
    <w:rsid w:val="00D5549C"/>
    <w:rsid w:val="00D740FC"/>
    <w:rsid w:val="00DF7F86"/>
    <w:rsid w:val="00E0282A"/>
    <w:rsid w:val="00E105DC"/>
    <w:rsid w:val="00E115D0"/>
    <w:rsid w:val="00E15835"/>
    <w:rsid w:val="00E5603A"/>
    <w:rsid w:val="00E71834"/>
    <w:rsid w:val="00E75F61"/>
    <w:rsid w:val="00E76888"/>
    <w:rsid w:val="00E90AD8"/>
    <w:rsid w:val="00EA0416"/>
    <w:rsid w:val="00EA5D5E"/>
    <w:rsid w:val="00EB63B7"/>
    <w:rsid w:val="00ED1225"/>
    <w:rsid w:val="00ED6888"/>
    <w:rsid w:val="00F02D5E"/>
    <w:rsid w:val="00F10ED1"/>
    <w:rsid w:val="00F1184B"/>
    <w:rsid w:val="00F17BF9"/>
    <w:rsid w:val="00F23E7F"/>
    <w:rsid w:val="00F35587"/>
    <w:rsid w:val="00F40E07"/>
    <w:rsid w:val="00F47906"/>
    <w:rsid w:val="00F87255"/>
    <w:rsid w:val="00F9592F"/>
    <w:rsid w:val="00FC7017"/>
    <w:rsid w:val="00FC7248"/>
    <w:rsid w:val="00FD4CC3"/>
    <w:rsid w:val="00FF3F58"/>
    <w:rsid w:val="0D0C3408"/>
    <w:rsid w:val="19C33D63"/>
    <w:rsid w:val="1DF67B1F"/>
    <w:rsid w:val="762C5C7E"/>
    <w:rsid w:val="77B57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unhideWhenUsed/>
    <w:qFormat/>
    <w:uiPriority w:val="0"/>
    <w:pPr>
      <w:spacing w:after="120"/>
    </w:pPr>
    <w:rPr>
      <w:rFonts w:ascii="Times New Roman" w:hAnsi="Times New Roman" w:eastAsia="宋体" w:cs="Times New Roman"/>
      <w:szCs w:val="24"/>
    </w:rPr>
  </w:style>
  <w:style w:type="paragraph" w:styleId="3">
    <w:name w:val="Date"/>
    <w:basedOn w:val="1"/>
    <w:next w:val="1"/>
    <w:link w:val="17"/>
    <w:semiHidden/>
    <w:unhideWhenUsed/>
    <w:uiPriority w:val="99"/>
    <w:pPr>
      <w:ind w:left="100" w:leftChars="25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unhideWhenUsed/>
    <w:qFormat/>
    <w:uiPriority w:val="99"/>
    <w:pPr>
      <w:snapToGrid w:val="0"/>
      <w:jc w:val="left"/>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标题 小标宋 二号"/>
    <w:basedOn w:val="1"/>
    <w:qFormat/>
    <w:uiPriority w:val="0"/>
    <w:pPr>
      <w:spacing w:line="560" w:lineRule="exact"/>
      <w:jc w:val="center"/>
    </w:pPr>
    <w:rPr>
      <w:rFonts w:ascii="Times New Roman" w:hAnsi="Times New Roman" w:eastAsia="方正小标宋_GBK" w:cs="Times New Roman (正文 CS 字体)"/>
      <w:sz w:val="44"/>
      <w:szCs w:val="44"/>
    </w:rPr>
  </w:style>
  <w:style w:type="character" w:customStyle="1" w:styleId="14">
    <w:name w:val="批注框文本 Char"/>
    <w:basedOn w:val="10"/>
    <w:link w:val="4"/>
    <w:autoRedefine/>
    <w:semiHidden/>
    <w:qFormat/>
    <w:uiPriority w:val="99"/>
    <w:rPr>
      <w:kern w:val="2"/>
      <w:sz w:val="18"/>
      <w:szCs w:val="18"/>
    </w:rPr>
  </w:style>
  <w:style w:type="paragraph" w:styleId="15">
    <w:name w:val="List Paragraph"/>
    <w:basedOn w:val="1"/>
    <w:autoRedefine/>
    <w:qFormat/>
    <w:uiPriority w:val="34"/>
    <w:pPr>
      <w:ind w:firstLine="420" w:firstLineChars="200"/>
    </w:pPr>
  </w:style>
  <w:style w:type="character" w:customStyle="1" w:styleId="16">
    <w:name w:val="正文文本 Char"/>
    <w:basedOn w:val="10"/>
    <w:link w:val="2"/>
    <w:autoRedefine/>
    <w:qFormat/>
    <w:uiPriority w:val="0"/>
    <w:rPr>
      <w:rFonts w:ascii="Times New Roman" w:hAnsi="Times New Roman" w:eastAsia="宋体" w:cs="Times New Roman"/>
      <w:kern w:val="2"/>
      <w:sz w:val="21"/>
      <w:szCs w:val="24"/>
    </w:rPr>
  </w:style>
  <w:style w:type="character" w:customStyle="1" w:styleId="17">
    <w:name w:val="日期 Char"/>
    <w:basedOn w:val="10"/>
    <w:link w:val="3"/>
    <w:semiHidden/>
    <w:uiPriority w:val="99"/>
    <w:rPr>
      <w:kern w:val="2"/>
      <w:sz w:val="21"/>
      <w:szCs w:val="22"/>
    </w:rPr>
  </w:style>
  <w:style w:type="character" w:customStyle="1" w:styleId="18">
    <w:name w:val="脚注文本 Char"/>
    <w:basedOn w:val="10"/>
    <w:link w:val="7"/>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E2CB-B8A6-4500-9055-3E960B27D97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2759</Words>
  <Characters>2802</Characters>
  <Lines>33</Lines>
  <Paragraphs>9</Paragraphs>
  <TotalTime>56</TotalTime>
  <ScaleCrop>false</ScaleCrop>
  <LinksUpToDate>false</LinksUpToDate>
  <CharactersWithSpaces>2803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2023-09-14T06:32:00Z</dcterms:created>
  <dc:creator>GFJT</dc:creator>
  <cp:lastModifiedBy>silence</cp:lastModifiedBy>
  <cp:lastPrinted>2023-12-29T06:08:00Z</cp:lastPrinted>
  <dcterms:modified xsi:type="dcterms:W3CDTF">2025-03-14T03:09:20Z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6ADB6ED955A6481D9C6841A134AD8C46_13</vt:lpwstr>
  </property>
  <property fmtid="{D5CDD505-2E9C-101B-9397-08002B2CF9AE}" pid="4" name="KSOTemplateDocerSaveRecord">
    <vt:lpwstr>eyJoZGlkIjoiZjRmYWUxOWJhMWE5OGFmZGQyNzA0NjBkZTNhOGRjMDEiLCJ1c2VySWQiOiIyNDg4ODMzNzUifQ==</vt:lpwstr>
  </property>
</Properties>
</file>