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4AFB">
      <w:pPr>
        <w:widowControl/>
        <w:spacing w:line="240" w:lineRule="auto"/>
        <w:ind w:firstLine="0" w:firstLineChars="0"/>
        <w:jc w:val="center"/>
        <w:rPr>
          <w:rFonts w:eastAsia="方正小标宋_GBK" w:cs="Times New Roman"/>
          <w:kern w:val="0"/>
          <w:sz w:val="36"/>
          <w:szCs w:val="36"/>
        </w:rPr>
      </w:pPr>
    </w:p>
    <w:tbl>
      <w:tblPr>
        <w:tblStyle w:val="11"/>
        <w:tblW w:w="9966" w:type="dxa"/>
        <w:tblInd w:w="-426" w:type="dxa"/>
        <w:tblLayout w:type="autofit"/>
        <w:tblCellMar>
          <w:top w:w="0" w:type="dxa"/>
          <w:left w:w="108" w:type="dxa"/>
          <w:bottom w:w="0" w:type="dxa"/>
          <w:right w:w="108" w:type="dxa"/>
        </w:tblCellMar>
      </w:tblPr>
      <w:tblGrid>
        <w:gridCol w:w="1686"/>
        <w:gridCol w:w="1380"/>
        <w:gridCol w:w="1380"/>
        <w:gridCol w:w="1380"/>
        <w:gridCol w:w="1380"/>
        <w:gridCol w:w="1380"/>
        <w:gridCol w:w="1380"/>
      </w:tblGrid>
      <w:tr w14:paraId="4E16E417">
        <w:tblPrEx>
          <w:tblCellMar>
            <w:top w:w="0" w:type="dxa"/>
            <w:left w:w="108" w:type="dxa"/>
            <w:bottom w:w="0" w:type="dxa"/>
            <w:right w:w="108" w:type="dxa"/>
          </w:tblCellMar>
        </w:tblPrEx>
        <w:trPr>
          <w:trHeight w:val="432" w:hRule="atLeast"/>
        </w:trPr>
        <w:tc>
          <w:tcPr>
            <w:tcW w:w="9966" w:type="dxa"/>
            <w:gridSpan w:val="7"/>
            <w:tcBorders>
              <w:top w:val="nil"/>
              <w:left w:val="nil"/>
              <w:bottom w:val="nil"/>
              <w:right w:val="nil"/>
            </w:tcBorders>
            <w:shd w:val="clear" w:color="auto" w:fill="auto"/>
            <w:vAlign w:val="center"/>
          </w:tcPr>
          <w:p w14:paraId="1D119269">
            <w:pPr>
              <w:widowControl/>
              <w:spacing w:line="240" w:lineRule="auto"/>
              <w:ind w:firstLine="0" w:firstLineChars="0"/>
              <w:jc w:val="center"/>
              <w:rPr>
                <w:rFonts w:eastAsia="方正小标宋_GBK" w:cs="Times New Roman"/>
                <w:kern w:val="0"/>
                <w:szCs w:val="32"/>
              </w:rPr>
            </w:pPr>
            <w:r>
              <w:rPr>
                <w:rFonts w:eastAsia="方正小标宋_GBK" w:cs="Times New Roman"/>
                <w:kern w:val="0"/>
                <w:sz w:val="36"/>
                <w:szCs w:val="36"/>
              </w:rPr>
              <w:t>2024年地方政府债务限额及余额情况表</w:t>
            </w:r>
          </w:p>
        </w:tc>
      </w:tr>
      <w:tr w14:paraId="514B5F4C">
        <w:tblPrEx>
          <w:tblCellMar>
            <w:top w:w="0" w:type="dxa"/>
            <w:left w:w="108" w:type="dxa"/>
            <w:bottom w:w="0" w:type="dxa"/>
            <w:right w:w="108" w:type="dxa"/>
          </w:tblCellMar>
        </w:tblPrEx>
        <w:trPr>
          <w:trHeight w:val="288" w:hRule="atLeast"/>
        </w:trPr>
        <w:tc>
          <w:tcPr>
            <w:tcW w:w="1686" w:type="dxa"/>
            <w:tcBorders>
              <w:top w:val="nil"/>
              <w:left w:val="nil"/>
              <w:bottom w:val="single" w:color="auto" w:sz="4" w:space="0"/>
              <w:right w:val="nil"/>
            </w:tcBorders>
            <w:shd w:val="clear" w:color="auto" w:fill="auto"/>
            <w:vAlign w:val="bottom"/>
          </w:tcPr>
          <w:p w14:paraId="43DBF5BB">
            <w:pPr>
              <w:widowControl/>
              <w:spacing w:line="240" w:lineRule="auto"/>
              <w:ind w:firstLine="0" w:firstLineChars="0"/>
              <w:jc w:val="center"/>
              <w:rPr>
                <w:rFonts w:eastAsia="方正小标宋_GBK" w:cs="Times New Roman"/>
                <w:kern w:val="0"/>
                <w:szCs w:val="32"/>
              </w:rPr>
            </w:pPr>
          </w:p>
        </w:tc>
        <w:tc>
          <w:tcPr>
            <w:tcW w:w="1380" w:type="dxa"/>
            <w:tcBorders>
              <w:top w:val="nil"/>
              <w:left w:val="nil"/>
              <w:bottom w:val="single" w:color="auto" w:sz="4" w:space="0"/>
              <w:right w:val="nil"/>
            </w:tcBorders>
            <w:shd w:val="clear" w:color="auto" w:fill="auto"/>
            <w:vAlign w:val="bottom"/>
          </w:tcPr>
          <w:p w14:paraId="230D64AF">
            <w:pPr>
              <w:widowControl/>
              <w:spacing w:line="240" w:lineRule="auto"/>
              <w:ind w:firstLine="0" w:firstLineChars="0"/>
              <w:jc w:val="left"/>
              <w:rPr>
                <w:rFonts w:eastAsia="Times New Roman" w:cs="Times New Roman"/>
                <w:kern w:val="0"/>
                <w:sz w:val="20"/>
                <w:szCs w:val="20"/>
              </w:rPr>
            </w:pPr>
          </w:p>
        </w:tc>
        <w:tc>
          <w:tcPr>
            <w:tcW w:w="1380" w:type="dxa"/>
            <w:tcBorders>
              <w:top w:val="nil"/>
              <w:left w:val="nil"/>
              <w:bottom w:val="single" w:color="auto" w:sz="4" w:space="0"/>
              <w:right w:val="nil"/>
            </w:tcBorders>
            <w:shd w:val="clear" w:color="auto" w:fill="auto"/>
            <w:noWrap/>
            <w:vAlign w:val="bottom"/>
          </w:tcPr>
          <w:p w14:paraId="3823725F">
            <w:pPr>
              <w:widowControl/>
              <w:spacing w:line="240" w:lineRule="auto"/>
              <w:ind w:firstLine="0" w:firstLineChars="0"/>
              <w:jc w:val="left"/>
              <w:rPr>
                <w:rFonts w:eastAsia="Times New Roman" w:cs="Times New Roman"/>
                <w:kern w:val="0"/>
                <w:sz w:val="20"/>
                <w:szCs w:val="20"/>
              </w:rPr>
            </w:pPr>
          </w:p>
        </w:tc>
        <w:tc>
          <w:tcPr>
            <w:tcW w:w="1380" w:type="dxa"/>
            <w:tcBorders>
              <w:top w:val="nil"/>
              <w:left w:val="nil"/>
              <w:bottom w:val="single" w:color="auto" w:sz="4" w:space="0"/>
              <w:right w:val="nil"/>
            </w:tcBorders>
            <w:shd w:val="clear" w:color="auto" w:fill="auto"/>
            <w:noWrap/>
            <w:vAlign w:val="bottom"/>
          </w:tcPr>
          <w:p w14:paraId="5202A927">
            <w:pPr>
              <w:widowControl/>
              <w:spacing w:line="240" w:lineRule="auto"/>
              <w:ind w:firstLine="0" w:firstLineChars="0"/>
              <w:jc w:val="left"/>
              <w:rPr>
                <w:rFonts w:eastAsia="Times New Roman" w:cs="Times New Roman"/>
                <w:kern w:val="0"/>
                <w:sz w:val="20"/>
                <w:szCs w:val="20"/>
              </w:rPr>
            </w:pPr>
          </w:p>
        </w:tc>
        <w:tc>
          <w:tcPr>
            <w:tcW w:w="1380" w:type="dxa"/>
            <w:tcBorders>
              <w:top w:val="nil"/>
              <w:left w:val="nil"/>
              <w:bottom w:val="single" w:color="auto" w:sz="4" w:space="0"/>
              <w:right w:val="nil"/>
            </w:tcBorders>
            <w:shd w:val="clear" w:color="auto" w:fill="auto"/>
            <w:noWrap/>
            <w:vAlign w:val="bottom"/>
          </w:tcPr>
          <w:p w14:paraId="6ACAF71A">
            <w:pPr>
              <w:widowControl/>
              <w:spacing w:line="240" w:lineRule="auto"/>
              <w:ind w:firstLine="0" w:firstLineChars="0"/>
              <w:jc w:val="left"/>
              <w:rPr>
                <w:rFonts w:eastAsia="Times New Roman" w:cs="Times New Roman"/>
                <w:kern w:val="0"/>
                <w:sz w:val="20"/>
                <w:szCs w:val="20"/>
              </w:rPr>
            </w:pPr>
          </w:p>
        </w:tc>
        <w:tc>
          <w:tcPr>
            <w:tcW w:w="2760" w:type="dxa"/>
            <w:gridSpan w:val="2"/>
            <w:tcBorders>
              <w:top w:val="nil"/>
              <w:left w:val="nil"/>
              <w:bottom w:val="single" w:color="auto" w:sz="4" w:space="0"/>
              <w:right w:val="nil"/>
            </w:tcBorders>
            <w:shd w:val="clear" w:color="auto" w:fill="auto"/>
            <w:noWrap/>
            <w:vAlign w:val="bottom"/>
          </w:tcPr>
          <w:p w14:paraId="28A5E98D">
            <w:pPr>
              <w:widowControl/>
              <w:spacing w:line="240" w:lineRule="auto"/>
              <w:ind w:firstLine="0" w:firstLineChars="0"/>
              <w:jc w:val="right"/>
              <w:rPr>
                <w:rFonts w:eastAsia="方正楷体_GBK" w:cs="Times New Roman"/>
                <w:kern w:val="0"/>
                <w:sz w:val="18"/>
                <w:szCs w:val="18"/>
              </w:rPr>
            </w:pPr>
            <w:r>
              <w:rPr>
                <w:rFonts w:eastAsia="方正楷体_GBK" w:cs="Times New Roman"/>
                <w:kern w:val="0"/>
                <w:sz w:val="24"/>
                <w:szCs w:val="24"/>
              </w:rPr>
              <w:t>单位：万元</w:t>
            </w:r>
          </w:p>
        </w:tc>
      </w:tr>
      <w:tr w14:paraId="3EC45C18">
        <w:tblPrEx>
          <w:tblCellMar>
            <w:top w:w="0" w:type="dxa"/>
            <w:left w:w="108" w:type="dxa"/>
            <w:bottom w:w="0" w:type="dxa"/>
            <w:right w:w="108" w:type="dxa"/>
          </w:tblCellMar>
        </w:tblPrEx>
        <w:trPr>
          <w:trHeight w:val="300" w:hRule="atLeast"/>
        </w:trPr>
        <w:tc>
          <w:tcPr>
            <w:tcW w:w="1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A660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地   区</w:t>
            </w:r>
          </w:p>
        </w:tc>
        <w:tc>
          <w:tcPr>
            <w:tcW w:w="4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62888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2024年债务限额</w:t>
            </w:r>
          </w:p>
        </w:tc>
        <w:tc>
          <w:tcPr>
            <w:tcW w:w="4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567304">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2024年债务余额预计执行数</w:t>
            </w:r>
          </w:p>
        </w:tc>
      </w:tr>
      <w:tr w14:paraId="0B8088BA">
        <w:tblPrEx>
          <w:tblCellMar>
            <w:top w:w="0" w:type="dxa"/>
            <w:left w:w="108" w:type="dxa"/>
            <w:bottom w:w="0" w:type="dxa"/>
            <w:right w:w="108" w:type="dxa"/>
          </w:tblCellMar>
        </w:tblPrEx>
        <w:trPr>
          <w:trHeight w:val="300" w:hRule="atLeast"/>
        </w:trPr>
        <w:tc>
          <w:tcPr>
            <w:tcW w:w="1686" w:type="dxa"/>
            <w:vMerge w:val="continue"/>
            <w:tcBorders>
              <w:top w:val="single" w:color="auto" w:sz="4" w:space="0"/>
              <w:left w:val="single" w:color="auto" w:sz="4" w:space="0"/>
              <w:bottom w:val="single" w:color="auto" w:sz="4" w:space="0"/>
              <w:right w:val="single" w:color="auto" w:sz="4" w:space="0"/>
            </w:tcBorders>
            <w:vAlign w:val="center"/>
          </w:tcPr>
          <w:p w14:paraId="0171760E">
            <w:pPr>
              <w:widowControl/>
              <w:spacing w:line="240" w:lineRule="auto"/>
              <w:ind w:firstLine="0" w:firstLineChars="0"/>
              <w:jc w:val="left"/>
              <w:rPr>
                <w:rFonts w:eastAsia="方正黑体_GBK" w:cs="Times New Roman"/>
                <w:kern w:val="0"/>
                <w:sz w:val="24"/>
                <w:szCs w:val="24"/>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9CA7D43">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合  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9FBF7D5">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一般债务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07DB7E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专项债务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B10D4B8">
            <w:pPr>
              <w:widowControl/>
              <w:spacing w:line="240" w:lineRule="auto"/>
              <w:ind w:firstLine="0" w:firstLineChars="0"/>
              <w:jc w:val="left"/>
              <w:rPr>
                <w:rFonts w:eastAsia="方正黑体_GBK" w:cs="Times New Roman"/>
                <w:kern w:val="0"/>
                <w:sz w:val="24"/>
                <w:szCs w:val="24"/>
              </w:rPr>
            </w:pPr>
            <w:r>
              <w:rPr>
                <w:rFonts w:eastAsia="方正黑体_GBK" w:cs="Times New Roman"/>
                <w:kern w:val="0"/>
                <w:sz w:val="24"/>
                <w:szCs w:val="24"/>
              </w:rPr>
              <w:t>　合  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916199F">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一般债务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8D49FCB">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专项债务</w:t>
            </w:r>
          </w:p>
        </w:tc>
      </w:tr>
      <w:tr w14:paraId="6BC9C717">
        <w:tblPrEx>
          <w:tblCellMar>
            <w:top w:w="0" w:type="dxa"/>
            <w:left w:w="108" w:type="dxa"/>
            <w:bottom w:w="0" w:type="dxa"/>
            <w:right w:w="108" w:type="dxa"/>
          </w:tblCellMar>
        </w:tblPrEx>
        <w:trPr>
          <w:trHeight w:val="288"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400BA01">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公  式</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65FF345">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A=B+C</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DE383C8">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B</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F6B0937">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C</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793CCC1">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D=E+F</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AE1C47C">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E</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867E378">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F</w:t>
            </w:r>
          </w:p>
        </w:tc>
      </w:tr>
      <w:tr w14:paraId="3B4CCDB9">
        <w:tblPrEx>
          <w:tblCellMar>
            <w:top w:w="0" w:type="dxa"/>
            <w:left w:w="108" w:type="dxa"/>
            <w:bottom w:w="0" w:type="dxa"/>
            <w:right w:w="108" w:type="dxa"/>
          </w:tblCellMar>
        </w:tblPrEx>
        <w:trPr>
          <w:trHeight w:val="300"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35DF07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重庆高新区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92D875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7,568,500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C77BE5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1,722,500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EF58FE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5,846,000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2215378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7,568,385</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B5FEA9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1,722,435</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2CE9D81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5,845,950</w:t>
            </w:r>
          </w:p>
        </w:tc>
      </w:tr>
      <w:tr w14:paraId="40F62D83">
        <w:tblPrEx>
          <w:tblCellMar>
            <w:top w:w="0" w:type="dxa"/>
            <w:left w:w="108" w:type="dxa"/>
            <w:bottom w:w="0" w:type="dxa"/>
            <w:right w:w="108" w:type="dxa"/>
          </w:tblCellMar>
        </w:tblPrEx>
        <w:trPr>
          <w:trHeight w:val="288" w:hRule="atLeast"/>
        </w:trPr>
        <w:tc>
          <w:tcPr>
            <w:tcW w:w="9966" w:type="dxa"/>
            <w:gridSpan w:val="7"/>
            <w:tcBorders>
              <w:top w:val="single" w:color="auto" w:sz="4" w:space="0"/>
              <w:left w:val="nil"/>
              <w:bottom w:val="nil"/>
              <w:right w:val="nil"/>
            </w:tcBorders>
            <w:shd w:val="clear" w:color="auto" w:fill="auto"/>
            <w:vAlign w:val="center"/>
          </w:tcPr>
          <w:p w14:paraId="736940BA">
            <w:pPr>
              <w:widowControl/>
              <w:spacing w:line="240" w:lineRule="auto"/>
              <w:ind w:firstLine="0" w:firstLineChars="0"/>
              <w:jc w:val="left"/>
              <w:rPr>
                <w:rFonts w:eastAsia="宋体" w:cs="Times New Roman"/>
                <w:kern w:val="0"/>
                <w:sz w:val="22"/>
              </w:rPr>
            </w:pPr>
            <w:r>
              <w:rPr>
                <w:rFonts w:eastAsia="宋体" w:cs="Times New Roman"/>
                <w:kern w:val="0"/>
                <w:sz w:val="22"/>
              </w:rPr>
              <w:t>注：1.本表反映上一年度本级政府债务限额及余额预计执行数。</w:t>
            </w:r>
          </w:p>
        </w:tc>
      </w:tr>
      <w:tr w14:paraId="62301F85">
        <w:tblPrEx>
          <w:tblCellMar>
            <w:top w:w="0" w:type="dxa"/>
            <w:left w:w="108" w:type="dxa"/>
            <w:bottom w:w="0" w:type="dxa"/>
            <w:right w:w="108" w:type="dxa"/>
          </w:tblCellMar>
        </w:tblPrEx>
        <w:trPr>
          <w:trHeight w:val="288" w:hRule="atLeast"/>
        </w:trPr>
        <w:tc>
          <w:tcPr>
            <w:tcW w:w="9966" w:type="dxa"/>
            <w:gridSpan w:val="7"/>
            <w:tcBorders>
              <w:top w:val="nil"/>
              <w:left w:val="nil"/>
              <w:bottom w:val="nil"/>
              <w:right w:val="nil"/>
            </w:tcBorders>
            <w:shd w:val="clear" w:color="auto" w:fill="auto"/>
            <w:vAlign w:val="center"/>
          </w:tcPr>
          <w:p w14:paraId="48325B01">
            <w:pPr>
              <w:widowControl/>
              <w:spacing w:line="240" w:lineRule="auto"/>
              <w:ind w:firstLine="0" w:firstLineChars="0"/>
              <w:jc w:val="left"/>
              <w:rPr>
                <w:rFonts w:eastAsia="宋体" w:cs="Times New Roman"/>
                <w:kern w:val="0"/>
                <w:sz w:val="22"/>
              </w:rPr>
            </w:pPr>
            <w:r>
              <w:rPr>
                <w:rFonts w:eastAsia="宋体" w:cs="Times New Roman"/>
                <w:kern w:val="0"/>
                <w:sz w:val="22"/>
              </w:rPr>
              <w:t>2.本表由县级以上地方各级财政部门在本级人民代表大会批准预算后二十日内公开。</w:t>
            </w:r>
          </w:p>
        </w:tc>
      </w:tr>
    </w:tbl>
    <w:p w14:paraId="0B373717">
      <w:pPr>
        <w:widowControl/>
        <w:spacing w:line="240" w:lineRule="auto"/>
        <w:ind w:firstLine="0" w:firstLineChars="0"/>
        <w:jc w:val="left"/>
        <w:rPr>
          <w:rFonts w:eastAsia="方正小标宋_GBK"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17" w:gutter="0"/>
          <w:cols w:space="425" w:num="1"/>
          <w:docGrid w:type="lines" w:linePitch="435" w:charSpace="0"/>
        </w:sectPr>
      </w:pPr>
      <w:bookmarkStart w:id="2" w:name="_GoBack"/>
      <w:bookmarkEnd w:id="2"/>
    </w:p>
    <w:p w14:paraId="52C3A0AD">
      <w:pPr>
        <w:pStyle w:val="76"/>
        <w:rPr>
          <w:rFonts w:ascii="Times New Roman" w:hAnsi="Times New Roman"/>
        </w:rPr>
      </w:pPr>
    </w:p>
    <w:sectPr>
      <w:headerReference r:id="rId11" w:type="default"/>
      <w:footerReference r:id="rId13" w:type="default"/>
      <w:headerReference r:id="rId12" w:type="even"/>
      <w:footerReference r:id="rId14" w:type="even"/>
      <w:pgSz w:w="11906" w:h="16838"/>
      <w:pgMar w:top="2098" w:right="1531" w:bottom="1985" w:left="1531" w:header="851" w:footer="1531"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9C2B">
    <w:pPr>
      <w:pStyle w:val="7"/>
      <w:ind w:right="320" w:rightChars="100" w:firstLine="0" w:firstLineChars="0"/>
      <w:jc w:val="right"/>
      <w:rPr>
        <w:rFonts w:hint="eastAsia" w:ascii="宋体" w:hAnsi="宋体" w:eastAsia="宋体" w:cs="宋体"/>
        <w:sz w:val="28"/>
        <w:szCs w:val="28"/>
      </w:rPr>
    </w:pPr>
    <w:bookmarkStart w:id="0" w:name="_Hlk55507233"/>
    <w:bookmarkStart w:id="1" w:name="_Hlk55507234"/>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81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bookmarkEnd w:id="0"/>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19C8">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9466">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sz w:val="28"/>
        <w:szCs w:val="28"/>
      </w:rPr>
      <w:id w:val="28929629"/>
    </w:sdtPr>
    <w:sdtEndPr>
      <w:rPr>
        <w:rFonts w:hint="eastAsia" w:ascii="宋体" w:hAnsi="宋体" w:eastAsia="宋体" w:cs="宋体"/>
        <w:sz w:val="28"/>
        <w:szCs w:val="28"/>
      </w:rPr>
    </w:sdtEndPr>
    <w:sdtContent>
      <w:p w14:paraId="7ABCE861">
        <w:pPr>
          <w:pStyle w:val="7"/>
          <w:ind w:right="320" w:rightChars="10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87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659577318"/>
    </w:sdtPr>
    <w:sdtEndPr>
      <w:rPr>
        <w:rFonts w:hint="eastAsia" w:ascii="方正仿宋_GBK" w:hAnsi="宋体" w:eastAsia="宋体" w:cs="宋体"/>
        <w:sz w:val="28"/>
        <w:szCs w:val="28"/>
      </w:rPr>
    </w:sdtEndPr>
    <w:sdtContent>
      <w:p w14:paraId="1FA5D04A">
        <w:pPr>
          <w:pStyle w:val="7"/>
          <w:ind w:firstLine="280" w:firstLineChars="100"/>
          <w:rPr>
            <w:rFonts w:ascii="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88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8E8F">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43042">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2B20">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4F1C">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D84F">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83"/>
    <w:rsid w:val="0000197D"/>
    <w:rsid w:val="00007A20"/>
    <w:rsid w:val="0002099F"/>
    <w:rsid w:val="00030D78"/>
    <w:rsid w:val="00033F8A"/>
    <w:rsid w:val="00036D03"/>
    <w:rsid w:val="00037E02"/>
    <w:rsid w:val="00045159"/>
    <w:rsid w:val="00050B91"/>
    <w:rsid w:val="00051B4C"/>
    <w:rsid w:val="000557C5"/>
    <w:rsid w:val="00057309"/>
    <w:rsid w:val="000622A6"/>
    <w:rsid w:val="000633FD"/>
    <w:rsid w:val="00063BF5"/>
    <w:rsid w:val="0007066B"/>
    <w:rsid w:val="0007362E"/>
    <w:rsid w:val="0007756B"/>
    <w:rsid w:val="00081962"/>
    <w:rsid w:val="00082DDC"/>
    <w:rsid w:val="000845E6"/>
    <w:rsid w:val="00085475"/>
    <w:rsid w:val="0009116A"/>
    <w:rsid w:val="00093292"/>
    <w:rsid w:val="00093FB2"/>
    <w:rsid w:val="00094102"/>
    <w:rsid w:val="000A2A29"/>
    <w:rsid w:val="000A3D8D"/>
    <w:rsid w:val="000A40B7"/>
    <w:rsid w:val="000B546E"/>
    <w:rsid w:val="000C50F9"/>
    <w:rsid w:val="000D09A2"/>
    <w:rsid w:val="000E1C63"/>
    <w:rsid w:val="000F13D0"/>
    <w:rsid w:val="000F163E"/>
    <w:rsid w:val="000F35A1"/>
    <w:rsid w:val="00105124"/>
    <w:rsid w:val="0010574F"/>
    <w:rsid w:val="00107EDF"/>
    <w:rsid w:val="0011047B"/>
    <w:rsid w:val="0012475D"/>
    <w:rsid w:val="00124E86"/>
    <w:rsid w:val="00125716"/>
    <w:rsid w:val="001335EE"/>
    <w:rsid w:val="00136D56"/>
    <w:rsid w:val="0015787C"/>
    <w:rsid w:val="00157A03"/>
    <w:rsid w:val="00164685"/>
    <w:rsid w:val="00171E67"/>
    <w:rsid w:val="00173EC5"/>
    <w:rsid w:val="00174566"/>
    <w:rsid w:val="001771B2"/>
    <w:rsid w:val="001800F8"/>
    <w:rsid w:val="00184C7E"/>
    <w:rsid w:val="0019086E"/>
    <w:rsid w:val="00190BC6"/>
    <w:rsid w:val="00197E1B"/>
    <w:rsid w:val="001A7032"/>
    <w:rsid w:val="001B4DAD"/>
    <w:rsid w:val="001B5A02"/>
    <w:rsid w:val="001C0991"/>
    <w:rsid w:val="001D0216"/>
    <w:rsid w:val="001D3A49"/>
    <w:rsid w:val="001E613F"/>
    <w:rsid w:val="001E6E0D"/>
    <w:rsid w:val="001F0D2A"/>
    <w:rsid w:val="002038B6"/>
    <w:rsid w:val="002057E3"/>
    <w:rsid w:val="00206EC9"/>
    <w:rsid w:val="002075CD"/>
    <w:rsid w:val="00211D7C"/>
    <w:rsid w:val="00213AE0"/>
    <w:rsid w:val="002168F2"/>
    <w:rsid w:val="00221898"/>
    <w:rsid w:val="00224567"/>
    <w:rsid w:val="0023377E"/>
    <w:rsid w:val="002473AB"/>
    <w:rsid w:val="002507AA"/>
    <w:rsid w:val="00253176"/>
    <w:rsid w:val="0025678D"/>
    <w:rsid w:val="00256FCD"/>
    <w:rsid w:val="00260DA6"/>
    <w:rsid w:val="002620C9"/>
    <w:rsid w:val="0026584D"/>
    <w:rsid w:val="002709F3"/>
    <w:rsid w:val="00272594"/>
    <w:rsid w:val="0027518B"/>
    <w:rsid w:val="002777A9"/>
    <w:rsid w:val="002805DE"/>
    <w:rsid w:val="00283E4B"/>
    <w:rsid w:val="00286BD4"/>
    <w:rsid w:val="002920FC"/>
    <w:rsid w:val="00296B87"/>
    <w:rsid w:val="00296DAB"/>
    <w:rsid w:val="002A056D"/>
    <w:rsid w:val="002A5370"/>
    <w:rsid w:val="002A578C"/>
    <w:rsid w:val="002A6268"/>
    <w:rsid w:val="002B01DD"/>
    <w:rsid w:val="002B144C"/>
    <w:rsid w:val="002B1D55"/>
    <w:rsid w:val="002B4BF4"/>
    <w:rsid w:val="002B6674"/>
    <w:rsid w:val="002C5668"/>
    <w:rsid w:val="002C5A08"/>
    <w:rsid w:val="002C73C2"/>
    <w:rsid w:val="002D23B6"/>
    <w:rsid w:val="002D29F1"/>
    <w:rsid w:val="002D35AA"/>
    <w:rsid w:val="002E12D8"/>
    <w:rsid w:val="002E502B"/>
    <w:rsid w:val="002E69FC"/>
    <w:rsid w:val="002F3ADA"/>
    <w:rsid w:val="0031597B"/>
    <w:rsid w:val="003161F6"/>
    <w:rsid w:val="003165FA"/>
    <w:rsid w:val="00322DD8"/>
    <w:rsid w:val="00326763"/>
    <w:rsid w:val="00327CE9"/>
    <w:rsid w:val="00332460"/>
    <w:rsid w:val="0033750F"/>
    <w:rsid w:val="00337ACA"/>
    <w:rsid w:val="003457D9"/>
    <w:rsid w:val="003464AD"/>
    <w:rsid w:val="00355562"/>
    <w:rsid w:val="003606B0"/>
    <w:rsid w:val="00360E25"/>
    <w:rsid w:val="00363591"/>
    <w:rsid w:val="00367D1D"/>
    <w:rsid w:val="00380D38"/>
    <w:rsid w:val="00382C20"/>
    <w:rsid w:val="003871C4"/>
    <w:rsid w:val="00391915"/>
    <w:rsid w:val="00391E65"/>
    <w:rsid w:val="00397504"/>
    <w:rsid w:val="003A7B74"/>
    <w:rsid w:val="003B5B83"/>
    <w:rsid w:val="003B7A07"/>
    <w:rsid w:val="003C1F17"/>
    <w:rsid w:val="003C7534"/>
    <w:rsid w:val="003D11F5"/>
    <w:rsid w:val="003D42DF"/>
    <w:rsid w:val="003E2E97"/>
    <w:rsid w:val="003F68CB"/>
    <w:rsid w:val="00400930"/>
    <w:rsid w:val="00403D0E"/>
    <w:rsid w:val="00426839"/>
    <w:rsid w:val="00434BD6"/>
    <w:rsid w:val="00435B94"/>
    <w:rsid w:val="004401FE"/>
    <w:rsid w:val="00444882"/>
    <w:rsid w:val="004473D4"/>
    <w:rsid w:val="00450E5E"/>
    <w:rsid w:val="00452280"/>
    <w:rsid w:val="00453606"/>
    <w:rsid w:val="00462609"/>
    <w:rsid w:val="004635A8"/>
    <w:rsid w:val="004657F7"/>
    <w:rsid w:val="00466AF0"/>
    <w:rsid w:val="00475640"/>
    <w:rsid w:val="00476529"/>
    <w:rsid w:val="00480D65"/>
    <w:rsid w:val="00481329"/>
    <w:rsid w:val="0048362D"/>
    <w:rsid w:val="004A368D"/>
    <w:rsid w:val="004A5C94"/>
    <w:rsid w:val="004A6BC1"/>
    <w:rsid w:val="004B10DA"/>
    <w:rsid w:val="004B4FA4"/>
    <w:rsid w:val="004C063B"/>
    <w:rsid w:val="004C33B9"/>
    <w:rsid w:val="004C3C0E"/>
    <w:rsid w:val="004C5631"/>
    <w:rsid w:val="004D0513"/>
    <w:rsid w:val="004D07B2"/>
    <w:rsid w:val="004D1911"/>
    <w:rsid w:val="004D1B80"/>
    <w:rsid w:val="004E4246"/>
    <w:rsid w:val="004E4DD7"/>
    <w:rsid w:val="004E7DD4"/>
    <w:rsid w:val="004F6EC4"/>
    <w:rsid w:val="00500438"/>
    <w:rsid w:val="0050343B"/>
    <w:rsid w:val="005036C2"/>
    <w:rsid w:val="00506C09"/>
    <w:rsid w:val="005106D6"/>
    <w:rsid w:val="00511765"/>
    <w:rsid w:val="00513C19"/>
    <w:rsid w:val="00515AE1"/>
    <w:rsid w:val="005170C8"/>
    <w:rsid w:val="00517517"/>
    <w:rsid w:val="00524228"/>
    <w:rsid w:val="005312E7"/>
    <w:rsid w:val="00531612"/>
    <w:rsid w:val="00531B62"/>
    <w:rsid w:val="005324C4"/>
    <w:rsid w:val="00534B5D"/>
    <w:rsid w:val="00546D12"/>
    <w:rsid w:val="00547B30"/>
    <w:rsid w:val="00551BC3"/>
    <w:rsid w:val="00561B81"/>
    <w:rsid w:val="00570C52"/>
    <w:rsid w:val="00574133"/>
    <w:rsid w:val="0058175E"/>
    <w:rsid w:val="00582A14"/>
    <w:rsid w:val="0059090B"/>
    <w:rsid w:val="00592D81"/>
    <w:rsid w:val="0059432B"/>
    <w:rsid w:val="005B5F40"/>
    <w:rsid w:val="005C104E"/>
    <w:rsid w:val="005C17B4"/>
    <w:rsid w:val="005D381D"/>
    <w:rsid w:val="005E3777"/>
    <w:rsid w:val="005E3AC5"/>
    <w:rsid w:val="005E3BAF"/>
    <w:rsid w:val="005E43A7"/>
    <w:rsid w:val="005E64AB"/>
    <w:rsid w:val="005F03FC"/>
    <w:rsid w:val="005F0D07"/>
    <w:rsid w:val="005F144E"/>
    <w:rsid w:val="00602979"/>
    <w:rsid w:val="00606BE3"/>
    <w:rsid w:val="00615330"/>
    <w:rsid w:val="00620324"/>
    <w:rsid w:val="00621683"/>
    <w:rsid w:val="00622C51"/>
    <w:rsid w:val="00625C39"/>
    <w:rsid w:val="00630149"/>
    <w:rsid w:val="006314CF"/>
    <w:rsid w:val="0063492F"/>
    <w:rsid w:val="00635C9E"/>
    <w:rsid w:val="00644E46"/>
    <w:rsid w:val="00645D56"/>
    <w:rsid w:val="00651AD0"/>
    <w:rsid w:val="006533DF"/>
    <w:rsid w:val="00657B83"/>
    <w:rsid w:val="00665ECD"/>
    <w:rsid w:val="00665FAA"/>
    <w:rsid w:val="00674420"/>
    <w:rsid w:val="006746D6"/>
    <w:rsid w:val="006762BE"/>
    <w:rsid w:val="00680CE7"/>
    <w:rsid w:val="006966F4"/>
    <w:rsid w:val="006A31E2"/>
    <w:rsid w:val="006B0F1D"/>
    <w:rsid w:val="006B1045"/>
    <w:rsid w:val="006B5E65"/>
    <w:rsid w:val="006B7C4D"/>
    <w:rsid w:val="006D0A36"/>
    <w:rsid w:val="006D1B0C"/>
    <w:rsid w:val="006D4C20"/>
    <w:rsid w:val="006D5A3B"/>
    <w:rsid w:val="006E0FF9"/>
    <w:rsid w:val="006E64A1"/>
    <w:rsid w:val="006F15AE"/>
    <w:rsid w:val="006F7AB9"/>
    <w:rsid w:val="00706378"/>
    <w:rsid w:val="00712B24"/>
    <w:rsid w:val="007142E6"/>
    <w:rsid w:val="00721CC9"/>
    <w:rsid w:val="007270BA"/>
    <w:rsid w:val="00733801"/>
    <w:rsid w:val="007344FA"/>
    <w:rsid w:val="00734789"/>
    <w:rsid w:val="00745A62"/>
    <w:rsid w:val="007462CD"/>
    <w:rsid w:val="00761276"/>
    <w:rsid w:val="00767020"/>
    <w:rsid w:val="00773876"/>
    <w:rsid w:val="00774792"/>
    <w:rsid w:val="0078475B"/>
    <w:rsid w:val="00790FE6"/>
    <w:rsid w:val="00793A02"/>
    <w:rsid w:val="00797D2C"/>
    <w:rsid w:val="007A0166"/>
    <w:rsid w:val="007A77ED"/>
    <w:rsid w:val="007B409D"/>
    <w:rsid w:val="007B5AD2"/>
    <w:rsid w:val="007B5ECF"/>
    <w:rsid w:val="007C0298"/>
    <w:rsid w:val="007C504B"/>
    <w:rsid w:val="007C77A7"/>
    <w:rsid w:val="007C79E3"/>
    <w:rsid w:val="007D01F7"/>
    <w:rsid w:val="007E7603"/>
    <w:rsid w:val="007F7BB5"/>
    <w:rsid w:val="00806D50"/>
    <w:rsid w:val="00815764"/>
    <w:rsid w:val="008157A3"/>
    <w:rsid w:val="008207C8"/>
    <w:rsid w:val="00820C79"/>
    <w:rsid w:val="0082383E"/>
    <w:rsid w:val="00823964"/>
    <w:rsid w:val="00825257"/>
    <w:rsid w:val="00826F14"/>
    <w:rsid w:val="00831D74"/>
    <w:rsid w:val="00833A5F"/>
    <w:rsid w:val="00843A35"/>
    <w:rsid w:val="00845F48"/>
    <w:rsid w:val="0084697C"/>
    <w:rsid w:val="008511F1"/>
    <w:rsid w:val="00856659"/>
    <w:rsid w:val="00860C3E"/>
    <w:rsid w:val="008629E2"/>
    <w:rsid w:val="00862CA3"/>
    <w:rsid w:val="008651FB"/>
    <w:rsid w:val="00871D6A"/>
    <w:rsid w:val="00872434"/>
    <w:rsid w:val="00882DC6"/>
    <w:rsid w:val="008A055A"/>
    <w:rsid w:val="008A13EC"/>
    <w:rsid w:val="008A1E5C"/>
    <w:rsid w:val="008A4EE1"/>
    <w:rsid w:val="008B36AA"/>
    <w:rsid w:val="008B3D47"/>
    <w:rsid w:val="008C6AD2"/>
    <w:rsid w:val="008D24B5"/>
    <w:rsid w:val="008D531A"/>
    <w:rsid w:val="0090139D"/>
    <w:rsid w:val="009051F7"/>
    <w:rsid w:val="00907529"/>
    <w:rsid w:val="0090790A"/>
    <w:rsid w:val="00916B5C"/>
    <w:rsid w:val="009258E1"/>
    <w:rsid w:val="0093451A"/>
    <w:rsid w:val="00934D1E"/>
    <w:rsid w:val="009409F2"/>
    <w:rsid w:val="00944343"/>
    <w:rsid w:val="00944CCC"/>
    <w:rsid w:val="00954C61"/>
    <w:rsid w:val="00955569"/>
    <w:rsid w:val="00957103"/>
    <w:rsid w:val="00960295"/>
    <w:rsid w:val="0096232C"/>
    <w:rsid w:val="00963347"/>
    <w:rsid w:val="0096522A"/>
    <w:rsid w:val="00974423"/>
    <w:rsid w:val="00974C82"/>
    <w:rsid w:val="00976618"/>
    <w:rsid w:val="009831BD"/>
    <w:rsid w:val="00991149"/>
    <w:rsid w:val="00992D34"/>
    <w:rsid w:val="009A4035"/>
    <w:rsid w:val="009B0EF6"/>
    <w:rsid w:val="009B69A6"/>
    <w:rsid w:val="009D616F"/>
    <w:rsid w:val="009E01F9"/>
    <w:rsid w:val="009E04FD"/>
    <w:rsid w:val="009E3684"/>
    <w:rsid w:val="009E3E6B"/>
    <w:rsid w:val="009E547A"/>
    <w:rsid w:val="009E6311"/>
    <w:rsid w:val="009F66B3"/>
    <w:rsid w:val="009F77EE"/>
    <w:rsid w:val="00A0043A"/>
    <w:rsid w:val="00A00C73"/>
    <w:rsid w:val="00A0167F"/>
    <w:rsid w:val="00A020C5"/>
    <w:rsid w:val="00A0639E"/>
    <w:rsid w:val="00A07FD6"/>
    <w:rsid w:val="00A12A4E"/>
    <w:rsid w:val="00A163AB"/>
    <w:rsid w:val="00A16472"/>
    <w:rsid w:val="00A17607"/>
    <w:rsid w:val="00A21729"/>
    <w:rsid w:val="00A24F04"/>
    <w:rsid w:val="00A24F71"/>
    <w:rsid w:val="00A32E24"/>
    <w:rsid w:val="00A333A3"/>
    <w:rsid w:val="00A37DC8"/>
    <w:rsid w:val="00A41594"/>
    <w:rsid w:val="00A43411"/>
    <w:rsid w:val="00A51DD8"/>
    <w:rsid w:val="00A61692"/>
    <w:rsid w:val="00A62DB2"/>
    <w:rsid w:val="00A669E0"/>
    <w:rsid w:val="00A676B1"/>
    <w:rsid w:val="00A70C25"/>
    <w:rsid w:val="00A72236"/>
    <w:rsid w:val="00A77B1B"/>
    <w:rsid w:val="00A82B6C"/>
    <w:rsid w:val="00A87C4D"/>
    <w:rsid w:val="00A90A4A"/>
    <w:rsid w:val="00A91E72"/>
    <w:rsid w:val="00AA0FCD"/>
    <w:rsid w:val="00AA2025"/>
    <w:rsid w:val="00AA2DBF"/>
    <w:rsid w:val="00AB27FF"/>
    <w:rsid w:val="00AB31B2"/>
    <w:rsid w:val="00AB64D3"/>
    <w:rsid w:val="00AC2882"/>
    <w:rsid w:val="00AC5B7E"/>
    <w:rsid w:val="00AD0D0A"/>
    <w:rsid w:val="00AD25AD"/>
    <w:rsid w:val="00AE1703"/>
    <w:rsid w:val="00AE1D22"/>
    <w:rsid w:val="00AE2759"/>
    <w:rsid w:val="00AE5905"/>
    <w:rsid w:val="00AE72F4"/>
    <w:rsid w:val="00AF254F"/>
    <w:rsid w:val="00AF5737"/>
    <w:rsid w:val="00B01655"/>
    <w:rsid w:val="00B04F1F"/>
    <w:rsid w:val="00B050DD"/>
    <w:rsid w:val="00B0567A"/>
    <w:rsid w:val="00B13CF4"/>
    <w:rsid w:val="00B16412"/>
    <w:rsid w:val="00B21941"/>
    <w:rsid w:val="00B2439B"/>
    <w:rsid w:val="00B25F14"/>
    <w:rsid w:val="00B264C6"/>
    <w:rsid w:val="00B330BC"/>
    <w:rsid w:val="00B37C00"/>
    <w:rsid w:val="00B4403F"/>
    <w:rsid w:val="00B4489F"/>
    <w:rsid w:val="00B53DD9"/>
    <w:rsid w:val="00B54DAB"/>
    <w:rsid w:val="00B56700"/>
    <w:rsid w:val="00B61370"/>
    <w:rsid w:val="00B62B73"/>
    <w:rsid w:val="00B63D54"/>
    <w:rsid w:val="00B67CFE"/>
    <w:rsid w:val="00B75957"/>
    <w:rsid w:val="00B84E54"/>
    <w:rsid w:val="00B934F4"/>
    <w:rsid w:val="00B97AE1"/>
    <w:rsid w:val="00BA42D6"/>
    <w:rsid w:val="00BA5E42"/>
    <w:rsid w:val="00BB6FD4"/>
    <w:rsid w:val="00BC02D9"/>
    <w:rsid w:val="00BC2405"/>
    <w:rsid w:val="00BD646D"/>
    <w:rsid w:val="00BE3064"/>
    <w:rsid w:val="00BE7DD0"/>
    <w:rsid w:val="00C03126"/>
    <w:rsid w:val="00C03E49"/>
    <w:rsid w:val="00C10C1E"/>
    <w:rsid w:val="00C11753"/>
    <w:rsid w:val="00C15DD7"/>
    <w:rsid w:val="00C20BE5"/>
    <w:rsid w:val="00C235D7"/>
    <w:rsid w:val="00C31188"/>
    <w:rsid w:val="00C31FB8"/>
    <w:rsid w:val="00C351F0"/>
    <w:rsid w:val="00C35417"/>
    <w:rsid w:val="00C35EEC"/>
    <w:rsid w:val="00C42374"/>
    <w:rsid w:val="00C442AE"/>
    <w:rsid w:val="00C46052"/>
    <w:rsid w:val="00C471DE"/>
    <w:rsid w:val="00C54E5D"/>
    <w:rsid w:val="00C66EC5"/>
    <w:rsid w:val="00C702AE"/>
    <w:rsid w:val="00C72E87"/>
    <w:rsid w:val="00C73FA1"/>
    <w:rsid w:val="00C740FE"/>
    <w:rsid w:val="00C756DC"/>
    <w:rsid w:val="00C80BC4"/>
    <w:rsid w:val="00C81181"/>
    <w:rsid w:val="00C84A48"/>
    <w:rsid w:val="00C84CD4"/>
    <w:rsid w:val="00C873C0"/>
    <w:rsid w:val="00C9059B"/>
    <w:rsid w:val="00C94B36"/>
    <w:rsid w:val="00C94CA2"/>
    <w:rsid w:val="00C9547C"/>
    <w:rsid w:val="00CA09D4"/>
    <w:rsid w:val="00CA19AD"/>
    <w:rsid w:val="00CA3438"/>
    <w:rsid w:val="00CB10F7"/>
    <w:rsid w:val="00CC0D94"/>
    <w:rsid w:val="00CC2AD8"/>
    <w:rsid w:val="00CC73D1"/>
    <w:rsid w:val="00CD4084"/>
    <w:rsid w:val="00CE3F66"/>
    <w:rsid w:val="00CF3700"/>
    <w:rsid w:val="00CF7918"/>
    <w:rsid w:val="00D16596"/>
    <w:rsid w:val="00D215EA"/>
    <w:rsid w:val="00D2215F"/>
    <w:rsid w:val="00D22F44"/>
    <w:rsid w:val="00D23AB3"/>
    <w:rsid w:val="00D2429C"/>
    <w:rsid w:val="00D248E6"/>
    <w:rsid w:val="00D2721A"/>
    <w:rsid w:val="00D34AD4"/>
    <w:rsid w:val="00D40B06"/>
    <w:rsid w:val="00D421B6"/>
    <w:rsid w:val="00D42CAB"/>
    <w:rsid w:val="00D46A19"/>
    <w:rsid w:val="00D475C2"/>
    <w:rsid w:val="00D55FC1"/>
    <w:rsid w:val="00D6059F"/>
    <w:rsid w:val="00D61512"/>
    <w:rsid w:val="00D64B53"/>
    <w:rsid w:val="00D654D5"/>
    <w:rsid w:val="00D70A1C"/>
    <w:rsid w:val="00D826D9"/>
    <w:rsid w:val="00D839F1"/>
    <w:rsid w:val="00D84273"/>
    <w:rsid w:val="00D85347"/>
    <w:rsid w:val="00D87340"/>
    <w:rsid w:val="00D87F8E"/>
    <w:rsid w:val="00D95F6C"/>
    <w:rsid w:val="00DA104C"/>
    <w:rsid w:val="00DA10F2"/>
    <w:rsid w:val="00DA1EC8"/>
    <w:rsid w:val="00DA79CD"/>
    <w:rsid w:val="00DB26FC"/>
    <w:rsid w:val="00DC0F2F"/>
    <w:rsid w:val="00DC5B9B"/>
    <w:rsid w:val="00DC7BB4"/>
    <w:rsid w:val="00DC7E34"/>
    <w:rsid w:val="00DC7F75"/>
    <w:rsid w:val="00DD191B"/>
    <w:rsid w:val="00DD6FCF"/>
    <w:rsid w:val="00DF5C3D"/>
    <w:rsid w:val="00DF6118"/>
    <w:rsid w:val="00DF6539"/>
    <w:rsid w:val="00DF658B"/>
    <w:rsid w:val="00DF7FC8"/>
    <w:rsid w:val="00E02A1F"/>
    <w:rsid w:val="00E047FE"/>
    <w:rsid w:val="00E06824"/>
    <w:rsid w:val="00E172BF"/>
    <w:rsid w:val="00E21637"/>
    <w:rsid w:val="00E2725E"/>
    <w:rsid w:val="00E41227"/>
    <w:rsid w:val="00E4593B"/>
    <w:rsid w:val="00E5160A"/>
    <w:rsid w:val="00E5239B"/>
    <w:rsid w:val="00E550F8"/>
    <w:rsid w:val="00E6312E"/>
    <w:rsid w:val="00E6444E"/>
    <w:rsid w:val="00E713D4"/>
    <w:rsid w:val="00E73CED"/>
    <w:rsid w:val="00E75CF1"/>
    <w:rsid w:val="00E87BA6"/>
    <w:rsid w:val="00E91BEB"/>
    <w:rsid w:val="00E93D6A"/>
    <w:rsid w:val="00E94657"/>
    <w:rsid w:val="00E96164"/>
    <w:rsid w:val="00E971F7"/>
    <w:rsid w:val="00EA3046"/>
    <w:rsid w:val="00EA7C53"/>
    <w:rsid w:val="00EB0D91"/>
    <w:rsid w:val="00EB386B"/>
    <w:rsid w:val="00EB5A1F"/>
    <w:rsid w:val="00EC6906"/>
    <w:rsid w:val="00ED5077"/>
    <w:rsid w:val="00ED51BF"/>
    <w:rsid w:val="00EE1471"/>
    <w:rsid w:val="00EE298D"/>
    <w:rsid w:val="00EE6E1B"/>
    <w:rsid w:val="00EF20EF"/>
    <w:rsid w:val="00F016A6"/>
    <w:rsid w:val="00F060AB"/>
    <w:rsid w:val="00F11B6A"/>
    <w:rsid w:val="00F208F6"/>
    <w:rsid w:val="00F212BE"/>
    <w:rsid w:val="00F229F5"/>
    <w:rsid w:val="00F233D9"/>
    <w:rsid w:val="00F273BC"/>
    <w:rsid w:val="00F35BDE"/>
    <w:rsid w:val="00F36CED"/>
    <w:rsid w:val="00F427DE"/>
    <w:rsid w:val="00F45147"/>
    <w:rsid w:val="00F455EE"/>
    <w:rsid w:val="00F46FD0"/>
    <w:rsid w:val="00F55A32"/>
    <w:rsid w:val="00F721E0"/>
    <w:rsid w:val="00F725D2"/>
    <w:rsid w:val="00F72B6B"/>
    <w:rsid w:val="00F9430A"/>
    <w:rsid w:val="00FA052E"/>
    <w:rsid w:val="00FB14C2"/>
    <w:rsid w:val="00FB7F69"/>
    <w:rsid w:val="00FC24FE"/>
    <w:rsid w:val="00FD04FB"/>
    <w:rsid w:val="00FD512E"/>
    <w:rsid w:val="00FD72DB"/>
    <w:rsid w:val="00FE4FF7"/>
    <w:rsid w:val="00FE5A03"/>
    <w:rsid w:val="00FF1B01"/>
    <w:rsid w:val="00FF20A7"/>
    <w:rsid w:val="317E6AC1"/>
    <w:rsid w:val="362923B2"/>
    <w:rsid w:val="40904A96"/>
    <w:rsid w:val="5ABA1AE9"/>
    <w:rsid w:val="5B5C59F3"/>
    <w:rsid w:val="656A1E1F"/>
    <w:rsid w:val="75363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8"/>
    <w:qFormat/>
    <w:uiPriority w:val="9"/>
    <w:pPr>
      <w:keepNext/>
      <w:keepLines/>
      <w:jc w:val="left"/>
      <w:outlineLvl w:val="0"/>
    </w:pPr>
    <w:rPr>
      <w:rFonts w:eastAsia="方正黑体_GBK"/>
      <w:bCs/>
      <w:kern w:val="44"/>
      <w:szCs w:val="44"/>
    </w:rPr>
  </w:style>
  <w:style w:type="paragraph" w:styleId="3">
    <w:name w:val="heading 2"/>
    <w:basedOn w:val="1"/>
    <w:next w:val="1"/>
    <w:link w:val="19"/>
    <w:unhideWhenUsed/>
    <w:qFormat/>
    <w:uiPriority w:val="9"/>
    <w:pPr>
      <w:keepNext/>
      <w:keepLines/>
      <w:jc w:val="left"/>
      <w:outlineLvl w:val="1"/>
    </w:pPr>
    <w:rPr>
      <w:rFonts w:eastAsia="方正楷体_GBK" w:cstheme="majorBidi"/>
      <w:bCs/>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endnote text"/>
    <w:basedOn w:val="1"/>
    <w:link w:val="21"/>
    <w:semiHidden/>
    <w:unhideWhenUsed/>
    <w:qFormat/>
    <w:uiPriority w:val="99"/>
    <w:pPr>
      <w:snapToGrid w:val="0"/>
      <w:jc w:val="left"/>
    </w:pPr>
  </w:style>
  <w:style w:type="paragraph" w:styleId="6">
    <w:name w:val="Balloon Text"/>
    <w:basedOn w:val="1"/>
    <w:link w:val="22"/>
    <w:semiHidden/>
    <w:unhideWhenUsed/>
    <w:qFormat/>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footnote text"/>
    <w:basedOn w:val="1"/>
    <w:link w:val="25"/>
    <w:semiHidden/>
    <w:unhideWhenUsed/>
    <w:qFormat/>
    <w:uiPriority w:val="99"/>
    <w:pPr>
      <w:snapToGrid w:val="0"/>
      <w:jc w:val="left"/>
    </w:pPr>
    <w:rPr>
      <w:sz w:val="18"/>
      <w:szCs w:val="18"/>
    </w:rPr>
  </w:style>
  <w:style w:type="paragraph" w:styleId="10">
    <w:name w:val="annotation subject"/>
    <w:basedOn w:val="4"/>
    <w:next w:val="4"/>
    <w:link w:val="26"/>
    <w:semiHidden/>
    <w:unhideWhenUsed/>
    <w:qFormat/>
    <w:uiPriority w:val="99"/>
    <w:rPr>
      <w:b/>
      <w:bCs/>
    </w:rPr>
  </w:style>
  <w:style w:type="character" w:styleId="13">
    <w:name w:val="endnote reference"/>
    <w:basedOn w:val="12"/>
    <w:semiHidden/>
    <w:unhideWhenUsed/>
    <w:qFormat/>
    <w:uiPriority w:val="99"/>
    <w:rPr>
      <w:vertAlign w:val="superscript"/>
    </w:rPr>
  </w:style>
  <w:style w:type="character" w:styleId="14">
    <w:name w:val="FollowedHyperlink"/>
    <w:basedOn w:val="12"/>
    <w:semiHidden/>
    <w:unhideWhenUsed/>
    <w:qFormat/>
    <w:uiPriority w:val="99"/>
    <w:rPr>
      <w:color w:val="800080"/>
      <w:u w:val="single"/>
    </w:rPr>
  </w:style>
  <w:style w:type="character" w:styleId="15">
    <w:name w:val="Hyperlink"/>
    <w:basedOn w:val="12"/>
    <w:semiHidden/>
    <w:unhideWhenUsed/>
    <w:qFormat/>
    <w:uiPriority w:val="99"/>
    <w:rPr>
      <w:color w:val="0000FF"/>
      <w:u w:val="single"/>
    </w:rPr>
  </w:style>
  <w:style w:type="character" w:styleId="16">
    <w:name w:val="annotation reference"/>
    <w:basedOn w:val="12"/>
    <w:semiHidden/>
    <w:unhideWhenUsed/>
    <w:qFormat/>
    <w:uiPriority w:val="99"/>
    <w:rPr>
      <w:sz w:val="21"/>
      <w:szCs w:val="21"/>
    </w:rPr>
  </w:style>
  <w:style w:type="character" w:styleId="17">
    <w:name w:val="footnote reference"/>
    <w:basedOn w:val="12"/>
    <w:semiHidden/>
    <w:unhideWhenUsed/>
    <w:qFormat/>
    <w:uiPriority w:val="99"/>
    <w:rPr>
      <w:vertAlign w:val="superscript"/>
    </w:rPr>
  </w:style>
  <w:style w:type="character" w:customStyle="1" w:styleId="18">
    <w:name w:val="标题 1 字符"/>
    <w:basedOn w:val="12"/>
    <w:link w:val="2"/>
    <w:qFormat/>
    <w:uiPriority w:val="9"/>
    <w:rPr>
      <w:rFonts w:ascii="Times New Roman" w:hAnsi="Times New Roman" w:eastAsia="方正黑体_GBK"/>
      <w:bCs/>
      <w:kern w:val="44"/>
      <w:sz w:val="32"/>
      <w:szCs w:val="44"/>
    </w:rPr>
  </w:style>
  <w:style w:type="character" w:customStyle="1" w:styleId="19">
    <w:name w:val="标题 2 字符"/>
    <w:basedOn w:val="12"/>
    <w:link w:val="3"/>
    <w:qFormat/>
    <w:uiPriority w:val="9"/>
    <w:rPr>
      <w:rFonts w:ascii="Times New Roman" w:hAnsi="Times New Roman" w:eastAsia="方正楷体_GBK" w:cstheme="majorBidi"/>
      <w:bCs/>
      <w:sz w:val="32"/>
      <w:szCs w:val="32"/>
    </w:rPr>
  </w:style>
  <w:style w:type="character" w:customStyle="1" w:styleId="20">
    <w:name w:val="批注文字 字符"/>
    <w:basedOn w:val="12"/>
    <w:link w:val="4"/>
    <w:semiHidden/>
    <w:qFormat/>
    <w:uiPriority w:val="99"/>
    <w:rPr>
      <w:rFonts w:ascii="Times New Roman" w:hAnsi="Times New Roman" w:eastAsia="方正仿宋_GBK"/>
      <w:sz w:val="32"/>
    </w:rPr>
  </w:style>
  <w:style w:type="character" w:customStyle="1" w:styleId="21">
    <w:name w:val="尾注文本 字符"/>
    <w:basedOn w:val="12"/>
    <w:link w:val="5"/>
    <w:semiHidden/>
    <w:qFormat/>
    <w:uiPriority w:val="99"/>
    <w:rPr>
      <w:rFonts w:ascii="Times New Roman" w:hAnsi="Times New Roman" w:eastAsia="方正仿宋_GBK"/>
      <w:sz w:val="32"/>
    </w:rPr>
  </w:style>
  <w:style w:type="character" w:customStyle="1" w:styleId="22">
    <w:name w:val="批注框文本 字符"/>
    <w:basedOn w:val="12"/>
    <w:link w:val="6"/>
    <w:semiHidden/>
    <w:qFormat/>
    <w:uiPriority w:val="99"/>
    <w:rPr>
      <w:rFonts w:ascii="Times New Roman" w:hAnsi="Times New Roman" w:eastAsia="方正仿宋_GBK"/>
      <w:sz w:val="18"/>
      <w:szCs w:val="18"/>
    </w:rPr>
  </w:style>
  <w:style w:type="character" w:customStyle="1" w:styleId="23">
    <w:name w:val="页脚 字符"/>
    <w:basedOn w:val="12"/>
    <w:link w:val="7"/>
    <w:qFormat/>
    <w:uiPriority w:val="99"/>
    <w:rPr>
      <w:rFonts w:ascii="Times New Roman" w:hAnsi="Times New Roman" w:eastAsia="方正仿宋_GBK"/>
      <w:sz w:val="18"/>
      <w:szCs w:val="18"/>
    </w:rPr>
  </w:style>
  <w:style w:type="character" w:customStyle="1" w:styleId="24">
    <w:name w:val="页眉 字符"/>
    <w:basedOn w:val="12"/>
    <w:link w:val="8"/>
    <w:qFormat/>
    <w:uiPriority w:val="99"/>
    <w:rPr>
      <w:rFonts w:ascii="Times New Roman" w:hAnsi="Times New Roman" w:eastAsia="方正仿宋_GBK"/>
      <w:sz w:val="18"/>
      <w:szCs w:val="18"/>
    </w:rPr>
  </w:style>
  <w:style w:type="character" w:customStyle="1" w:styleId="25">
    <w:name w:val="脚注文本 字符"/>
    <w:basedOn w:val="12"/>
    <w:link w:val="9"/>
    <w:semiHidden/>
    <w:qFormat/>
    <w:uiPriority w:val="99"/>
    <w:rPr>
      <w:rFonts w:ascii="Times New Roman" w:hAnsi="Times New Roman" w:eastAsia="方正仿宋_GBK"/>
      <w:sz w:val="18"/>
      <w:szCs w:val="18"/>
    </w:rPr>
  </w:style>
  <w:style w:type="character" w:customStyle="1" w:styleId="26">
    <w:name w:val="批注主题 字符"/>
    <w:basedOn w:val="20"/>
    <w:link w:val="10"/>
    <w:semiHidden/>
    <w:qFormat/>
    <w:uiPriority w:val="99"/>
    <w:rPr>
      <w:rFonts w:ascii="Times New Roman" w:hAnsi="Times New Roman" w:eastAsia="方正仿宋_GBK"/>
      <w:b/>
      <w:bCs/>
      <w:sz w:val="32"/>
    </w:rPr>
  </w:style>
  <w:style w:type="paragraph" w:styleId="27">
    <w:name w:val="List Paragraph"/>
    <w:basedOn w:val="1"/>
    <w:qFormat/>
    <w:uiPriority w:val="34"/>
    <w:pPr>
      <w:ind w:firstLine="420"/>
    </w:pPr>
  </w:style>
  <w:style w:type="paragraph" w:customStyle="1" w:styleId="28">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9">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0">
    <w:name w:val="xl8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1">
    <w:name w:val="xl8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b/>
      <w:bCs/>
      <w:kern w:val="0"/>
      <w:sz w:val="24"/>
      <w:szCs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kern w:val="0"/>
      <w:sz w:val="24"/>
      <w:szCs w:val="24"/>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color w:val="000000"/>
      <w:kern w:val="0"/>
      <w:sz w:val="24"/>
      <w:szCs w:val="2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b/>
      <w:bCs/>
      <w:kern w:val="0"/>
      <w:sz w:val="24"/>
      <w:szCs w:val="24"/>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b/>
      <w:bCs/>
      <w:kern w:val="0"/>
      <w:sz w:val="24"/>
      <w:szCs w:val="24"/>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b/>
      <w:bCs/>
      <w:kern w:val="0"/>
      <w:sz w:val="24"/>
      <w:szCs w:val="24"/>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b/>
      <w:bCs/>
      <w:kern w:val="0"/>
      <w:sz w:val="24"/>
      <w:szCs w:val="24"/>
    </w:rPr>
  </w:style>
  <w:style w:type="paragraph" w:customStyle="1" w:styleId="4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b/>
      <w:bCs/>
      <w:color w:val="000000"/>
      <w:kern w:val="0"/>
      <w:sz w:val="24"/>
      <w:szCs w:val="24"/>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方正仿宋_GBK" w:hAnsi="宋体" w:cs="宋体"/>
      <w:kern w:val="0"/>
      <w:sz w:val="24"/>
      <w:szCs w:val="24"/>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47">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38"/>
      <w:szCs w:val="38"/>
    </w:rPr>
  </w:style>
  <w:style w:type="paragraph" w:customStyle="1" w:styleId="48">
    <w:name w:val="xl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pPr>
    <w:rPr>
      <w:rFonts w:ascii="宋体" w:hAnsi="宋体" w:eastAsia="宋体" w:cs="宋体"/>
      <w:color w:val="FF0000"/>
      <w:kern w:val="0"/>
      <w:sz w:val="24"/>
      <w:szCs w:val="24"/>
    </w:rPr>
  </w:style>
  <w:style w:type="paragraph" w:customStyle="1" w:styleId="4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right"/>
    </w:pPr>
    <w:rPr>
      <w:rFonts w:ascii="宋体" w:hAnsi="宋体" w:eastAsia="宋体" w:cs="宋体"/>
      <w:color w:val="FF0000"/>
      <w:kern w:val="0"/>
      <w:sz w:val="24"/>
      <w:szCs w:val="24"/>
    </w:rPr>
  </w:style>
  <w:style w:type="paragraph" w:customStyle="1" w:styleId="50">
    <w:name w:val="xl9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1">
    <w:name w:val="xl67"/>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53">
    <w:name w:val="xl69"/>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54">
    <w:name w:val="xl7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b/>
      <w:bCs/>
      <w:kern w:val="0"/>
      <w:sz w:val="24"/>
      <w:szCs w:val="24"/>
    </w:rPr>
  </w:style>
  <w:style w:type="paragraph" w:customStyle="1" w:styleId="55">
    <w:name w:val="xl71"/>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56">
    <w:name w:val="xl72"/>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58">
    <w:name w:val="xl74"/>
    <w:basedOn w:val="1"/>
    <w:qFormat/>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61">
    <w:name w:val="xl77"/>
    <w:basedOn w:val="1"/>
    <w:qFormat/>
    <w:uiPriority w:val="0"/>
    <w:pPr>
      <w:widowControl/>
      <w:pBdr>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62">
    <w:name w:val="xl7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63">
    <w:name w:val="xl79"/>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color w:val="FF0000"/>
      <w:kern w:val="0"/>
      <w:sz w:val="24"/>
      <w:szCs w:val="24"/>
    </w:rPr>
  </w:style>
  <w:style w:type="paragraph" w:customStyle="1" w:styleId="64">
    <w:name w:val="修订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65">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66">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67">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68">
    <w:name w:val="xl100"/>
    <w:basedOn w:val="1"/>
    <w:qFormat/>
    <w:uiPriority w:val="0"/>
    <w:pPr>
      <w:widowControl/>
      <w:pBdr>
        <w:top w:val="single" w:color="auto" w:sz="4" w:space="0"/>
        <w:bottom w:val="single" w:color="auto" w:sz="4" w:space="0"/>
      </w:pBdr>
      <w:shd w:val="clear" w:color="000000" w:fill="FCD5B4"/>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9">
    <w:name w:val="xl101"/>
    <w:basedOn w:val="1"/>
    <w:qFormat/>
    <w:uiPriority w:val="0"/>
    <w:pPr>
      <w:widowControl/>
      <w:shd w:val="clear" w:color="000000" w:fill="FCD5B4"/>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7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7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color w:val="FF0000"/>
      <w:kern w:val="0"/>
      <w:sz w:val="24"/>
      <w:szCs w:val="24"/>
    </w:rPr>
  </w:style>
  <w:style w:type="paragraph" w:customStyle="1" w:styleId="7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b/>
      <w:bCs/>
      <w:kern w:val="0"/>
      <w:sz w:val="24"/>
      <w:szCs w:val="24"/>
    </w:rPr>
  </w:style>
  <w:style w:type="paragraph" w:customStyle="1" w:styleId="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74">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D0D0D"/>
      <w:kern w:val="0"/>
      <w:sz w:val="24"/>
      <w:szCs w:val="24"/>
    </w:rPr>
  </w:style>
  <w:style w:type="paragraph" w:customStyle="1" w:styleId="75">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D0D0D"/>
      <w:kern w:val="0"/>
      <w:sz w:val="24"/>
      <w:szCs w:val="24"/>
    </w:rPr>
  </w:style>
  <w:style w:type="paragraph" w:customStyle="1" w:styleId="7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7">
    <w:name w:val="修订11"/>
    <w:hidden/>
    <w:semiHidden/>
    <w:qFormat/>
    <w:uiPriority w:val="99"/>
    <w:rPr>
      <w:rFonts w:ascii="Times New Roman" w:hAnsi="Times New Roman" w:eastAsia="方正仿宋_GBK"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AEE9-BECE-4F76-A155-17A91124D2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353</Words>
  <Characters>804</Characters>
  <Lines>31</Lines>
  <Paragraphs>8</Paragraphs>
  <TotalTime>96</TotalTime>
  <ScaleCrop>false</ScaleCrop>
  <LinksUpToDate>false</LinksUpToDate>
  <CharactersWithSpaces>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2023-10-30T01:17:00Z</dcterms:created>
  <dc:creator>caiwuju</dc:creator>
  <cp:lastModifiedBy>孙华</cp:lastModifiedBy>
  <cp:lastPrinted>2025-03-12T01:22:00Z</cp:lastPrinted>
  <dcterms:modified xsi:type="dcterms:W3CDTF">2025-04-15T07:25:49Z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CD1B09B69C69431F8B9317129F5C0D11_13</vt:lpwstr>
  </property>
  <property fmtid="{D5CDD505-2E9C-101B-9397-08002B2CF9AE}" pid="4" name="KSOTemplateDocerSaveRecord">
    <vt:lpwstr>eyJoZGlkIjoiODIyYTBiNDIyYWMzNDM1YzkzMWU1ZDA2ZWVlZjc2NzIiLCJ1c2VySWQiOiI3MzY0NzUyMTcifQ==</vt:lpwstr>
  </property>
</Properties>
</file>