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B6B52">
      <w:pPr>
        <w:pStyle w:val="9"/>
        <w:widowControl w:val="0"/>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重庆科学城慧谷小学校</w:t>
      </w:r>
    </w:p>
    <w:p w14:paraId="683343A2">
      <w:pPr>
        <w:pStyle w:val="9"/>
        <w:widowControl w:val="0"/>
        <w:spacing w:before="0" w:beforeAutospacing="0" w:after="0" w:afterAutospacing="0" w:line="600"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E8D86ED">
      <w:pPr>
        <w:pStyle w:val="9"/>
        <w:widowControl w:val="0"/>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p>
    <w:p w14:paraId="5672D4BE">
      <w:pPr>
        <w:pStyle w:val="9"/>
        <w:widowControl w:val="0"/>
        <w:shd w:val="clear" w:color="auto" w:fill="FFFFFF"/>
        <w:spacing w:before="0" w:beforeAutospacing="0" w:after="0" w:afterAutospacing="0" w:line="600" w:lineRule="exact"/>
        <w:ind w:firstLine="640" w:firstLineChars="200"/>
        <w:rPr>
          <w:rStyle w:val="13"/>
          <w:rFonts w:hint="default" w:ascii="方正黑体_GBK" w:hAnsi="黑体" w:eastAsia="方正黑体_GBK" w:cs="黑体"/>
          <w:b w:val="0"/>
          <w:bCs/>
          <w:sz w:val="32"/>
          <w:szCs w:val="32"/>
          <w:shd w:val="clear" w:color="auto" w:fill="FFFFFF"/>
        </w:rPr>
      </w:pPr>
      <w:r>
        <w:rPr>
          <w:rStyle w:val="13"/>
          <w:rFonts w:ascii="方正黑体_GBK" w:hAnsi="黑体" w:eastAsia="方正黑体_GBK" w:cs="黑体"/>
          <w:b w:val="0"/>
          <w:bCs/>
          <w:sz w:val="32"/>
          <w:szCs w:val="32"/>
          <w:shd w:val="clear" w:color="auto" w:fill="FFFFFF"/>
        </w:rPr>
        <w:t>一、单位基本情况</w:t>
      </w:r>
    </w:p>
    <w:p w14:paraId="615F1D51">
      <w:pPr>
        <w:pStyle w:val="9"/>
        <w:widowControl w:val="0"/>
        <w:shd w:val="clear" w:color="auto" w:fill="FFFFFF"/>
        <w:spacing w:before="0" w:beforeAutospacing="0" w:after="0" w:afterAutospacing="0" w:line="600" w:lineRule="exact"/>
        <w:ind w:firstLine="640" w:firstLineChars="200"/>
        <w:rPr>
          <w:rFonts w:hint="default" w:ascii="方正楷体_GBK" w:hAnsi="方正仿宋_GBK" w:eastAsia="方正楷体_GBK" w:cs="方正仿宋_GBK"/>
          <w:b/>
          <w:bCs/>
          <w:sz w:val="32"/>
          <w:szCs w:val="32"/>
        </w:rPr>
      </w:pPr>
      <w:r>
        <w:rPr>
          <w:rStyle w:val="13"/>
          <w:rFonts w:ascii="方正楷体_GBK" w:hAnsi="楷体" w:eastAsia="方正楷体_GBK" w:cs="楷体"/>
          <w:b w:val="0"/>
          <w:bCs/>
          <w:sz w:val="32"/>
          <w:szCs w:val="32"/>
          <w:shd w:val="clear" w:color="auto" w:fill="FFFFFF"/>
        </w:rPr>
        <w:t>（一）职能职责</w:t>
      </w:r>
    </w:p>
    <w:p w14:paraId="3E165C5B">
      <w:pPr>
        <w:pStyle w:val="15"/>
        <w:widowControl w:val="0"/>
        <w:spacing w:before="0" w:beforeAutospacing="0" w:after="0" w:afterAutospacing="0" w:line="600" w:lineRule="exact"/>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实施普通小学义务教育，促进学生全面发展。开展教育教学工作；开展学校德育工作；开展学校体</w:t>
      </w:r>
      <w:bookmarkStart w:id="0" w:name="_GoBack"/>
      <w:bookmarkEnd w:id="0"/>
      <w:r>
        <w:rPr>
          <w:rFonts w:hint="eastAsia" w:ascii="方正仿宋_GBK" w:hAnsi="方正仿宋_GBK" w:eastAsia="方正仿宋_GBK" w:cs="方正仿宋_GBK"/>
          <w:kern w:val="2"/>
          <w:sz w:val="32"/>
          <w:szCs w:val="32"/>
        </w:rPr>
        <w:t>育、卫生、艺术工作；负责学校行政管理工作；开展对外交流工作；维护校园安全，提供后勤保障服务。</w:t>
      </w:r>
    </w:p>
    <w:p w14:paraId="2CDF7ACF">
      <w:pPr>
        <w:pStyle w:val="9"/>
        <w:widowControl w:val="0"/>
        <w:shd w:val="clear" w:color="auto" w:fill="FFFFFF"/>
        <w:spacing w:before="0" w:beforeAutospacing="0" w:after="0" w:afterAutospacing="0" w:line="600" w:lineRule="exact"/>
        <w:ind w:firstLine="640" w:firstLineChars="200"/>
        <w:rPr>
          <w:rFonts w:hint="default" w:ascii="方正楷体_GBK" w:hAnsi="楷体" w:eastAsia="方正楷体_GBK" w:cs="楷体"/>
          <w:b/>
          <w:bCs/>
          <w:sz w:val="32"/>
          <w:szCs w:val="32"/>
        </w:rPr>
      </w:pPr>
      <w:r>
        <w:rPr>
          <w:rStyle w:val="13"/>
          <w:rFonts w:ascii="方正楷体_GBK" w:hAnsi="楷体" w:eastAsia="方正楷体_GBK" w:cs="楷体"/>
          <w:b w:val="0"/>
          <w:bCs/>
          <w:sz w:val="32"/>
          <w:szCs w:val="32"/>
          <w:shd w:val="clear" w:color="auto" w:fill="FFFFFF"/>
        </w:rPr>
        <w:t>（二）机构设置</w:t>
      </w:r>
    </w:p>
    <w:p w14:paraId="7D0F8B07">
      <w:pPr>
        <w:pStyle w:val="15"/>
        <w:widowControl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我校为独立核算的全额财政拨款事业单位，下设机构教导处，德育处，后勤处，办公室，无二级单位。</w:t>
      </w:r>
    </w:p>
    <w:p w14:paraId="57C5F11C">
      <w:pPr>
        <w:pStyle w:val="9"/>
        <w:widowControl w:val="0"/>
        <w:shd w:val="clear" w:color="auto" w:fill="FFFFFF"/>
        <w:spacing w:before="0" w:beforeAutospacing="0" w:after="0" w:afterAutospacing="0" w:line="600" w:lineRule="exact"/>
        <w:ind w:firstLine="640" w:firstLineChars="200"/>
        <w:rPr>
          <w:rStyle w:val="13"/>
          <w:rFonts w:hint="default" w:ascii="方正黑体_GBK" w:hAnsi="黑体" w:eastAsia="方正黑体_GBK" w:cs="黑体"/>
          <w:b w:val="0"/>
          <w:bCs/>
          <w:sz w:val="32"/>
          <w:szCs w:val="32"/>
          <w:shd w:val="clear" w:color="auto" w:fill="FFFFFF"/>
        </w:rPr>
      </w:pPr>
      <w:r>
        <w:rPr>
          <w:rStyle w:val="13"/>
          <w:rFonts w:ascii="方正黑体_GBK" w:hAnsi="黑体" w:eastAsia="方正黑体_GBK" w:cs="黑体"/>
          <w:b w:val="0"/>
          <w:bCs/>
          <w:sz w:val="32"/>
          <w:szCs w:val="32"/>
          <w:shd w:val="clear" w:color="auto" w:fill="FFFFFF"/>
        </w:rPr>
        <w:t>二、单位决算收支情况说明</w:t>
      </w:r>
    </w:p>
    <w:p w14:paraId="229E5E5A">
      <w:pPr>
        <w:pStyle w:val="14"/>
        <w:widowControl w:val="0"/>
        <w:spacing w:line="600" w:lineRule="exact"/>
        <w:ind w:firstLine="64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（一）收入支出决算总体情况说明</w:t>
      </w:r>
    </w:p>
    <w:p w14:paraId="414C559C">
      <w:pPr>
        <w:pStyle w:val="9"/>
        <w:widowControl w:val="0"/>
        <w:shd w:val="clear" w:color="auto" w:fill="FFFFFF"/>
        <w:spacing w:before="0" w:beforeAutospacing="0" w:after="0" w:afterAutospacing="0" w:line="600" w:lineRule="exact"/>
        <w:ind w:firstLine="640" w:firstLineChars="200"/>
        <w:jc w:val="both"/>
        <w:rPr>
          <w:rFonts w:hint="default" w:ascii="仿宋_GB2312" w:hAnsi="仿宋" w:eastAsia="仿宋_GB2312"/>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1044.53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收、支与2023年度相比，增加62.56万元，增长6.4%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w:t>
      </w:r>
      <w:r>
        <w:rPr>
          <w:rFonts w:hint="eastAsia" w:ascii="Times New Roman" w:hAnsi="Times New Roman" w:eastAsia="方正仿宋_GBK"/>
          <w:sz w:val="32"/>
          <w:szCs w:val="32"/>
          <w:shd w:val="clear" w:color="auto" w:fill="FFFFFF"/>
          <w:lang w:eastAsia="zh-CN"/>
        </w:rPr>
        <w:t>原因是</w:t>
      </w:r>
      <w:r>
        <w:rPr>
          <w:rFonts w:hint="default" w:ascii="Times New Roman" w:hAnsi="Times New Roman" w:eastAsia="方正仿宋_GBK"/>
          <w:sz w:val="32"/>
          <w:szCs w:val="32"/>
          <w:shd w:val="clear" w:color="auto" w:fill="FFFFFF"/>
        </w:rPr>
        <w:t>补缴养老</w:t>
      </w:r>
      <w:r>
        <w:rPr>
          <w:rFonts w:ascii="仿宋_GB2312" w:hAnsi="仿宋" w:eastAsia="仿宋_GB2312"/>
          <w:sz w:val="32"/>
          <w:szCs w:val="32"/>
        </w:rPr>
        <w:t>职业年金、取得政府性基金等。</w:t>
      </w:r>
    </w:p>
    <w:p w14:paraId="7C9D9345">
      <w:pPr>
        <w:pStyle w:val="9"/>
        <w:widowControl w:val="0"/>
        <w:shd w:val="clear" w:color="auto" w:fill="FFFFFF"/>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1044.53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与2023年度相比，增加62.56万元，增长6.4%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default" w:ascii="Times New Roman" w:hAnsi="Times New Roman" w:eastAsia="方正仿宋_GBK"/>
          <w:sz w:val="32"/>
          <w:szCs w:val="32"/>
          <w:shd w:val="clear" w:color="auto" w:fill="FFFFFF"/>
        </w:rPr>
        <w:t>补缴养老职业年金</w:t>
      </w:r>
      <w:r>
        <w:rPr>
          <w:rFonts w:ascii="Times New Roman" w:hAnsi="Times New Roman" w:eastAsia="方正仿宋_GBK"/>
          <w:sz w:val="32"/>
          <w:szCs w:val="32"/>
          <w:shd w:val="clear" w:color="auto" w:fill="FFFFFF"/>
        </w:rPr>
        <w:t>、取得</w:t>
      </w:r>
      <w:r>
        <w:rPr>
          <w:rFonts w:hint="default" w:ascii="Times New Roman" w:hAnsi="Times New Roman" w:eastAsia="方正仿宋_GBK"/>
          <w:sz w:val="32"/>
          <w:szCs w:val="32"/>
          <w:shd w:val="clear" w:color="auto" w:fill="FFFFFF"/>
        </w:rPr>
        <w:t>政府</w:t>
      </w:r>
      <w:r>
        <w:rPr>
          <w:rFonts w:ascii="Times New Roman" w:hAnsi="Times New Roman" w:eastAsia="方正仿宋_GBK"/>
          <w:sz w:val="32"/>
          <w:szCs w:val="32"/>
          <w:shd w:val="clear" w:color="auto" w:fill="FFFFFF"/>
        </w:rPr>
        <w:t>性</w:t>
      </w:r>
      <w:r>
        <w:rPr>
          <w:rFonts w:hint="default" w:ascii="Times New Roman" w:hAnsi="Times New Roman" w:eastAsia="方正仿宋_GBK"/>
          <w:sz w:val="32"/>
          <w:szCs w:val="32"/>
          <w:shd w:val="clear" w:color="auto" w:fill="FFFFFF"/>
        </w:rPr>
        <w:t>基金等。其中：财政拨</w:t>
      </w:r>
      <w:r>
        <w:rPr>
          <w:rFonts w:ascii="方正仿宋_GBK" w:hAnsi="方正仿宋_GBK" w:eastAsia="方正仿宋_GBK" w:cs="方正仿宋_GBK"/>
          <w:sz w:val="32"/>
          <w:szCs w:val="32"/>
          <w:shd w:val="clear" w:color="auto" w:fill="FFFFFF"/>
        </w:rPr>
        <w:t>款收入</w:t>
      </w:r>
      <w:r>
        <w:rPr>
          <w:rFonts w:hint="default" w:ascii="Times New Roman" w:hAnsi="Times New Roman" w:eastAsia="方正仿宋_GBK"/>
          <w:sz w:val="32"/>
          <w:szCs w:val="32"/>
          <w:shd w:val="clear" w:color="auto" w:fill="FFFFFF"/>
        </w:rPr>
        <w:t>1044.53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。此外，使用非财政拨款结余（含专用结余）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D1273E2">
      <w:pPr>
        <w:pStyle w:val="9"/>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1044.53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与2023年度相比，增加62.56万元，增长6.4%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仿宋_GB2312" w:hAnsi="仿宋" w:eastAsia="仿宋_GB2312"/>
          <w:sz w:val="32"/>
          <w:szCs w:val="32"/>
        </w:rPr>
        <w:t>补缴养老职业年金</w:t>
      </w:r>
      <w:r>
        <w:rPr>
          <w:rFonts w:ascii="Times New Roman" w:hAnsi="Times New Roman" w:eastAsia="方正仿宋_GBK"/>
          <w:sz w:val="32"/>
          <w:szCs w:val="32"/>
          <w:shd w:val="clear" w:color="auto" w:fill="FFFFFF"/>
        </w:rPr>
        <w:t>、取得</w:t>
      </w:r>
      <w:r>
        <w:rPr>
          <w:rFonts w:hint="default" w:ascii="Times New Roman" w:hAnsi="Times New Roman" w:eastAsia="方正仿宋_GBK"/>
          <w:sz w:val="32"/>
          <w:szCs w:val="32"/>
          <w:shd w:val="clear" w:color="auto" w:fill="FFFFFF"/>
        </w:rPr>
        <w:t>政府</w:t>
      </w:r>
      <w:r>
        <w:rPr>
          <w:rFonts w:ascii="Times New Roman" w:hAnsi="Times New Roman" w:eastAsia="方正仿宋_GBK"/>
          <w:sz w:val="32"/>
          <w:szCs w:val="32"/>
          <w:shd w:val="clear" w:color="auto" w:fill="FFFFFF"/>
        </w:rPr>
        <w:t>性</w:t>
      </w:r>
      <w:r>
        <w:rPr>
          <w:rFonts w:hint="default" w:ascii="Times New Roman" w:hAnsi="Times New Roman" w:eastAsia="方正仿宋_GBK"/>
          <w:sz w:val="32"/>
          <w:szCs w:val="32"/>
          <w:shd w:val="clear" w:color="auto" w:fill="FFFFFF"/>
        </w:rPr>
        <w:t>基金等</w:t>
      </w:r>
      <w:r>
        <w:rPr>
          <w:rFonts w:ascii="仿宋_GB2312" w:hAnsi="仿宋" w:eastAsia="仿宋_GB2312"/>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907.35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137.18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13.1%</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5859AA29">
      <w:pPr>
        <w:pStyle w:val="9"/>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0A2647C5">
      <w:pPr>
        <w:pStyle w:val="14"/>
        <w:widowControl w:val="0"/>
        <w:spacing w:line="600" w:lineRule="exact"/>
        <w:ind w:firstLine="64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（二）财政拨款收入支出决算总体情况说明</w:t>
      </w:r>
    </w:p>
    <w:p w14:paraId="742C9CCD">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1044.53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财政拨款收、支总计各增加62.56万元，增长6.4%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default" w:ascii="Times New Roman" w:hAnsi="Times New Roman" w:eastAsia="方正仿宋_GBK"/>
          <w:sz w:val="32"/>
          <w:szCs w:val="32"/>
          <w:shd w:val="clear" w:color="auto" w:fill="FFFFFF"/>
        </w:rPr>
        <w:t>补缴养老职业年金</w:t>
      </w:r>
      <w:r>
        <w:rPr>
          <w:rFonts w:ascii="Times New Roman" w:hAnsi="Times New Roman" w:eastAsia="方正仿宋_GBK"/>
          <w:sz w:val="32"/>
          <w:szCs w:val="32"/>
          <w:shd w:val="clear" w:color="auto" w:fill="FFFFFF"/>
        </w:rPr>
        <w:t>、取得</w:t>
      </w:r>
      <w:r>
        <w:rPr>
          <w:rFonts w:hint="default" w:ascii="Times New Roman" w:hAnsi="Times New Roman" w:eastAsia="方正仿宋_GBK"/>
          <w:sz w:val="32"/>
          <w:szCs w:val="32"/>
          <w:shd w:val="clear" w:color="auto" w:fill="FFFFFF"/>
        </w:rPr>
        <w:t>政府</w:t>
      </w:r>
      <w:r>
        <w:rPr>
          <w:rFonts w:ascii="Times New Roman" w:hAnsi="Times New Roman" w:eastAsia="方正仿宋_GBK"/>
          <w:sz w:val="32"/>
          <w:szCs w:val="32"/>
          <w:shd w:val="clear" w:color="auto" w:fill="FFFFFF"/>
        </w:rPr>
        <w:t>性</w:t>
      </w:r>
      <w:r>
        <w:rPr>
          <w:rFonts w:hint="default" w:ascii="Times New Roman" w:hAnsi="Times New Roman" w:eastAsia="方正仿宋_GBK"/>
          <w:sz w:val="32"/>
          <w:szCs w:val="32"/>
          <w:shd w:val="clear" w:color="auto" w:fill="FFFFFF"/>
        </w:rPr>
        <w:t>基金等</w:t>
      </w:r>
    </w:p>
    <w:p w14:paraId="431099E6">
      <w:pPr>
        <w:pStyle w:val="14"/>
        <w:widowControl w:val="0"/>
        <w:spacing w:line="600" w:lineRule="exact"/>
        <w:ind w:firstLine="64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（三）一般公共预算财政拨款收入支出决算情况说明</w:t>
      </w:r>
    </w:p>
    <w:p w14:paraId="5BE1DABC">
      <w:pPr>
        <w:pStyle w:val="9"/>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1039.39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与2023年度相比，增加57.42万元，增长5.9%</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default" w:ascii="Times New Roman" w:hAnsi="Times New Roman" w:eastAsia="方正仿宋_GBK"/>
          <w:sz w:val="32"/>
          <w:szCs w:val="32"/>
          <w:shd w:val="clear" w:color="auto" w:fill="FFFFFF"/>
        </w:rPr>
        <w:t>补缴养老职业年金</w:t>
      </w:r>
      <w:r>
        <w:rPr>
          <w:rFonts w:ascii="Times New Roman" w:hAnsi="Times New Roman" w:eastAsia="方正仿宋_GBK"/>
          <w:sz w:val="32"/>
          <w:szCs w:val="32"/>
          <w:shd w:val="clear" w:color="auto" w:fill="FFFFFF"/>
        </w:rPr>
        <w:t>等</w:t>
      </w:r>
      <w:r>
        <w:rPr>
          <w:rFonts w:hint="default" w:ascii="Times New Roman" w:hAnsi="Times New Roman" w:eastAsia="方正仿宋_GBK"/>
          <w:sz w:val="32"/>
          <w:szCs w:val="32"/>
          <w:shd w:val="clear" w:color="auto" w:fill="FFFFFF"/>
        </w:rPr>
        <w:t>。较年初预算数增加523.11万元，增长101.3%</w:t>
      </w:r>
      <w:r>
        <w:rPr>
          <w:rFonts w:ascii="方正仿宋_GBK" w:hAnsi="方正仿宋_GBK" w:eastAsia="方正仿宋_GBK" w:cs="方正仿宋_GBK"/>
          <w:sz w:val="32"/>
          <w:szCs w:val="32"/>
          <w:shd w:val="clear" w:color="auto" w:fill="FFFFFF"/>
        </w:rPr>
        <w:t>。主要原因是获得上级补助经费增加。</w:t>
      </w:r>
    </w:p>
    <w:p w14:paraId="6596A00A">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此外，年初财政拨款结转和结余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B7BE7D0">
      <w:pPr>
        <w:pStyle w:val="9"/>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1039.39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与2023年度相比，增加57.42万元，增长5.9%</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default" w:ascii="Times New Roman" w:hAnsi="Times New Roman" w:eastAsia="方正仿宋_GBK"/>
          <w:sz w:val="32"/>
          <w:szCs w:val="32"/>
          <w:shd w:val="clear" w:color="auto" w:fill="FFFFFF"/>
        </w:rPr>
        <w:t>补缴养老职业年金</w:t>
      </w:r>
      <w:r>
        <w:rPr>
          <w:rFonts w:ascii="Times New Roman" w:hAnsi="Times New Roman" w:eastAsia="方正仿宋_GBK"/>
          <w:sz w:val="32"/>
          <w:szCs w:val="32"/>
          <w:shd w:val="clear" w:color="auto" w:fill="FFFFFF"/>
        </w:rPr>
        <w:t>等</w:t>
      </w:r>
      <w:r>
        <w:rPr>
          <w:rFonts w:ascii="仿宋_GB2312" w:hAnsi="仿宋" w:eastAsia="仿宋_GB2312"/>
          <w:sz w:val="32"/>
          <w:szCs w:val="32"/>
        </w:rPr>
        <w:t>。</w:t>
      </w:r>
      <w:r>
        <w:rPr>
          <w:rFonts w:hint="default" w:ascii="Times New Roman" w:hAnsi="Times New Roman" w:eastAsia="方正仿宋_GBK"/>
          <w:sz w:val="32"/>
          <w:szCs w:val="32"/>
          <w:shd w:val="clear" w:color="auto" w:fill="FFFFFF"/>
        </w:rPr>
        <w:t>较年初预算数增加523.11万元，增长101.3%</w:t>
      </w:r>
      <w:r>
        <w:rPr>
          <w:rFonts w:ascii="方正仿宋_GBK" w:hAnsi="方正仿宋_GBK" w:eastAsia="方正仿宋_GBK" w:cs="方正仿宋_GBK"/>
          <w:sz w:val="32"/>
          <w:szCs w:val="32"/>
          <w:shd w:val="clear" w:color="auto" w:fill="FFFFFF"/>
        </w:rPr>
        <w:t>。主要原因是获得上级补助经费增加。</w:t>
      </w:r>
    </w:p>
    <w:p w14:paraId="3FE8F31C">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73475A41">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915.84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较年初预算数增加488.79万元，增长114.5%</w:t>
      </w:r>
      <w:r>
        <w:rPr>
          <w:rFonts w:ascii="方正仿宋_GBK" w:hAnsi="方正仿宋_GBK" w:eastAsia="方正仿宋_GBK" w:cs="方正仿宋_GBK"/>
          <w:sz w:val="32"/>
          <w:szCs w:val="32"/>
          <w:shd w:val="clear" w:color="auto" w:fill="FFFFFF"/>
        </w:rPr>
        <w:t>，主要原因是获得上级补助经费增加。</w:t>
      </w:r>
    </w:p>
    <w:p w14:paraId="6BF90D7B">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（2）社会保障和就业支出</w:t>
      </w:r>
      <w:r>
        <w:rPr>
          <w:rFonts w:hint="default" w:ascii="方正仿宋_GBK" w:hAnsi="方正仿宋_GBK" w:eastAsia="方正仿宋_GBK" w:cs="方正仿宋_GBK"/>
          <w:sz w:val="32"/>
          <w:szCs w:val="32"/>
          <w:shd w:val="clear" w:color="auto" w:fill="FFFFFF"/>
        </w:rPr>
        <w:t>71.2</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6.9%</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较年初预算数增加28.2万元，增长65.6%</w:t>
      </w:r>
      <w:r>
        <w:rPr>
          <w:rFonts w:ascii="方正仿宋_GBK" w:hAnsi="方正仿宋_GBK" w:eastAsia="方正仿宋_GBK" w:cs="方正仿宋_GBK"/>
          <w:sz w:val="32"/>
          <w:szCs w:val="32"/>
          <w:shd w:val="clear" w:color="auto" w:fill="FFFFFF"/>
        </w:rPr>
        <w:t>，主要原因是补缴养老及职业年金。</w:t>
      </w:r>
    </w:p>
    <w:p w14:paraId="4E846684">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27.43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较年初预算数增加2.69万元，增长10.9%</w:t>
      </w:r>
      <w:r>
        <w:rPr>
          <w:rFonts w:ascii="方正仿宋_GBK" w:hAnsi="方正仿宋_GBK" w:eastAsia="方正仿宋_GBK" w:cs="方正仿宋_GBK"/>
          <w:sz w:val="32"/>
          <w:szCs w:val="32"/>
          <w:shd w:val="clear" w:color="auto" w:fill="FFFFFF"/>
        </w:rPr>
        <w:t>，主要原因是教师中途增加，所以卫生健康支出增加。</w:t>
      </w:r>
    </w:p>
    <w:p w14:paraId="0A823300">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24.92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较年初预算数增加3.42万元，增长15.9%</w:t>
      </w:r>
      <w:r>
        <w:rPr>
          <w:rFonts w:ascii="方正仿宋_GBK" w:hAnsi="方正仿宋_GBK" w:eastAsia="方正仿宋_GBK" w:cs="方正仿宋_GBK"/>
          <w:sz w:val="32"/>
          <w:szCs w:val="32"/>
          <w:shd w:val="clear" w:color="auto" w:fill="FFFFFF"/>
        </w:rPr>
        <w:t>，主要原因是教师中途增加，所以住房保障支出增加。</w:t>
      </w:r>
    </w:p>
    <w:p w14:paraId="3F3E46A3">
      <w:pPr>
        <w:widowControl w:val="0"/>
        <w:spacing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78857F56">
      <w:pPr>
        <w:pStyle w:val="14"/>
        <w:widowControl w:val="0"/>
        <w:spacing w:line="600" w:lineRule="exact"/>
        <w:ind w:firstLine="64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（四）一般公共预算财政拨款基本支出决算情况说明</w:t>
      </w:r>
    </w:p>
    <w:p w14:paraId="5E0F247D">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907.35</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737.85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与2023年度相比，增加109.74万元，增长17.5%</w:t>
      </w:r>
      <w:r>
        <w:rPr>
          <w:rFonts w:ascii="方正仿宋_GBK" w:hAnsi="方正仿宋_GBK" w:eastAsia="方正仿宋_GBK" w:cs="方正仿宋_GBK"/>
          <w:sz w:val="32"/>
          <w:szCs w:val="32"/>
          <w:shd w:val="clear" w:color="auto" w:fill="FFFFFF"/>
        </w:rPr>
        <w:t>，主要原因是补缴养老职业年金等</w:t>
      </w:r>
      <w:r>
        <w:rPr>
          <w:rFonts w:ascii="仿宋_GB2312" w:hAnsi="仿宋" w:eastAsia="仿宋_GB2312"/>
          <w:sz w:val="32"/>
          <w:szCs w:val="32"/>
        </w:rPr>
        <w:t>。</w:t>
      </w:r>
      <w:r>
        <w:rPr>
          <w:rFonts w:ascii="方正仿宋_GBK" w:hAnsi="方正仿宋_GBK" w:eastAsia="方正仿宋_GBK" w:cs="方正仿宋_GBK"/>
          <w:sz w:val="32"/>
          <w:szCs w:val="32"/>
          <w:shd w:val="clear" w:color="auto" w:fill="FFFFFF"/>
        </w:rPr>
        <w:t>人员经费用途主要包括工资福利支出，社会保险费支出，住房公积金支出，对个人和家庭的补助支出。</w:t>
      </w:r>
    </w:p>
    <w:p w14:paraId="5025F0EB">
      <w:pPr>
        <w:widowControl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方正仿宋_GBK" w:hAnsi="方正仿宋_GBK" w:eastAsia="方正仿宋_GBK" w:cs="方正仿宋_GBK"/>
          <w:sz w:val="32"/>
          <w:szCs w:val="32"/>
          <w:shd w:val="clear" w:color="auto" w:fill="FFFFFF"/>
        </w:rPr>
        <w:t>169.49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与2023年度相比，减少27.95万元，下降14.2%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设备改造和维修项目减少。公用经费用途主要包括日常办公费，水电费，差旅费，邮电费，印刷费，物业管理费，临聘劳务费等。</w:t>
      </w:r>
    </w:p>
    <w:p w14:paraId="51E30B13">
      <w:pPr>
        <w:pStyle w:val="9"/>
        <w:widowControl w:val="0"/>
        <w:snapToGrid w:val="0"/>
        <w:spacing w:before="0" w:beforeAutospacing="0" w:after="0" w:afterAutospacing="0" w:line="600" w:lineRule="exact"/>
        <w:ind w:firstLine="640" w:firstLineChars="200"/>
        <w:jc w:val="both"/>
        <w:rPr>
          <w:rFonts w:hint="default" w:ascii="方正楷体_GBK" w:hAnsi="楷体" w:eastAsia="方正楷体_GBK" w:cs="楷体"/>
          <w:sz w:val="32"/>
          <w:szCs w:val="32"/>
          <w:shd w:val="clear" w:color="auto" w:fill="FFFFFF"/>
        </w:rPr>
      </w:pPr>
      <w:r>
        <w:rPr>
          <w:rFonts w:ascii="方正楷体_GBK" w:hAnsi="楷体" w:eastAsia="方正楷体_GBK" w:cs="楷体"/>
          <w:sz w:val="32"/>
          <w:szCs w:val="32"/>
          <w:shd w:val="clear" w:color="auto" w:fill="FFFFFF"/>
        </w:rPr>
        <w:t>（五）政府性基金预算收支决算情况说明</w:t>
      </w:r>
    </w:p>
    <w:p w14:paraId="496038A7">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5.13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与2023年度相比，增加5.13万元，增长100%</w:t>
      </w:r>
      <w:r>
        <w:rPr>
          <w:rFonts w:ascii="方正仿宋_GBK" w:hAnsi="方正仿宋_GBK" w:eastAsia="方正仿宋_GBK" w:cs="方正仿宋_GBK"/>
          <w:sz w:val="32"/>
          <w:szCs w:val="32"/>
          <w:shd w:val="clear" w:color="auto" w:fill="FFFFFF"/>
        </w:rPr>
        <w:t>，主要原因是本年度学校举办全国儿童象棋比赛专项支出。本年支出</w:t>
      </w:r>
      <w:r>
        <w:rPr>
          <w:rFonts w:hint="default" w:ascii="Times New Roman" w:hAnsi="Times New Roman" w:eastAsia="方正仿宋_GBK"/>
          <w:sz w:val="32"/>
          <w:szCs w:val="32"/>
          <w:shd w:val="clear" w:color="auto" w:fill="FFFFFF"/>
        </w:rPr>
        <w:t>5.13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与2023年度相比，增加5.13万元，增长100%</w:t>
      </w:r>
      <w:r>
        <w:rPr>
          <w:rFonts w:ascii="方正仿宋_GBK" w:hAnsi="方正仿宋_GBK" w:eastAsia="方正仿宋_GBK" w:cs="方正仿宋_GBK"/>
          <w:sz w:val="32"/>
          <w:szCs w:val="32"/>
          <w:shd w:val="clear" w:color="auto" w:fill="FFFFFF"/>
        </w:rPr>
        <w:t>，主要原因是本年度学校举办全国儿童象棋比赛专项支出。</w:t>
      </w:r>
    </w:p>
    <w:p w14:paraId="1AAE30D7">
      <w:pPr>
        <w:pStyle w:val="14"/>
        <w:widowControl w:val="0"/>
        <w:spacing w:line="600" w:lineRule="exact"/>
        <w:ind w:firstLine="64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（六）国有资本经营预算财政拨款支出决算情况说明</w:t>
      </w:r>
    </w:p>
    <w:p w14:paraId="07F251CB">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本单位2024年度无国有资本经营预算财政拨款支出。</w:t>
      </w:r>
    </w:p>
    <w:p w14:paraId="354147B2">
      <w:pPr>
        <w:pStyle w:val="9"/>
        <w:widowControl w:val="0"/>
        <w:shd w:val="clear" w:color="auto" w:fill="FFFFFF"/>
        <w:spacing w:before="0" w:beforeAutospacing="0" w:after="0" w:afterAutospacing="0" w:line="600" w:lineRule="exact"/>
        <w:ind w:firstLine="640" w:firstLineChars="200"/>
        <w:rPr>
          <w:rStyle w:val="13"/>
          <w:rFonts w:hint="default" w:ascii="方正黑体_GBK" w:hAnsi="黑体" w:eastAsia="方正黑体_GBK" w:cs="黑体"/>
          <w:b w:val="0"/>
          <w:bCs/>
          <w:sz w:val="32"/>
          <w:szCs w:val="32"/>
          <w:shd w:val="clear" w:color="auto" w:fill="FFFFFF"/>
        </w:rPr>
      </w:pPr>
      <w:r>
        <w:rPr>
          <w:rStyle w:val="13"/>
          <w:rFonts w:ascii="方正黑体_GBK" w:hAnsi="黑体" w:eastAsia="方正黑体_GBK" w:cs="黑体"/>
          <w:b w:val="0"/>
          <w:bCs/>
          <w:sz w:val="32"/>
          <w:szCs w:val="32"/>
          <w:shd w:val="clear" w:color="auto" w:fill="FFFFFF"/>
        </w:rPr>
        <w:t>三、财政拨款“三公”经费情况说明</w:t>
      </w:r>
    </w:p>
    <w:p w14:paraId="7BAF57D4">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（一）“三公”经费支出总体情况说明</w:t>
      </w:r>
    </w:p>
    <w:p w14:paraId="771F3293">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shd w:val="clear" w:color="auto" w:fill="FFFFFF"/>
        </w:rPr>
        <w:t>0万元</w:t>
      </w:r>
      <w:r>
        <w:rPr>
          <w:rFonts w:hint="default" w:ascii="方正仿宋_GBK" w:hAnsi="方正仿宋_GBK" w:eastAsia="方正仿宋_GBK" w:cs="方正仿宋_GBK"/>
          <w:sz w:val="32"/>
          <w:szCs w:val="32"/>
          <w:shd w:val="clear" w:color="auto" w:fill="FFFFFF"/>
        </w:rPr>
        <w:t>，较年初预算数无增减，主要原因是</w:t>
      </w:r>
      <w:r>
        <w:rPr>
          <w:rFonts w:ascii="方正仿宋_GBK" w:hAnsi="方正仿宋_GBK" w:eastAsia="方正仿宋_GBK" w:cs="方正仿宋_GBK"/>
          <w:sz w:val="32"/>
          <w:szCs w:val="32"/>
          <w:shd w:val="clear" w:color="auto" w:fill="FFFFFF"/>
        </w:rPr>
        <w:t>我单位属于全额拨款事业单位，未使用财政资金保障“三公”经费。</w:t>
      </w:r>
      <w:r>
        <w:rPr>
          <w:rFonts w:hint="default" w:ascii="方正仿宋_GBK" w:hAnsi="方正仿宋_GBK" w:eastAsia="方正仿宋_GBK" w:cs="方正仿宋_GBK"/>
          <w:sz w:val="32"/>
          <w:szCs w:val="32"/>
          <w:shd w:val="clear" w:color="auto" w:fill="FFFFFF"/>
        </w:rPr>
        <w:t>较上年支出数无增减。</w:t>
      </w:r>
    </w:p>
    <w:p w14:paraId="35510F10">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（二）“三公”经费分项支出情况</w:t>
      </w:r>
    </w:p>
    <w:p w14:paraId="45B57449">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shd w:val="clear" w:color="auto" w:fill="FFFFFF"/>
        </w:rPr>
        <w:t>0</w:t>
      </w:r>
      <w:r>
        <w:rPr>
          <w:rFonts w:hint="default"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费用支出较年初预算数无增减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rPr>
        <w:t>我单位属于全额拨款事业单位，未使用财政资金保障“三公”经费。</w:t>
      </w:r>
    </w:p>
    <w:p w14:paraId="5AAC863A">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公务用车购置费</w:t>
      </w:r>
      <w:r>
        <w:rPr>
          <w:rFonts w:ascii="方正仿宋_GBK" w:hAnsi="方正仿宋_GBK" w:eastAsia="方正仿宋_GBK" w:cs="方正仿宋_GBK"/>
          <w:sz w:val="32"/>
          <w:szCs w:val="32"/>
          <w:shd w:val="clear" w:color="auto" w:fill="FFFFFF"/>
        </w:rPr>
        <w:t>0</w:t>
      </w:r>
      <w:r>
        <w:rPr>
          <w:rFonts w:hint="default"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费用支出较年初预算数无增减，较上年支出数无增减，主要原因是</w:t>
      </w:r>
      <w:r>
        <w:rPr>
          <w:rFonts w:ascii="方正仿宋_GBK" w:hAnsi="方正仿宋_GBK" w:eastAsia="方正仿宋_GBK" w:cs="方正仿宋_GBK"/>
          <w:sz w:val="32"/>
          <w:szCs w:val="32"/>
          <w:shd w:val="clear" w:color="auto" w:fill="FFFFFF"/>
        </w:rPr>
        <w:t>我单位属于全额拨款事业单位，未使用财政资金保障“三公”经费。</w:t>
      </w:r>
    </w:p>
    <w:p w14:paraId="35AE1109">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公务用车运行维护费</w:t>
      </w:r>
      <w:r>
        <w:rPr>
          <w:rFonts w:ascii="方正仿宋_GBK" w:hAnsi="方正仿宋_GBK" w:eastAsia="方正仿宋_GBK" w:cs="方正仿宋_GBK"/>
          <w:sz w:val="32"/>
          <w:szCs w:val="32"/>
          <w:shd w:val="clear" w:color="auto" w:fill="FFFFFF"/>
        </w:rPr>
        <w:t>0</w:t>
      </w:r>
      <w:r>
        <w:rPr>
          <w:rFonts w:hint="default"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费用支出较年初预算数无增减，较上年支出数无增减，主要原因是</w:t>
      </w:r>
      <w:r>
        <w:rPr>
          <w:rFonts w:ascii="方正仿宋_GBK" w:hAnsi="方正仿宋_GBK" w:eastAsia="方正仿宋_GBK" w:cs="方正仿宋_GBK"/>
          <w:sz w:val="32"/>
          <w:szCs w:val="32"/>
          <w:shd w:val="clear" w:color="auto" w:fill="FFFFFF"/>
        </w:rPr>
        <w:t>我单位属于全额拨款事业单位，未使用财政资金保障“三公”经费。</w:t>
      </w:r>
    </w:p>
    <w:p w14:paraId="4760E0F8">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shd w:val="clear" w:color="auto" w:fill="FFFFFF"/>
        </w:rPr>
        <w:t>0</w:t>
      </w:r>
      <w:r>
        <w:rPr>
          <w:rFonts w:hint="default" w:ascii="方正仿宋_GBK" w:hAnsi="方正仿宋_GBK" w:eastAsia="方正仿宋_GBK" w:cs="方正仿宋_GBK"/>
          <w:sz w:val="32"/>
          <w:szCs w:val="32"/>
          <w:shd w:val="clear" w:color="auto" w:fill="FFFFFF"/>
        </w:rPr>
        <w:t>万元。费用支出较年初预算数无增减，较上年支出数无增减，主要原因是</w:t>
      </w:r>
      <w:r>
        <w:rPr>
          <w:rFonts w:ascii="方正仿宋_GBK" w:hAnsi="方正仿宋_GBK" w:eastAsia="方正仿宋_GBK" w:cs="方正仿宋_GBK"/>
          <w:sz w:val="32"/>
          <w:szCs w:val="32"/>
          <w:shd w:val="clear" w:color="auto" w:fill="FFFFFF"/>
        </w:rPr>
        <w:t>我单位属于全额拨款事业单位，未使用财政资金保障“三公”经费。</w:t>
      </w:r>
    </w:p>
    <w:p w14:paraId="55AD5E3D">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（三）“三公”经费实物量情况</w:t>
      </w:r>
    </w:p>
    <w:p w14:paraId="09C787E3">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D1B2A54">
      <w:pPr>
        <w:pStyle w:val="9"/>
        <w:widowControl w:val="0"/>
        <w:shd w:val="clear" w:color="auto" w:fill="FFFFFF"/>
        <w:spacing w:before="0" w:beforeAutospacing="0" w:after="0" w:afterAutospacing="0" w:line="600" w:lineRule="exact"/>
        <w:ind w:firstLine="640" w:firstLineChars="200"/>
        <w:rPr>
          <w:rStyle w:val="13"/>
          <w:rFonts w:hint="default" w:ascii="方正黑体_GBK" w:hAnsi="黑体" w:eastAsia="方正黑体_GBK" w:cs="黑体"/>
          <w:b w:val="0"/>
          <w:bCs/>
          <w:sz w:val="32"/>
          <w:szCs w:val="32"/>
          <w:shd w:val="clear" w:color="auto" w:fill="FFFFFF"/>
        </w:rPr>
      </w:pPr>
      <w:r>
        <w:rPr>
          <w:rStyle w:val="13"/>
          <w:rFonts w:ascii="方正黑体_GBK" w:hAnsi="黑体" w:eastAsia="方正黑体_GBK" w:cs="黑体"/>
          <w:b w:val="0"/>
          <w:bCs/>
          <w:sz w:val="32"/>
          <w:szCs w:val="32"/>
          <w:shd w:val="clear" w:color="auto" w:fill="FFFFFF"/>
        </w:rPr>
        <w:t>四、其他需要说明的事项</w:t>
      </w:r>
    </w:p>
    <w:p w14:paraId="073F82BB">
      <w:pPr>
        <w:pStyle w:val="9"/>
        <w:widowControl w:val="0"/>
        <w:shd w:val="clear" w:color="auto" w:fill="FFFFFF"/>
        <w:spacing w:before="0" w:beforeAutospacing="0" w:after="0" w:afterAutospacing="0" w:line="600" w:lineRule="exact"/>
        <w:ind w:firstLine="640" w:firstLineChars="200"/>
        <w:jc w:val="both"/>
        <w:rPr>
          <w:rFonts w:hint="default" w:ascii="方正楷体_GBK" w:hAnsi="楷体" w:eastAsia="方正楷体_GBK" w:cs="楷体"/>
          <w:sz w:val="32"/>
          <w:szCs w:val="32"/>
          <w:shd w:val="clear" w:color="auto" w:fill="FFFFFF"/>
        </w:rPr>
      </w:pPr>
      <w:r>
        <w:rPr>
          <w:rFonts w:ascii="方正楷体_GBK" w:hAnsi="楷体" w:eastAsia="方正楷体_GBK" w:cs="楷体"/>
          <w:sz w:val="32"/>
          <w:szCs w:val="32"/>
          <w:shd w:val="clear" w:color="auto" w:fill="FFFFFF"/>
        </w:rPr>
        <w:t>（一）财政拨款会议费、培训费和差旅费情况说明</w:t>
      </w:r>
    </w:p>
    <w:p w14:paraId="2A7AD33F">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，与往年持平。本年度培训费支出</w:t>
      </w:r>
      <w:r>
        <w:rPr>
          <w:rFonts w:hint="default" w:ascii="Times New Roman" w:hAnsi="Times New Roman" w:eastAsia="方正仿宋_GBK"/>
          <w:sz w:val="32"/>
          <w:szCs w:val="32"/>
          <w:shd w:val="clear" w:color="auto" w:fill="FFFFFF"/>
        </w:rPr>
        <w:t>6.99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与2023年度相比，增加2.51万元，增长56%</w:t>
      </w:r>
      <w:r>
        <w:rPr>
          <w:rFonts w:ascii="方正仿宋_GBK" w:hAnsi="方正仿宋_GBK" w:eastAsia="方正仿宋_GBK" w:cs="方正仿宋_GBK"/>
          <w:sz w:val="32"/>
          <w:szCs w:val="32"/>
          <w:shd w:val="clear" w:color="auto" w:fill="FFFFFF"/>
        </w:rPr>
        <w:t>，主要原因是教师培训增加。本年度差旅费支出</w:t>
      </w:r>
      <w:r>
        <w:rPr>
          <w:rFonts w:hint="default" w:ascii="Times New Roman" w:hAnsi="Times New Roman" w:eastAsia="方正仿宋_GBK"/>
          <w:sz w:val="32"/>
          <w:szCs w:val="32"/>
          <w:shd w:val="clear" w:color="auto" w:fill="FFFFFF"/>
        </w:rPr>
        <w:t>0.89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与2023年度相比，减少0.75万元，下降45.7%</w:t>
      </w:r>
      <w:r>
        <w:rPr>
          <w:rFonts w:ascii="方正仿宋_GBK" w:hAnsi="方正仿宋_GBK" w:eastAsia="方正仿宋_GBK" w:cs="方正仿宋_GBK"/>
          <w:sz w:val="32"/>
          <w:szCs w:val="32"/>
          <w:shd w:val="clear" w:color="auto" w:fill="FFFFFF"/>
        </w:rPr>
        <w:t>，主要原因是教师外出相对减少。</w:t>
      </w:r>
    </w:p>
    <w:p w14:paraId="0B660925">
      <w:pPr>
        <w:pStyle w:val="14"/>
        <w:widowControl w:val="0"/>
        <w:spacing w:line="600" w:lineRule="exact"/>
        <w:ind w:firstLine="64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（二）机关运行经费情况说明</w:t>
      </w:r>
    </w:p>
    <w:p w14:paraId="741873E7">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按照部门决算列报口径，我单位不在机关运行经费统计范围之内。</w:t>
      </w:r>
    </w:p>
    <w:p w14:paraId="35EF9D4D">
      <w:pPr>
        <w:pStyle w:val="14"/>
        <w:widowControl w:val="0"/>
        <w:spacing w:line="600" w:lineRule="exact"/>
        <w:ind w:firstLine="64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（三）国有资产占用情况说明</w:t>
      </w:r>
    </w:p>
    <w:p w14:paraId="4E113BAF">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43B476C">
      <w:pPr>
        <w:pStyle w:val="14"/>
        <w:widowControl w:val="0"/>
        <w:spacing w:line="600" w:lineRule="exact"/>
        <w:ind w:firstLine="64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（四）政府采购支出情况说明</w:t>
      </w:r>
    </w:p>
    <w:p w14:paraId="10D84644">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100 %</w:t>
      </w:r>
      <w:r>
        <w:rPr>
          <w:rFonts w:ascii="方正仿宋_GBK" w:hAnsi="方正仿宋_GBK" w:eastAsia="方正仿宋_GBK" w:cs="方正仿宋_GBK"/>
          <w:sz w:val="32"/>
          <w:szCs w:val="32"/>
          <w:shd w:val="clear" w:color="auto" w:fill="FFFFFF"/>
        </w:rPr>
        <w:t>。主要用于采购学校办公设备及办公用品。</w:t>
      </w:r>
    </w:p>
    <w:p w14:paraId="62511CB8">
      <w:pPr>
        <w:pStyle w:val="15"/>
        <w:widowControl w:val="0"/>
        <w:spacing w:before="0" w:beforeAutospacing="0" w:after="0" w:afterAutospacing="0" w:line="600" w:lineRule="exact"/>
        <w:ind w:firstLine="640" w:firstLineChars="200"/>
        <w:rPr>
          <w:rStyle w:val="13"/>
          <w:rFonts w:ascii="方正黑体_GBK" w:hAnsi="黑体" w:eastAsia="方正黑体_GBK" w:cs="黑体"/>
          <w:b w:val="0"/>
          <w:bCs/>
          <w:sz w:val="32"/>
          <w:szCs w:val="32"/>
          <w:shd w:val="clear" w:color="auto" w:fill="FFFFFF"/>
        </w:rPr>
      </w:pPr>
      <w:r>
        <w:rPr>
          <w:rStyle w:val="13"/>
          <w:rFonts w:hint="eastAsia" w:ascii="方正黑体_GBK" w:hAnsi="黑体" w:eastAsia="方正黑体_GBK" w:cs="黑体"/>
          <w:b w:val="0"/>
          <w:bCs/>
          <w:sz w:val="32"/>
          <w:szCs w:val="32"/>
          <w:shd w:val="clear" w:color="auto" w:fill="FFFFFF"/>
        </w:rPr>
        <w:t>五、2024年度预算绩效管理情况说明</w:t>
      </w:r>
    </w:p>
    <w:p w14:paraId="6017E9BA">
      <w:pPr>
        <w:pStyle w:val="15"/>
        <w:widowControl w:val="0"/>
        <w:spacing w:before="0" w:beforeAutospacing="0" w:after="0" w:afterAutospacing="0" w:line="600" w:lineRule="exact"/>
        <w:ind w:firstLine="640" w:firstLineChars="20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（一）单位自评情况</w:t>
      </w:r>
    </w:p>
    <w:p w14:paraId="32BE997B">
      <w:pPr>
        <w:pStyle w:val="15"/>
        <w:widowControl w:val="0"/>
        <w:spacing w:before="0" w:beforeAutospacing="0" w:after="0" w:afterAutospacing="0" w:line="600" w:lineRule="exact"/>
        <w:ind w:firstLine="640" w:firstLineChars="200"/>
        <w:rPr>
          <w:rStyle w:val="16"/>
          <w:rFonts w:ascii="Times New Roman" w:hAnsi="Times New Roman" w:eastAsia="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根据预算绩效管理要求，我单位对6个二级项目开展了绩效自评，涉及财政拨款项目支出资金137.18万元。项目支出绩效自评表（二级项目）详见附件。</w:t>
      </w:r>
    </w:p>
    <w:p w14:paraId="38321984">
      <w:pPr>
        <w:pStyle w:val="15"/>
        <w:widowControl w:val="0"/>
        <w:spacing w:before="0" w:beforeAutospacing="0" w:after="0" w:afterAutospacing="0" w:line="600" w:lineRule="exact"/>
        <w:ind w:firstLine="640" w:firstLineChars="200"/>
        <w:rPr>
          <w:rFonts w:ascii="方正楷体_GBK" w:hAnsi="楷体" w:eastAsia="方正楷体_GBK" w:cs="楷体"/>
          <w:sz w:val="32"/>
          <w:szCs w:val="32"/>
          <w:shd w:val="clear" w:color="auto" w:fill="FFFFFF"/>
        </w:rPr>
      </w:pPr>
      <w:r>
        <w:rPr>
          <w:rFonts w:hint="eastAsia" w:ascii="方正楷体_GBK" w:hAnsi="楷体" w:eastAsia="方正楷体_GBK" w:cs="楷体"/>
          <w:sz w:val="32"/>
          <w:szCs w:val="32"/>
          <w:shd w:val="clear" w:color="auto" w:fill="FFFFFF"/>
        </w:rPr>
        <w:t>（二）单位绩效评价情况</w:t>
      </w:r>
    </w:p>
    <w:p w14:paraId="32005887">
      <w:pPr>
        <w:pStyle w:val="19"/>
        <w:widowControl w:val="0"/>
        <w:tabs>
          <w:tab w:val="center" w:pos="4153"/>
          <w:tab w:val="left" w:pos="7275"/>
        </w:tabs>
        <w:spacing w:line="600"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p>
    <w:p w14:paraId="2A595115">
      <w:pPr>
        <w:pStyle w:val="19"/>
        <w:widowControl w:val="0"/>
        <w:spacing w:line="600" w:lineRule="exact"/>
        <w:ind w:firstLine="640"/>
        <w:rPr>
          <w:rFonts w:hint="default" w:ascii="方正楷体_GBK" w:hAnsi="方正仿宋_GBK" w:eastAsia="方正楷体_GBK" w:cs="方正仿宋_GBK"/>
          <w:sz w:val="32"/>
          <w:szCs w:val="32"/>
          <w:shd w:val="clear" w:color="auto" w:fill="FFFFFF"/>
        </w:rPr>
      </w:pPr>
      <w:r>
        <w:rPr>
          <w:rFonts w:ascii="方正楷体_GBK" w:hAnsi="楷体" w:eastAsia="方正楷体_GBK" w:cs="楷体"/>
          <w:sz w:val="32"/>
          <w:szCs w:val="32"/>
          <w:shd w:val="clear" w:color="auto" w:fill="FFFFFF"/>
          <w:lang w:bidi="ar"/>
        </w:rPr>
        <w:t>（三）财政绩效评价情况</w:t>
      </w:r>
    </w:p>
    <w:p w14:paraId="70829DE6">
      <w:pPr>
        <w:pStyle w:val="19"/>
        <w:widowControl w:val="0"/>
        <w:tabs>
          <w:tab w:val="center" w:pos="4153"/>
          <w:tab w:val="left" w:pos="7275"/>
        </w:tabs>
        <w:spacing w:line="600"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14:paraId="4E3F8686">
      <w:pPr>
        <w:pStyle w:val="15"/>
        <w:widowControl w:val="0"/>
        <w:spacing w:before="0" w:beforeAutospacing="0" w:after="0" w:afterAutospacing="0" w:line="600" w:lineRule="exact"/>
        <w:rPr>
          <w:rFonts w:ascii="方正黑体_GBK" w:hAnsi="方正仿宋_GBK" w:eastAsia="方正黑体_GBK" w:cs="方正仿宋_GBK"/>
          <w:b/>
          <w:bCs/>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w:t>
      </w:r>
      <w:r>
        <w:rPr>
          <w:rStyle w:val="13"/>
          <w:rFonts w:hint="eastAsia" w:ascii="方正黑体_GBK" w:hAnsi="黑体" w:eastAsia="方正黑体_GBK" w:cs="黑体"/>
          <w:b w:val="0"/>
          <w:bCs/>
          <w:sz w:val="32"/>
          <w:szCs w:val="32"/>
          <w:shd w:val="clear" w:color="auto" w:fill="FFFFFF"/>
        </w:rPr>
        <w:t>六、专业名词解释</w:t>
      </w:r>
    </w:p>
    <w:p w14:paraId="58094231">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C513383">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CEC52DB">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DC525C9">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ECACE5">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3997ABE">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5F11B7D2">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06E9A30">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DAE9293">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7999BD">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1ECE2D60">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995C058">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61F785">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2F33FE3">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7C13698">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6751FA1">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E8F6FF2">
      <w:pPr>
        <w:pStyle w:val="15"/>
        <w:widowControl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3"/>
          <w:rFonts w:hint="eastAsia" w:ascii="方正楷体_GBK" w:hAnsi="楷体" w:eastAsia="方正楷体_GBK" w:cs="楷体"/>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7AB9393">
      <w:pPr>
        <w:pStyle w:val="15"/>
        <w:widowControl w:val="0"/>
        <w:spacing w:before="0" w:beforeAutospacing="0" w:after="0" w:afterAutospacing="0" w:line="600" w:lineRule="exact"/>
        <w:ind w:firstLine="640" w:firstLineChars="200"/>
        <w:rPr>
          <w:rFonts w:ascii="方正黑体_GBK" w:hAnsi="方正仿宋_GBK" w:eastAsia="方正黑体_GBK" w:cs="方正仿宋_GBK"/>
          <w:b/>
          <w:bCs/>
          <w:sz w:val="32"/>
          <w:szCs w:val="32"/>
        </w:rPr>
      </w:pPr>
      <w:r>
        <w:rPr>
          <w:rStyle w:val="13"/>
          <w:rFonts w:hint="eastAsia" w:ascii="方正黑体_GBK" w:hAnsi="黑体" w:eastAsia="方正黑体_GBK" w:cs="黑体"/>
          <w:b w:val="0"/>
          <w:bCs/>
          <w:sz w:val="32"/>
          <w:szCs w:val="32"/>
          <w:shd w:val="clear" w:color="auto" w:fill="FFFFFF"/>
        </w:rPr>
        <w:t>七、决算公开联系方式及信息反馈渠道</w:t>
      </w:r>
    </w:p>
    <w:p w14:paraId="2FF9BA93">
      <w:pPr>
        <w:pStyle w:val="15"/>
        <w:widowControl w:val="0"/>
        <w:spacing w:before="0" w:beforeAutospacing="0" w:after="0" w:afterAutospacing="0" w:line="600"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本单位决算公开信息反馈和联系方式：钱进，023-68127975</w:t>
      </w:r>
    </w:p>
    <w:p w14:paraId="68F27680">
      <w:pPr>
        <w:pStyle w:val="15"/>
        <w:widowControl w:val="0"/>
        <w:spacing w:before="0" w:beforeAutospacing="0" w:after="0" w:afterAutospacing="0" w:line="600" w:lineRule="exact"/>
        <w:ind w:firstLine="643" w:firstLineChars="200"/>
        <w:rPr>
          <w:rStyle w:val="13"/>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40C5AFF">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noWrap/>
            <w:tcMar>
              <w:top w:w="15" w:type="dxa"/>
              <w:left w:w="15" w:type="dxa"/>
              <w:right w:w="15" w:type="dxa"/>
            </w:tcMar>
            <w:vAlign w:val="bottom"/>
          </w:tcPr>
          <w:p w14:paraId="44E6B58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930FEA9">
        <w:tblPrEx>
          <w:tblCellMar>
            <w:top w:w="0" w:type="dxa"/>
            <w:left w:w="0" w:type="dxa"/>
            <w:bottom w:w="0" w:type="dxa"/>
            <w:right w:w="0" w:type="dxa"/>
          </w:tblCellMar>
        </w:tblPrEx>
        <w:trPr>
          <w:trHeight w:val="232" w:hRule="atLeast"/>
        </w:trPr>
        <w:tc>
          <w:tcPr>
            <w:tcW w:w="4294" w:type="dxa"/>
            <w:tcBorders>
              <w:top w:val="nil"/>
              <w:left w:val="nil"/>
              <w:bottom w:val="nil"/>
              <w:right w:val="nil"/>
            </w:tcBorders>
            <w:noWrap/>
            <w:tcMar>
              <w:top w:w="15" w:type="dxa"/>
              <w:left w:w="15" w:type="dxa"/>
              <w:right w:w="15" w:type="dxa"/>
            </w:tcMar>
            <w:vAlign w:val="bottom"/>
          </w:tcPr>
          <w:p w14:paraId="1CE32E50">
            <w:pPr>
              <w:spacing w:line="200" w:lineRule="exact"/>
              <w:rPr>
                <w:rFonts w:hint="default" w:ascii="Arial" w:hAnsi="Arial" w:cs="Arial"/>
                <w:color w:val="000000"/>
                <w:sz w:val="20"/>
                <w:szCs w:val="20"/>
              </w:rPr>
            </w:pPr>
          </w:p>
        </w:tc>
        <w:tc>
          <w:tcPr>
            <w:tcW w:w="3558" w:type="dxa"/>
            <w:tcBorders>
              <w:top w:val="nil"/>
              <w:left w:val="nil"/>
              <w:bottom w:val="nil"/>
              <w:right w:val="nil"/>
            </w:tcBorders>
            <w:noWrap/>
            <w:tcMar>
              <w:top w:w="15" w:type="dxa"/>
              <w:left w:w="15" w:type="dxa"/>
              <w:right w:w="15" w:type="dxa"/>
            </w:tcMar>
            <w:vAlign w:val="bottom"/>
          </w:tcPr>
          <w:p w14:paraId="13739DC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noWrap/>
            <w:tcMar>
              <w:top w:w="15" w:type="dxa"/>
              <w:left w:w="15" w:type="dxa"/>
              <w:right w:w="15" w:type="dxa"/>
            </w:tcMar>
            <w:vAlign w:val="bottom"/>
          </w:tcPr>
          <w:p w14:paraId="11B9FF5B">
            <w:pPr>
              <w:spacing w:line="200" w:lineRule="exact"/>
              <w:rPr>
                <w:rFonts w:hint="default" w:ascii="Arial" w:hAnsi="Arial" w:cs="Arial"/>
                <w:color w:val="000000"/>
                <w:sz w:val="20"/>
                <w:szCs w:val="20"/>
              </w:rPr>
            </w:pPr>
          </w:p>
        </w:tc>
        <w:tc>
          <w:tcPr>
            <w:tcW w:w="2841" w:type="dxa"/>
            <w:tcBorders>
              <w:top w:val="nil"/>
              <w:left w:val="nil"/>
              <w:bottom w:val="nil"/>
              <w:right w:val="nil"/>
            </w:tcBorders>
            <w:noWrap/>
            <w:tcMar>
              <w:top w:w="15" w:type="dxa"/>
              <w:left w:w="15" w:type="dxa"/>
              <w:right w:w="15" w:type="dxa"/>
            </w:tcMar>
            <w:vAlign w:val="bottom"/>
          </w:tcPr>
          <w:p w14:paraId="47D64F8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19CD61D">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noWrap/>
            <w:tcMar>
              <w:top w:w="15" w:type="dxa"/>
              <w:left w:w="15" w:type="dxa"/>
              <w:right w:w="15" w:type="dxa"/>
            </w:tcMar>
            <w:vAlign w:val="bottom"/>
          </w:tcPr>
          <w:p w14:paraId="58ECDD8D">
            <w:pPr>
              <w:spacing w:line="280" w:lineRule="exact"/>
              <w:rPr>
                <w:rFonts w:hint="default" w:ascii="Arial" w:hAnsi="Arial" w:cs="Arial"/>
                <w:color w:val="000000"/>
                <w:sz w:val="22"/>
                <w:szCs w:val="22"/>
              </w:rPr>
            </w:pPr>
            <w:r>
              <w:rPr>
                <w:rFonts w:cs="宋体"/>
                <w:sz w:val="20"/>
                <w:szCs w:val="20"/>
              </w:rPr>
              <w:t>单位：</w:t>
            </w:r>
            <w:r>
              <w:rPr>
                <w:sz w:val="20"/>
              </w:rPr>
              <w:t>重庆科学城慧谷小学校</w:t>
            </w:r>
          </w:p>
        </w:tc>
        <w:tc>
          <w:tcPr>
            <w:tcW w:w="4044" w:type="dxa"/>
            <w:tcBorders>
              <w:top w:val="nil"/>
              <w:left w:val="nil"/>
              <w:bottom w:val="nil"/>
              <w:right w:val="nil"/>
            </w:tcBorders>
            <w:noWrap/>
            <w:tcMar>
              <w:top w:w="15" w:type="dxa"/>
              <w:left w:w="15" w:type="dxa"/>
              <w:right w:w="15" w:type="dxa"/>
            </w:tcMar>
            <w:vAlign w:val="bottom"/>
          </w:tcPr>
          <w:p w14:paraId="42301C09">
            <w:pPr>
              <w:spacing w:line="200" w:lineRule="exact"/>
              <w:rPr>
                <w:rFonts w:hint="default" w:ascii="Arial" w:hAnsi="Arial" w:cs="Arial"/>
                <w:color w:val="000000"/>
                <w:sz w:val="22"/>
                <w:szCs w:val="22"/>
              </w:rPr>
            </w:pPr>
          </w:p>
        </w:tc>
        <w:tc>
          <w:tcPr>
            <w:tcW w:w="2841" w:type="dxa"/>
            <w:tcBorders>
              <w:top w:val="nil"/>
              <w:left w:val="nil"/>
              <w:bottom w:val="nil"/>
              <w:right w:val="nil"/>
            </w:tcBorders>
            <w:noWrap/>
            <w:tcMar>
              <w:top w:w="15" w:type="dxa"/>
              <w:left w:w="15" w:type="dxa"/>
              <w:right w:w="15" w:type="dxa"/>
            </w:tcMar>
            <w:vAlign w:val="bottom"/>
          </w:tcPr>
          <w:p w14:paraId="18581C5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6FA952">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76AF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A912A3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E6964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AF6252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FC1A75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3AB941F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5EB55E8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8BD42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CDBF8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364FB8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1,039.39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A13151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2724A4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685F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C51730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12FC6E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5F41A7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3C0DEB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80E5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BF7252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5E7209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3713FC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CA61B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89F6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C3FFAE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F305D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ABEC13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3B4960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0C0F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8E74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4E30F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44029B7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59C432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915.84</w:t>
            </w:r>
            <w:r>
              <w:rPr>
                <w:rFonts w:ascii="Times New Roman" w:hAnsi="Times New Roman"/>
                <w:color w:val="000000"/>
                <w:sz w:val="20"/>
              </w:rPr>
              <w:t xml:space="preserve"> </w:t>
            </w:r>
          </w:p>
        </w:tc>
      </w:tr>
      <w:tr w14:paraId="08D62C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232A1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18A6CF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0615C51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3B68D4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6983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F9D66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042B6D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62DC854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18401C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DB2A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831BB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noWrap/>
            <w:tcMar>
              <w:top w:w="15" w:type="dxa"/>
              <w:left w:w="15" w:type="dxa"/>
              <w:right w:w="15" w:type="dxa"/>
            </w:tcMar>
            <w:vAlign w:val="center"/>
          </w:tcPr>
          <w:p w14:paraId="36F5F2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3806045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712178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71.20</w:t>
            </w:r>
            <w:r>
              <w:rPr>
                <w:rFonts w:ascii="Times New Roman" w:hAnsi="Times New Roman"/>
                <w:color w:val="000000"/>
                <w:sz w:val="20"/>
              </w:rPr>
              <w:t xml:space="preserve"> </w:t>
            </w:r>
          </w:p>
        </w:tc>
      </w:tr>
      <w:tr w14:paraId="59A666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D95B8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A59FE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5E25EFD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2FA8F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27.43</w:t>
            </w:r>
            <w:r>
              <w:rPr>
                <w:rFonts w:ascii="Times New Roman" w:hAnsi="Times New Roman"/>
                <w:color w:val="000000"/>
                <w:sz w:val="20"/>
              </w:rPr>
              <w:t xml:space="preserve"> </w:t>
            </w:r>
          </w:p>
        </w:tc>
      </w:tr>
      <w:tr w14:paraId="4B2BFA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2154B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94B15E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25CF535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1FEAA6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ED77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E0DA1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EE56B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6AFF4C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55164C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2E81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A2A1C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162FA1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68D926E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6852B4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6A7D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F65B3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CC8D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2705B4C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4DF171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5408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27E3E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5A75F31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5E16ADF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6BA25D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0BBF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8D6CF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3E3ACF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223D9F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48E426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E5EA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56602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DCB57F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4249841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4204AB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A11C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ACA88F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5637760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AE8FE3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2B3227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FBF64F">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86B5F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119439A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2610654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4DAA85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638C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A4538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0B45503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55244DB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208016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r>
      <w:tr w14:paraId="4CCA80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B9A170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0A81640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0DFF624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2792D7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4C8F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394FBC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35DF87B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F112FE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98948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3229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88024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77F101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F31B84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1B9C3A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351C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E4594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67D8F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413CD0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47452A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rPr>
              <w:t xml:space="preserve"> </w:t>
            </w:r>
          </w:p>
        </w:tc>
      </w:tr>
      <w:tr w14:paraId="164038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844E6F">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B2DFC6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5738644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3AE97B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479A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F5B8A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84DE7B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373B455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4FF7F0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EB01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E59AEB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02B85B3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88EF1D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91E01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2A1D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27A03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1D8B4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1,044.53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B219CF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7C977E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1,044.53</w:t>
            </w:r>
            <w:r>
              <w:rPr>
                <w:rFonts w:ascii="Times New Roman" w:hAnsi="Times New Roman"/>
                <w:color w:val="000000"/>
                <w:sz w:val="20"/>
              </w:rPr>
              <w:t xml:space="preserve"> </w:t>
            </w:r>
          </w:p>
        </w:tc>
      </w:tr>
      <w:tr w14:paraId="582D4F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D7FF7C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733B44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3F4E2AD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74A957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81B9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1BEE7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755291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5F02C19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noWrap/>
            <w:tcMar>
              <w:top w:w="15" w:type="dxa"/>
              <w:left w:w="15" w:type="dxa"/>
              <w:right w:w="15" w:type="dxa"/>
            </w:tcMar>
            <w:vAlign w:val="center"/>
          </w:tcPr>
          <w:p w14:paraId="7853EB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6EE13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04EEB6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0DA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1,044.53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noWrap/>
            <w:tcMar>
              <w:top w:w="15" w:type="dxa"/>
              <w:left w:w="15" w:type="dxa"/>
              <w:right w:w="15" w:type="dxa"/>
            </w:tcMar>
            <w:vAlign w:val="center"/>
          </w:tcPr>
          <w:p w14:paraId="0F2B670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52ED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1,044.53</w:t>
            </w:r>
            <w:r>
              <w:rPr>
                <w:rFonts w:ascii="Times New Roman" w:hAnsi="Times New Roman"/>
                <w:color w:val="000000"/>
                <w:sz w:val="20"/>
              </w:rPr>
              <w:t xml:space="preserve"> </w:t>
            </w:r>
          </w:p>
        </w:tc>
      </w:tr>
    </w:tbl>
    <w:p w14:paraId="71546E4D">
      <w:pPr>
        <w:rPr>
          <w:rFonts w:hint="default" w:cs="宋体"/>
          <w:sz w:val="21"/>
          <w:szCs w:val="21"/>
        </w:rPr>
      </w:pPr>
    </w:p>
    <w:p w14:paraId="1A9B8DD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291" w:type="dxa"/>
        <w:tblInd w:w="0" w:type="dxa"/>
        <w:tblLayout w:type="fixed"/>
        <w:tblCellMar>
          <w:top w:w="0" w:type="dxa"/>
          <w:left w:w="0" w:type="dxa"/>
          <w:bottom w:w="0" w:type="dxa"/>
          <w:right w:w="0" w:type="dxa"/>
        </w:tblCellMar>
      </w:tblPr>
      <w:tblGrid>
        <w:gridCol w:w="1410"/>
        <w:gridCol w:w="2878"/>
        <w:gridCol w:w="1560"/>
        <w:gridCol w:w="1428"/>
        <w:gridCol w:w="1239"/>
        <w:gridCol w:w="1416"/>
        <w:gridCol w:w="1440"/>
        <w:gridCol w:w="1275"/>
        <w:gridCol w:w="1330"/>
        <w:gridCol w:w="1315"/>
      </w:tblGrid>
      <w:tr w14:paraId="2E00D29B">
        <w:tblPrEx>
          <w:tblCellMar>
            <w:top w:w="0" w:type="dxa"/>
            <w:left w:w="0" w:type="dxa"/>
            <w:bottom w:w="0" w:type="dxa"/>
            <w:right w:w="0" w:type="dxa"/>
          </w:tblCellMar>
        </w:tblPrEx>
        <w:trPr>
          <w:trHeight w:val="498" w:hRule="atLeast"/>
        </w:trPr>
        <w:tc>
          <w:tcPr>
            <w:tcW w:w="15291" w:type="dxa"/>
            <w:gridSpan w:val="10"/>
            <w:tcBorders>
              <w:top w:val="nil"/>
              <w:left w:val="nil"/>
              <w:bottom w:val="nil"/>
              <w:right w:val="nil"/>
            </w:tcBorders>
            <w:noWrap/>
            <w:tcMar>
              <w:top w:w="15" w:type="dxa"/>
              <w:left w:w="15" w:type="dxa"/>
              <w:right w:w="15" w:type="dxa"/>
            </w:tcMar>
            <w:vAlign w:val="bottom"/>
          </w:tcPr>
          <w:p w14:paraId="4EEFD11A">
            <w:pPr>
              <w:jc w:val="center"/>
              <w:textAlignment w:val="bottom"/>
              <w:rPr>
                <w:rFonts w:hint="default" w:cs="宋体"/>
                <w:b/>
                <w:color w:val="000000"/>
                <w:sz w:val="32"/>
                <w:szCs w:val="32"/>
              </w:rPr>
            </w:pPr>
            <w:r>
              <w:rPr>
                <w:rFonts w:cs="宋体"/>
                <w:b/>
                <w:color w:val="000000"/>
                <w:sz w:val="32"/>
                <w:szCs w:val="32"/>
              </w:rPr>
              <w:t>收入决算表</w:t>
            </w:r>
          </w:p>
        </w:tc>
      </w:tr>
      <w:tr w14:paraId="453D629E">
        <w:tblPrEx>
          <w:tblCellMar>
            <w:top w:w="0" w:type="dxa"/>
            <w:left w:w="0" w:type="dxa"/>
            <w:bottom w:w="0" w:type="dxa"/>
            <w:right w:w="0" w:type="dxa"/>
          </w:tblCellMar>
        </w:tblPrEx>
        <w:trPr>
          <w:trHeight w:val="254" w:hRule="atLeast"/>
        </w:trPr>
        <w:tc>
          <w:tcPr>
            <w:tcW w:w="5848" w:type="dxa"/>
            <w:gridSpan w:val="3"/>
            <w:vMerge w:val="restart"/>
            <w:tcBorders>
              <w:top w:val="nil"/>
              <w:left w:val="nil"/>
              <w:right w:val="nil"/>
            </w:tcBorders>
            <w:noWrap/>
            <w:tcMar>
              <w:top w:w="15" w:type="dxa"/>
              <w:left w:w="15" w:type="dxa"/>
              <w:right w:w="15" w:type="dxa"/>
            </w:tcMar>
            <w:vAlign w:val="bottom"/>
          </w:tcPr>
          <w:p w14:paraId="1BA60875">
            <w:pPr>
              <w:spacing w:line="280" w:lineRule="exact"/>
              <w:rPr>
                <w:rFonts w:hint="default" w:cs="宋体"/>
                <w:color w:val="000000"/>
                <w:sz w:val="20"/>
                <w:szCs w:val="20"/>
              </w:rPr>
            </w:pPr>
            <w:r>
              <w:rPr>
                <w:rFonts w:cs="宋体"/>
                <w:sz w:val="20"/>
                <w:szCs w:val="20"/>
              </w:rPr>
              <w:t>单位：</w:t>
            </w:r>
            <w:r>
              <w:rPr>
                <w:sz w:val="20"/>
              </w:rPr>
              <w:t>重庆科学城慧谷小学校</w:t>
            </w:r>
          </w:p>
        </w:tc>
        <w:tc>
          <w:tcPr>
            <w:tcW w:w="1428" w:type="dxa"/>
            <w:tcBorders>
              <w:top w:val="nil"/>
              <w:left w:val="nil"/>
              <w:bottom w:val="nil"/>
              <w:right w:val="nil"/>
            </w:tcBorders>
            <w:noWrap/>
            <w:tcMar>
              <w:top w:w="15" w:type="dxa"/>
              <w:left w:w="15" w:type="dxa"/>
              <w:right w:w="15" w:type="dxa"/>
            </w:tcMar>
            <w:vAlign w:val="bottom"/>
          </w:tcPr>
          <w:p w14:paraId="27A62B73">
            <w:pPr>
              <w:rPr>
                <w:rFonts w:hint="default" w:cs="宋体"/>
                <w:color w:val="000000"/>
                <w:sz w:val="20"/>
                <w:szCs w:val="20"/>
              </w:rPr>
            </w:pPr>
          </w:p>
        </w:tc>
        <w:tc>
          <w:tcPr>
            <w:tcW w:w="1239" w:type="dxa"/>
            <w:tcBorders>
              <w:top w:val="nil"/>
              <w:left w:val="nil"/>
              <w:bottom w:val="nil"/>
              <w:right w:val="nil"/>
            </w:tcBorders>
            <w:noWrap/>
            <w:tcMar>
              <w:top w:w="15" w:type="dxa"/>
              <w:left w:w="15" w:type="dxa"/>
              <w:right w:w="15" w:type="dxa"/>
            </w:tcMar>
            <w:vAlign w:val="bottom"/>
          </w:tcPr>
          <w:p w14:paraId="43C3AAA1">
            <w:pPr>
              <w:rPr>
                <w:rFonts w:hint="default" w:cs="宋体"/>
                <w:color w:val="000000"/>
                <w:sz w:val="20"/>
                <w:szCs w:val="20"/>
              </w:rPr>
            </w:pPr>
          </w:p>
        </w:tc>
        <w:tc>
          <w:tcPr>
            <w:tcW w:w="1416" w:type="dxa"/>
            <w:tcBorders>
              <w:top w:val="nil"/>
              <w:left w:val="nil"/>
              <w:bottom w:val="nil"/>
              <w:right w:val="nil"/>
            </w:tcBorders>
            <w:noWrap/>
            <w:tcMar>
              <w:top w:w="15" w:type="dxa"/>
              <w:left w:w="15" w:type="dxa"/>
              <w:right w:w="15" w:type="dxa"/>
            </w:tcMar>
            <w:vAlign w:val="bottom"/>
          </w:tcPr>
          <w:p w14:paraId="211BDDC0">
            <w:pPr>
              <w:rPr>
                <w:rFonts w:hint="default" w:cs="宋体"/>
                <w:color w:val="000000"/>
                <w:sz w:val="20"/>
                <w:szCs w:val="20"/>
              </w:rPr>
            </w:pPr>
          </w:p>
        </w:tc>
        <w:tc>
          <w:tcPr>
            <w:tcW w:w="1440" w:type="dxa"/>
            <w:tcBorders>
              <w:top w:val="nil"/>
              <w:left w:val="nil"/>
              <w:bottom w:val="nil"/>
              <w:right w:val="nil"/>
            </w:tcBorders>
            <w:noWrap/>
            <w:tcMar>
              <w:top w:w="15" w:type="dxa"/>
              <w:left w:w="15" w:type="dxa"/>
              <w:right w:w="15" w:type="dxa"/>
            </w:tcMar>
            <w:vAlign w:val="bottom"/>
          </w:tcPr>
          <w:p w14:paraId="29BA0244">
            <w:pPr>
              <w:rPr>
                <w:rFonts w:hint="default" w:cs="宋体"/>
                <w:color w:val="000000"/>
                <w:sz w:val="20"/>
                <w:szCs w:val="20"/>
              </w:rPr>
            </w:pPr>
          </w:p>
        </w:tc>
        <w:tc>
          <w:tcPr>
            <w:tcW w:w="1275" w:type="dxa"/>
            <w:tcBorders>
              <w:top w:val="nil"/>
              <w:left w:val="nil"/>
              <w:bottom w:val="nil"/>
              <w:right w:val="nil"/>
            </w:tcBorders>
            <w:noWrap/>
            <w:tcMar>
              <w:top w:w="15" w:type="dxa"/>
              <w:left w:w="15" w:type="dxa"/>
              <w:right w:w="15" w:type="dxa"/>
            </w:tcMar>
            <w:vAlign w:val="bottom"/>
          </w:tcPr>
          <w:p w14:paraId="6B7820BF">
            <w:pPr>
              <w:rPr>
                <w:rFonts w:hint="default" w:cs="宋体"/>
                <w:color w:val="000000"/>
                <w:sz w:val="20"/>
                <w:szCs w:val="20"/>
              </w:rPr>
            </w:pPr>
          </w:p>
        </w:tc>
        <w:tc>
          <w:tcPr>
            <w:tcW w:w="1330" w:type="dxa"/>
            <w:tcBorders>
              <w:top w:val="nil"/>
              <w:left w:val="nil"/>
              <w:bottom w:val="nil"/>
              <w:right w:val="nil"/>
            </w:tcBorders>
            <w:noWrap/>
            <w:tcMar>
              <w:top w:w="15" w:type="dxa"/>
              <w:left w:w="15" w:type="dxa"/>
              <w:right w:w="15" w:type="dxa"/>
            </w:tcMar>
            <w:vAlign w:val="bottom"/>
          </w:tcPr>
          <w:p w14:paraId="48A66322">
            <w:pPr>
              <w:rPr>
                <w:rFonts w:hint="default" w:cs="宋体"/>
                <w:color w:val="000000"/>
                <w:sz w:val="20"/>
                <w:szCs w:val="20"/>
              </w:rPr>
            </w:pPr>
          </w:p>
        </w:tc>
        <w:tc>
          <w:tcPr>
            <w:tcW w:w="1315" w:type="dxa"/>
            <w:tcBorders>
              <w:top w:val="nil"/>
              <w:left w:val="nil"/>
              <w:bottom w:val="nil"/>
              <w:right w:val="nil"/>
            </w:tcBorders>
            <w:noWrap/>
            <w:tcMar>
              <w:top w:w="15" w:type="dxa"/>
              <w:left w:w="15" w:type="dxa"/>
              <w:right w:w="15" w:type="dxa"/>
            </w:tcMar>
            <w:vAlign w:val="bottom"/>
          </w:tcPr>
          <w:p w14:paraId="4CE67FF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40CE286">
        <w:tblPrEx>
          <w:tblCellMar>
            <w:top w:w="0" w:type="dxa"/>
            <w:left w:w="0" w:type="dxa"/>
            <w:bottom w:w="0" w:type="dxa"/>
            <w:right w:w="0" w:type="dxa"/>
          </w:tblCellMar>
        </w:tblPrEx>
        <w:trPr>
          <w:trHeight w:val="254" w:hRule="atLeast"/>
        </w:trPr>
        <w:tc>
          <w:tcPr>
            <w:tcW w:w="5848" w:type="dxa"/>
            <w:gridSpan w:val="3"/>
            <w:vMerge w:val="continue"/>
            <w:tcBorders>
              <w:left w:val="nil"/>
              <w:bottom w:val="nil"/>
              <w:right w:val="nil"/>
            </w:tcBorders>
            <w:noWrap/>
            <w:tcMar>
              <w:top w:w="15" w:type="dxa"/>
              <w:left w:w="15" w:type="dxa"/>
              <w:right w:w="15" w:type="dxa"/>
            </w:tcMar>
            <w:vAlign w:val="bottom"/>
          </w:tcPr>
          <w:p w14:paraId="10D55494">
            <w:pPr>
              <w:rPr>
                <w:rFonts w:hint="default" w:cs="宋体"/>
                <w:color w:val="000000"/>
                <w:sz w:val="20"/>
                <w:szCs w:val="20"/>
              </w:rPr>
            </w:pPr>
          </w:p>
        </w:tc>
        <w:tc>
          <w:tcPr>
            <w:tcW w:w="1428" w:type="dxa"/>
            <w:tcBorders>
              <w:top w:val="nil"/>
              <w:left w:val="nil"/>
              <w:bottom w:val="nil"/>
              <w:right w:val="nil"/>
            </w:tcBorders>
            <w:noWrap/>
            <w:tcMar>
              <w:top w:w="15" w:type="dxa"/>
              <w:left w:w="15" w:type="dxa"/>
              <w:right w:w="15" w:type="dxa"/>
            </w:tcMar>
            <w:vAlign w:val="bottom"/>
          </w:tcPr>
          <w:p w14:paraId="35880356">
            <w:pPr>
              <w:rPr>
                <w:rFonts w:hint="default" w:cs="宋体"/>
                <w:color w:val="000000"/>
                <w:sz w:val="20"/>
                <w:szCs w:val="20"/>
              </w:rPr>
            </w:pPr>
          </w:p>
        </w:tc>
        <w:tc>
          <w:tcPr>
            <w:tcW w:w="1239" w:type="dxa"/>
            <w:tcBorders>
              <w:top w:val="nil"/>
              <w:left w:val="nil"/>
              <w:bottom w:val="nil"/>
              <w:right w:val="nil"/>
            </w:tcBorders>
            <w:noWrap/>
            <w:tcMar>
              <w:top w:w="15" w:type="dxa"/>
              <w:left w:w="15" w:type="dxa"/>
              <w:right w:w="15" w:type="dxa"/>
            </w:tcMar>
            <w:vAlign w:val="bottom"/>
          </w:tcPr>
          <w:p w14:paraId="24AE18CE">
            <w:pPr>
              <w:rPr>
                <w:rFonts w:hint="default" w:cs="宋体"/>
                <w:color w:val="000000"/>
                <w:sz w:val="20"/>
                <w:szCs w:val="20"/>
              </w:rPr>
            </w:pPr>
          </w:p>
        </w:tc>
        <w:tc>
          <w:tcPr>
            <w:tcW w:w="1416" w:type="dxa"/>
            <w:tcBorders>
              <w:top w:val="nil"/>
              <w:left w:val="nil"/>
              <w:bottom w:val="nil"/>
              <w:right w:val="nil"/>
            </w:tcBorders>
            <w:noWrap/>
            <w:tcMar>
              <w:top w:w="15" w:type="dxa"/>
              <w:left w:w="15" w:type="dxa"/>
              <w:right w:w="15" w:type="dxa"/>
            </w:tcMar>
            <w:vAlign w:val="bottom"/>
          </w:tcPr>
          <w:p w14:paraId="0083419C">
            <w:pPr>
              <w:rPr>
                <w:rFonts w:hint="default" w:cs="宋体"/>
                <w:color w:val="000000"/>
                <w:sz w:val="20"/>
                <w:szCs w:val="20"/>
              </w:rPr>
            </w:pPr>
          </w:p>
        </w:tc>
        <w:tc>
          <w:tcPr>
            <w:tcW w:w="1440" w:type="dxa"/>
            <w:tcBorders>
              <w:top w:val="nil"/>
              <w:left w:val="nil"/>
              <w:bottom w:val="nil"/>
              <w:right w:val="nil"/>
            </w:tcBorders>
            <w:noWrap/>
            <w:tcMar>
              <w:top w:w="15" w:type="dxa"/>
              <w:left w:w="15" w:type="dxa"/>
              <w:right w:w="15" w:type="dxa"/>
            </w:tcMar>
            <w:vAlign w:val="bottom"/>
          </w:tcPr>
          <w:p w14:paraId="5C0EB260">
            <w:pPr>
              <w:rPr>
                <w:rFonts w:hint="default" w:cs="宋体"/>
                <w:color w:val="000000"/>
                <w:sz w:val="20"/>
                <w:szCs w:val="20"/>
              </w:rPr>
            </w:pPr>
          </w:p>
        </w:tc>
        <w:tc>
          <w:tcPr>
            <w:tcW w:w="1275" w:type="dxa"/>
            <w:tcBorders>
              <w:top w:val="nil"/>
              <w:left w:val="nil"/>
              <w:bottom w:val="nil"/>
              <w:right w:val="nil"/>
            </w:tcBorders>
            <w:noWrap/>
            <w:tcMar>
              <w:top w:w="15" w:type="dxa"/>
              <w:left w:w="15" w:type="dxa"/>
              <w:right w:w="15" w:type="dxa"/>
            </w:tcMar>
            <w:vAlign w:val="bottom"/>
          </w:tcPr>
          <w:p w14:paraId="6C22AA4C">
            <w:pPr>
              <w:rPr>
                <w:rFonts w:hint="default" w:cs="宋体"/>
                <w:color w:val="000000"/>
                <w:sz w:val="20"/>
                <w:szCs w:val="20"/>
              </w:rPr>
            </w:pPr>
          </w:p>
        </w:tc>
        <w:tc>
          <w:tcPr>
            <w:tcW w:w="1330" w:type="dxa"/>
            <w:tcBorders>
              <w:top w:val="nil"/>
              <w:left w:val="nil"/>
              <w:bottom w:val="nil"/>
              <w:right w:val="nil"/>
            </w:tcBorders>
            <w:noWrap/>
            <w:tcMar>
              <w:top w:w="15" w:type="dxa"/>
              <w:left w:w="15" w:type="dxa"/>
              <w:right w:w="15" w:type="dxa"/>
            </w:tcMar>
            <w:vAlign w:val="bottom"/>
          </w:tcPr>
          <w:p w14:paraId="6BF82C3F">
            <w:pPr>
              <w:rPr>
                <w:rFonts w:hint="default" w:cs="宋体"/>
                <w:color w:val="000000"/>
                <w:sz w:val="20"/>
                <w:szCs w:val="20"/>
              </w:rPr>
            </w:pPr>
          </w:p>
        </w:tc>
        <w:tc>
          <w:tcPr>
            <w:tcW w:w="1315" w:type="dxa"/>
            <w:tcBorders>
              <w:top w:val="nil"/>
              <w:left w:val="nil"/>
              <w:bottom w:val="nil"/>
              <w:right w:val="nil"/>
            </w:tcBorders>
            <w:noWrap/>
            <w:tcMar>
              <w:top w:w="15" w:type="dxa"/>
              <w:left w:w="15" w:type="dxa"/>
              <w:right w:w="15" w:type="dxa"/>
            </w:tcMar>
            <w:vAlign w:val="bottom"/>
          </w:tcPr>
          <w:p w14:paraId="55DEECD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45ED41">
        <w:tblPrEx>
          <w:tblCellMar>
            <w:top w:w="0" w:type="dxa"/>
            <w:left w:w="0" w:type="dxa"/>
            <w:bottom w:w="0" w:type="dxa"/>
            <w:right w:w="0" w:type="dxa"/>
          </w:tblCellMar>
        </w:tblPrEx>
        <w:trPr>
          <w:trHeight w:val="335" w:hRule="atLeast"/>
        </w:trPr>
        <w:tc>
          <w:tcPr>
            <w:tcW w:w="4288"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14:paraId="5030ECEB">
            <w:pPr>
              <w:jc w:val="center"/>
              <w:textAlignment w:val="bottom"/>
              <w:rPr>
                <w:rFonts w:hint="default" w:cs="宋体"/>
                <w:b/>
                <w:color w:val="000000"/>
                <w:sz w:val="20"/>
                <w:szCs w:val="20"/>
              </w:rPr>
            </w:pPr>
            <w:r>
              <w:rPr>
                <w:rFonts w:cs="宋体"/>
                <w:b/>
                <w:color w:val="000000"/>
                <w:sz w:val="20"/>
                <w:szCs w:val="20"/>
              </w:rPr>
              <w:t>项目</w:t>
            </w:r>
          </w:p>
        </w:tc>
        <w:tc>
          <w:tcPr>
            <w:tcW w:w="15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1F137">
            <w:pPr>
              <w:jc w:val="center"/>
              <w:textAlignment w:val="center"/>
              <w:rPr>
                <w:rFonts w:hint="default" w:cs="宋体"/>
                <w:b/>
                <w:color w:val="000000"/>
                <w:sz w:val="20"/>
                <w:szCs w:val="20"/>
              </w:rPr>
            </w:pPr>
            <w:r>
              <w:rPr>
                <w:rFonts w:cs="宋体"/>
                <w:b/>
                <w:color w:val="000000"/>
                <w:sz w:val="20"/>
                <w:szCs w:val="20"/>
              </w:rPr>
              <w:t>本年收入合计</w:t>
            </w:r>
          </w:p>
        </w:tc>
        <w:tc>
          <w:tcPr>
            <w:tcW w:w="14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AE769">
            <w:pPr>
              <w:jc w:val="center"/>
              <w:textAlignment w:val="center"/>
              <w:rPr>
                <w:rFonts w:hint="default" w:cs="宋体"/>
                <w:b/>
                <w:color w:val="000000"/>
                <w:sz w:val="20"/>
                <w:szCs w:val="20"/>
              </w:rPr>
            </w:pPr>
            <w:r>
              <w:rPr>
                <w:rFonts w:cs="宋体"/>
                <w:b/>
                <w:color w:val="000000"/>
                <w:sz w:val="20"/>
                <w:szCs w:val="20"/>
              </w:rPr>
              <w:t>财政拨款收入</w:t>
            </w:r>
          </w:p>
        </w:tc>
        <w:tc>
          <w:tcPr>
            <w:tcW w:w="12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B860F">
            <w:pPr>
              <w:jc w:val="center"/>
              <w:textAlignment w:val="center"/>
              <w:rPr>
                <w:rFonts w:hint="default" w:cs="宋体"/>
                <w:b/>
                <w:color w:val="000000"/>
                <w:sz w:val="20"/>
                <w:szCs w:val="20"/>
              </w:rPr>
            </w:pPr>
            <w:r>
              <w:rPr>
                <w:rFonts w:cs="宋体"/>
                <w:b/>
                <w:color w:val="000000"/>
                <w:sz w:val="20"/>
                <w:szCs w:val="20"/>
              </w:rPr>
              <w:t>上级补助收入</w:t>
            </w:r>
          </w:p>
        </w:tc>
        <w:tc>
          <w:tcPr>
            <w:tcW w:w="28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C8FDB01">
            <w:pPr>
              <w:jc w:val="center"/>
              <w:textAlignment w:val="bottom"/>
              <w:rPr>
                <w:rFonts w:hint="default" w:cs="宋体"/>
                <w:b/>
                <w:color w:val="000000"/>
                <w:sz w:val="20"/>
                <w:szCs w:val="20"/>
              </w:rPr>
            </w:pPr>
            <w:r>
              <w:rPr>
                <w:rFonts w:cs="宋体"/>
                <w:b/>
                <w:color w:val="000000"/>
                <w:sz w:val="20"/>
                <w:szCs w:val="20"/>
              </w:rPr>
              <w:t>事业收入</w:t>
            </w:r>
          </w:p>
        </w:tc>
        <w:tc>
          <w:tcPr>
            <w:tcW w:w="12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3F231">
            <w:pPr>
              <w:jc w:val="center"/>
              <w:textAlignment w:val="center"/>
              <w:rPr>
                <w:rFonts w:hint="default" w:cs="宋体"/>
                <w:b/>
                <w:color w:val="000000"/>
                <w:sz w:val="20"/>
                <w:szCs w:val="20"/>
              </w:rPr>
            </w:pPr>
            <w:r>
              <w:rPr>
                <w:rFonts w:cs="宋体"/>
                <w:b/>
                <w:color w:val="000000"/>
                <w:sz w:val="20"/>
                <w:szCs w:val="20"/>
              </w:rPr>
              <w:t>经营收入</w:t>
            </w:r>
          </w:p>
        </w:tc>
        <w:tc>
          <w:tcPr>
            <w:tcW w:w="13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B3356">
            <w:pPr>
              <w:jc w:val="center"/>
              <w:textAlignment w:val="center"/>
              <w:rPr>
                <w:rFonts w:hint="default" w:cs="宋体"/>
                <w:b/>
                <w:color w:val="000000"/>
                <w:sz w:val="20"/>
                <w:szCs w:val="20"/>
              </w:rPr>
            </w:pPr>
            <w:r>
              <w:rPr>
                <w:rFonts w:cs="宋体"/>
                <w:b/>
                <w:color w:val="000000"/>
                <w:sz w:val="20"/>
                <w:szCs w:val="20"/>
              </w:rPr>
              <w:t>附属单位上缴收入</w:t>
            </w:r>
          </w:p>
        </w:tc>
        <w:tc>
          <w:tcPr>
            <w:tcW w:w="13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A3AE8">
            <w:pPr>
              <w:jc w:val="center"/>
              <w:textAlignment w:val="center"/>
              <w:rPr>
                <w:rFonts w:hint="default" w:cs="宋体"/>
                <w:b/>
                <w:color w:val="000000"/>
                <w:sz w:val="20"/>
                <w:szCs w:val="20"/>
              </w:rPr>
            </w:pPr>
            <w:r>
              <w:rPr>
                <w:rFonts w:cs="宋体"/>
                <w:b/>
                <w:color w:val="000000"/>
                <w:sz w:val="20"/>
                <w:szCs w:val="20"/>
              </w:rPr>
              <w:t>其他收入</w:t>
            </w:r>
          </w:p>
        </w:tc>
      </w:tr>
      <w:tr w14:paraId="62032BC1">
        <w:tblPrEx>
          <w:tblCellMar>
            <w:top w:w="0" w:type="dxa"/>
            <w:left w:w="0" w:type="dxa"/>
            <w:bottom w:w="0" w:type="dxa"/>
            <w:right w:w="0" w:type="dxa"/>
          </w:tblCellMar>
        </w:tblPrEx>
        <w:trPr>
          <w:trHeight w:val="326" w:hRule="atLeast"/>
        </w:trPr>
        <w:tc>
          <w:tcPr>
            <w:tcW w:w="1410"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2DA5EF7">
            <w:pPr>
              <w:jc w:val="center"/>
              <w:textAlignment w:val="center"/>
              <w:rPr>
                <w:rFonts w:hint="default" w:cs="宋体"/>
                <w:b/>
                <w:color w:val="000000"/>
                <w:sz w:val="20"/>
                <w:szCs w:val="20"/>
              </w:rPr>
            </w:pPr>
            <w:r>
              <w:rPr>
                <w:rFonts w:cs="宋体"/>
                <w:b/>
                <w:color w:val="000000"/>
                <w:sz w:val="20"/>
                <w:szCs w:val="20"/>
              </w:rPr>
              <w:t>功能分类科目编码</w:t>
            </w:r>
          </w:p>
        </w:tc>
        <w:tc>
          <w:tcPr>
            <w:tcW w:w="2878" w:type="dxa"/>
            <w:vMerge w:val="restart"/>
            <w:tcBorders>
              <w:top w:val="nil"/>
              <w:left w:val="nil"/>
              <w:bottom w:val="single" w:color="000000" w:sz="4" w:space="0"/>
              <w:right w:val="nil"/>
            </w:tcBorders>
            <w:noWrap/>
            <w:tcMar>
              <w:top w:w="15" w:type="dxa"/>
              <w:left w:w="15" w:type="dxa"/>
              <w:right w:w="15" w:type="dxa"/>
            </w:tcMar>
            <w:vAlign w:val="center"/>
          </w:tcPr>
          <w:p w14:paraId="5D22ED4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DA144">
            <w:pPr>
              <w:jc w:val="center"/>
              <w:rPr>
                <w:rFonts w:hint="default" w:cs="宋体"/>
                <w:b/>
                <w:color w:val="000000"/>
                <w:sz w:val="20"/>
                <w:szCs w:val="20"/>
              </w:rPr>
            </w:pPr>
          </w:p>
        </w:tc>
        <w:tc>
          <w:tcPr>
            <w:tcW w:w="14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E9376">
            <w:pPr>
              <w:jc w:val="center"/>
              <w:rPr>
                <w:rFonts w:hint="default" w:cs="宋体"/>
                <w:b/>
                <w:color w:val="000000"/>
                <w:sz w:val="20"/>
                <w:szCs w:val="20"/>
              </w:rPr>
            </w:pPr>
          </w:p>
        </w:tc>
        <w:tc>
          <w:tcPr>
            <w:tcW w:w="12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45A6A">
            <w:pPr>
              <w:jc w:val="center"/>
              <w:rPr>
                <w:rFonts w:hint="default" w:cs="宋体"/>
                <w:b/>
                <w:color w:val="000000"/>
                <w:sz w:val="20"/>
                <w:szCs w:val="20"/>
              </w:rPr>
            </w:pPr>
          </w:p>
        </w:tc>
        <w:tc>
          <w:tcPr>
            <w:tcW w:w="14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F77B1">
            <w:pPr>
              <w:jc w:val="center"/>
              <w:textAlignment w:val="center"/>
              <w:rPr>
                <w:rFonts w:hint="default" w:cs="宋体"/>
                <w:b/>
                <w:color w:val="000000"/>
                <w:sz w:val="20"/>
                <w:szCs w:val="20"/>
              </w:rPr>
            </w:pPr>
            <w:r>
              <w:rPr>
                <w:rFonts w:cs="宋体"/>
                <w:b/>
                <w:color w:val="000000"/>
                <w:sz w:val="20"/>
                <w:szCs w:val="20"/>
              </w:rPr>
              <w:t>小计</w:t>
            </w:r>
          </w:p>
        </w:tc>
        <w:tc>
          <w:tcPr>
            <w:tcW w:w="14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11083">
            <w:pPr>
              <w:jc w:val="center"/>
              <w:textAlignment w:val="center"/>
              <w:rPr>
                <w:rFonts w:hint="default" w:cs="宋体"/>
                <w:b/>
                <w:color w:val="000000"/>
                <w:sz w:val="20"/>
                <w:szCs w:val="20"/>
              </w:rPr>
            </w:pPr>
            <w:r>
              <w:rPr>
                <w:rFonts w:cs="宋体"/>
                <w:b/>
                <w:color w:val="000000"/>
                <w:sz w:val="20"/>
                <w:szCs w:val="20"/>
              </w:rPr>
              <w:t>其中：教育收费</w:t>
            </w:r>
          </w:p>
        </w:tc>
        <w:tc>
          <w:tcPr>
            <w:tcW w:w="12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C2A07">
            <w:pPr>
              <w:jc w:val="center"/>
              <w:rPr>
                <w:rFonts w:hint="default" w:cs="宋体"/>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305C2">
            <w:pPr>
              <w:jc w:val="center"/>
              <w:rPr>
                <w:rFonts w:hint="default" w:cs="宋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1A9DA">
            <w:pPr>
              <w:jc w:val="center"/>
              <w:rPr>
                <w:rFonts w:hint="default" w:cs="宋体"/>
                <w:b/>
                <w:color w:val="000000"/>
                <w:sz w:val="20"/>
                <w:szCs w:val="20"/>
              </w:rPr>
            </w:pPr>
          </w:p>
        </w:tc>
      </w:tr>
      <w:tr w14:paraId="30D2B34B">
        <w:tblPrEx>
          <w:tblCellMar>
            <w:top w:w="0" w:type="dxa"/>
            <w:left w:w="0" w:type="dxa"/>
            <w:bottom w:w="0" w:type="dxa"/>
            <w:right w:w="0" w:type="dxa"/>
          </w:tblCellMar>
        </w:tblPrEx>
        <w:trPr>
          <w:trHeight w:val="326" w:hRule="atLeast"/>
        </w:trPr>
        <w:tc>
          <w:tcPr>
            <w:tcW w:w="141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B90D98">
            <w:pPr>
              <w:jc w:val="center"/>
              <w:rPr>
                <w:rFonts w:hint="default" w:cs="宋体"/>
                <w:b/>
                <w:color w:val="000000"/>
                <w:sz w:val="20"/>
                <w:szCs w:val="20"/>
              </w:rPr>
            </w:pPr>
          </w:p>
        </w:tc>
        <w:tc>
          <w:tcPr>
            <w:tcW w:w="2878" w:type="dxa"/>
            <w:vMerge w:val="continue"/>
            <w:tcBorders>
              <w:top w:val="nil"/>
              <w:left w:val="nil"/>
              <w:bottom w:val="single" w:color="000000" w:sz="4" w:space="0"/>
              <w:right w:val="nil"/>
            </w:tcBorders>
            <w:noWrap/>
            <w:tcMar>
              <w:top w:w="15" w:type="dxa"/>
              <w:left w:w="15" w:type="dxa"/>
              <w:right w:w="15" w:type="dxa"/>
            </w:tcMar>
            <w:vAlign w:val="center"/>
          </w:tcPr>
          <w:p w14:paraId="12D24CB9">
            <w:pPr>
              <w:jc w:val="center"/>
              <w:rPr>
                <w:rFonts w:hint="default" w:cs="宋体"/>
                <w:b/>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0D596">
            <w:pPr>
              <w:jc w:val="center"/>
              <w:rPr>
                <w:rFonts w:hint="default" w:cs="宋体"/>
                <w:b/>
                <w:color w:val="000000"/>
                <w:sz w:val="20"/>
                <w:szCs w:val="20"/>
              </w:rPr>
            </w:pPr>
          </w:p>
        </w:tc>
        <w:tc>
          <w:tcPr>
            <w:tcW w:w="14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7A7A1">
            <w:pPr>
              <w:jc w:val="center"/>
              <w:rPr>
                <w:rFonts w:hint="default" w:cs="宋体"/>
                <w:b/>
                <w:color w:val="000000"/>
                <w:sz w:val="20"/>
                <w:szCs w:val="20"/>
              </w:rPr>
            </w:pPr>
          </w:p>
        </w:tc>
        <w:tc>
          <w:tcPr>
            <w:tcW w:w="12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C48F1">
            <w:pPr>
              <w:jc w:val="center"/>
              <w:rPr>
                <w:rFonts w:hint="default" w:cs="宋体"/>
                <w:b/>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02A49">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09C0C">
            <w:pPr>
              <w:jc w:val="center"/>
              <w:rPr>
                <w:rFonts w:hint="default" w:cs="宋体"/>
                <w:b/>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4F95D">
            <w:pPr>
              <w:jc w:val="center"/>
              <w:rPr>
                <w:rFonts w:hint="default" w:cs="宋体"/>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3775D">
            <w:pPr>
              <w:jc w:val="center"/>
              <w:rPr>
                <w:rFonts w:hint="default" w:cs="宋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A6767">
            <w:pPr>
              <w:jc w:val="center"/>
              <w:rPr>
                <w:rFonts w:hint="default" w:cs="宋体"/>
                <w:b/>
                <w:color w:val="000000"/>
                <w:sz w:val="20"/>
                <w:szCs w:val="20"/>
              </w:rPr>
            </w:pPr>
          </w:p>
        </w:tc>
      </w:tr>
      <w:tr w14:paraId="1917D324">
        <w:tblPrEx>
          <w:tblCellMar>
            <w:top w:w="0" w:type="dxa"/>
            <w:left w:w="0" w:type="dxa"/>
            <w:bottom w:w="0" w:type="dxa"/>
            <w:right w:w="0" w:type="dxa"/>
          </w:tblCellMar>
        </w:tblPrEx>
        <w:trPr>
          <w:trHeight w:val="326" w:hRule="atLeast"/>
        </w:trPr>
        <w:tc>
          <w:tcPr>
            <w:tcW w:w="141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A1C008">
            <w:pPr>
              <w:jc w:val="center"/>
              <w:rPr>
                <w:rFonts w:hint="default" w:cs="宋体"/>
                <w:b/>
                <w:color w:val="000000"/>
                <w:sz w:val="20"/>
                <w:szCs w:val="20"/>
              </w:rPr>
            </w:pPr>
          </w:p>
        </w:tc>
        <w:tc>
          <w:tcPr>
            <w:tcW w:w="2878" w:type="dxa"/>
            <w:vMerge w:val="continue"/>
            <w:tcBorders>
              <w:top w:val="nil"/>
              <w:left w:val="nil"/>
              <w:bottom w:val="single" w:color="000000" w:sz="4" w:space="0"/>
              <w:right w:val="nil"/>
            </w:tcBorders>
            <w:noWrap/>
            <w:tcMar>
              <w:top w:w="15" w:type="dxa"/>
              <w:left w:w="15" w:type="dxa"/>
              <w:right w:w="15" w:type="dxa"/>
            </w:tcMar>
            <w:vAlign w:val="center"/>
          </w:tcPr>
          <w:p w14:paraId="57970BD8">
            <w:pPr>
              <w:jc w:val="center"/>
              <w:rPr>
                <w:rFonts w:hint="default" w:cs="宋体"/>
                <w:b/>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60222">
            <w:pPr>
              <w:jc w:val="center"/>
              <w:rPr>
                <w:rFonts w:hint="default" w:cs="宋体"/>
                <w:b/>
                <w:color w:val="000000"/>
                <w:sz w:val="20"/>
                <w:szCs w:val="20"/>
              </w:rPr>
            </w:pPr>
          </w:p>
        </w:tc>
        <w:tc>
          <w:tcPr>
            <w:tcW w:w="14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95DF6">
            <w:pPr>
              <w:jc w:val="center"/>
              <w:rPr>
                <w:rFonts w:hint="default" w:cs="宋体"/>
                <w:b/>
                <w:color w:val="000000"/>
                <w:sz w:val="20"/>
                <w:szCs w:val="20"/>
              </w:rPr>
            </w:pPr>
          </w:p>
        </w:tc>
        <w:tc>
          <w:tcPr>
            <w:tcW w:w="12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325A8">
            <w:pPr>
              <w:jc w:val="center"/>
              <w:rPr>
                <w:rFonts w:hint="default" w:cs="宋体"/>
                <w:b/>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BF2FD">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AC076">
            <w:pPr>
              <w:jc w:val="center"/>
              <w:rPr>
                <w:rFonts w:hint="default" w:cs="宋体"/>
                <w:b/>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C4C12">
            <w:pPr>
              <w:jc w:val="center"/>
              <w:rPr>
                <w:rFonts w:hint="default" w:cs="宋体"/>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0FF8E">
            <w:pPr>
              <w:jc w:val="center"/>
              <w:rPr>
                <w:rFonts w:hint="default" w:cs="宋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CAA84">
            <w:pPr>
              <w:jc w:val="center"/>
              <w:rPr>
                <w:rFonts w:hint="default" w:cs="宋体"/>
                <w:b/>
                <w:color w:val="000000"/>
                <w:sz w:val="20"/>
                <w:szCs w:val="20"/>
              </w:rPr>
            </w:pPr>
          </w:p>
        </w:tc>
      </w:tr>
      <w:tr w14:paraId="662DB197">
        <w:tblPrEx>
          <w:tblCellMar>
            <w:top w:w="0" w:type="dxa"/>
            <w:left w:w="0" w:type="dxa"/>
            <w:bottom w:w="0" w:type="dxa"/>
            <w:right w:w="0" w:type="dxa"/>
          </w:tblCellMar>
        </w:tblPrEx>
        <w:trPr>
          <w:trHeight w:val="326" w:hRule="atLeast"/>
        </w:trPr>
        <w:tc>
          <w:tcPr>
            <w:tcW w:w="141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FE6C973">
            <w:pPr>
              <w:jc w:val="center"/>
              <w:rPr>
                <w:rFonts w:hint="default" w:cs="宋体"/>
                <w:b/>
                <w:color w:val="000000"/>
                <w:sz w:val="20"/>
                <w:szCs w:val="20"/>
              </w:rPr>
            </w:pPr>
          </w:p>
        </w:tc>
        <w:tc>
          <w:tcPr>
            <w:tcW w:w="2878" w:type="dxa"/>
            <w:vMerge w:val="continue"/>
            <w:tcBorders>
              <w:top w:val="nil"/>
              <w:left w:val="nil"/>
              <w:bottom w:val="single" w:color="000000" w:sz="4" w:space="0"/>
              <w:right w:val="nil"/>
            </w:tcBorders>
            <w:noWrap/>
            <w:tcMar>
              <w:top w:w="15" w:type="dxa"/>
              <w:left w:w="15" w:type="dxa"/>
              <w:right w:w="15" w:type="dxa"/>
            </w:tcMar>
            <w:vAlign w:val="center"/>
          </w:tcPr>
          <w:p w14:paraId="09C40685">
            <w:pPr>
              <w:jc w:val="center"/>
              <w:rPr>
                <w:rFonts w:hint="default" w:cs="宋体"/>
                <w:b/>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0B04C">
            <w:pPr>
              <w:jc w:val="center"/>
              <w:rPr>
                <w:rFonts w:hint="default" w:cs="宋体"/>
                <w:b/>
                <w:color w:val="000000"/>
                <w:sz w:val="20"/>
                <w:szCs w:val="20"/>
              </w:rPr>
            </w:pPr>
          </w:p>
        </w:tc>
        <w:tc>
          <w:tcPr>
            <w:tcW w:w="14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7BA60">
            <w:pPr>
              <w:jc w:val="center"/>
              <w:rPr>
                <w:rFonts w:hint="default" w:cs="宋体"/>
                <w:b/>
                <w:color w:val="000000"/>
                <w:sz w:val="20"/>
                <w:szCs w:val="20"/>
              </w:rPr>
            </w:pPr>
          </w:p>
        </w:tc>
        <w:tc>
          <w:tcPr>
            <w:tcW w:w="12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E0EC4">
            <w:pPr>
              <w:jc w:val="center"/>
              <w:rPr>
                <w:rFonts w:hint="default" w:cs="宋体"/>
                <w:b/>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E203E">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3677A">
            <w:pPr>
              <w:jc w:val="center"/>
              <w:rPr>
                <w:rFonts w:hint="default" w:cs="宋体"/>
                <w:b/>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3F642">
            <w:pPr>
              <w:jc w:val="center"/>
              <w:rPr>
                <w:rFonts w:hint="default" w:cs="宋体"/>
                <w:b/>
                <w:color w:val="000000"/>
                <w:sz w:val="20"/>
                <w:szCs w:val="20"/>
              </w:rPr>
            </w:pPr>
          </w:p>
        </w:tc>
        <w:tc>
          <w:tcPr>
            <w:tcW w:w="13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DDF3B">
            <w:pPr>
              <w:jc w:val="center"/>
              <w:rPr>
                <w:rFonts w:hint="default" w:cs="宋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69B19">
            <w:pPr>
              <w:jc w:val="center"/>
              <w:rPr>
                <w:rFonts w:hint="default" w:cs="宋体"/>
                <w:b/>
                <w:color w:val="000000"/>
                <w:sz w:val="20"/>
                <w:szCs w:val="20"/>
              </w:rPr>
            </w:pPr>
          </w:p>
        </w:tc>
      </w:tr>
      <w:tr w14:paraId="25BD261D">
        <w:tblPrEx>
          <w:tblCellMar>
            <w:top w:w="0" w:type="dxa"/>
            <w:left w:w="0" w:type="dxa"/>
            <w:bottom w:w="0" w:type="dxa"/>
            <w:right w:w="0" w:type="dxa"/>
          </w:tblCellMar>
        </w:tblPrEx>
        <w:trPr>
          <w:trHeight w:val="262" w:hRule="atLeast"/>
        </w:trPr>
        <w:tc>
          <w:tcPr>
            <w:tcW w:w="42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BC5BA">
            <w:pPr>
              <w:jc w:val="center"/>
              <w:textAlignment w:val="center"/>
              <w:rPr>
                <w:rFonts w:hint="default" w:cs="宋体"/>
                <w:b/>
                <w:color w:val="000000"/>
                <w:sz w:val="20"/>
                <w:szCs w:val="20"/>
              </w:rPr>
            </w:pPr>
            <w:r>
              <w:rPr>
                <w:rFonts w:cs="宋体"/>
                <w:b/>
                <w:color w:val="000000"/>
                <w:sz w:val="20"/>
                <w:szCs w:val="20"/>
              </w:rPr>
              <w:t>合计</w:t>
            </w:r>
          </w:p>
        </w:tc>
        <w:tc>
          <w:tcPr>
            <w:tcW w:w="1560" w:type="dxa"/>
            <w:tcBorders>
              <w:top w:val="nil"/>
              <w:left w:val="nil"/>
              <w:bottom w:val="single" w:color="000000" w:sz="4" w:space="0"/>
              <w:right w:val="single" w:color="000000" w:sz="4" w:space="0"/>
            </w:tcBorders>
            <w:noWrap/>
            <w:tcMar>
              <w:top w:w="15" w:type="dxa"/>
              <w:left w:w="15" w:type="dxa"/>
              <w:right w:w="15" w:type="dxa"/>
            </w:tcMar>
            <w:vAlign w:val="center"/>
          </w:tcPr>
          <w:p w14:paraId="0438BF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1,044.53</w:t>
            </w:r>
            <w:r>
              <w:rPr>
                <w:rFonts w:ascii="Times New Roman" w:hAnsi="Times New Roman"/>
                <w:b/>
                <w:color w:val="000000"/>
                <w:sz w:val="20"/>
              </w:rPr>
              <w:t xml:space="preserve"> </w:t>
            </w:r>
          </w:p>
        </w:tc>
        <w:tc>
          <w:tcPr>
            <w:tcW w:w="1428" w:type="dxa"/>
            <w:tcBorders>
              <w:top w:val="nil"/>
              <w:left w:val="nil"/>
              <w:bottom w:val="single" w:color="000000" w:sz="4" w:space="0"/>
              <w:right w:val="single" w:color="000000" w:sz="4" w:space="0"/>
            </w:tcBorders>
            <w:noWrap/>
            <w:tcMar>
              <w:top w:w="15" w:type="dxa"/>
              <w:left w:w="15" w:type="dxa"/>
              <w:right w:w="15" w:type="dxa"/>
            </w:tcMar>
            <w:vAlign w:val="center"/>
          </w:tcPr>
          <w:p w14:paraId="512846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1,044.53</w:t>
            </w:r>
            <w:r>
              <w:rPr>
                <w:rFonts w:ascii="Times New Roman" w:hAnsi="Times New Roman"/>
                <w:b/>
                <w:color w:val="000000"/>
                <w:sz w:val="20"/>
              </w:rPr>
              <w:t xml:space="preserve"> </w:t>
            </w:r>
          </w:p>
        </w:tc>
        <w:tc>
          <w:tcPr>
            <w:tcW w:w="1239" w:type="dxa"/>
            <w:tcBorders>
              <w:top w:val="nil"/>
              <w:left w:val="nil"/>
              <w:bottom w:val="single" w:color="000000" w:sz="4" w:space="0"/>
              <w:right w:val="single" w:color="000000" w:sz="4" w:space="0"/>
            </w:tcBorders>
            <w:noWrap/>
            <w:tcMar>
              <w:top w:w="15" w:type="dxa"/>
              <w:left w:w="15" w:type="dxa"/>
              <w:right w:w="15" w:type="dxa"/>
            </w:tcMar>
            <w:vAlign w:val="center"/>
          </w:tcPr>
          <w:p w14:paraId="072457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16" w:type="dxa"/>
            <w:tcBorders>
              <w:top w:val="nil"/>
              <w:left w:val="nil"/>
              <w:bottom w:val="single" w:color="000000" w:sz="4" w:space="0"/>
              <w:right w:val="single" w:color="000000" w:sz="4" w:space="0"/>
            </w:tcBorders>
            <w:noWrap/>
            <w:tcMar>
              <w:top w:w="15" w:type="dxa"/>
              <w:left w:w="15" w:type="dxa"/>
              <w:right w:w="15" w:type="dxa"/>
            </w:tcMar>
            <w:vAlign w:val="center"/>
          </w:tcPr>
          <w:p w14:paraId="605758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14:paraId="336B89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75" w:type="dxa"/>
            <w:tcBorders>
              <w:top w:val="nil"/>
              <w:left w:val="nil"/>
              <w:bottom w:val="single" w:color="000000" w:sz="4" w:space="0"/>
              <w:right w:val="single" w:color="000000" w:sz="4" w:space="0"/>
            </w:tcBorders>
            <w:noWrap/>
            <w:tcMar>
              <w:top w:w="15" w:type="dxa"/>
              <w:left w:w="15" w:type="dxa"/>
              <w:right w:w="15" w:type="dxa"/>
            </w:tcMar>
            <w:vAlign w:val="center"/>
          </w:tcPr>
          <w:p w14:paraId="5E1DCA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0" w:type="dxa"/>
            <w:tcBorders>
              <w:top w:val="nil"/>
              <w:left w:val="nil"/>
              <w:bottom w:val="single" w:color="000000" w:sz="4" w:space="0"/>
              <w:right w:val="single" w:color="000000" w:sz="4" w:space="0"/>
            </w:tcBorders>
            <w:noWrap/>
            <w:tcMar>
              <w:top w:w="15" w:type="dxa"/>
              <w:left w:w="15" w:type="dxa"/>
              <w:right w:w="15" w:type="dxa"/>
            </w:tcMar>
            <w:vAlign w:val="center"/>
          </w:tcPr>
          <w:p w14:paraId="4BAB10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15" w:type="dxa"/>
            <w:tcBorders>
              <w:top w:val="nil"/>
              <w:left w:val="nil"/>
              <w:bottom w:val="single" w:color="000000" w:sz="4" w:space="0"/>
              <w:right w:val="single" w:color="000000" w:sz="4" w:space="0"/>
            </w:tcBorders>
            <w:noWrap/>
            <w:tcMar>
              <w:top w:w="15" w:type="dxa"/>
              <w:left w:w="15" w:type="dxa"/>
              <w:right w:w="15" w:type="dxa"/>
            </w:tcMar>
            <w:vAlign w:val="center"/>
          </w:tcPr>
          <w:p w14:paraId="02BB72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6FC5B2F">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CCFA7F8">
            <w:pPr>
              <w:textAlignment w:val="center"/>
              <w:rPr>
                <w:rFonts w:hint="default" w:cs="宋体"/>
                <w:color w:val="000000"/>
                <w:sz w:val="20"/>
                <w:szCs w:val="20"/>
              </w:rPr>
            </w:pPr>
            <w:r>
              <w:rPr>
                <w:rFonts w:cs="宋体"/>
                <w:b/>
                <w:color w:val="000000"/>
                <w:sz w:val="20"/>
                <w:szCs w:val="20"/>
              </w:rPr>
              <w:t>205</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331C8CB8">
            <w:pPr>
              <w:textAlignment w:val="center"/>
              <w:rPr>
                <w:rFonts w:hint="default" w:cs="宋体"/>
                <w:color w:val="000000"/>
                <w:sz w:val="20"/>
                <w:szCs w:val="20"/>
              </w:rPr>
            </w:pPr>
            <w:r>
              <w:rPr>
                <w:rFonts w:cs="宋体"/>
                <w:b/>
                <w:color w:val="000000"/>
                <w:sz w:val="20"/>
                <w:szCs w:val="20"/>
              </w:rPr>
              <w:t>教育支出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8F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915.84</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C0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915.84</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3D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F4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FD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29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57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65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8FE8E9">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0916F5">
            <w:pPr>
              <w:textAlignment w:val="center"/>
              <w:rPr>
                <w:rFonts w:hint="default" w:cs="宋体"/>
                <w:color w:val="000000"/>
                <w:sz w:val="20"/>
                <w:szCs w:val="20"/>
              </w:rPr>
            </w:pPr>
            <w:r>
              <w:rPr>
                <w:rFonts w:cs="宋体"/>
                <w:b/>
                <w:color w:val="000000"/>
                <w:sz w:val="20"/>
                <w:szCs w:val="20"/>
              </w:rPr>
              <w:t>20502</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27055990">
            <w:pPr>
              <w:textAlignment w:val="center"/>
              <w:rPr>
                <w:rFonts w:hint="default" w:cs="宋体"/>
                <w:color w:val="000000"/>
                <w:sz w:val="20"/>
                <w:szCs w:val="20"/>
              </w:rPr>
            </w:pPr>
            <w:r>
              <w:rPr>
                <w:rFonts w:cs="宋体"/>
                <w:b/>
                <w:color w:val="000000"/>
                <w:sz w:val="20"/>
                <w:szCs w:val="20"/>
              </w:rPr>
              <w:t>普通教育</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C6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915.84</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88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915.84</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9E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B0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99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F2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E8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E0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3B2839">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159DDB">
            <w:pPr>
              <w:textAlignment w:val="center"/>
              <w:rPr>
                <w:rFonts w:hint="default" w:cs="宋体"/>
                <w:color w:val="000000"/>
                <w:sz w:val="20"/>
                <w:szCs w:val="20"/>
              </w:rPr>
            </w:pPr>
            <w:r>
              <w:rPr>
                <w:rFonts w:cs="宋体"/>
                <w:color w:val="000000"/>
                <w:sz w:val="20"/>
                <w:szCs w:val="20"/>
              </w:rPr>
              <w:t>2050202</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09D832D4">
            <w:pPr>
              <w:textAlignment w:val="center"/>
              <w:rPr>
                <w:rFonts w:hint="default" w:cs="宋体"/>
                <w:color w:val="000000"/>
                <w:sz w:val="20"/>
                <w:szCs w:val="20"/>
              </w:rPr>
            </w:pPr>
            <w:r>
              <w:rPr>
                <w:rFonts w:cs="宋体"/>
                <w:color w:val="000000"/>
                <w:sz w:val="20"/>
                <w:szCs w:val="20"/>
              </w:rPr>
              <w:t>小学教育</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D6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915.84</w:t>
            </w:r>
            <w:r>
              <w:rPr>
                <w:rFonts w:ascii="Times New Roman" w:hAnsi="Times New Roman"/>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1C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915.84</w:t>
            </w:r>
            <w:r>
              <w:rPr>
                <w:rFonts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97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3B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A2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8A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0A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00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737696">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E175C8">
            <w:pPr>
              <w:textAlignment w:val="center"/>
              <w:rPr>
                <w:rFonts w:hint="default" w:cs="宋体"/>
                <w:color w:val="000000"/>
                <w:sz w:val="20"/>
                <w:szCs w:val="20"/>
              </w:rPr>
            </w:pPr>
            <w:r>
              <w:rPr>
                <w:rFonts w:cs="宋体"/>
                <w:b/>
                <w:color w:val="000000"/>
                <w:sz w:val="20"/>
                <w:szCs w:val="20"/>
              </w:rPr>
              <w:t>208</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5CDBA7FC">
            <w:pPr>
              <w:textAlignment w:val="center"/>
              <w:rPr>
                <w:rFonts w:hint="default" w:cs="宋体"/>
                <w:color w:val="000000"/>
                <w:sz w:val="20"/>
                <w:szCs w:val="20"/>
              </w:rPr>
            </w:pPr>
            <w:r>
              <w:rPr>
                <w:rFonts w:cs="宋体"/>
                <w:b/>
                <w:color w:val="000000"/>
                <w:sz w:val="20"/>
                <w:szCs w:val="20"/>
              </w:rPr>
              <w:t>社会保障和就业支出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26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AD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88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77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9B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0A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CD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1B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0135A0">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0A306DA">
            <w:pPr>
              <w:textAlignment w:val="center"/>
              <w:rPr>
                <w:rFonts w:hint="default" w:cs="宋体"/>
                <w:color w:val="000000"/>
                <w:sz w:val="20"/>
                <w:szCs w:val="20"/>
              </w:rPr>
            </w:pPr>
            <w:r>
              <w:rPr>
                <w:rFonts w:cs="宋体"/>
                <w:b/>
                <w:color w:val="000000"/>
                <w:sz w:val="20"/>
                <w:szCs w:val="20"/>
              </w:rPr>
              <w:t>20805</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5931E49A">
            <w:pPr>
              <w:textAlignment w:val="center"/>
              <w:rPr>
                <w:rFonts w:hint="default" w:cs="宋体"/>
                <w:color w:val="000000"/>
                <w:sz w:val="20"/>
                <w:szCs w:val="20"/>
              </w:rPr>
            </w:pPr>
            <w:r>
              <w:rPr>
                <w:rFonts w:cs="宋体"/>
                <w:b/>
                <w:color w:val="000000"/>
                <w:sz w:val="20"/>
                <w:szCs w:val="20"/>
              </w:rPr>
              <w:t>行政事业单位养老支出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29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0D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97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DF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D3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49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3F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50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E92177">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D0918DC">
            <w:pPr>
              <w:textAlignment w:val="center"/>
              <w:rPr>
                <w:rFonts w:hint="default" w:cs="宋体"/>
                <w:color w:val="000000"/>
                <w:sz w:val="20"/>
                <w:szCs w:val="20"/>
              </w:rPr>
            </w:pPr>
            <w:r>
              <w:rPr>
                <w:rFonts w:cs="宋体"/>
                <w:color w:val="000000"/>
                <w:sz w:val="20"/>
                <w:szCs w:val="20"/>
              </w:rPr>
              <w:t>2080505</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4A23E16E">
            <w:pPr>
              <w:textAlignment w:val="center"/>
              <w:rPr>
                <w:rFonts w:hint="default" w:cs="宋体"/>
                <w:color w:val="000000"/>
                <w:sz w:val="20"/>
                <w:szCs w:val="20"/>
              </w:rPr>
            </w:pPr>
            <w:r>
              <w:rPr>
                <w:rFonts w:cs="宋体"/>
                <w:color w:val="000000"/>
                <w:sz w:val="20"/>
                <w:szCs w:val="20"/>
              </w:rPr>
              <w:t>机关事业单位基本养老保险缴费支出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ED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88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52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CC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F0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89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C1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20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673A95">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64DAE6">
            <w:pPr>
              <w:textAlignment w:val="center"/>
              <w:rPr>
                <w:rFonts w:hint="default" w:cs="宋体"/>
                <w:color w:val="000000"/>
                <w:sz w:val="20"/>
                <w:szCs w:val="20"/>
              </w:rPr>
            </w:pPr>
            <w:r>
              <w:rPr>
                <w:rFonts w:cs="宋体"/>
                <w:color w:val="000000"/>
                <w:sz w:val="20"/>
                <w:szCs w:val="20"/>
              </w:rPr>
              <w:t>2080506</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758E8B60">
            <w:pPr>
              <w:textAlignment w:val="center"/>
              <w:rPr>
                <w:rFonts w:hint="default" w:cs="宋体"/>
                <w:color w:val="000000"/>
                <w:sz w:val="20"/>
                <w:szCs w:val="20"/>
              </w:rPr>
            </w:pPr>
            <w:r>
              <w:rPr>
                <w:rFonts w:cs="宋体"/>
                <w:color w:val="000000"/>
                <w:sz w:val="20"/>
                <w:szCs w:val="20"/>
              </w:rPr>
              <w:t>机关事业单位职业年金缴费支出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7B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F4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6D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77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C1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EA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14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AD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1E745C">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1BA2C7">
            <w:pPr>
              <w:textAlignment w:val="center"/>
              <w:rPr>
                <w:rFonts w:hint="default" w:cs="宋体"/>
                <w:color w:val="000000"/>
                <w:sz w:val="20"/>
                <w:szCs w:val="20"/>
              </w:rPr>
            </w:pPr>
            <w:r>
              <w:rPr>
                <w:rFonts w:cs="宋体"/>
                <w:b/>
                <w:color w:val="000000"/>
                <w:sz w:val="20"/>
                <w:szCs w:val="20"/>
              </w:rPr>
              <w:t>210</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19643191">
            <w:pPr>
              <w:textAlignment w:val="center"/>
              <w:rPr>
                <w:rFonts w:hint="default" w:cs="宋体"/>
                <w:color w:val="000000"/>
                <w:sz w:val="20"/>
                <w:szCs w:val="20"/>
              </w:rPr>
            </w:pPr>
            <w:r>
              <w:rPr>
                <w:rFonts w:cs="宋体"/>
                <w:b/>
                <w:color w:val="000000"/>
                <w:sz w:val="20"/>
                <w:szCs w:val="20"/>
              </w:rPr>
              <w:t>卫生健康支出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9B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DB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50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C7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CC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95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FA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64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007283">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299130">
            <w:pPr>
              <w:textAlignment w:val="center"/>
              <w:rPr>
                <w:rFonts w:hint="default" w:cs="宋体"/>
                <w:color w:val="000000"/>
                <w:sz w:val="20"/>
                <w:szCs w:val="20"/>
              </w:rPr>
            </w:pPr>
            <w:r>
              <w:rPr>
                <w:rFonts w:cs="宋体"/>
                <w:b/>
                <w:color w:val="000000"/>
                <w:sz w:val="20"/>
                <w:szCs w:val="20"/>
              </w:rPr>
              <w:t>21011</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490A80C2">
            <w:pPr>
              <w:textAlignment w:val="center"/>
              <w:rPr>
                <w:rFonts w:hint="default" w:cs="宋体"/>
                <w:color w:val="000000"/>
                <w:sz w:val="20"/>
                <w:szCs w:val="20"/>
              </w:rPr>
            </w:pPr>
            <w:r>
              <w:rPr>
                <w:rFonts w:cs="宋体"/>
                <w:b/>
                <w:color w:val="000000"/>
                <w:sz w:val="20"/>
                <w:szCs w:val="20"/>
              </w:rPr>
              <w:t>行政事业单位医疗</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7D4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E2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64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87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28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81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59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35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C53B57">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A2E579">
            <w:pPr>
              <w:textAlignment w:val="center"/>
              <w:rPr>
                <w:rFonts w:hint="default" w:cs="宋体"/>
                <w:color w:val="000000"/>
                <w:sz w:val="20"/>
                <w:szCs w:val="20"/>
              </w:rPr>
            </w:pPr>
            <w:r>
              <w:rPr>
                <w:rFonts w:cs="宋体"/>
                <w:color w:val="000000"/>
                <w:sz w:val="20"/>
                <w:szCs w:val="20"/>
              </w:rPr>
              <w:t>2101102</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4660C955">
            <w:pPr>
              <w:textAlignment w:val="center"/>
              <w:rPr>
                <w:rFonts w:hint="default" w:cs="宋体"/>
                <w:color w:val="000000"/>
                <w:sz w:val="20"/>
                <w:szCs w:val="20"/>
              </w:rPr>
            </w:pPr>
            <w:r>
              <w:rPr>
                <w:rFonts w:cs="宋体"/>
                <w:color w:val="000000"/>
                <w:sz w:val="20"/>
                <w:szCs w:val="20"/>
              </w:rPr>
              <w:t>事业单位医疗</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75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D2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F8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3A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F5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5B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21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7A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707569">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920F44">
            <w:pPr>
              <w:textAlignment w:val="center"/>
              <w:rPr>
                <w:rFonts w:hint="default" w:cs="宋体"/>
                <w:color w:val="000000"/>
                <w:sz w:val="20"/>
                <w:szCs w:val="20"/>
              </w:rPr>
            </w:pPr>
            <w:r>
              <w:rPr>
                <w:rFonts w:cs="宋体"/>
                <w:color w:val="000000"/>
                <w:sz w:val="20"/>
                <w:szCs w:val="20"/>
              </w:rPr>
              <w:t>2101199</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20C7A0DA">
            <w:pPr>
              <w:textAlignment w:val="center"/>
              <w:rPr>
                <w:rFonts w:hint="default" w:cs="宋体"/>
                <w:color w:val="000000"/>
                <w:sz w:val="20"/>
                <w:szCs w:val="20"/>
              </w:rPr>
            </w:pPr>
            <w:r>
              <w:rPr>
                <w:rFonts w:cs="宋体"/>
                <w:color w:val="000000"/>
                <w:sz w:val="20"/>
                <w:szCs w:val="20"/>
              </w:rPr>
              <w:t>其他行政事业单位医疗支出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80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CA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5D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2A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2B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CC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CB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8D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40ECAE">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F7CD04">
            <w:pPr>
              <w:textAlignment w:val="center"/>
              <w:rPr>
                <w:rFonts w:hint="default" w:cs="宋体"/>
                <w:color w:val="000000"/>
                <w:sz w:val="20"/>
                <w:szCs w:val="20"/>
              </w:rPr>
            </w:pPr>
            <w:r>
              <w:rPr>
                <w:rFonts w:cs="宋体"/>
                <w:b/>
                <w:color w:val="000000"/>
                <w:sz w:val="20"/>
                <w:szCs w:val="20"/>
              </w:rPr>
              <w:t>221</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5C16FA5A">
            <w:pPr>
              <w:textAlignment w:val="center"/>
              <w:rPr>
                <w:rFonts w:hint="default" w:cs="宋体"/>
                <w:color w:val="000000"/>
                <w:sz w:val="20"/>
                <w:szCs w:val="20"/>
              </w:rPr>
            </w:pPr>
            <w:r>
              <w:rPr>
                <w:rFonts w:cs="宋体"/>
                <w:b/>
                <w:color w:val="000000"/>
                <w:sz w:val="20"/>
                <w:szCs w:val="20"/>
              </w:rPr>
              <w:t>住房保障支出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57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68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D4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D6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7E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AF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D2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89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C824EB">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C5BF09">
            <w:pPr>
              <w:textAlignment w:val="center"/>
              <w:rPr>
                <w:rFonts w:hint="default" w:cs="宋体"/>
                <w:color w:val="000000"/>
                <w:sz w:val="20"/>
                <w:szCs w:val="20"/>
              </w:rPr>
            </w:pPr>
            <w:r>
              <w:rPr>
                <w:rFonts w:cs="宋体"/>
                <w:b/>
                <w:color w:val="000000"/>
                <w:sz w:val="20"/>
                <w:szCs w:val="20"/>
              </w:rPr>
              <w:t>22102</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7844B8A1">
            <w:pPr>
              <w:textAlignment w:val="center"/>
              <w:rPr>
                <w:rFonts w:hint="default" w:cs="宋体"/>
                <w:color w:val="000000"/>
                <w:sz w:val="20"/>
                <w:szCs w:val="20"/>
              </w:rPr>
            </w:pPr>
            <w:r>
              <w:rPr>
                <w:rFonts w:cs="宋体"/>
                <w:b/>
                <w:color w:val="000000"/>
                <w:sz w:val="20"/>
                <w:szCs w:val="20"/>
              </w:rPr>
              <w:t>住房改革支出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00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AC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D3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D9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52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6E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0E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3B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E666A4">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4D08B2">
            <w:pPr>
              <w:textAlignment w:val="center"/>
              <w:rPr>
                <w:rFonts w:hint="default" w:cs="宋体"/>
                <w:color w:val="000000"/>
                <w:sz w:val="20"/>
                <w:szCs w:val="20"/>
              </w:rPr>
            </w:pPr>
            <w:r>
              <w:rPr>
                <w:rFonts w:cs="宋体"/>
                <w:color w:val="000000"/>
                <w:sz w:val="20"/>
                <w:szCs w:val="20"/>
              </w:rPr>
              <w:t>2210201</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3BA7E8FD">
            <w:pPr>
              <w:textAlignment w:val="center"/>
              <w:rPr>
                <w:rFonts w:hint="default" w:cs="宋体"/>
                <w:color w:val="000000"/>
                <w:sz w:val="20"/>
                <w:szCs w:val="20"/>
              </w:rPr>
            </w:pPr>
            <w:r>
              <w:rPr>
                <w:rFonts w:cs="宋体"/>
                <w:color w:val="000000"/>
                <w:sz w:val="20"/>
                <w:szCs w:val="20"/>
              </w:rPr>
              <w:t>住房公积金</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FC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AA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73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91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F2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B1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1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EA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05648B">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549D03B">
            <w:pPr>
              <w:textAlignment w:val="center"/>
              <w:rPr>
                <w:rFonts w:hint="default" w:cs="宋体"/>
                <w:color w:val="000000"/>
                <w:sz w:val="20"/>
                <w:szCs w:val="20"/>
              </w:rPr>
            </w:pPr>
            <w:r>
              <w:rPr>
                <w:rFonts w:cs="宋体"/>
                <w:b/>
                <w:color w:val="000000"/>
                <w:sz w:val="20"/>
                <w:szCs w:val="20"/>
              </w:rPr>
              <w:t>229</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681A3A99">
            <w:pPr>
              <w:textAlignment w:val="center"/>
              <w:rPr>
                <w:rFonts w:hint="default" w:cs="宋体"/>
                <w:color w:val="000000"/>
                <w:sz w:val="20"/>
                <w:szCs w:val="20"/>
              </w:rPr>
            </w:pPr>
            <w:r>
              <w:rPr>
                <w:rFonts w:cs="宋体"/>
                <w:b/>
                <w:color w:val="000000"/>
                <w:sz w:val="20"/>
                <w:szCs w:val="20"/>
              </w:rPr>
              <w:t>其他支出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3A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24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D9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31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6B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5E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C5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44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3BFB3B">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54CDD38">
            <w:pPr>
              <w:textAlignment w:val="center"/>
              <w:rPr>
                <w:rFonts w:hint="default" w:cs="宋体"/>
                <w:color w:val="000000"/>
                <w:sz w:val="20"/>
                <w:szCs w:val="20"/>
              </w:rPr>
            </w:pPr>
            <w:r>
              <w:rPr>
                <w:rFonts w:cs="宋体"/>
                <w:b/>
                <w:color w:val="000000"/>
                <w:sz w:val="20"/>
                <w:szCs w:val="20"/>
              </w:rPr>
              <w:t>22960</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2CEC5507">
            <w:pPr>
              <w:textAlignment w:val="center"/>
              <w:rPr>
                <w:rFonts w:hint="default" w:cs="宋体"/>
                <w:color w:val="000000"/>
                <w:sz w:val="20"/>
                <w:szCs w:val="20"/>
              </w:rPr>
            </w:pPr>
            <w:r>
              <w:rPr>
                <w:rFonts w:cs="宋体"/>
                <w:b/>
                <w:color w:val="000000"/>
                <w:sz w:val="20"/>
                <w:szCs w:val="20"/>
              </w:rPr>
              <w:t>彩票公益金安排的支出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DA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33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73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44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5A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E8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A4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CC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98959C">
        <w:tblPrEx>
          <w:tblCellMar>
            <w:top w:w="0" w:type="dxa"/>
            <w:left w:w="0" w:type="dxa"/>
            <w:bottom w:w="0" w:type="dxa"/>
            <w:right w:w="0" w:type="dxa"/>
          </w:tblCellMar>
        </w:tblPrEx>
        <w:trPr>
          <w:trHeight w:val="269" w:hRule="atLeast"/>
        </w:trPr>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1D0C75">
            <w:pPr>
              <w:textAlignment w:val="center"/>
              <w:rPr>
                <w:rFonts w:hint="default" w:cs="宋体"/>
                <w:color w:val="000000"/>
                <w:sz w:val="20"/>
                <w:szCs w:val="20"/>
              </w:rPr>
            </w:pPr>
            <w:r>
              <w:rPr>
                <w:rFonts w:cs="宋体"/>
                <w:color w:val="000000"/>
                <w:sz w:val="20"/>
                <w:szCs w:val="20"/>
              </w:rPr>
              <w:t>2296003</w:t>
            </w:r>
          </w:p>
        </w:tc>
        <w:tc>
          <w:tcPr>
            <w:tcW w:w="2878" w:type="dxa"/>
            <w:tcBorders>
              <w:top w:val="nil"/>
              <w:left w:val="nil"/>
              <w:bottom w:val="single" w:color="000000" w:sz="4" w:space="0"/>
              <w:right w:val="single" w:color="000000" w:sz="4" w:space="0"/>
            </w:tcBorders>
            <w:noWrap/>
            <w:tcMar>
              <w:top w:w="15" w:type="dxa"/>
              <w:left w:w="15" w:type="dxa"/>
              <w:right w:w="15" w:type="dxa"/>
            </w:tcMar>
            <w:vAlign w:val="center"/>
          </w:tcPr>
          <w:p w14:paraId="45F77637">
            <w:pPr>
              <w:textAlignment w:val="center"/>
              <w:rPr>
                <w:rFonts w:hint="default" w:cs="宋体"/>
                <w:color w:val="000000"/>
                <w:sz w:val="20"/>
                <w:szCs w:val="20"/>
              </w:rPr>
            </w:pPr>
            <w:r>
              <w:rPr>
                <w:rFonts w:cs="宋体"/>
                <w:color w:val="000000"/>
                <w:sz w:val="20"/>
                <w:szCs w:val="20"/>
              </w:rPr>
              <w:t>用于体育事业的彩票公益金支出</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F1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rPr>
              <w:t xml:space="preserve"> </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44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29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9B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57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EB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36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50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812B5D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10"/>
        <w:tblW w:w="15245" w:type="dxa"/>
        <w:tblInd w:w="0" w:type="dxa"/>
        <w:tblLayout w:type="fixed"/>
        <w:tblCellMar>
          <w:top w:w="0" w:type="dxa"/>
          <w:left w:w="0" w:type="dxa"/>
          <w:bottom w:w="0" w:type="dxa"/>
          <w:right w:w="0" w:type="dxa"/>
        </w:tblCellMar>
      </w:tblPr>
      <w:tblGrid>
        <w:gridCol w:w="1281"/>
        <w:gridCol w:w="3589"/>
        <w:gridCol w:w="1829"/>
        <w:gridCol w:w="1753"/>
        <w:gridCol w:w="1613"/>
        <w:gridCol w:w="1549"/>
        <w:gridCol w:w="1683"/>
        <w:gridCol w:w="1948"/>
      </w:tblGrid>
      <w:tr w14:paraId="130774EB">
        <w:tblPrEx>
          <w:tblCellMar>
            <w:top w:w="0" w:type="dxa"/>
            <w:left w:w="0" w:type="dxa"/>
            <w:bottom w:w="0" w:type="dxa"/>
            <w:right w:w="0" w:type="dxa"/>
          </w:tblCellMar>
        </w:tblPrEx>
        <w:trPr>
          <w:trHeight w:val="566" w:hRule="atLeast"/>
        </w:trPr>
        <w:tc>
          <w:tcPr>
            <w:tcW w:w="15245" w:type="dxa"/>
            <w:gridSpan w:val="8"/>
            <w:tcBorders>
              <w:top w:val="nil"/>
              <w:left w:val="nil"/>
              <w:bottom w:val="nil"/>
              <w:right w:val="nil"/>
            </w:tcBorders>
            <w:noWrap/>
            <w:tcMar>
              <w:top w:w="15" w:type="dxa"/>
              <w:left w:w="15" w:type="dxa"/>
              <w:right w:w="15" w:type="dxa"/>
            </w:tcMar>
            <w:vAlign w:val="bottom"/>
          </w:tcPr>
          <w:p w14:paraId="025ACD83">
            <w:pPr>
              <w:jc w:val="center"/>
              <w:textAlignment w:val="bottom"/>
              <w:rPr>
                <w:rFonts w:hint="default" w:cs="宋体"/>
                <w:b/>
                <w:color w:val="000000"/>
                <w:sz w:val="32"/>
                <w:szCs w:val="32"/>
              </w:rPr>
            </w:pPr>
            <w:r>
              <w:rPr>
                <w:rFonts w:cs="宋体"/>
                <w:b/>
                <w:color w:val="000000"/>
                <w:sz w:val="32"/>
                <w:szCs w:val="32"/>
              </w:rPr>
              <w:t>支出决算表</w:t>
            </w:r>
          </w:p>
        </w:tc>
      </w:tr>
      <w:tr w14:paraId="279D29C0">
        <w:tblPrEx>
          <w:tblCellMar>
            <w:top w:w="0" w:type="dxa"/>
            <w:left w:w="0" w:type="dxa"/>
            <w:bottom w:w="0" w:type="dxa"/>
            <w:right w:w="0" w:type="dxa"/>
          </w:tblCellMar>
        </w:tblPrEx>
        <w:trPr>
          <w:trHeight w:val="296" w:hRule="atLeast"/>
        </w:trPr>
        <w:tc>
          <w:tcPr>
            <w:tcW w:w="6699" w:type="dxa"/>
            <w:gridSpan w:val="3"/>
            <w:vMerge w:val="restart"/>
            <w:tcBorders>
              <w:top w:val="nil"/>
              <w:left w:val="nil"/>
              <w:right w:val="nil"/>
            </w:tcBorders>
            <w:noWrap/>
            <w:tcMar>
              <w:top w:w="15" w:type="dxa"/>
              <w:left w:w="15" w:type="dxa"/>
              <w:right w:w="15" w:type="dxa"/>
            </w:tcMar>
            <w:vAlign w:val="bottom"/>
          </w:tcPr>
          <w:p w14:paraId="39051AF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重庆科学城慧谷小学校 </w:t>
            </w:r>
          </w:p>
        </w:tc>
        <w:tc>
          <w:tcPr>
            <w:tcW w:w="1753" w:type="dxa"/>
            <w:tcBorders>
              <w:top w:val="nil"/>
              <w:left w:val="nil"/>
              <w:bottom w:val="nil"/>
              <w:right w:val="nil"/>
            </w:tcBorders>
            <w:noWrap/>
            <w:tcMar>
              <w:top w:w="15" w:type="dxa"/>
              <w:left w:w="15" w:type="dxa"/>
              <w:right w:w="15" w:type="dxa"/>
            </w:tcMar>
            <w:vAlign w:val="bottom"/>
          </w:tcPr>
          <w:p w14:paraId="43EDC9C5">
            <w:pPr>
              <w:rPr>
                <w:rFonts w:hint="default" w:cs="宋体"/>
                <w:color w:val="000000"/>
                <w:sz w:val="20"/>
                <w:szCs w:val="20"/>
              </w:rPr>
            </w:pPr>
          </w:p>
        </w:tc>
        <w:tc>
          <w:tcPr>
            <w:tcW w:w="1613" w:type="dxa"/>
            <w:tcBorders>
              <w:top w:val="nil"/>
              <w:left w:val="nil"/>
              <w:bottom w:val="nil"/>
              <w:right w:val="nil"/>
            </w:tcBorders>
            <w:noWrap/>
            <w:tcMar>
              <w:top w:w="15" w:type="dxa"/>
              <w:left w:w="15" w:type="dxa"/>
              <w:right w:w="15" w:type="dxa"/>
            </w:tcMar>
            <w:vAlign w:val="bottom"/>
          </w:tcPr>
          <w:p w14:paraId="36585968">
            <w:pPr>
              <w:rPr>
                <w:rFonts w:hint="default" w:cs="宋体"/>
                <w:color w:val="000000"/>
                <w:sz w:val="20"/>
                <w:szCs w:val="20"/>
              </w:rPr>
            </w:pPr>
          </w:p>
        </w:tc>
        <w:tc>
          <w:tcPr>
            <w:tcW w:w="1549" w:type="dxa"/>
            <w:tcBorders>
              <w:top w:val="nil"/>
              <w:left w:val="nil"/>
              <w:bottom w:val="nil"/>
              <w:right w:val="nil"/>
            </w:tcBorders>
            <w:noWrap/>
            <w:tcMar>
              <w:top w:w="15" w:type="dxa"/>
              <w:left w:w="15" w:type="dxa"/>
              <w:right w:w="15" w:type="dxa"/>
            </w:tcMar>
            <w:vAlign w:val="bottom"/>
          </w:tcPr>
          <w:p w14:paraId="475AE7DA">
            <w:pPr>
              <w:rPr>
                <w:rFonts w:hint="default" w:cs="宋体"/>
                <w:color w:val="000000"/>
                <w:sz w:val="20"/>
                <w:szCs w:val="20"/>
              </w:rPr>
            </w:pPr>
          </w:p>
        </w:tc>
        <w:tc>
          <w:tcPr>
            <w:tcW w:w="1683" w:type="dxa"/>
            <w:tcBorders>
              <w:top w:val="nil"/>
              <w:left w:val="nil"/>
              <w:bottom w:val="nil"/>
              <w:right w:val="nil"/>
            </w:tcBorders>
            <w:noWrap/>
            <w:tcMar>
              <w:top w:w="15" w:type="dxa"/>
              <w:left w:w="15" w:type="dxa"/>
              <w:right w:w="15" w:type="dxa"/>
            </w:tcMar>
            <w:vAlign w:val="bottom"/>
          </w:tcPr>
          <w:p w14:paraId="231E6454">
            <w:pPr>
              <w:rPr>
                <w:rFonts w:hint="default" w:cs="宋体"/>
                <w:color w:val="000000"/>
                <w:sz w:val="20"/>
                <w:szCs w:val="20"/>
              </w:rPr>
            </w:pPr>
          </w:p>
        </w:tc>
        <w:tc>
          <w:tcPr>
            <w:tcW w:w="1948" w:type="dxa"/>
            <w:tcBorders>
              <w:top w:val="nil"/>
              <w:left w:val="nil"/>
              <w:bottom w:val="nil"/>
              <w:right w:val="nil"/>
            </w:tcBorders>
            <w:noWrap/>
            <w:tcMar>
              <w:top w:w="15" w:type="dxa"/>
              <w:left w:w="15" w:type="dxa"/>
              <w:right w:w="15" w:type="dxa"/>
            </w:tcMar>
            <w:vAlign w:val="bottom"/>
          </w:tcPr>
          <w:p w14:paraId="151F445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34945F0">
        <w:tblPrEx>
          <w:tblCellMar>
            <w:top w:w="0" w:type="dxa"/>
            <w:left w:w="0" w:type="dxa"/>
            <w:bottom w:w="0" w:type="dxa"/>
            <w:right w:w="0" w:type="dxa"/>
          </w:tblCellMar>
        </w:tblPrEx>
        <w:trPr>
          <w:trHeight w:val="296" w:hRule="atLeast"/>
        </w:trPr>
        <w:tc>
          <w:tcPr>
            <w:tcW w:w="6699" w:type="dxa"/>
            <w:gridSpan w:val="3"/>
            <w:vMerge w:val="continue"/>
            <w:tcBorders>
              <w:left w:val="nil"/>
              <w:bottom w:val="nil"/>
              <w:right w:val="nil"/>
            </w:tcBorders>
            <w:noWrap/>
            <w:tcMar>
              <w:top w:w="15" w:type="dxa"/>
              <w:left w:w="15" w:type="dxa"/>
              <w:right w:w="15" w:type="dxa"/>
            </w:tcMar>
            <w:vAlign w:val="bottom"/>
          </w:tcPr>
          <w:p w14:paraId="66A14675">
            <w:pPr>
              <w:rPr>
                <w:rFonts w:hint="default" w:cs="宋体"/>
                <w:color w:val="000000"/>
                <w:sz w:val="20"/>
                <w:szCs w:val="20"/>
              </w:rPr>
            </w:pPr>
          </w:p>
        </w:tc>
        <w:tc>
          <w:tcPr>
            <w:tcW w:w="1753" w:type="dxa"/>
            <w:tcBorders>
              <w:top w:val="nil"/>
              <w:left w:val="nil"/>
              <w:bottom w:val="nil"/>
              <w:right w:val="nil"/>
            </w:tcBorders>
            <w:noWrap/>
            <w:tcMar>
              <w:top w:w="15" w:type="dxa"/>
              <w:left w:w="15" w:type="dxa"/>
              <w:right w:w="15" w:type="dxa"/>
            </w:tcMar>
            <w:vAlign w:val="bottom"/>
          </w:tcPr>
          <w:p w14:paraId="7AB0648E">
            <w:pPr>
              <w:rPr>
                <w:rFonts w:hint="default" w:cs="宋体"/>
                <w:color w:val="000000"/>
                <w:sz w:val="20"/>
                <w:szCs w:val="20"/>
              </w:rPr>
            </w:pPr>
          </w:p>
        </w:tc>
        <w:tc>
          <w:tcPr>
            <w:tcW w:w="1613" w:type="dxa"/>
            <w:tcBorders>
              <w:top w:val="nil"/>
              <w:left w:val="nil"/>
              <w:bottom w:val="nil"/>
              <w:right w:val="nil"/>
            </w:tcBorders>
            <w:noWrap/>
            <w:tcMar>
              <w:top w:w="15" w:type="dxa"/>
              <w:left w:w="15" w:type="dxa"/>
              <w:right w:w="15" w:type="dxa"/>
            </w:tcMar>
            <w:vAlign w:val="bottom"/>
          </w:tcPr>
          <w:p w14:paraId="0B673315">
            <w:pPr>
              <w:rPr>
                <w:rFonts w:hint="default" w:cs="宋体"/>
                <w:color w:val="000000"/>
                <w:sz w:val="20"/>
                <w:szCs w:val="20"/>
              </w:rPr>
            </w:pPr>
          </w:p>
        </w:tc>
        <w:tc>
          <w:tcPr>
            <w:tcW w:w="1549" w:type="dxa"/>
            <w:tcBorders>
              <w:top w:val="nil"/>
              <w:left w:val="nil"/>
              <w:bottom w:val="nil"/>
              <w:right w:val="nil"/>
            </w:tcBorders>
            <w:noWrap/>
            <w:tcMar>
              <w:top w:w="15" w:type="dxa"/>
              <w:left w:w="15" w:type="dxa"/>
              <w:right w:w="15" w:type="dxa"/>
            </w:tcMar>
            <w:vAlign w:val="bottom"/>
          </w:tcPr>
          <w:p w14:paraId="097616AA">
            <w:pPr>
              <w:rPr>
                <w:rFonts w:hint="default" w:cs="宋体"/>
                <w:color w:val="000000"/>
                <w:sz w:val="20"/>
                <w:szCs w:val="20"/>
              </w:rPr>
            </w:pPr>
          </w:p>
        </w:tc>
        <w:tc>
          <w:tcPr>
            <w:tcW w:w="1683" w:type="dxa"/>
            <w:tcBorders>
              <w:top w:val="nil"/>
              <w:left w:val="nil"/>
              <w:bottom w:val="nil"/>
              <w:right w:val="nil"/>
            </w:tcBorders>
            <w:noWrap/>
            <w:tcMar>
              <w:top w:w="15" w:type="dxa"/>
              <w:left w:w="15" w:type="dxa"/>
              <w:right w:w="15" w:type="dxa"/>
            </w:tcMar>
            <w:vAlign w:val="bottom"/>
          </w:tcPr>
          <w:p w14:paraId="0D2CB545">
            <w:pPr>
              <w:rPr>
                <w:rFonts w:hint="default" w:cs="宋体"/>
                <w:color w:val="000000"/>
                <w:sz w:val="20"/>
                <w:szCs w:val="20"/>
              </w:rPr>
            </w:pPr>
          </w:p>
        </w:tc>
        <w:tc>
          <w:tcPr>
            <w:tcW w:w="1948" w:type="dxa"/>
            <w:tcBorders>
              <w:top w:val="nil"/>
              <w:left w:val="nil"/>
              <w:bottom w:val="nil"/>
              <w:right w:val="nil"/>
            </w:tcBorders>
            <w:noWrap/>
            <w:tcMar>
              <w:top w:w="15" w:type="dxa"/>
              <w:left w:w="15" w:type="dxa"/>
              <w:right w:w="15" w:type="dxa"/>
            </w:tcMar>
            <w:vAlign w:val="bottom"/>
          </w:tcPr>
          <w:p w14:paraId="112B1FC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CA4F6C">
        <w:tblPrEx>
          <w:tblCellMar>
            <w:top w:w="0" w:type="dxa"/>
            <w:left w:w="0" w:type="dxa"/>
            <w:bottom w:w="0" w:type="dxa"/>
            <w:right w:w="0" w:type="dxa"/>
          </w:tblCellMar>
        </w:tblPrEx>
        <w:trPr>
          <w:trHeight w:val="313" w:hRule="atLeast"/>
        </w:trPr>
        <w:tc>
          <w:tcPr>
            <w:tcW w:w="48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ED0717">
            <w:pPr>
              <w:jc w:val="center"/>
              <w:textAlignment w:val="bottom"/>
              <w:rPr>
                <w:rFonts w:hint="default" w:cs="宋体"/>
                <w:b/>
                <w:color w:val="000000"/>
                <w:sz w:val="20"/>
                <w:szCs w:val="20"/>
              </w:rPr>
            </w:pPr>
            <w:r>
              <w:rPr>
                <w:rFonts w:cs="宋体"/>
                <w:b/>
                <w:color w:val="000000"/>
                <w:sz w:val="20"/>
                <w:szCs w:val="20"/>
              </w:rPr>
              <w:t>项目</w:t>
            </w:r>
          </w:p>
        </w:tc>
        <w:tc>
          <w:tcPr>
            <w:tcW w:w="18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347E7">
            <w:pPr>
              <w:jc w:val="center"/>
              <w:textAlignment w:val="center"/>
              <w:rPr>
                <w:rFonts w:hint="default" w:cs="宋体"/>
                <w:b/>
                <w:color w:val="000000"/>
                <w:sz w:val="20"/>
                <w:szCs w:val="20"/>
              </w:rPr>
            </w:pPr>
            <w:r>
              <w:rPr>
                <w:rFonts w:cs="宋体"/>
                <w:b/>
                <w:color w:val="000000"/>
                <w:sz w:val="20"/>
                <w:szCs w:val="20"/>
              </w:rPr>
              <w:t>本年支出合计</w:t>
            </w:r>
          </w:p>
        </w:tc>
        <w:tc>
          <w:tcPr>
            <w:tcW w:w="17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934C7">
            <w:pPr>
              <w:jc w:val="center"/>
              <w:textAlignment w:val="center"/>
              <w:rPr>
                <w:rFonts w:hint="default" w:cs="宋体"/>
                <w:b/>
                <w:color w:val="000000"/>
                <w:sz w:val="20"/>
                <w:szCs w:val="20"/>
              </w:rPr>
            </w:pPr>
            <w:r>
              <w:rPr>
                <w:rFonts w:cs="宋体"/>
                <w:b/>
                <w:color w:val="000000"/>
                <w:sz w:val="20"/>
                <w:szCs w:val="20"/>
              </w:rPr>
              <w:t>基本支出</w:t>
            </w:r>
          </w:p>
        </w:tc>
        <w:tc>
          <w:tcPr>
            <w:tcW w:w="16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899A5">
            <w:pPr>
              <w:jc w:val="center"/>
              <w:textAlignment w:val="center"/>
              <w:rPr>
                <w:rFonts w:hint="default" w:cs="宋体"/>
                <w:b/>
                <w:color w:val="000000"/>
                <w:sz w:val="20"/>
                <w:szCs w:val="20"/>
              </w:rPr>
            </w:pPr>
            <w:r>
              <w:rPr>
                <w:rFonts w:cs="宋体"/>
                <w:b/>
                <w:color w:val="000000"/>
                <w:sz w:val="20"/>
                <w:szCs w:val="20"/>
              </w:rPr>
              <w:t>项目支出</w:t>
            </w:r>
          </w:p>
        </w:tc>
        <w:tc>
          <w:tcPr>
            <w:tcW w:w="15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3A914">
            <w:pPr>
              <w:jc w:val="center"/>
              <w:textAlignment w:val="center"/>
              <w:rPr>
                <w:rFonts w:hint="default" w:cs="宋体"/>
                <w:b/>
                <w:color w:val="000000"/>
                <w:sz w:val="20"/>
                <w:szCs w:val="20"/>
              </w:rPr>
            </w:pPr>
            <w:r>
              <w:rPr>
                <w:rFonts w:cs="宋体"/>
                <w:b/>
                <w:color w:val="000000"/>
                <w:sz w:val="20"/>
                <w:szCs w:val="20"/>
              </w:rPr>
              <w:t>上缴上级支出</w:t>
            </w:r>
          </w:p>
        </w:tc>
        <w:tc>
          <w:tcPr>
            <w:tcW w:w="16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293E2">
            <w:pPr>
              <w:jc w:val="center"/>
              <w:textAlignment w:val="center"/>
              <w:rPr>
                <w:rFonts w:hint="default" w:cs="宋体"/>
                <w:b/>
                <w:color w:val="000000"/>
                <w:sz w:val="20"/>
                <w:szCs w:val="20"/>
              </w:rPr>
            </w:pPr>
            <w:r>
              <w:rPr>
                <w:rFonts w:cs="宋体"/>
                <w:b/>
                <w:color w:val="000000"/>
                <w:sz w:val="20"/>
                <w:szCs w:val="20"/>
              </w:rPr>
              <w:t>经营支出</w:t>
            </w:r>
          </w:p>
        </w:tc>
        <w:tc>
          <w:tcPr>
            <w:tcW w:w="19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B8A32">
            <w:pPr>
              <w:jc w:val="center"/>
              <w:textAlignment w:val="center"/>
              <w:rPr>
                <w:rFonts w:hint="default" w:cs="宋体"/>
                <w:b/>
                <w:color w:val="000000"/>
                <w:sz w:val="20"/>
                <w:szCs w:val="20"/>
              </w:rPr>
            </w:pPr>
            <w:r>
              <w:rPr>
                <w:rFonts w:cs="宋体"/>
                <w:b/>
                <w:color w:val="000000"/>
                <w:sz w:val="20"/>
                <w:szCs w:val="20"/>
              </w:rPr>
              <w:t>对附属单位补助支出</w:t>
            </w:r>
          </w:p>
        </w:tc>
      </w:tr>
      <w:tr w14:paraId="127D127F">
        <w:tblPrEx>
          <w:tblCellMar>
            <w:top w:w="0" w:type="dxa"/>
            <w:left w:w="0" w:type="dxa"/>
            <w:bottom w:w="0" w:type="dxa"/>
            <w:right w:w="0" w:type="dxa"/>
          </w:tblCellMar>
        </w:tblPrEx>
        <w:trPr>
          <w:trHeight w:val="326" w:hRule="atLeast"/>
        </w:trPr>
        <w:tc>
          <w:tcPr>
            <w:tcW w:w="1281"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76348DF">
            <w:pPr>
              <w:jc w:val="center"/>
              <w:textAlignment w:val="center"/>
              <w:rPr>
                <w:rFonts w:hint="default" w:cs="宋体"/>
                <w:b/>
                <w:color w:val="000000"/>
                <w:sz w:val="20"/>
                <w:szCs w:val="20"/>
              </w:rPr>
            </w:pPr>
            <w:r>
              <w:rPr>
                <w:rFonts w:cs="宋体"/>
                <w:b/>
                <w:color w:val="000000"/>
                <w:sz w:val="20"/>
                <w:szCs w:val="20"/>
              </w:rPr>
              <w:t>功能分类科目编码</w:t>
            </w:r>
          </w:p>
        </w:tc>
        <w:tc>
          <w:tcPr>
            <w:tcW w:w="3589" w:type="dxa"/>
            <w:vMerge w:val="restart"/>
            <w:tcBorders>
              <w:top w:val="nil"/>
              <w:left w:val="nil"/>
              <w:bottom w:val="single" w:color="000000" w:sz="4" w:space="0"/>
              <w:right w:val="nil"/>
            </w:tcBorders>
            <w:noWrap/>
            <w:tcMar>
              <w:top w:w="15" w:type="dxa"/>
              <w:left w:w="15" w:type="dxa"/>
              <w:right w:w="15" w:type="dxa"/>
            </w:tcMar>
            <w:vAlign w:val="center"/>
          </w:tcPr>
          <w:p w14:paraId="3ECD575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44609">
            <w:pPr>
              <w:jc w:val="center"/>
              <w:rPr>
                <w:rFonts w:hint="default" w:cs="宋体"/>
                <w:b/>
                <w:color w:val="000000"/>
                <w:sz w:val="20"/>
                <w:szCs w:val="20"/>
              </w:rPr>
            </w:pPr>
          </w:p>
        </w:tc>
        <w:tc>
          <w:tcPr>
            <w:tcW w:w="17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67480">
            <w:pPr>
              <w:jc w:val="center"/>
              <w:rPr>
                <w:rFonts w:hint="default" w:cs="宋体"/>
                <w:b/>
                <w:color w:val="000000"/>
                <w:sz w:val="20"/>
                <w:szCs w:val="20"/>
              </w:rPr>
            </w:pPr>
          </w:p>
        </w:tc>
        <w:tc>
          <w:tcPr>
            <w:tcW w:w="1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23ADD">
            <w:pPr>
              <w:jc w:val="center"/>
              <w:rPr>
                <w:rFonts w:hint="default" w:cs="宋体"/>
                <w:b/>
                <w:color w:val="000000"/>
                <w:sz w:val="20"/>
                <w:szCs w:val="20"/>
              </w:rPr>
            </w:pPr>
          </w:p>
        </w:tc>
        <w:tc>
          <w:tcPr>
            <w:tcW w:w="1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86A91">
            <w:pPr>
              <w:jc w:val="center"/>
              <w:rPr>
                <w:rFonts w:hint="default" w:cs="宋体"/>
                <w:b/>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18435">
            <w:pPr>
              <w:jc w:val="center"/>
              <w:rPr>
                <w:rFonts w:hint="default" w:cs="宋体"/>
                <w:b/>
                <w:color w:val="000000"/>
                <w:sz w:val="20"/>
                <w:szCs w:val="20"/>
              </w:rPr>
            </w:pPr>
          </w:p>
        </w:tc>
        <w:tc>
          <w:tcPr>
            <w:tcW w:w="1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1C567">
            <w:pPr>
              <w:jc w:val="center"/>
              <w:rPr>
                <w:rFonts w:hint="default" w:cs="宋体"/>
                <w:b/>
                <w:color w:val="000000"/>
                <w:sz w:val="20"/>
                <w:szCs w:val="20"/>
              </w:rPr>
            </w:pPr>
          </w:p>
        </w:tc>
      </w:tr>
      <w:tr w14:paraId="172285E3">
        <w:tblPrEx>
          <w:tblCellMar>
            <w:top w:w="0" w:type="dxa"/>
            <w:left w:w="0" w:type="dxa"/>
            <w:bottom w:w="0" w:type="dxa"/>
            <w:right w:w="0" w:type="dxa"/>
          </w:tblCellMar>
        </w:tblPrEx>
        <w:trPr>
          <w:trHeight w:val="326" w:hRule="atLeast"/>
        </w:trPr>
        <w:tc>
          <w:tcPr>
            <w:tcW w:w="1281"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29D90D">
            <w:pPr>
              <w:jc w:val="center"/>
              <w:rPr>
                <w:rFonts w:hint="default" w:cs="宋体"/>
                <w:b/>
                <w:color w:val="000000"/>
                <w:sz w:val="20"/>
                <w:szCs w:val="20"/>
              </w:rPr>
            </w:pPr>
          </w:p>
        </w:tc>
        <w:tc>
          <w:tcPr>
            <w:tcW w:w="3589" w:type="dxa"/>
            <w:vMerge w:val="continue"/>
            <w:tcBorders>
              <w:top w:val="nil"/>
              <w:left w:val="nil"/>
              <w:bottom w:val="single" w:color="000000" w:sz="4" w:space="0"/>
              <w:right w:val="nil"/>
            </w:tcBorders>
            <w:noWrap/>
            <w:tcMar>
              <w:top w:w="15" w:type="dxa"/>
              <w:left w:w="15" w:type="dxa"/>
              <w:right w:w="15" w:type="dxa"/>
            </w:tcMar>
            <w:vAlign w:val="center"/>
          </w:tcPr>
          <w:p w14:paraId="61B8EBFE">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83C0A">
            <w:pPr>
              <w:jc w:val="center"/>
              <w:rPr>
                <w:rFonts w:hint="default" w:cs="宋体"/>
                <w:b/>
                <w:color w:val="000000"/>
                <w:sz w:val="20"/>
                <w:szCs w:val="20"/>
              </w:rPr>
            </w:pPr>
          </w:p>
        </w:tc>
        <w:tc>
          <w:tcPr>
            <w:tcW w:w="17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8450F">
            <w:pPr>
              <w:jc w:val="center"/>
              <w:rPr>
                <w:rFonts w:hint="default" w:cs="宋体"/>
                <w:b/>
                <w:color w:val="000000"/>
                <w:sz w:val="20"/>
                <w:szCs w:val="20"/>
              </w:rPr>
            </w:pPr>
          </w:p>
        </w:tc>
        <w:tc>
          <w:tcPr>
            <w:tcW w:w="1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5BEBD">
            <w:pPr>
              <w:jc w:val="center"/>
              <w:rPr>
                <w:rFonts w:hint="default" w:cs="宋体"/>
                <w:b/>
                <w:color w:val="000000"/>
                <w:sz w:val="20"/>
                <w:szCs w:val="20"/>
              </w:rPr>
            </w:pPr>
          </w:p>
        </w:tc>
        <w:tc>
          <w:tcPr>
            <w:tcW w:w="1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FBA19">
            <w:pPr>
              <w:jc w:val="center"/>
              <w:rPr>
                <w:rFonts w:hint="default" w:cs="宋体"/>
                <w:b/>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C2781">
            <w:pPr>
              <w:jc w:val="center"/>
              <w:rPr>
                <w:rFonts w:hint="default" w:cs="宋体"/>
                <w:b/>
                <w:color w:val="000000"/>
                <w:sz w:val="20"/>
                <w:szCs w:val="20"/>
              </w:rPr>
            </w:pPr>
          </w:p>
        </w:tc>
        <w:tc>
          <w:tcPr>
            <w:tcW w:w="1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E1E17">
            <w:pPr>
              <w:jc w:val="center"/>
              <w:rPr>
                <w:rFonts w:hint="default" w:cs="宋体"/>
                <w:b/>
                <w:color w:val="000000"/>
                <w:sz w:val="20"/>
                <w:szCs w:val="20"/>
              </w:rPr>
            </w:pPr>
          </w:p>
        </w:tc>
      </w:tr>
      <w:tr w14:paraId="4BC1E3F6">
        <w:tblPrEx>
          <w:tblCellMar>
            <w:top w:w="0" w:type="dxa"/>
            <w:left w:w="0" w:type="dxa"/>
            <w:bottom w:w="0" w:type="dxa"/>
            <w:right w:w="0" w:type="dxa"/>
          </w:tblCellMar>
        </w:tblPrEx>
        <w:trPr>
          <w:trHeight w:val="326" w:hRule="atLeast"/>
        </w:trPr>
        <w:tc>
          <w:tcPr>
            <w:tcW w:w="1281"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A7B01D">
            <w:pPr>
              <w:jc w:val="center"/>
              <w:rPr>
                <w:rFonts w:hint="default" w:cs="宋体"/>
                <w:b/>
                <w:color w:val="000000"/>
                <w:sz w:val="20"/>
                <w:szCs w:val="20"/>
              </w:rPr>
            </w:pPr>
          </w:p>
        </w:tc>
        <w:tc>
          <w:tcPr>
            <w:tcW w:w="3589" w:type="dxa"/>
            <w:vMerge w:val="continue"/>
            <w:tcBorders>
              <w:top w:val="nil"/>
              <w:left w:val="nil"/>
              <w:bottom w:val="single" w:color="000000" w:sz="4" w:space="0"/>
              <w:right w:val="nil"/>
            </w:tcBorders>
            <w:noWrap/>
            <w:tcMar>
              <w:top w:w="15" w:type="dxa"/>
              <w:left w:w="15" w:type="dxa"/>
              <w:right w:w="15" w:type="dxa"/>
            </w:tcMar>
            <w:vAlign w:val="center"/>
          </w:tcPr>
          <w:p w14:paraId="45B1EE50">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7C98F">
            <w:pPr>
              <w:jc w:val="center"/>
              <w:rPr>
                <w:rFonts w:hint="default" w:cs="宋体"/>
                <w:b/>
                <w:color w:val="000000"/>
                <w:sz w:val="20"/>
                <w:szCs w:val="20"/>
              </w:rPr>
            </w:pPr>
          </w:p>
        </w:tc>
        <w:tc>
          <w:tcPr>
            <w:tcW w:w="17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193F3">
            <w:pPr>
              <w:jc w:val="center"/>
              <w:rPr>
                <w:rFonts w:hint="default" w:cs="宋体"/>
                <w:b/>
                <w:color w:val="000000"/>
                <w:sz w:val="20"/>
                <w:szCs w:val="20"/>
              </w:rPr>
            </w:pPr>
          </w:p>
        </w:tc>
        <w:tc>
          <w:tcPr>
            <w:tcW w:w="1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22A45">
            <w:pPr>
              <w:jc w:val="center"/>
              <w:rPr>
                <w:rFonts w:hint="default" w:cs="宋体"/>
                <w:b/>
                <w:color w:val="000000"/>
                <w:sz w:val="20"/>
                <w:szCs w:val="20"/>
              </w:rPr>
            </w:pPr>
          </w:p>
        </w:tc>
        <w:tc>
          <w:tcPr>
            <w:tcW w:w="1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7D16D">
            <w:pPr>
              <w:jc w:val="center"/>
              <w:rPr>
                <w:rFonts w:hint="default" w:cs="宋体"/>
                <w:b/>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643E2">
            <w:pPr>
              <w:jc w:val="center"/>
              <w:rPr>
                <w:rFonts w:hint="default" w:cs="宋体"/>
                <w:b/>
                <w:color w:val="000000"/>
                <w:sz w:val="20"/>
                <w:szCs w:val="20"/>
              </w:rPr>
            </w:pPr>
          </w:p>
        </w:tc>
        <w:tc>
          <w:tcPr>
            <w:tcW w:w="1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B8516">
            <w:pPr>
              <w:jc w:val="center"/>
              <w:rPr>
                <w:rFonts w:hint="default" w:cs="宋体"/>
                <w:b/>
                <w:color w:val="000000"/>
                <w:sz w:val="20"/>
                <w:szCs w:val="20"/>
              </w:rPr>
            </w:pPr>
          </w:p>
        </w:tc>
      </w:tr>
      <w:tr w14:paraId="64E7007C">
        <w:tblPrEx>
          <w:tblCellMar>
            <w:top w:w="0" w:type="dxa"/>
            <w:left w:w="0" w:type="dxa"/>
            <w:bottom w:w="0" w:type="dxa"/>
            <w:right w:w="0" w:type="dxa"/>
          </w:tblCellMar>
        </w:tblPrEx>
        <w:trPr>
          <w:trHeight w:val="326" w:hRule="atLeast"/>
        </w:trPr>
        <w:tc>
          <w:tcPr>
            <w:tcW w:w="1281"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E76273">
            <w:pPr>
              <w:jc w:val="center"/>
              <w:rPr>
                <w:rFonts w:hint="default" w:cs="宋体"/>
                <w:b/>
                <w:color w:val="000000"/>
                <w:sz w:val="20"/>
                <w:szCs w:val="20"/>
              </w:rPr>
            </w:pPr>
          </w:p>
        </w:tc>
        <w:tc>
          <w:tcPr>
            <w:tcW w:w="3589" w:type="dxa"/>
            <w:vMerge w:val="continue"/>
            <w:tcBorders>
              <w:top w:val="nil"/>
              <w:left w:val="nil"/>
              <w:bottom w:val="single" w:color="000000" w:sz="4" w:space="0"/>
              <w:right w:val="nil"/>
            </w:tcBorders>
            <w:noWrap/>
            <w:tcMar>
              <w:top w:w="15" w:type="dxa"/>
              <w:left w:w="15" w:type="dxa"/>
              <w:right w:w="15" w:type="dxa"/>
            </w:tcMar>
            <w:vAlign w:val="center"/>
          </w:tcPr>
          <w:p w14:paraId="50AD2494">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C969D">
            <w:pPr>
              <w:jc w:val="center"/>
              <w:rPr>
                <w:rFonts w:hint="default" w:cs="宋体"/>
                <w:b/>
                <w:color w:val="000000"/>
                <w:sz w:val="20"/>
                <w:szCs w:val="20"/>
              </w:rPr>
            </w:pPr>
          </w:p>
        </w:tc>
        <w:tc>
          <w:tcPr>
            <w:tcW w:w="17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63C62">
            <w:pPr>
              <w:jc w:val="center"/>
              <w:rPr>
                <w:rFonts w:hint="default" w:cs="宋体"/>
                <w:b/>
                <w:color w:val="000000"/>
                <w:sz w:val="20"/>
                <w:szCs w:val="20"/>
              </w:rPr>
            </w:pPr>
          </w:p>
        </w:tc>
        <w:tc>
          <w:tcPr>
            <w:tcW w:w="1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709CA">
            <w:pPr>
              <w:jc w:val="center"/>
              <w:rPr>
                <w:rFonts w:hint="default" w:cs="宋体"/>
                <w:b/>
                <w:color w:val="000000"/>
                <w:sz w:val="20"/>
                <w:szCs w:val="20"/>
              </w:rPr>
            </w:pPr>
          </w:p>
        </w:tc>
        <w:tc>
          <w:tcPr>
            <w:tcW w:w="15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A8FF0">
            <w:pPr>
              <w:jc w:val="center"/>
              <w:rPr>
                <w:rFonts w:hint="default" w:cs="宋体"/>
                <w:b/>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31E14">
            <w:pPr>
              <w:jc w:val="center"/>
              <w:rPr>
                <w:rFonts w:hint="default" w:cs="宋体"/>
                <w:b/>
                <w:color w:val="000000"/>
                <w:sz w:val="20"/>
                <w:szCs w:val="20"/>
              </w:rPr>
            </w:pPr>
          </w:p>
        </w:tc>
        <w:tc>
          <w:tcPr>
            <w:tcW w:w="1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ECA03">
            <w:pPr>
              <w:jc w:val="center"/>
              <w:rPr>
                <w:rFonts w:hint="default" w:cs="宋体"/>
                <w:b/>
                <w:color w:val="000000"/>
                <w:sz w:val="20"/>
                <w:szCs w:val="20"/>
              </w:rPr>
            </w:pPr>
          </w:p>
        </w:tc>
      </w:tr>
      <w:tr w14:paraId="0F275C4F">
        <w:tblPrEx>
          <w:tblCellMar>
            <w:top w:w="0" w:type="dxa"/>
            <w:left w:w="0" w:type="dxa"/>
            <w:bottom w:w="0" w:type="dxa"/>
            <w:right w:w="0" w:type="dxa"/>
          </w:tblCellMar>
        </w:tblPrEx>
        <w:trPr>
          <w:trHeight w:val="313" w:hRule="atLeast"/>
        </w:trPr>
        <w:tc>
          <w:tcPr>
            <w:tcW w:w="48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A8280">
            <w:pPr>
              <w:jc w:val="center"/>
              <w:textAlignment w:val="center"/>
              <w:rPr>
                <w:rFonts w:hint="default" w:cs="宋体"/>
                <w:b/>
                <w:color w:val="000000"/>
                <w:sz w:val="20"/>
                <w:szCs w:val="20"/>
              </w:rPr>
            </w:pPr>
            <w:r>
              <w:rPr>
                <w:rFonts w:cs="宋体"/>
                <w:b/>
                <w:color w:val="000000"/>
                <w:sz w:val="20"/>
                <w:szCs w:val="20"/>
              </w:rPr>
              <w:t>合计</w:t>
            </w:r>
          </w:p>
        </w:tc>
        <w:tc>
          <w:tcPr>
            <w:tcW w:w="1829" w:type="dxa"/>
            <w:tcBorders>
              <w:top w:val="nil"/>
              <w:left w:val="nil"/>
              <w:bottom w:val="single" w:color="000000" w:sz="4" w:space="0"/>
              <w:right w:val="single" w:color="000000" w:sz="4" w:space="0"/>
            </w:tcBorders>
            <w:noWrap/>
            <w:tcMar>
              <w:top w:w="15" w:type="dxa"/>
              <w:left w:w="15" w:type="dxa"/>
              <w:right w:w="15" w:type="dxa"/>
            </w:tcMar>
            <w:vAlign w:val="center"/>
          </w:tcPr>
          <w:p w14:paraId="082C3A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1,044.53</w:t>
            </w:r>
            <w:r>
              <w:rPr>
                <w:rFonts w:ascii="Times New Roman" w:hAnsi="Times New Roman"/>
                <w:b/>
                <w:color w:val="000000"/>
                <w:sz w:val="20"/>
              </w:rPr>
              <w:t xml:space="preserve"> </w:t>
            </w:r>
          </w:p>
        </w:tc>
        <w:tc>
          <w:tcPr>
            <w:tcW w:w="1753" w:type="dxa"/>
            <w:tcBorders>
              <w:top w:val="nil"/>
              <w:left w:val="nil"/>
              <w:bottom w:val="single" w:color="000000" w:sz="4" w:space="0"/>
              <w:right w:val="single" w:color="000000" w:sz="4" w:space="0"/>
            </w:tcBorders>
            <w:noWrap/>
            <w:tcMar>
              <w:top w:w="15" w:type="dxa"/>
              <w:left w:w="15" w:type="dxa"/>
              <w:right w:w="15" w:type="dxa"/>
            </w:tcMar>
            <w:vAlign w:val="center"/>
          </w:tcPr>
          <w:p w14:paraId="44FE9C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907.35</w:t>
            </w:r>
            <w:r>
              <w:rPr>
                <w:rFonts w:ascii="Times New Roman" w:hAnsi="Times New Roman"/>
                <w:b/>
                <w:color w:val="000000"/>
                <w:sz w:val="20"/>
              </w:rPr>
              <w:t xml:space="preserve"> </w:t>
            </w:r>
          </w:p>
        </w:tc>
        <w:tc>
          <w:tcPr>
            <w:tcW w:w="1613" w:type="dxa"/>
            <w:tcBorders>
              <w:top w:val="nil"/>
              <w:left w:val="nil"/>
              <w:bottom w:val="single" w:color="000000" w:sz="4" w:space="0"/>
              <w:right w:val="single" w:color="000000" w:sz="4" w:space="0"/>
            </w:tcBorders>
            <w:noWrap/>
            <w:tcMar>
              <w:top w:w="15" w:type="dxa"/>
              <w:left w:w="15" w:type="dxa"/>
              <w:right w:w="15" w:type="dxa"/>
            </w:tcMar>
            <w:vAlign w:val="center"/>
          </w:tcPr>
          <w:p w14:paraId="2996BE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137.18</w:t>
            </w:r>
            <w:r>
              <w:rPr>
                <w:rFonts w:ascii="Times New Roman" w:hAnsi="Times New Roman"/>
                <w:b/>
                <w:color w:val="000000"/>
                <w:sz w:val="20"/>
              </w:rPr>
              <w:t xml:space="preserve"> </w:t>
            </w:r>
          </w:p>
        </w:tc>
        <w:tc>
          <w:tcPr>
            <w:tcW w:w="1549" w:type="dxa"/>
            <w:tcBorders>
              <w:top w:val="nil"/>
              <w:left w:val="nil"/>
              <w:bottom w:val="single" w:color="000000" w:sz="4" w:space="0"/>
              <w:right w:val="single" w:color="000000" w:sz="4" w:space="0"/>
            </w:tcBorders>
            <w:noWrap/>
            <w:tcMar>
              <w:top w:w="15" w:type="dxa"/>
              <w:left w:w="15" w:type="dxa"/>
              <w:right w:w="15" w:type="dxa"/>
            </w:tcMar>
            <w:vAlign w:val="center"/>
          </w:tcPr>
          <w:p w14:paraId="493311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3" w:type="dxa"/>
            <w:tcBorders>
              <w:top w:val="nil"/>
              <w:left w:val="nil"/>
              <w:bottom w:val="single" w:color="000000" w:sz="4" w:space="0"/>
              <w:right w:val="single" w:color="000000" w:sz="4" w:space="0"/>
            </w:tcBorders>
            <w:noWrap/>
            <w:tcMar>
              <w:top w:w="15" w:type="dxa"/>
              <w:left w:w="15" w:type="dxa"/>
              <w:right w:w="15" w:type="dxa"/>
            </w:tcMar>
            <w:vAlign w:val="center"/>
          </w:tcPr>
          <w:p w14:paraId="01A455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8" w:type="dxa"/>
            <w:tcBorders>
              <w:top w:val="nil"/>
              <w:left w:val="nil"/>
              <w:bottom w:val="single" w:color="000000" w:sz="4" w:space="0"/>
              <w:right w:val="single" w:color="000000" w:sz="4" w:space="0"/>
            </w:tcBorders>
            <w:noWrap/>
            <w:tcMar>
              <w:top w:w="15" w:type="dxa"/>
              <w:left w:w="15" w:type="dxa"/>
              <w:right w:w="15" w:type="dxa"/>
            </w:tcMar>
            <w:vAlign w:val="center"/>
          </w:tcPr>
          <w:p w14:paraId="1CA440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A83FB28">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48DB88">
            <w:pPr>
              <w:textAlignment w:val="center"/>
              <w:rPr>
                <w:rFonts w:hint="default" w:cs="宋体"/>
                <w:color w:val="000000"/>
                <w:sz w:val="20"/>
                <w:szCs w:val="20"/>
              </w:rPr>
            </w:pPr>
            <w:r>
              <w:rPr>
                <w:rFonts w:cs="宋体"/>
                <w:b/>
                <w:color w:val="000000"/>
                <w:sz w:val="20"/>
                <w:szCs w:val="20"/>
              </w:rPr>
              <w:t>205</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5B4CFE64">
            <w:pPr>
              <w:textAlignment w:val="center"/>
              <w:rPr>
                <w:rFonts w:hint="default" w:cs="宋体"/>
                <w:color w:val="000000"/>
                <w:sz w:val="20"/>
                <w:szCs w:val="20"/>
              </w:rPr>
            </w:pPr>
            <w:r>
              <w:rPr>
                <w:rFonts w:cs="宋体"/>
                <w:b/>
                <w:color w:val="000000"/>
                <w:sz w:val="20"/>
                <w:szCs w:val="20"/>
              </w:rPr>
              <w:t>教育支出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76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915.84</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69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783.79</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C7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132.05</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B8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E1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A1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AB22A2">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43CAFC">
            <w:pPr>
              <w:textAlignment w:val="center"/>
              <w:rPr>
                <w:rFonts w:hint="default" w:cs="宋体"/>
                <w:color w:val="000000"/>
                <w:sz w:val="20"/>
                <w:szCs w:val="20"/>
              </w:rPr>
            </w:pPr>
            <w:r>
              <w:rPr>
                <w:rFonts w:cs="宋体"/>
                <w:b/>
                <w:color w:val="000000"/>
                <w:sz w:val="20"/>
                <w:szCs w:val="20"/>
              </w:rPr>
              <w:t>20502</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371ABEFA">
            <w:pPr>
              <w:textAlignment w:val="center"/>
              <w:rPr>
                <w:rFonts w:hint="default" w:cs="宋体"/>
                <w:color w:val="000000"/>
                <w:sz w:val="20"/>
                <w:szCs w:val="20"/>
              </w:rPr>
            </w:pPr>
            <w:r>
              <w:rPr>
                <w:rFonts w:cs="宋体"/>
                <w:b/>
                <w:color w:val="000000"/>
                <w:sz w:val="20"/>
                <w:szCs w:val="20"/>
              </w:rPr>
              <w:t>普通教育</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BE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915.84</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00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783.79</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53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132.05</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FF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35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1C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9004F1">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79C067">
            <w:pPr>
              <w:textAlignment w:val="center"/>
              <w:rPr>
                <w:rFonts w:hint="default" w:cs="宋体"/>
                <w:color w:val="000000"/>
                <w:sz w:val="20"/>
                <w:szCs w:val="20"/>
              </w:rPr>
            </w:pPr>
            <w:r>
              <w:rPr>
                <w:rFonts w:cs="宋体"/>
                <w:color w:val="000000"/>
                <w:sz w:val="20"/>
                <w:szCs w:val="20"/>
              </w:rPr>
              <w:t>2050202</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6BE8819F">
            <w:pPr>
              <w:textAlignment w:val="center"/>
              <w:rPr>
                <w:rFonts w:hint="default" w:cs="宋体"/>
                <w:color w:val="000000"/>
                <w:sz w:val="20"/>
                <w:szCs w:val="20"/>
              </w:rPr>
            </w:pPr>
            <w:r>
              <w:rPr>
                <w:rFonts w:cs="宋体"/>
                <w:color w:val="000000"/>
                <w:sz w:val="20"/>
                <w:szCs w:val="20"/>
              </w:rPr>
              <w:t>小学教育</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FC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915.84</w:t>
            </w:r>
            <w:r>
              <w:rPr>
                <w:rFonts w:ascii="Times New Roman" w:hAnsi="Times New Roman"/>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3C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783.79</w:t>
            </w:r>
            <w:r>
              <w:rPr>
                <w:rFonts w:ascii="Times New Roman" w:hAnsi="Times New Roman"/>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20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132.05</w:t>
            </w:r>
            <w:r>
              <w:rPr>
                <w:rFonts w:ascii="Times New Roman" w:hAnsi="Times New Roman"/>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96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59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2F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64B6F0">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9795BF">
            <w:pPr>
              <w:textAlignment w:val="center"/>
              <w:rPr>
                <w:rFonts w:hint="default" w:cs="宋体"/>
                <w:color w:val="000000"/>
                <w:sz w:val="20"/>
                <w:szCs w:val="20"/>
              </w:rPr>
            </w:pPr>
            <w:r>
              <w:rPr>
                <w:rFonts w:cs="宋体"/>
                <w:b/>
                <w:color w:val="000000"/>
                <w:sz w:val="20"/>
                <w:szCs w:val="20"/>
              </w:rPr>
              <w:t>208</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0AA560BF">
            <w:pPr>
              <w:textAlignment w:val="center"/>
              <w:rPr>
                <w:rFonts w:hint="default" w:cs="宋体"/>
                <w:color w:val="000000"/>
                <w:sz w:val="20"/>
                <w:szCs w:val="20"/>
              </w:rPr>
            </w:pPr>
            <w:r>
              <w:rPr>
                <w:rFonts w:cs="宋体"/>
                <w:b/>
                <w:color w:val="000000"/>
                <w:sz w:val="20"/>
                <w:szCs w:val="20"/>
              </w:rPr>
              <w:t>社会保障和就业支出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E0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E1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A3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B6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CC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39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6E419E">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496F3CD">
            <w:pPr>
              <w:textAlignment w:val="center"/>
              <w:rPr>
                <w:rFonts w:hint="default" w:cs="宋体"/>
                <w:color w:val="000000"/>
                <w:sz w:val="20"/>
                <w:szCs w:val="20"/>
              </w:rPr>
            </w:pPr>
            <w:r>
              <w:rPr>
                <w:rFonts w:cs="宋体"/>
                <w:b/>
                <w:color w:val="000000"/>
                <w:sz w:val="20"/>
                <w:szCs w:val="20"/>
              </w:rPr>
              <w:t>20805</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2CE30143">
            <w:pPr>
              <w:textAlignment w:val="center"/>
              <w:rPr>
                <w:rFonts w:hint="default" w:cs="宋体"/>
                <w:color w:val="000000"/>
                <w:sz w:val="20"/>
                <w:szCs w:val="20"/>
              </w:rPr>
            </w:pPr>
            <w:r>
              <w:rPr>
                <w:rFonts w:cs="宋体"/>
                <w:b/>
                <w:color w:val="000000"/>
                <w:sz w:val="20"/>
                <w:szCs w:val="20"/>
              </w:rPr>
              <w:t>行政事业单位养老支出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8D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F2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1A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A1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B4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56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C14F60">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E9B0CC6">
            <w:pPr>
              <w:textAlignment w:val="center"/>
              <w:rPr>
                <w:rFonts w:hint="default" w:cs="宋体"/>
                <w:color w:val="000000"/>
                <w:sz w:val="20"/>
                <w:szCs w:val="20"/>
              </w:rPr>
            </w:pPr>
            <w:r>
              <w:rPr>
                <w:rFonts w:cs="宋体"/>
                <w:color w:val="000000"/>
                <w:sz w:val="20"/>
                <w:szCs w:val="20"/>
              </w:rPr>
              <w:t>2080505</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7E757B39">
            <w:pPr>
              <w:textAlignment w:val="center"/>
              <w:rPr>
                <w:rFonts w:hint="default" w:cs="宋体"/>
                <w:color w:val="000000"/>
                <w:sz w:val="20"/>
                <w:szCs w:val="20"/>
              </w:rPr>
            </w:pPr>
            <w:r>
              <w:rPr>
                <w:rFonts w:cs="宋体"/>
                <w:color w:val="000000"/>
                <w:sz w:val="20"/>
                <w:szCs w:val="20"/>
              </w:rPr>
              <w:t>机关事业单位基本养老保险缴费支出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A9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DD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46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C9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00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50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AA46CC">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20A6914">
            <w:pPr>
              <w:textAlignment w:val="center"/>
              <w:rPr>
                <w:rFonts w:hint="default" w:cs="宋体"/>
                <w:color w:val="000000"/>
                <w:sz w:val="20"/>
                <w:szCs w:val="20"/>
              </w:rPr>
            </w:pPr>
            <w:r>
              <w:rPr>
                <w:rFonts w:cs="宋体"/>
                <w:color w:val="000000"/>
                <w:sz w:val="20"/>
                <w:szCs w:val="20"/>
              </w:rPr>
              <w:t>2080506</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1FB0D490">
            <w:pPr>
              <w:textAlignment w:val="center"/>
              <w:rPr>
                <w:rFonts w:hint="default" w:cs="宋体"/>
                <w:color w:val="000000"/>
                <w:sz w:val="20"/>
                <w:szCs w:val="20"/>
              </w:rPr>
            </w:pPr>
            <w:r>
              <w:rPr>
                <w:rFonts w:cs="宋体"/>
                <w:color w:val="000000"/>
                <w:sz w:val="20"/>
                <w:szCs w:val="20"/>
              </w:rPr>
              <w:t>机关事业单位职业年金缴费支出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B1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A7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16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02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97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99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182CC3">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6039FBF">
            <w:pPr>
              <w:textAlignment w:val="center"/>
              <w:rPr>
                <w:rFonts w:hint="default" w:cs="宋体"/>
                <w:color w:val="000000"/>
                <w:sz w:val="20"/>
                <w:szCs w:val="20"/>
              </w:rPr>
            </w:pPr>
            <w:r>
              <w:rPr>
                <w:rFonts w:cs="宋体"/>
                <w:b/>
                <w:color w:val="000000"/>
                <w:sz w:val="20"/>
                <w:szCs w:val="20"/>
              </w:rPr>
              <w:t>210</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12D5124C">
            <w:pPr>
              <w:textAlignment w:val="center"/>
              <w:rPr>
                <w:rFonts w:hint="default" w:cs="宋体"/>
                <w:color w:val="000000"/>
                <w:sz w:val="20"/>
                <w:szCs w:val="20"/>
              </w:rPr>
            </w:pPr>
            <w:r>
              <w:rPr>
                <w:rFonts w:cs="宋体"/>
                <w:b/>
                <w:color w:val="000000"/>
                <w:sz w:val="20"/>
                <w:szCs w:val="20"/>
              </w:rPr>
              <w:t>卫生健康支出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83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B3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BF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85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DE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21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3F9DDF">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5C6967">
            <w:pPr>
              <w:textAlignment w:val="center"/>
              <w:rPr>
                <w:rFonts w:hint="default" w:cs="宋体"/>
                <w:color w:val="000000"/>
                <w:sz w:val="20"/>
                <w:szCs w:val="20"/>
              </w:rPr>
            </w:pPr>
            <w:r>
              <w:rPr>
                <w:rFonts w:cs="宋体"/>
                <w:b/>
                <w:color w:val="000000"/>
                <w:sz w:val="20"/>
                <w:szCs w:val="20"/>
              </w:rPr>
              <w:t>21011</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177A638E">
            <w:pPr>
              <w:textAlignment w:val="center"/>
              <w:rPr>
                <w:rFonts w:hint="default" w:cs="宋体"/>
                <w:color w:val="000000"/>
                <w:sz w:val="20"/>
                <w:szCs w:val="20"/>
              </w:rPr>
            </w:pPr>
            <w:r>
              <w:rPr>
                <w:rFonts w:cs="宋体"/>
                <w:b/>
                <w:color w:val="000000"/>
                <w:sz w:val="20"/>
                <w:szCs w:val="20"/>
              </w:rPr>
              <w:t>行政事业单位医疗</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72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A1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2C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D6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40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4B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628FDE">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0514A3D">
            <w:pPr>
              <w:textAlignment w:val="center"/>
              <w:rPr>
                <w:rFonts w:hint="default" w:cs="宋体"/>
                <w:color w:val="000000"/>
                <w:sz w:val="20"/>
                <w:szCs w:val="20"/>
              </w:rPr>
            </w:pPr>
            <w:r>
              <w:rPr>
                <w:rFonts w:cs="宋体"/>
                <w:color w:val="000000"/>
                <w:sz w:val="20"/>
                <w:szCs w:val="20"/>
              </w:rPr>
              <w:t>2101102</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3C2A7742">
            <w:pPr>
              <w:textAlignment w:val="center"/>
              <w:rPr>
                <w:rFonts w:hint="default" w:cs="宋体"/>
                <w:color w:val="000000"/>
                <w:sz w:val="20"/>
                <w:szCs w:val="20"/>
              </w:rPr>
            </w:pPr>
            <w:r>
              <w:rPr>
                <w:rFonts w:cs="宋体"/>
                <w:color w:val="000000"/>
                <w:sz w:val="20"/>
                <w:szCs w:val="20"/>
              </w:rPr>
              <w:t>事业单位医疗</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FB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0C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5A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6B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A9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B1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320580">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171722">
            <w:pPr>
              <w:textAlignment w:val="center"/>
              <w:rPr>
                <w:rFonts w:hint="default" w:cs="宋体"/>
                <w:color w:val="000000"/>
                <w:sz w:val="20"/>
                <w:szCs w:val="20"/>
              </w:rPr>
            </w:pPr>
            <w:r>
              <w:rPr>
                <w:rFonts w:cs="宋体"/>
                <w:color w:val="000000"/>
                <w:sz w:val="20"/>
                <w:szCs w:val="20"/>
              </w:rPr>
              <w:t>2101199</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2CD01520">
            <w:pPr>
              <w:textAlignment w:val="center"/>
              <w:rPr>
                <w:rFonts w:hint="default" w:cs="宋体"/>
                <w:color w:val="000000"/>
                <w:sz w:val="20"/>
                <w:szCs w:val="20"/>
              </w:rPr>
            </w:pPr>
            <w:r>
              <w:rPr>
                <w:rFonts w:cs="宋体"/>
                <w:color w:val="000000"/>
                <w:sz w:val="20"/>
                <w:szCs w:val="20"/>
              </w:rPr>
              <w:t>其他行政事业单位医疗支出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D2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F9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2A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05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85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8A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6D35FD">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02112C2">
            <w:pPr>
              <w:textAlignment w:val="center"/>
              <w:rPr>
                <w:rFonts w:hint="default" w:cs="宋体"/>
                <w:color w:val="000000"/>
                <w:sz w:val="20"/>
                <w:szCs w:val="20"/>
              </w:rPr>
            </w:pPr>
            <w:r>
              <w:rPr>
                <w:rFonts w:cs="宋体"/>
                <w:b/>
                <w:color w:val="000000"/>
                <w:sz w:val="20"/>
                <w:szCs w:val="20"/>
              </w:rPr>
              <w:t>221</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69ED5912">
            <w:pPr>
              <w:textAlignment w:val="center"/>
              <w:rPr>
                <w:rFonts w:hint="default" w:cs="宋体"/>
                <w:color w:val="000000"/>
                <w:sz w:val="20"/>
                <w:szCs w:val="20"/>
              </w:rPr>
            </w:pPr>
            <w:r>
              <w:rPr>
                <w:rFonts w:cs="宋体"/>
                <w:b/>
                <w:color w:val="000000"/>
                <w:sz w:val="20"/>
                <w:szCs w:val="20"/>
              </w:rPr>
              <w:t>住房保障支出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40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CA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CF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F4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F0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F8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6306A3">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1CA64B">
            <w:pPr>
              <w:textAlignment w:val="center"/>
              <w:rPr>
                <w:rFonts w:hint="default" w:cs="宋体"/>
                <w:color w:val="000000"/>
                <w:sz w:val="20"/>
                <w:szCs w:val="20"/>
              </w:rPr>
            </w:pPr>
            <w:r>
              <w:rPr>
                <w:rFonts w:cs="宋体"/>
                <w:b/>
                <w:color w:val="000000"/>
                <w:sz w:val="20"/>
                <w:szCs w:val="20"/>
              </w:rPr>
              <w:t>22102</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10A92AB5">
            <w:pPr>
              <w:textAlignment w:val="center"/>
              <w:rPr>
                <w:rFonts w:hint="default" w:cs="宋体"/>
                <w:color w:val="000000"/>
                <w:sz w:val="20"/>
                <w:szCs w:val="20"/>
              </w:rPr>
            </w:pPr>
            <w:r>
              <w:rPr>
                <w:rFonts w:cs="宋体"/>
                <w:b/>
                <w:color w:val="000000"/>
                <w:sz w:val="20"/>
                <w:szCs w:val="20"/>
              </w:rPr>
              <w:t>住房改革支出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47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A8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57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D9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85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E3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C57F6E">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AB6299">
            <w:pPr>
              <w:textAlignment w:val="center"/>
              <w:rPr>
                <w:rFonts w:hint="default" w:cs="宋体"/>
                <w:color w:val="000000"/>
                <w:sz w:val="20"/>
                <w:szCs w:val="20"/>
              </w:rPr>
            </w:pPr>
            <w:r>
              <w:rPr>
                <w:rFonts w:cs="宋体"/>
                <w:color w:val="000000"/>
                <w:sz w:val="20"/>
                <w:szCs w:val="20"/>
              </w:rPr>
              <w:t>2210201</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60BCBEB3">
            <w:pPr>
              <w:textAlignment w:val="center"/>
              <w:rPr>
                <w:rFonts w:hint="default" w:cs="宋体"/>
                <w:color w:val="000000"/>
                <w:sz w:val="20"/>
                <w:szCs w:val="20"/>
              </w:rPr>
            </w:pPr>
            <w:r>
              <w:rPr>
                <w:rFonts w:cs="宋体"/>
                <w:color w:val="000000"/>
                <w:sz w:val="20"/>
                <w:szCs w:val="20"/>
              </w:rPr>
              <w:t>住房公积金</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C7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AE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3B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99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FE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4B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523CE9">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80E2423">
            <w:pPr>
              <w:textAlignment w:val="center"/>
              <w:rPr>
                <w:rFonts w:hint="default" w:cs="宋体"/>
                <w:color w:val="000000"/>
                <w:sz w:val="20"/>
                <w:szCs w:val="20"/>
              </w:rPr>
            </w:pPr>
            <w:r>
              <w:rPr>
                <w:rFonts w:cs="宋体"/>
                <w:b/>
                <w:color w:val="000000"/>
                <w:sz w:val="20"/>
                <w:szCs w:val="20"/>
              </w:rPr>
              <w:t>229</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7A012FAF">
            <w:pPr>
              <w:textAlignment w:val="center"/>
              <w:rPr>
                <w:rFonts w:hint="default" w:cs="宋体"/>
                <w:color w:val="000000"/>
                <w:sz w:val="20"/>
                <w:szCs w:val="20"/>
              </w:rPr>
            </w:pPr>
            <w:r>
              <w:rPr>
                <w:rFonts w:cs="宋体"/>
                <w:b/>
                <w:color w:val="000000"/>
                <w:sz w:val="20"/>
                <w:szCs w:val="20"/>
              </w:rPr>
              <w:t>其他支出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A8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F2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17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C4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A6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CD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619451">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0079DF">
            <w:pPr>
              <w:textAlignment w:val="center"/>
              <w:rPr>
                <w:rFonts w:hint="default" w:cs="宋体"/>
                <w:color w:val="000000"/>
                <w:sz w:val="20"/>
                <w:szCs w:val="20"/>
              </w:rPr>
            </w:pPr>
            <w:r>
              <w:rPr>
                <w:rFonts w:cs="宋体"/>
                <w:b/>
                <w:color w:val="000000"/>
                <w:sz w:val="20"/>
                <w:szCs w:val="20"/>
              </w:rPr>
              <w:t>22960</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33314548">
            <w:pPr>
              <w:textAlignment w:val="center"/>
              <w:rPr>
                <w:rFonts w:hint="default" w:cs="宋体"/>
                <w:color w:val="000000"/>
                <w:sz w:val="20"/>
                <w:szCs w:val="20"/>
              </w:rPr>
            </w:pPr>
            <w:r>
              <w:rPr>
                <w:rFonts w:cs="宋体"/>
                <w:b/>
                <w:color w:val="000000"/>
                <w:sz w:val="20"/>
                <w:szCs w:val="20"/>
              </w:rPr>
              <w:t>彩票公益金安排的支出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DE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7A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37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9A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6E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C6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1F8458">
        <w:tblPrEx>
          <w:tblCellMar>
            <w:top w:w="0" w:type="dxa"/>
            <w:left w:w="0" w:type="dxa"/>
            <w:bottom w:w="0" w:type="dxa"/>
            <w:right w:w="0" w:type="dxa"/>
          </w:tblCellMar>
        </w:tblPrEx>
        <w:trPr>
          <w:trHeight w:val="331" w:hRule="atLeast"/>
        </w:trPr>
        <w:tc>
          <w:tcPr>
            <w:tcW w:w="128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39352C3">
            <w:pPr>
              <w:textAlignment w:val="center"/>
              <w:rPr>
                <w:rFonts w:hint="default" w:cs="宋体"/>
                <w:color w:val="000000"/>
                <w:sz w:val="20"/>
                <w:szCs w:val="20"/>
              </w:rPr>
            </w:pPr>
            <w:r>
              <w:rPr>
                <w:rFonts w:cs="宋体"/>
                <w:color w:val="000000"/>
                <w:sz w:val="20"/>
                <w:szCs w:val="20"/>
              </w:rPr>
              <w:t>2296003</w:t>
            </w:r>
          </w:p>
        </w:tc>
        <w:tc>
          <w:tcPr>
            <w:tcW w:w="3589" w:type="dxa"/>
            <w:tcBorders>
              <w:top w:val="nil"/>
              <w:left w:val="nil"/>
              <w:bottom w:val="single" w:color="000000" w:sz="4" w:space="0"/>
              <w:right w:val="single" w:color="000000" w:sz="4" w:space="0"/>
            </w:tcBorders>
            <w:noWrap/>
            <w:tcMar>
              <w:top w:w="15" w:type="dxa"/>
              <w:left w:w="15" w:type="dxa"/>
              <w:right w:w="15" w:type="dxa"/>
            </w:tcMar>
            <w:vAlign w:val="center"/>
          </w:tcPr>
          <w:p w14:paraId="51BC4DDD">
            <w:pPr>
              <w:textAlignment w:val="center"/>
              <w:rPr>
                <w:rFonts w:hint="default" w:cs="宋体"/>
                <w:color w:val="000000"/>
                <w:sz w:val="20"/>
                <w:szCs w:val="20"/>
              </w:rPr>
            </w:pPr>
            <w:r>
              <w:rPr>
                <w:rFonts w:cs="宋体"/>
                <w:color w:val="000000"/>
                <w:sz w:val="20"/>
                <w:szCs w:val="20"/>
              </w:rPr>
              <w:t>用于体育事业的彩票公益金支出</w:t>
            </w:r>
          </w:p>
        </w:tc>
        <w:tc>
          <w:tcPr>
            <w:tcW w:w="1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F3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rPr>
              <w:t xml:space="preserve"> </w:t>
            </w:r>
          </w:p>
        </w:tc>
        <w:tc>
          <w:tcPr>
            <w:tcW w:w="1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74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72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rPr>
              <w:t xml:space="preserve"> </w:t>
            </w:r>
          </w:p>
        </w:tc>
        <w:tc>
          <w:tcPr>
            <w:tcW w:w="1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1B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B4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CF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8F49B5F">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14:paraId="3E60F651">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D015E62">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noWrap/>
            <w:tcMar>
              <w:top w:w="15" w:type="dxa"/>
              <w:left w:w="15" w:type="dxa"/>
              <w:right w:w="15" w:type="dxa"/>
            </w:tcMar>
            <w:vAlign w:val="bottom"/>
          </w:tcPr>
          <w:p w14:paraId="370601E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DEFB04">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noWrap/>
            <w:tcMar>
              <w:top w:w="15" w:type="dxa"/>
              <w:left w:w="15" w:type="dxa"/>
              <w:right w:w="15" w:type="dxa"/>
            </w:tcMar>
            <w:vAlign w:val="bottom"/>
          </w:tcPr>
          <w:p w14:paraId="62A4A2B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重庆科学城慧谷小学校</w:t>
            </w:r>
          </w:p>
        </w:tc>
        <w:tc>
          <w:tcPr>
            <w:tcW w:w="1694" w:type="dxa"/>
            <w:tcBorders>
              <w:top w:val="nil"/>
              <w:left w:val="nil"/>
              <w:bottom w:val="nil"/>
              <w:right w:val="nil"/>
            </w:tcBorders>
            <w:noWrap/>
            <w:tcMar>
              <w:top w:w="15" w:type="dxa"/>
              <w:left w:w="15" w:type="dxa"/>
              <w:right w:w="15" w:type="dxa"/>
            </w:tcMar>
            <w:vAlign w:val="bottom"/>
          </w:tcPr>
          <w:p w14:paraId="11B6DA2F">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5C9AB95B">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51CA5102">
            <w:pPr>
              <w:spacing w:line="200" w:lineRule="exact"/>
              <w:rPr>
                <w:rFonts w:hint="default" w:cs="宋体"/>
                <w:color w:val="000000"/>
                <w:sz w:val="18"/>
                <w:szCs w:val="18"/>
              </w:rPr>
            </w:pPr>
          </w:p>
        </w:tc>
        <w:tc>
          <w:tcPr>
            <w:tcW w:w="1929" w:type="dxa"/>
            <w:tcBorders>
              <w:top w:val="nil"/>
              <w:left w:val="nil"/>
              <w:bottom w:val="nil"/>
              <w:right w:val="nil"/>
            </w:tcBorders>
            <w:noWrap/>
            <w:tcMar>
              <w:top w:w="15" w:type="dxa"/>
              <w:left w:w="15" w:type="dxa"/>
              <w:right w:w="15" w:type="dxa"/>
            </w:tcMar>
            <w:vAlign w:val="bottom"/>
          </w:tcPr>
          <w:p w14:paraId="52D7F76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C28487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noWrap/>
            <w:tcMar>
              <w:top w:w="15" w:type="dxa"/>
              <w:left w:w="15" w:type="dxa"/>
              <w:right w:w="15" w:type="dxa"/>
            </w:tcMar>
            <w:vAlign w:val="bottom"/>
          </w:tcPr>
          <w:p w14:paraId="2F79C730">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58A912C0">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55518341">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1ECAB2D5">
            <w:pPr>
              <w:spacing w:line="200" w:lineRule="exact"/>
              <w:rPr>
                <w:rFonts w:hint="default" w:cs="宋体"/>
                <w:color w:val="000000"/>
                <w:sz w:val="18"/>
                <w:szCs w:val="18"/>
              </w:rPr>
            </w:pPr>
          </w:p>
        </w:tc>
        <w:tc>
          <w:tcPr>
            <w:tcW w:w="1929" w:type="dxa"/>
            <w:tcBorders>
              <w:top w:val="nil"/>
              <w:left w:val="nil"/>
              <w:bottom w:val="nil"/>
              <w:right w:val="nil"/>
            </w:tcBorders>
            <w:noWrap/>
            <w:tcMar>
              <w:top w:w="15" w:type="dxa"/>
              <w:left w:w="15" w:type="dxa"/>
              <w:right w:w="15" w:type="dxa"/>
            </w:tcMar>
            <w:vAlign w:val="bottom"/>
          </w:tcPr>
          <w:p w14:paraId="452B8B6A">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33FC2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BA4A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C0C8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8D68F4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F44D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BBAE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431670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noWrap/>
            <w:tcMar>
              <w:top w:w="15" w:type="dxa"/>
              <w:left w:w="15" w:type="dxa"/>
              <w:right w:w="15" w:type="dxa"/>
            </w:tcMar>
            <w:vAlign w:val="center"/>
          </w:tcPr>
          <w:p w14:paraId="511B0C4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C2AB97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14511">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B229F">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0CF6EB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69C7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EDEE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125D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8C9C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F3F9A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C2D6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9EE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1,039.39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A640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FF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50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034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50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76CF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BF82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1C0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9A1E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27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B1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9F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F6A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1946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57AF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110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164A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F8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B21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2CD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91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09E3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E429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C5581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7607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0AF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3C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30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D4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EC78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3C44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A88226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A18B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69C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915.84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B28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915.84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F7E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BA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8EE9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D4C9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43317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A874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5DD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86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47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96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0D3A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83E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C0D4FA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A511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185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EC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4CF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B6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49544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DC57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264B9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7799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5C2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AF6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3C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D2D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3716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263C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740CD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5D1F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D8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602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197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C86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6663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27D1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4C73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D0E9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1D5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E6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8A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DC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A97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84BA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C771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5797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7B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9D2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D3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3E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543F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9BE8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B1A2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E22F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4D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8D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600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C0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24B4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4B2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D81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B0C5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FB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AB2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A7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54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14D0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773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520C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AFC2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63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9A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BB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ADB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4EC8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563F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1E50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9C54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9C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B1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EA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849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D328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3F85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8194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ACBC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69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92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DF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5A4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BD5D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048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6BBD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D2E3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8A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C44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5F9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B1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7266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3BF7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238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8337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88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061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62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6C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BDBF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C28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ADCD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EAED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F26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B9D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064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049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B1AF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6BC0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B8C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7580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1EC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86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2DC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1D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4906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5B8A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914E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E9D1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7C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DE6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F8F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D6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47A0E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739D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F06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49DB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767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D7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0E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876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A463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08E4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ACE1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FEB5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7B9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E7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50C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F6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DF18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0C01BD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B9C9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C545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FF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57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C45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85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07D3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C5140A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62EB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53B4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53F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C9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22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73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0B56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08FDC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1EE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F2FA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5E1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57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59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C68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F516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6956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EFF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095C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CE6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7C5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C3A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AF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7BDC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FC50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85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7773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1A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16C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2E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63C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2780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D864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F1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3233999">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14D8E2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BBD0BD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04BC250">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01A850F">
            <w:pPr>
              <w:spacing w:line="200" w:lineRule="exact"/>
              <w:rPr>
                <w:rFonts w:hint="default" w:ascii="Times New Roman" w:hAnsi="Times New Roman"/>
                <w:color w:val="000000"/>
                <w:sz w:val="18"/>
                <w:szCs w:val="18"/>
              </w:rPr>
            </w:pPr>
          </w:p>
        </w:tc>
      </w:tr>
      <w:tr w14:paraId="611F5D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FBE7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25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64CD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018A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51F2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33491">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B25A9">
            <w:pPr>
              <w:spacing w:line="200" w:lineRule="exact"/>
              <w:jc w:val="right"/>
              <w:rPr>
                <w:rFonts w:hint="default" w:ascii="Times New Roman" w:hAnsi="Times New Roman"/>
                <w:color w:val="000000"/>
                <w:sz w:val="18"/>
                <w:szCs w:val="18"/>
              </w:rPr>
            </w:pPr>
          </w:p>
        </w:tc>
      </w:tr>
      <w:tr w14:paraId="7B9310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4A67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01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511E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9163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2682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BF67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15EA0">
            <w:pPr>
              <w:spacing w:line="200" w:lineRule="exact"/>
              <w:jc w:val="right"/>
              <w:rPr>
                <w:rFonts w:hint="default" w:ascii="Times New Roman" w:hAnsi="Times New Roman"/>
                <w:color w:val="000000"/>
                <w:sz w:val="18"/>
                <w:szCs w:val="18"/>
              </w:rPr>
            </w:pPr>
          </w:p>
        </w:tc>
      </w:tr>
      <w:tr w14:paraId="4DDBE6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6000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FA3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D63C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BC8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4F1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061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6B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E8C69A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10D2D4E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noWrap/>
            <w:tcMar>
              <w:top w:w="15" w:type="dxa"/>
              <w:left w:w="15" w:type="dxa"/>
              <w:right w:w="15" w:type="dxa"/>
            </w:tcMar>
            <w:vAlign w:val="bottom"/>
          </w:tcPr>
          <w:p w14:paraId="13FE04D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34F4C42">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noWrap/>
            <w:tcMar>
              <w:top w:w="15" w:type="dxa"/>
              <w:left w:w="15" w:type="dxa"/>
              <w:right w:w="15" w:type="dxa"/>
            </w:tcMar>
            <w:vAlign w:val="bottom"/>
          </w:tcPr>
          <w:p w14:paraId="6DBFF56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重庆科学城慧谷小学校</w:t>
            </w:r>
          </w:p>
        </w:tc>
        <w:tc>
          <w:tcPr>
            <w:tcW w:w="3297" w:type="dxa"/>
            <w:tcBorders>
              <w:top w:val="nil"/>
              <w:left w:val="nil"/>
              <w:bottom w:val="nil"/>
              <w:right w:val="nil"/>
            </w:tcBorders>
            <w:noWrap/>
            <w:tcMar>
              <w:top w:w="15" w:type="dxa"/>
              <w:left w:w="15" w:type="dxa"/>
              <w:right w:w="15" w:type="dxa"/>
            </w:tcMar>
            <w:vAlign w:val="bottom"/>
          </w:tcPr>
          <w:p w14:paraId="1A9EDC28">
            <w:pPr>
              <w:rPr>
                <w:rFonts w:hint="default" w:cs="宋体"/>
                <w:color w:val="000000"/>
                <w:sz w:val="20"/>
                <w:szCs w:val="20"/>
              </w:rPr>
            </w:pPr>
          </w:p>
        </w:tc>
        <w:tc>
          <w:tcPr>
            <w:tcW w:w="3340" w:type="dxa"/>
            <w:tcBorders>
              <w:top w:val="nil"/>
              <w:left w:val="nil"/>
              <w:bottom w:val="nil"/>
              <w:right w:val="nil"/>
            </w:tcBorders>
            <w:noWrap/>
            <w:tcMar>
              <w:top w:w="15" w:type="dxa"/>
              <w:left w:w="15" w:type="dxa"/>
              <w:right w:w="15" w:type="dxa"/>
            </w:tcMar>
            <w:vAlign w:val="bottom"/>
          </w:tcPr>
          <w:p w14:paraId="638F35E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54D1E7D">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noWrap/>
            <w:tcMar>
              <w:top w:w="15" w:type="dxa"/>
              <w:left w:w="15" w:type="dxa"/>
              <w:right w:w="15" w:type="dxa"/>
            </w:tcMar>
            <w:vAlign w:val="bottom"/>
          </w:tcPr>
          <w:p w14:paraId="21876B64">
            <w:pPr>
              <w:rPr>
                <w:rFonts w:hint="default" w:cs="宋体"/>
                <w:color w:val="000000"/>
                <w:sz w:val="20"/>
                <w:szCs w:val="20"/>
              </w:rPr>
            </w:pPr>
          </w:p>
        </w:tc>
        <w:tc>
          <w:tcPr>
            <w:tcW w:w="3297" w:type="dxa"/>
            <w:tcBorders>
              <w:top w:val="nil"/>
              <w:left w:val="nil"/>
              <w:bottom w:val="nil"/>
              <w:right w:val="nil"/>
            </w:tcBorders>
            <w:noWrap/>
            <w:tcMar>
              <w:top w:w="15" w:type="dxa"/>
              <w:left w:w="15" w:type="dxa"/>
              <w:right w:w="15" w:type="dxa"/>
            </w:tcMar>
            <w:vAlign w:val="bottom"/>
          </w:tcPr>
          <w:p w14:paraId="78082C30">
            <w:pPr>
              <w:rPr>
                <w:rFonts w:hint="default" w:cs="宋体"/>
                <w:color w:val="000000"/>
                <w:sz w:val="20"/>
                <w:szCs w:val="20"/>
              </w:rPr>
            </w:pPr>
          </w:p>
        </w:tc>
        <w:tc>
          <w:tcPr>
            <w:tcW w:w="3340" w:type="dxa"/>
            <w:tcBorders>
              <w:top w:val="nil"/>
              <w:left w:val="nil"/>
              <w:bottom w:val="nil"/>
              <w:right w:val="nil"/>
            </w:tcBorders>
            <w:noWrap/>
            <w:tcMar>
              <w:top w:w="15" w:type="dxa"/>
              <w:left w:w="15" w:type="dxa"/>
              <w:right w:w="15" w:type="dxa"/>
            </w:tcMar>
            <w:vAlign w:val="bottom"/>
          </w:tcPr>
          <w:p w14:paraId="5E5F2BE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5F8A83">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CC596">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2747415">
            <w:pPr>
              <w:jc w:val="center"/>
              <w:textAlignment w:val="center"/>
              <w:rPr>
                <w:rFonts w:hint="default" w:cs="宋体"/>
                <w:b/>
                <w:color w:val="000000"/>
                <w:sz w:val="20"/>
                <w:szCs w:val="20"/>
              </w:rPr>
            </w:pPr>
            <w:r>
              <w:rPr>
                <w:rFonts w:cs="宋体"/>
                <w:b/>
                <w:color w:val="000000"/>
                <w:sz w:val="20"/>
                <w:szCs w:val="20"/>
              </w:rPr>
              <w:t>本年支出</w:t>
            </w:r>
          </w:p>
        </w:tc>
      </w:tr>
      <w:tr w14:paraId="1F2B6957">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F660D6">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00B31F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6071E57">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BD6B27D">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BE678CC">
            <w:pPr>
              <w:jc w:val="center"/>
              <w:textAlignment w:val="center"/>
              <w:rPr>
                <w:rFonts w:hint="default" w:cs="宋体"/>
                <w:b/>
                <w:color w:val="000000"/>
                <w:sz w:val="20"/>
                <w:szCs w:val="20"/>
              </w:rPr>
            </w:pPr>
            <w:r>
              <w:rPr>
                <w:rFonts w:cs="宋体"/>
                <w:b/>
                <w:color w:val="000000"/>
                <w:sz w:val="20"/>
                <w:szCs w:val="20"/>
              </w:rPr>
              <w:t>项目支出</w:t>
            </w:r>
          </w:p>
        </w:tc>
      </w:tr>
      <w:tr w14:paraId="4DF7D5EB">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280EA8">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EE903BA">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354D85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6EF676A">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9944D15">
            <w:pPr>
              <w:jc w:val="center"/>
              <w:rPr>
                <w:rFonts w:hint="default" w:cs="宋体"/>
                <w:b/>
                <w:color w:val="000000"/>
                <w:sz w:val="20"/>
                <w:szCs w:val="20"/>
              </w:rPr>
            </w:pPr>
          </w:p>
        </w:tc>
      </w:tr>
      <w:tr w14:paraId="10488450">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484A5A">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A621B3A">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25CB99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7BA08FD">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2337914">
            <w:pPr>
              <w:jc w:val="center"/>
              <w:rPr>
                <w:rFonts w:hint="default" w:cs="宋体"/>
                <w:b/>
                <w:color w:val="000000"/>
                <w:sz w:val="20"/>
                <w:szCs w:val="20"/>
              </w:rPr>
            </w:pPr>
          </w:p>
        </w:tc>
      </w:tr>
      <w:tr w14:paraId="274E3DE7">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A64DF1">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69F626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1,039.39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28807E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907.35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31F045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132.05</w:t>
            </w:r>
            <w:r>
              <w:rPr>
                <w:rFonts w:ascii="Times New Roman" w:hAnsi="Times New Roman"/>
                <w:b/>
                <w:color w:val="000000"/>
                <w:sz w:val="20"/>
              </w:rPr>
              <w:t xml:space="preserve"> </w:t>
            </w:r>
          </w:p>
        </w:tc>
      </w:tr>
      <w:tr w14:paraId="7B308CE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1F3BC6">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5A3BB3AB">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69146C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915.84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02EB8D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669493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132.05</w:t>
            </w:r>
            <w:r>
              <w:rPr>
                <w:rFonts w:ascii="Times New Roman" w:hAnsi="Times New Roman"/>
                <w:b/>
                <w:color w:val="000000"/>
                <w:sz w:val="20"/>
              </w:rPr>
              <w:t xml:space="preserve"> </w:t>
            </w:r>
          </w:p>
        </w:tc>
      </w:tr>
      <w:tr w14:paraId="06D2C7C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3F4CEE1">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07059B41">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6D9F21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915.84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010DBF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44690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132.05</w:t>
            </w:r>
            <w:r>
              <w:rPr>
                <w:rFonts w:ascii="Times New Roman" w:hAnsi="Times New Roman"/>
                <w:b/>
                <w:color w:val="000000"/>
                <w:sz w:val="20"/>
              </w:rPr>
              <w:t xml:space="preserve"> </w:t>
            </w:r>
          </w:p>
        </w:tc>
      </w:tr>
      <w:tr w14:paraId="59AF48C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0187A2">
            <w:pPr>
              <w:textAlignment w:val="center"/>
              <w:rPr>
                <w:rFonts w:hint="default" w:cs="宋体"/>
                <w:color w:val="000000"/>
                <w:sz w:val="20"/>
                <w:szCs w:val="20"/>
              </w:rPr>
            </w:pPr>
            <w:r>
              <w:rPr>
                <w:rFonts w:cs="宋体"/>
                <w:color w:val="000000"/>
                <w:sz w:val="20"/>
                <w:szCs w:val="20"/>
              </w:rPr>
              <w:t>2050202</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70FAC45D">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2599A3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915.84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48347D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783.79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38ABEF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132.05</w:t>
            </w:r>
            <w:r>
              <w:rPr>
                <w:rFonts w:ascii="Times New Roman" w:hAnsi="Times New Roman"/>
                <w:color w:val="000000"/>
                <w:sz w:val="20"/>
              </w:rPr>
              <w:t xml:space="preserve"> </w:t>
            </w:r>
          </w:p>
        </w:tc>
      </w:tr>
      <w:tr w14:paraId="41FAE70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6A57F93">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5817D1D2">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1653B9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655CBA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49E533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B624E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1EAF95">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65EBFEC3">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0C1BA6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622AF4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3D42DC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314C2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7B76D3">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3BFA1F8F">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2FF76A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2704BD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5FEBD3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82343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AF51AE0">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0D111A21">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23B566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422EF2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37A97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8BE0B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8265B5">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77E1AE3B">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6D2BF1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4C4812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4BA10D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5527C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34F734B">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370131D8">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339ABF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069E86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56942B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C46EE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0C7E2A">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5556E451">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18D1E3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433B8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0D35EF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F76F0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0D6FE2">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5BE82B86">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1FB60D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43B51E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45983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73A58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0449718">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3AC697F1">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269FF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6E33A6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50219A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DBBBB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529A05">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08363A3C">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5932C4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678E32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0FDD28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6073C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D00287">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2B9CDC0B">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77617B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104DDF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5D687D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7AEB67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13A2BAB">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169F5B5">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noWrap/>
            <w:tcMar>
              <w:top w:w="15" w:type="dxa"/>
              <w:left w:w="15" w:type="dxa"/>
              <w:right w:w="15" w:type="dxa"/>
            </w:tcMar>
            <w:vAlign w:val="bottom"/>
          </w:tcPr>
          <w:p w14:paraId="55A4C88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7E28AFB">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noWrap/>
            <w:tcMar>
              <w:top w:w="15" w:type="dxa"/>
              <w:left w:w="15" w:type="dxa"/>
              <w:right w:w="15" w:type="dxa"/>
            </w:tcMar>
            <w:vAlign w:val="bottom"/>
          </w:tcPr>
          <w:p w14:paraId="3204DD0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重庆科学城慧谷小学校</w:t>
            </w:r>
          </w:p>
        </w:tc>
        <w:tc>
          <w:tcPr>
            <w:tcW w:w="1417" w:type="dxa"/>
            <w:tcBorders>
              <w:top w:val="nil"/>
              <w:left w:val="nil"/>
              <w:bottom w:val="nil"/>
              <w:right w:val="nil"/>
            </w:tcBorders>
            <w:noWrap/>
            <w:tcMar>
              <w:top w:w="15" w:type="dxa"/>
              <w:left w:w="15" w:type="dxa"/>
              <w:right w:w="15" w:type="dxa"/>
            </w:tcMar>
            <w:vAlign w:val="bottom"/>
          </w:tcPr>
          <w:p w14:paraId="5946D35D">
            <w:pPr>
              <w:spacing w:line="200" w:lineRule="exact"/>
              <w:rPr>
                <w:rFonts w:hint="default" w:cs="宋体"/>
                <w:color w:val="000000"/>
                <w:sz w:val="18"/>
                <w:szCs w:val="18"/>
              </w:rPr>
            </w:pPr>
          </w:p>
        </w:tc>
        <w:tc>
          <w:tcPr>
            <w:tcW w:w="872" w:type="dxa"/>
            <w:tcBorders>
              <w:top w:val="nil"/>
              <w:left w:val="nil"/>
              <w:bottom w:val="nil"/>
              <w:right w:val="nil"/>
            </w:tcBorders>
            <w:noWrap/>
            <w:tcMar>
              <w:top w:w="15" w:type="dxa"/>
              <w:left w:w="15" w:type="dxa"/>
              <w:right w:w="15" w:type="dxa"/>
            </w:tcMar>
            <w:vAlign w:val="bottom"/>
          </w:tcPr>
          <w:p w14:paraId="2C9F1774">
            <w:pPr>
              <w:spacing w:line="200" w:lineRule="exact"/>
              <w:rPr>
                <w:rFonts w:hint="default" w:cs="宋体"/>
                <w:color w:val="000000"/>
                <w:sz w:val="18"/>
                <w:szCs w:val="18"/>
              </w:rPr>
            </w:pPr>
          </w:p>
        </w:tc>
        <w:tc>
          <w:tcPr>
            <w:tcW w:w="3462" w:type="dxa"/>
            <w:tcBorders>
              <w:top w:val="nil"/>
              <w:left w:val="nil"/>
              <w:bottom w:val="nil"/>
              <w:right w:val="nil"/>
            </w:tcBorders>
            <w:noWrap/>
            <w:tcMar>
              <w:top w:w="15" w:type="dxa"/>
              <w:left w:w="15" w:type="dxa"/>
              <w:right w:w="15" w:type="dxa"/>
            </w:tcMar>
            <w:vAlign w:val="bottom"/>
          </w:tcPr>
          <w:p w14:paraId="204BE087">
            <w:pPr>
              <w:spacing w:line="200" w:lineRule="exact"/>
              <w:rPr>
                <w:rFonts w:hint="default" w:cs="宋体"/>
                <w:color w:val="000000"/>
                <w:sz w:val="18"/>
                <w:szCs w:val="18"/>
              </w:rPr>
            </w:pPr>
          </w:p>
        </w:tc>
        <w:tc>
          <w:tcPr>
            <w:tcW w:w="1497" w:type="dxa"/>
            <w:tcBorders>
              <w:top w:val="nil"/>
              <w:left w:val="nil"/>
              <w:bottom w:val="nil"/>
              <w:right w:val="nil"/>
            </w:tcBorders>
            <w:noWrap/>
            <w:tcMar>
              <w:top w:w="15" w:type="dxa"/>
              <w:left w:w="15" w:type="dxa"/>
              <w:right w:w="15" w:type="dxa"/>
            </w:tcMar>
            <w:vAlign w:val="bottom"/>
          </w:tcPr>
          <w:p w14:paraId="0683614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FC86136">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noWrap/>
            <w:tcMar>
              <w:top w:w="15" w:type="dxa"/>
              <w:left w:w="15" w:type="dxa"/>
              <w:right w:w="15" w:type="dxa"/>
            </w:tcMar>
            <w:vAlign w:val="bottom"/>
          </w:tcPr>
          <w:p w14:paraId="4E9D57F1">
            <w:pPr>
              <w:spacing w:line="200" w:lineRule="exact"/>
              <w:rPr>
                <w:rFonts w:hint="default" w:cs="宋体"/>
                <w:color w:val="000000"/>
                <w:sz w:val="18"/>
                <w:szCs w:val="18"/>
              </w:rPr>
            </w:pPr>
          </w:p>
        </w:tc>
        <w:tc>
          <w:tcPr>
            <w:tcW w:w="1417" w:type="dxa"/>
            <w:tcBorders>
              <w:top w:val="nil"/>
              <w:left w:val="nil"/>
              <w:bottom w:val="nil"/>
              <w:right w:val="nil"/>
            </w:tcBorders>
            <w:noWrap/>
            <w:tcMar>
              <w:top w:w="15" w:type="dxa"/>
              <w:left w:w="15" w:type="dxa"/>
              <w:right w:w="15" w:type="dxa"/>
            </w:tcMar>
            <w:vAlign w:val="bottom"/>
          </w:tcPr>
          <w:p w14:paraId="33031B1D">
            <w:pPr>
              <w:spacing w:line="200" w:lineRule="exact"/>
              <w:rPr>
                <w:rFonts w:hint="default" w:cs="宋体"/>
                <w:color w:val="000000"/>
                <w:sz w:val="18"/>
                <w:szCs w:val="18"/>
              </w:rPr>
            </w:pPr>
          </w:p>
        </w:tc>
        <w:tc>
          <w:tcPr>
            <w:tcW w:w="872" w:type="dxa"/>
            <w:tcBorders>
              <w:top w:val="nil"/>
              <w:left w:val="nil"/>
              <w:bottom w:val="nil"/>
              <w:right w:val="nil"/>
            </w:tcBorders>
            <w:noWrap/>
            <w:tcMar>
              <w:top w:w="15" w:type="dxa"/>
              <w:left w:w="15" w:type="dxa"/>
              <w:right w:w="15" w:type="dxa"/>
            </w:tcMar>
            <w:vAlign w:val="bottom"/>
          </w:tcPr>
          <w:p w14:paraId="4B2740E0">
            <w:pPr>
              <w:spacing w:line="200" w:lineRule="exact"/>
              <w:rPr>
                <w:rFonts w:hint="default" w:cs="宋体"/>
                <w:color w:val="000000"/>
                <w:sz w:val="18"/>
                <w:szCs w:val="18"/>
              </w:rPr>
            </w:pPr>
          </w:p>
        </w:tc>
        <w:tc>
          <w:tcPr>
            <w:tcW w:w="3462" w:type="dxa"/>
            <w:tcBorders>
              <w:top w:val="nil"/>
              <w:left w:val="nil"/>
              <w:bottom w:val="nil"/>
              <w:right w:val="nil"/>
            </w:tcBorders>
            <w:noWrap/>
            <w:tcMar>
              <w:top w:w="15" w:type="dxa"/>
              <w:left w:w="15" w:type="dxa"/>
              <w:right w:w="15" w:type="dxa"/>
            </w:tcMar>
            <w:vAlign w:val="bottom"/>
          </w:tcPr>
          <w:p w14:paraId="7E12DC31">
            <w:pPr>
              <w:spacing w:line="200" w:lineRule="exact"/>
              <w:rPr>
                <w:rFonts w:hint="default" w:cs="宋体"/>
                <w:color w:val="000000"/>
                <w:sz w:val="18"/>
                <w:szCs w:val="18"/>
              </w:rPr>
            </w:pPr>
          </w:p>
        </w:tc>
        <w:tc>
          <w:tcPr>
            <w:tcW w:w="1497" w:type="dxa"/>
            <w:tcBorders>
              <w:top w:val="nil"/>
              <w:left w:val="nil"/>
              <w:bottom w:val="nil"/>
              <w:right w:val="nil"/>
            </w:tcBorders>
            <w:noWrap/>
            <w:tcMar>
              <w:top w:w="15" w:type="dxa"/>
              <w:left w:w="15" w:type="dxa"/>
              <w:right w:w="15" w:type="dxa"/>
            </w:tcMar>
            <w:vAlign w:val="bottom"/>
          </w:tcPr>
          <w:p w14:paraId="3C7D884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13973E">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4AD22">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CAF564F">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0EC8553">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03DEE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8E50F1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72ECE8D">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9095A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EAAAEB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DA8613D">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97B99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96184A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340C2EF">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DCCADD3">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D5DA15">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EE69EB3">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BB72DEB">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661DE4">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8A851A5">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5B18234">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E171E0">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130BD02">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3F0278B">
            <w:pPr>
              <w:spacing w:line="192" w:lineRule="exact"/>
              <w:jc w:val="center"/>
              <w:rPr>
                <w:rFonts w:hint="default" w:cs="宋体"/>
                <w:b/>
                <w:color w:val="000000"/>
                <w:sz w:val="18"/>
                <w:szCs w:val="18"/>
              </w:rPr>
            </w:pPr>
          </w:p>
        </w:tc>
      </w:tr>
      <w:tr w14:paraId="63D1B7E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BC3A1">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7A435">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173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C8000">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B12B7">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330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37338">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B5052">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495B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w:t>
            </w:r>
            <w:r>
              <w:rPr>
                <w:rFonts w:ascii="Times New Roman" w:hAnsi="Times New Roman"/>
                <w:color w:val="000000"/>
                <w:sz w:val="18"/>
              </w:rPr>
              <w:t xml:space="preserve"> </w:t>
            </w:r>
          </w:p>
        </w:tc>
      </w:tr>
      <w:tr w14:paraId="1521FDE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A8AA1">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858A0">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C44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F4C91">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827B2">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4A8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07746">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E0AB7">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A11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DF6D2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2A579">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ABC8C">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1CE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5966E">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33722">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B9B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6A086">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9E716">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EAF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w:t>
            </w:r>
            <w:r>
              <w:rPr>
                <w:rFonts w:ascii="Times New Roman" w:hAnsi="Times New Roman"/>
                <w:color w:val="000000"/>
                <w:sz w:val="18"/>
              </w:rPr>
              <w:t xml:space="preserve"> </w:t>
            </w:r>
          </w:p>
        </w:tc>
      </w:tr>
      <w:tr w14:paraId="069B92F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3791A">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6C42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478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D432A">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7976B">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4E0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9F783">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E63CF">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6C3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BDAB6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60B73">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8E789">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A9C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1BE65">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8D8D1">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E22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72348">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130B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899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0C05B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A3518">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ADC18">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07F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482.98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8138F">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C66D0">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C04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04F74">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99E28">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7D9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A2FDD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A1EEF">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2F774">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6CB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87974">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50C59">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933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808EA">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A211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507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B1DAA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16A61">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CA46B">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9B5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4000A">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5C5AF">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276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C61AA">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D8FD3">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024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FF9B7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DBB53">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22CCE">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102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AF9E7">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2ADEE">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0C6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FF1FE">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A9AB7">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536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D469C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F542A">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BC313">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507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DA24B">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135A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2B9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415AC">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2D446">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704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6E4F3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FA9C6">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7B0CC">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042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3BAEC">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79C3A">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39E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57F61">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CEF24">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470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944D7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CC119">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D246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0F8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3703D">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1B266">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35C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D6961">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06898">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497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99334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8A459">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94878">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C34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FC07B">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4C4B4">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6CB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D7DCD">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9EB9A">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4D6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2AC94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E07E1">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5C5DD">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6C3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5AE89">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8ED84">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DAB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26E5D">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FAE51">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16E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BB1BF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CF552">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80CE0">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1B5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36204">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D37C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9C8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E85E4">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49467">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478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64260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82A28">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7D85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4A7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03ABD">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CFD0A">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32C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B40FF">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CE5AB">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E74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22C7A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A9278">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36EEE">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B7B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5031F">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9F8A3">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F83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027BB">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D7ED5">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458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C6A95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1EDAD">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6A299">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A2CA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4205A">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C84DE">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B17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8BB96">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BA3F1">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291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9785C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9D183">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BE19E">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40E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A99AC">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4020A">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16D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7E44B">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E752F">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FE8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B4430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A33FF">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0F81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F9B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5F4B1">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AB1CA">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803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7ADE6">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B5FE2">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96D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DE213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48C5F">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F120B">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B10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95046">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B3863">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B35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2CDDD">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CC252">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7A1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F06BF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5E6533">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D8137">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A1F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A71F0">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36E22">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6D0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917AF">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F0F0D">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CC3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40C4B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A848A">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76C49">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B58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57E17">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8C1B8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E58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175DD">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35DCD">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1D1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0FED9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7158D">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CD40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FC0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46963">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45B5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0AF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1D9A6">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CA208">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1A6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05ADB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5C18B">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0452F">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B55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F44C0">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A3FC3">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2A3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42881">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C2E56">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221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02138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89284">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9736A">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B48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EDB64">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062EC">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0C2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8B5E2">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4B62C">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E01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7B395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58C6E">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E98DB">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104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BE9D2">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99A97">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D54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8E63A">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DE25D">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870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4EEC2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C66E4">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F6FB4">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E7B39C4">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656E9">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80AE0">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E21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23099">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5F415">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88E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019FB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11E99">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E9C75">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BFEA0E">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91C30">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D89BA">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59C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1E0BD">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634B1">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507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693B6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580FE">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245E6">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7082ED9">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3C218">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DCCA7">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63D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ECC1C">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EEF86">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128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F4011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53849">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BEB44">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75C7FE3">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52923">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21261">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9B3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DF3A7">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CF5D2">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5C3D9">
            <w:pPr>
              <w:spacing w:line="192" w:lineRule="exact"/>
              <w:jc w:val="right"/>
              <w:rPr>
                <w:rFonts w:hint="default" w:ascii="Times New Roman" w:hAnsi="Times New Roman"/>
                <w:color w:val="000000"/>
                <w:sz w:val="18"/>
                <w:szCs w:val="18"/>
              </w:rPr>
            </w:pPr>
          </w:p>
        </w:tc>
      </w:tr>
      <w:tr w14:paraId="01534F1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CDAB9">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5296D">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695C50">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7EE52">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FD2FF">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6D14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07BE1">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042BF">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2F5FB">
            <w:pPr>
              <w:spacing w:line="192" w:lineRule="exact"/>
              <w:jc w:val="right"/>
              <w:rPr>
                <w:rFonts w:hint="default" w:ascii="Times New Roman" w:hAnsi="Times New Roman"/>
                <w:color w:val="000000"/>
                <w:sz w:val="18"/>
                <w:szCs w:val="18"/>
              </w:rPr>
            </w:pPr>
          </w:p>
        </w:tc>
      </w:tr>
      <w:tr w14:paraId="450FE8F8">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01D1F">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7F538">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1CCD19">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94A8D">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E3B80">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145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B97DC">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ADCE5">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A4D33">
            <w:pPr>
              <w:spacing w:line="192" w:lineRule="exact"/>
              <w:jc w:val="right"/>
              <w:rPr>
                <w:rFonts w:hint="default" w:ascii="Times New Roman" w:hAnsi="Times New Roman"/>
                <w:color w:val="000000"/>
                <w:sz w:val="18"/>
                <w:szCs w:val="18"/>
              </w:rPr>
            </w:pPr>
          </w:p>
        </w:tc>
      </w:tr>
      <w:tr w14:paraId="7B141692">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DE5A4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noWrap/>
            <w:tcMar>
              <w:top w:w="15" w:type="dxa"/>
              <w:left w:w="15" w:type="dxa"/>
              <w:right w:w="15" w:type="dxa"/>
            </w:tcMar>
            <w:vAlign w:val="bottom"/>
          </w:tcPr>
          <w:p w14:paraId="7058A16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737.85</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6B60B3D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noWrap/>
            <w:tcMar>
              <w:top w:w="15" w:type="dxa"/>
              <w:left w:w="15" w:type="dxa"/>
              <w:right w:w="15" w:type="dxa"/>
            </w:tcMar>
            <w:vAlign w:val="center"/>
          </w:tcPr>
          <w:p w14:paraId="3DDB40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169.49</w:t>
            </w:r>
            <w:r>
              <w:rPr>
                <w:rFonts w:ascii="Times New Roman" w:hAnsi="Times New Roman"/>
                <w:color w:val="000000"/>
                <w:sz w:val="18"/>
              </w:rPr>
              <w:t xml:space="preserve"> </w:t>
            </w:r>
          </w:p>
        </w:tc>
      </w:tr>
    </w:tbl>
    <w:p w14:paraId="1E2E495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23383EA">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noWrap/>
            <w:tcMar>
              <w:top w:w="15" w:type="dxa"/>
              <w:left w:w="15" w:type="dxa"/>
              <w:right w:w="15" w:type="dxa"/>
            </w:tcMar>
            <w:vAlign w:val="bottom"/>
          </w:tcPr>
          <w:p w14:paraId="7D11FF1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F345868">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noWrap/>
            <w:tcMar>
              <w:top w:w="15" w:type="dxa"/>
              <w:left w:w="15" w:type="dxa"/>
              <w:right w:w="15" w:type="dxa"/>
            </w:tcMar>
            <w:vAlign w:val="bottom"/>
          </w:tcPr>
          <w:p w14:paraId="4AA4746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重庆科学城慧谷小学校</w:t>
            </w:r>
          </w:p>
        </w:tc>
        <w:tc>
          <w:tcPr>
            <w:tcW w:w="1701" w:type="dxa"/>
            <w:tcBorders>
              <w:top w:val="nil"/>
              <w:left w:val="nil"/>
              <w:bottom w:val="nil"/>
              <w:right w:val="nil"/>
            </w:tcBorders>
            <w:noWrap/>
            <w:tcMar>
              <w:top w:w="15" w:type="dxa"/>
              <w:left w:w="15" w:type="dxa"/>
              <w:right w:w="15" w:type="dxa"/>
            </w:tcMar>
            <w:vAlign w:val="bottom"/>
          </w:tcPr>
          <w:p w14:paraId="59D707A7">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3C7C1F15">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26221312">
            <w:pPr>
              <w:rPr>
                <w:rFonts w:hint="default" w:cs="宋体"/>
                <w:color w:val="000000"/>
                <w:sz w:val="20"/>
                <w:szCs w:val="20"/>
              </w:rPr>
            </w:pPr>
          </w:p>
        </w:tc>
        <w:tc>
          <w:tcPr>
            <w:tcW w:w="1765" w:type="dxa"/>
            <w:tcBorders>
              <w:top w:val="nil"/>
              <w:left w:val="nil"/>
              <w:bottom w:val="nil"/>
              <w:right w:val="nil"/>
            </w:tcBorders>
            <w:noWrap/>
            <w:tcMar>
              <w:top w:w="15" w:type="dxa"/>
              <w:left w:w="15" w:type="dxa"/>
              <w:right w:w="15" w:type="dxa"/>
            </w:tcMar>
            <w:vAlign w:val="bottom"/>
          </w:tcPr>
          <w:p w14:paraId="45487066">
            <w:pPr>
              <w:rPr>
                <w:rFonts w:hint="default" w:cs="宋体"/>
                <w:color w:val="000000"/>
                <w:sz w:val="20"/>
                <w:szCs w:val="20"/>
              </w:rPr>
            </w:pPr>
          </w:p>
        </w:tc>
        <w:tc>
          <w:tcPr>
            <w:tcW w:w="1839" w:type="dxa"/>
            <w:tcBorders>
              <w:top w:val="nil"/>
              <w:left w:val="nil"/>
              <w:bottom w:val="nil"/>
              <w:right w:val="nil"/>
            </w:tcBorders>
            <w:noWrap/>
            <w:tcMar>
              <w:top w:w="15" w:type="dxa"/>
              <w:left w:w="15" w:type="dxa"/>
              <w:right w:w="15" w:type="dxa"/>
            </w:tcMar>
            <w:vAlign w:val="bottom"/>
          </w:tcPr>
          <w:p w14:paraId="75919E3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0555A3C">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noWrap/>
            <w:tcMar>
              <w:top w:w="15" w:type="dxa"/>
              <w:left w:w="15" w:type="dxa"/>
              <w:right w:w="15" w:type="dxa"/>
            </w:tcMar>
            <w:vAlign w:val="bottom"/>
          </w:tcPr>
          <w:p w14:paraId="303E5AC2">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48930501">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6A38D918">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39442316">
            <w:pPr>
              <w:rPr>
                <w:rFonts w:hint="default" w:cs="宋体"/>
                <w:color w:val="000000"/>
                <w:sz w:val="20"/>
                <w:szCs w:val="20"/>
              </w:rPr>
            </w:pPr>
          </w:p>
        </w:tc>
        <w:tc>
          <w:tcPr>
            <w:tcW w:w="1765" w:type="dxa"/>
            <w:tcBorders>
              <w:top w:val="nil"/>
              <w:left w:val="nil"/>
              <w:bottom w:val="nil"/>
              <w:right w:val="nil"/>
            </w:tcBorders>
            <w:noWrap/>
            <w:tcMar>
              <w:top w:w="15" w:type="dxa"/>
              <w:left w:w="15" w:type="dxa"/>
              <w:right w:w="15" w:type="dxa"/>
            </w:tcMar>
            <w:vAlign w:val="bottom"/>
          </w:tcPr>
          <w:p w14:paraId="63BBF961">
            <w:pPr>
              <w:rPr>
                <w:rFonts w:hint="default" w:cs="宋体"/>
                <w:color w:val="000000"/>
                <w:sz w:val="20"/>
                <w:szCs w:val="20"/>
              </w:rPr>
            </w:pPr>
          </w:p>
        </w:tc>
        <w:tc>
          <w:tcPr>
            <w:tcW w:w="1839" w:type="dxa"/>
            <w:tcBorders>
              <w:top w:val="nil"/>
              <w:left w:val="nil"/>
              <w:bottom w:val="nil"/>
              <w:right w:val="nil"/>
            </w:tcBorders>
            <w:noWrap/>
            <w:tcMar>
              <w:top w:w="15" w:type="dxa"/>
              <w:left w:w="15" w:type="dxa"/>
              <w:right w:w="15" w:type="dxa"/>
            </w:tcMar>
            <w:vAlign w:val="bottom"/>
          </w:tcPr>
          <w:p w14:paraId="4C5F831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F572D2">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BF199">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7760627">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D2E65">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1DB4C23">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9AD1D">
            <w:pPr>
              <w:jc w:val="center"/>
              <w:textAlignment w:val="center"/>
              <w:rPr>
                <w:rFonts w:hint="default" w:cs="宋体"/>
                <w:b/>
                <w:color w:val="000000"/>
                <w:sz w:val="20"/>
                <w:szCs w:val="20"/>
              </w:rPr>
            </w:pPr>
            <w:r>
              <w:rPr>
                <w:rFonts w:cs="宋体"/>
                <w:b/>
                <w:color w:val="000000"/>
                <w:sz w:val="20"/>
                <w:szCs w:val="20"/>
              </w:rPr>
              <w:t>年末结转和结余</w:t>
            </w:r>
          </w:p>
        </w:tc>
      </w:tr>
      <w:tr w14:paraId="54E7600F">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170AE">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3B42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A299BC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E59A8">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38A7600">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ABFEC9E">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14:paraId="7FA216FC">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5D542">
            <w:pPr>
              <w:jc w:val="center"/>
              <w:rPr>
                <w:rFonts w:hint="default" w:cs="宋体"/>
                <w:b/>
                <w:color w:val="000000"/>
                <w:sz w:val="20"/>
                <w:szCs w:val="20"/>
              </w:rPr>
            </w:pPr>
          </w:p>
        </w:tc>
      </w:tr>
      <w:tr w14:paraId="1BA8D2BA">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6DB08">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0245B">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44A000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CD95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9D4CBB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02D7349">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E86466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2CFAF">
            <w:pPr>
              <w:jc w:val="center"/>
              <w:rPr>
                <w:rFonts w:hint="default" w:cs="宋体"/>
                <w:b/>
                <w:color w:val="000000"/>
                <w:sz w:val="20"/>
                <w:szCs w:val="20"/>
              </w:rPr>
            </w:pPr>
          </w:p>
        </w:tc>
      </w:tr>
      <w:tr w14:paraId="2458D636">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D8A7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7609C">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C5F9E0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4DB8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98213C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C8B57A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FDF5B9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64CAE">
            <w:pPr>
              <w:jc w:val="center"/>
              <w:rPr>
                <w:rFonts w:hint="default" w:cs="宋体"/>
                <w:b/>
                <w:color w:val="000000"/>
                <w:sz w:val="20"/>
                <w:szCs w:val="20"/>
              </w:rPr>
            </w:pPr>
          </w:p>
        </w:tc>
      </w:tr>
      <w:tr w14:paraId="08741786">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D2C72D">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35D4B2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2784F4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4CE6FD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5BD14D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noWrap/>
            <w:tcMar>
              <w:top w:w="15" w:type="dxa"/>
              <w:left w:w="15" w:type="dxa"/>
              <w:right w:w="15" w:type="dxa"/>
            </w:tcMar>
            <w:vAlign w:val="center"/>
          </w:tcPr>
          <w:p w14:paraId="562E75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noWrap/>
            <w:tcMar>
              <w:top w:w="15" w:type="dxa"/>
              <w:left w:w="15" w:type="dxa"/>
              <w:right w:w="15" w:type="dxa"/>
            </w:tcMar>
            <w:vAlign w:val="center"/>
          </w:tcPr>
          <w:p w14:paraId="595895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A71BFD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AED213A">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noWrap/>
            <w:tcMar>
              <w:top w:w="15" w:type="dxa"/>
              <w:left w:w="15" w:type="dxa"/>
              <w:right w:w="15" w:type="dxa"/>
            </w:tcMar>
            <w:vAlign w:val="center"/>
          </w:tcPr>
          <w:p w14:paraId="7A28A07F">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609362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344D0A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4D9ECD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149BD9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noWrap/>
            <w:tcMar>
              <w:top w:w="15" w:type="dxa"/>
              <w:left w:w="15" w:type="dxa"/>
              <w:right w:w="15" w:type="dxa"/>
            </w:tcMar>
            <w:vAlign w:val="center"/>
          </w:tcPr>
          <w:p w14:paraId="693513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noWrap/>
            <w:tcMar>
              <w:top w:w="15" w:type="dxa"/>
              <w:left w:w="15" w:type="dxa"/>
              <w:right w:w="15" w:type="dxa"/>
            </w:tcMar>
            <w:vAlign w:val="center"/>
          </w:tcPr>
          <w:p w14:paraId="4E5982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8C6A97">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0B91CAF">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noWrap/>
            <w:tcMar>
              <w:top w:w="15" w:type="dxa"/>
              <w:left w:w="15" w:type="dxa"/>
              <w:right w:w="15" w:type="dxa"/>
            </w:tcMar>
            <w:vAlign w:val="center"/>
          </w:tcPr>
          <w:p w14:paraId="7C8A6AA2">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3BBF8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0F5B9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5AEEA2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65A46B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noWrap/>
            <w:tcMar>
              <w:top w:w="15" w:type="dxa"/>
              <w:left w:w="15" w:type="dxa"/>
              <w:right w:w="15" w:type="dxa"/>
            </w:tcMar>
            <w:vAlign w:val="center"/>
          </w:tcPr>
          <w:p w14:paraId="60DE3C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noWrap/>
            <w:tcMar>
              <w:top w:w="15" w:type="dxa"/>
              <w:left w:w="15" w:type="dxa"/>
              <w:right w:w="15" w:type="dxa"/>
            </w:tcMar>
            <w:vAlign w:val="center"/>
          </w:tcPr>
          <w:p w14:paraId="484DD3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ED682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944127">
            <w:pP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noWrap/>
            <w:tcMar>
              <w:top w:w="15" w:type="dxa"/>
              <w:left w:w="15" w:type="dxa"/>
              <w:right w:w="15" w:type="dxa"/>
            </w:tcMar>
            <w:vAlign w:val="center"/>
          </w:tcPr>
          <w:p w14:paraId="7AEF7647">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1DAC26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20DB4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45137A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56B36B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noWrap/>
            <w:tcMar>
              <w:top w:w="15" w:type="dxa"/>
              <w:left w:w="15" w:type="dxa"/>
              <w:right w:w="15" w:type="dxa"/>
            </w:tcMar>
            <w:vAlign w:val="center"/>
          </w:tcPr>
          <w:p w14:paraId="0592F9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noWrap/>
            <w:tcMar>
              <w:top w:w="15" w:type="dxa"/>
              <w:left w:w="15" w:type="dxa"/>
              <w:right w:w="15" w:type="dxa"/>
            </w:tcMar>
            <w:vAlign w:val="center"/>
          </w:tcPr>
          <w:p w14:paraId="11901C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A37257F">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4BF188">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8D48A3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noWrap/>
            <w:tcMar>
              <w:top w:w="15" w:type="dxa"/>
              <w:left w:w="15" w:type="dxa"/>
              <w:right w:w="15" w:type="dxa"/>
            </w:tcMar>
            <w:vAlign w:val="bottom"/>
          </w:tcPr>
          <w:p w14:paraId="632987A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62C5A4F">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noWrap/>
            <w:tcMar>
              <w:top w:w="15" w:type="dxa"/>
              <w:left w:w="15" w:type="dxa"/>
              <w:right w:w="15" w:type="dxa"/>
            </w:tcMar>
            <w:vAlign w:val="bottom"/>
          </w:tcPr>
          <w:p w14:paraId="13C123B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重庆科学城慧谷小学校</w:t>
            </w:r>
          </w:p>
        </w:tc>
        <w:tc>
          <w:tcPr>
            <w:tcW w:w="3739" w:type="dxa"/>
            <w:gridSpan w:val="3"/>
            <w:tcBorders>
              <w:top w:val="nil"/>
              <w:left w:val="nil"/>
              <w:bottom w:val="nil"/>
              <w:right w:val="nil"/>
            </w:tcBorders>
            <w:noWrap/>
            <w:tcMar>
              <w:top w:w="15" w:type="dxa"/>
              <w:left w:w="15" w:type="dxa"/>
              <w:right w:w="15" w:type="dxa"/>
            </w:tcMar>
            <w:vAlign w:val="bottom"/>
          </w:tcPr>
          <w:p w14:paraId="4CCB6A9F">
            <w:pPr>
              <w:rPr>
                <w:rFonts w:hint="default" w:cs="宋体"/>
                <w:color w:val="000000"/>
                <w:sz w:val="20"/>
                <w:szCs w:val="20"/>
              </w:rPr>
            </w:pPr>
          </w:p>
        </w:tc>
        <w:tc>
          <w:tcPr>
            <w:tcW w:w="3401" w:type="dxa"/>
            <w:tcBorders>
              <w:top w:val="nil"/>
              <w:left w:val="nil"/>
              <w:bottom w:val="nil"/>
              <w:right w:val="nil"/>
            </w:tcBorders>
            <w:noWrap/>
            <w:tcMar>
              <w:top w:w="15" w:type="dxa"/>
              <w:left w:w="15" w:type="dxa"/>
              <w:right w:w="15" w:type="dxa"/>
            </w:tcMar>
            <w:vAlign w:val="bottom"/>
          </w:tcPr>
          <w:p w14:paraId="271CA07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F081FF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noWrap/>
            <w:tcMar>
              <w:top w:w="15" w:type="dxa"/>
              <w:left w:w="15" w:type="dxa"/>
              <w:right w:w="15" w:type="dxa"/>
            </w:tcMar>
            <w:vAlign w:val="bottom"/>
          </w:tcPr>
          <w:p w14:paraId="3807D289">
            <w:pPr>
              <w:rPr>
                <w:rFonts w:hint="default" w:cs="宋体"/>
                <w:color w:val="000000"/>
                <w:sz w:val="20"/>
                <w:szCs w:val="20"/>
              </w:rPr>
            </w:pPr>
          </w:p>
        </w:tc>
        <w:tc>
          <w:tcPr>
            <w:tcW w:w="3739" w:type="dxa"/>
            <w:gridSpan w:val="3"/>
            <w:tcBorders>
              <w:top w:val="nil"/>
              <w:left w:val="nil"/>
              <w:bottom w:val="nil"/>
              <w:right w:val="nil"/>
            </w:tcBorders>
            <w:noWrap/>
            <w:tcMar>
              <w:top w:w="15" w:type="dxa"/>
              <w:left w:w="15" w:type="dxa"/>
              <w:right w:w="15" w:type="dxa"/>
            </w:tcMar>
            <w:vAlign w:val="bottom"/>
          </w:tcPr>
          <w:p w14:paraId="126F9E9C">
            <w:pPr>
              <w:rPr>
                <w:rFonts w:hint="default" w:cs="宋体"/>
                <w:color w:val="000000"/>
                <w:sz w:val="20"/>
                <w:szCs w:val="20"/>
              </w:rPr>
            </w:pPr>
          </w:p>
        </w:tc>
        <w:tc>
          <w:tcPr>
            <w:tcW w:w="3401" w:type="dxa"/>
            <w:tcBorders>
              <w:top w:val="nil"/>
              <w:left w:val="nil"/>
              <w:bottom w:val="nil"/>
              <w:right w:val="nil"/>
            </w:tcBorders>
            <w:noWrap/>
            <w:tcMar>
              <w:top w:w="15" w:type="dxa"/>
              <w:left w:w="15" w:type="dxa"/>
              <w:right w:w="15" w:type="dxa"/>
            </w:tcMar>
            <w:vAlign w:val="bottom"/>
          </w:tcPr>
          <w:p w14:paraId="4B1D193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4F7BB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D1805E">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488A3F">
            <w:pPr>
              <w:jc w:val="center"/>
              <w:textAlignment w:val="bottom"/>
              <w:rPr>
                <w:rFonts w:hint="default" w:cs="宋体"/>
                <w:b/>
                <w:color w:val="000000"/>
                <w:sz w:val="20"/>
                <w:szCs w:val="20"/>
              </w:rPr>
            </w:pPr>
            <w:r>
              <w:rPr>
                <w:rFonts w:cs="宋体"/>
                <w:b/>
                <w:color w:val="000000"/>
                <w:sz w:val="20"/>
                <w:szCs w:val="20"/>
              </w:rPr>
              <w:t>本年支出</w:t>
            </w:r>
          </w:p>
        </w:tc>
      </w:tr>
      <w:tr w14:paraId="15B32467">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1114ED">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332E0DD">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B829D5">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4EEC6B0">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79F110DB">
            <w:pPr>
              <w:jc w:val="center"/>
              <w:textAlignment w:val="center"/>
              <w:rPr>
                <w:rFonts w:hint="default" w:cs="宋体"/>
                <w:b/>
                <w:color w:val="000000"/>
                <w:sz w:val="20"/>
                <w:szCs w:val="20"/>
              </w:rPr>
            </w:pPr>
            <w:r>
              <w:rPr>
                <w:rFonts w:cs="宋体"/>
                <w:b/>
                <w:color w:val="000000"/>
                <w:sz w:val="20"/>
                <w:szCs w:val="20"/>
              </w:rPr>
              <w:t>项目支出</w:t>
            </w:r>
          </w:p>
        </w:tc>
      </w:tr>
      <w:tr w14:paraId="30246628">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0D2EA5">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5AE6B6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C7593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08DCC2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3DDEDB6E">
            <w:pPr>
              <w:jc w:val="center"/>
              <w:rPr>
                <w:rFonts w:hint="default" w:cs="宋体"/>
                <w:b/>
                <w:color w:val="000000"/>
                <w:sz w:val="20"/>
                <w:szCs w:val="20"/>
              </w:rPr>
            </w:pPr>
          </w:p>
        </w:tc>
      </w:tr>
      <w:tr w14:paraId="08220168">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F02E52">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77C1FF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52C5EA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A03F9C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43E9C22F">
            <w:pPr>
              <w:jc w:val="center"/>
              <w:rPr>
                <w:rFonts w:hint="default" w:cs="宋体"/>
                <w:b/>
                <w:color w:val="000000"/>
                <w:sz w:val="20"/>
                <w:szCs w:val="20"/>
              </w:rPr>
            </w:pPr>
          </w:p>
        </w:tc>
      </w:tr>
      <w:tr w14:paraId="5113B821">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56B4A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C0478A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24AF4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11119D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0B8FB06E">
            <w:pPr>
              <w:jc w:val="center"/>
              <w:rPr>
                <w:rFonts w:hint="default" w:cs="宋体"/>
                <w:b/>
                <w:color w:val="000000"/>
                <w:sz w:val="20"/>
                <w:szCs w:val="20"/>
              </w:rPr>
            </w:pPr>
          </w:p>
        </w:tc>
      </w:tr>
      <w:tr w14:paraId="654BC616">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6833D">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91595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noWrap/>
            <w:tcMar>
              <w:top w:w="15" w:type="dxa"/>
              <w:left w:w="15" w:type="dxa"/>
              <w:right w:w="15" w:type="dxa"/>
            </w:tcMar>
            <w:vAlign w:val="center"/>
          </w:tcPr>
          <w:p w14:paraId="73D9A7F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BC5E2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CF442D8">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322F77">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noWrap/>
            <w:tcMar>
              <w:top w:w="15" w:type="dxa"/>
              <w:left w:w="15" w:type="dxa"/>
              <w:right w:w="15" w:type="dxa"/>
            </w:tcMar>
            <w:vAlign w:val="center"/>
          </w:tcPr>
          <w:p w14:paraId="0625FBE4">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F3724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noWrap/>
            <w:tcMar>
              <w:top w:w="15" w:type="dxa"/>
              <w:left w:w="15" w:type="dxa"/>
              <w:right w:w="15" w:type="dxa"/>
            </w:tcMar>
            <w:vAlign w:val="center"/>
          </w:tcPr>
          <w:p w14:paraId="245373E2">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4107B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33CCDA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5E71BCA">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27E9DF34">
        <w:tblPrEx>
          <w:tblCellMar>
            <w:top w:w="0" w:type="dxa"/>
            <w:left w:w="170" w:type="dxa"/>
            <w:bottom w:w="0" w:type="dxa"/>
            <w:right w:w="170" w:type="dxa"/>
          </w:tblCellMar>
        </w:tblPrEx>
        <w:trPr>
          <w:trHeight w:val="343" w:hRule="atLeast"/>
        </w:trPr>
        <w:tc>
          <w:tcPr>
            <w:tcW w:w="14130" w:type="dxa"/>
            <w:gridSpan w:val="5"/>
            <w:noWrap/>
            <w:tcMar>
              <w:top w:w="15" w:type="dxa"/>
              <w:left w:w="15" w:type="dxa"/>
              <w:right w:w="15" w:type="dxa"/>
            </w:tcMar>
            <w:vAlign w:val="bottom"/>
          </w:tcPr>
          <w:p w14:paraId="1868F9C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96FC421">
        <w:tblPrEx>
          <w:tblCellMar>
            <w:top w:w="0" w:type="dxa"/>
            <w:left w:w="170" w:type="dxa"/>
            <w:bottom w:w="0" w:type="dxa"/>
            <w:right w:w="170" w:type="dxa"/>
          </w:tblCellMar>
        </w:tblPrEx>
        <w:trPr>
          <w:trHeight w:val="244" w:hRule="atLeast"/>
        </w:trPr>
        <w:tc>
          <w:tcPr>
            <w:tcW w:w="3176" w:type="dxa"/>
            <w:noWrap/>
            <w:tcMar>
              <w:top w:w="15" w:type="dxa"/>
              <w:left w:w="15" w:type="dxa"/>
              <w:right w:w="15" w:type="dxa"/>
            </w:tcMar>
            <w:vAlign w:val="bottom"/>
          </w:tcPr>
          <w:p w14:paraId="1956A220">
            <w:pPr>
              <w:spacing w:line="280" w:lineRule="exact"/>
              <w:rPr>
                <w:rFonts w:hint="default" w:cs="宋体"/>
                <w:color w:val="000000"/>
                <w:kern w:val="2"/>
                <w:sz w:val="20"/>
                <w:szCs w:val="20"/>
              </w:rPr>
            </w:pPr>
          </w:p>
        </w:tc>
        <w:tc>
          <w:tcPr>
            <w:tcW w:w="2416" w:type="dxa"/>
            <w:noWrap/>
            <w:tcMar>
              <w:top w:w="15" w:type="dxa"/>
              <w:left w:w="15" w:type="dxa"/>
              <w:right w:w="15" w:type="dxa"/>
            </w:tcMar>
            <w:vAlign w:val="bottom"/>
          </w:tcPr>
          <w:p w14:paraId="5F529263">
            <w:pPr>
              <w:spacing w:line="280" w:lineRule="exact"/>
              <w:jc w:val="center"/>
              <w:rPr>
                <w:rFonts w:hint="default" w:cs="宋体"/>
                <w:color w:val="000000"/>
                <w:kern w:val="2"/>
                <w:sz w:val="20"/>
                <w:szCs w:val="20"/>
              </w:rPr>
            </w:pPr>
          </w:p>
        </w:tc>
        <w:tc>
          <w:tcPr>
            <w:tcW w:w="2374" w:type="dxa"/>
            <w:noWrap/>
            <w:tcMar>
              <w:top w:w="15" w:type="dxa"/>
              <w:left w:w="15" w:type="dxa"/>
              <w:right w:w="15" w:type="dxa"/>
            </w:tcMar>
            <w:vAlign w:val="bottom"/>
          </w:tcPr>
          <w:p w14:paraId="1A83B0D0">
            <w:pPr>
              <w:spacing w:line="280" w:lineRule="exact"/>
              <w:jc w:val="right"/>
              <w:rPr>
                <w:rFonts w:hint="default" w:cs="宋体"/>
                <w:color w:val="000000"/>
                <w:kern w:val="2"/>
                <w:sz w:val="20"/>
                <w:szCs w:val="20"/>
              </w:rPr>
            </w:pPr>
          </w:p>
        </w:tc>
        <w:tc>
          <w:tcPr>
            <w:tcW w:w="3671" w:type="dxa"/>
            <w:noWrap/>
            <w:tcMar>
              <w:top w:w="15" w:type="dxa"/>
              <w:left w:w="15" w:type="dxa"/>
              <w:right w:w="15" w:type="dxa"/>
            </w:tcMar>
            <w:vAlign w:val="bottom"/>
          </w:tcPr>
          <w:p w14:paraId="62F941E1">
            <w:pPr>
              <w:spacing w:line="280" w:lineRule="exact"/>
              <w:rPr>
                <w:rFonts w:hint="default" w:cs="宋体"/>
                <w:color w:val="000000"/>
                <w:kern w:val="2"/>
                <w:sz w:val="20"/>
                <w:szCs w:val="20"/>
              </w:rPr>
            </w:pPr>
          </w:p>
        </w:tc>
        <w:tc>
          <w:tcPr>
            <w:tcW w:w="2493" w:type="dxa"/>
            <w:noWrap/>
            <w:tcMar>
              <w:top w:w="15" w:type="dxa"/>
              <w:left w:w="15" w:type="dxa"/>
              <w:right w:w="15" w:type="dxa"/>
            </w:tcMar>
            <w:vAlign w:val="bottom"/>
          </w:tcPr>
          <w:p w14:paraId="53B25F2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AE99D08">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noWrap/>
            <w:tcMar>
              <w:top w:w="15" w:type="dxa"/>
              <w:left w:w="15" w:type="dxa"/>
              <w:right w:w="15" w:type="dxa"/>
            </w:tcMar>
            <w:vAlign w:val="bottom"/>
          </w:tcPr>
          <w:p w14:paraId="3CD87414">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重庆科学城慧谷小学校</w:t>
            </w:r>
          </w:p>
        </w:tc>
        <w:tc>
          <w:tcPr>
            <w:tcW w:w="2374" w:type="dxa"/>
            <w:tcBorders>
              <w:top w:val="nil"/>
              <w:left w:val="nil"/>
              <w:bottom w:val="single" w:color="auto" w:sz="4" w:space="0"/>
              <w:right w:val="nil"/>
            </w:tcBorders>
            <w:noWrap/>
            <w:tcMar>
              <w:top w:w="15" w:type="dxa"/>
              <w:left w:w="15" w:type="dxa"/>
              <w:right w:w="15" w:type="dxa"/>
            </w:tcMar>
            <w:vAlign w:val="bottom"/>
          </w:tcPr>
          <w:p w14:paraId="11C853E8">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noWrap/>
            <w:tcMar>
              <w:top w:w="15" w:type="dxa"/>
              <w:left w:w="15" w:type="dxa"/>
              <w:right w:w="15" w:type="dxa"/>
            </w:tcMar>
            <w:vAlign w:val="bottom"/>
          </w:tcPr>
          <w:p w14:paraId="2324FBF7">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noWrap/>
            <w:tcMar>
              <w:top w:w="15" w:type="dxa"/>
              <w:left w:w="15" w:type="dxa"/>
              <w:right w:w="15" w:type="dxa"/>
            </w:tcMar>
            <w:vAlign w:val="bottom"/>
          </w:tcPr>
          <w:p w14:paraId="27E78B6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E9948E5">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1A6AA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736850">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7438B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09921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CC97B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A594C6A">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1090CA">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05E1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BAD8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312F6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61023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49198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84CD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827DA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453FF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D3F7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A72378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26335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1D41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9C520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08620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49C4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4638D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383D1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EF5E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8F9CE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469A0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3532F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43629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779749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1AAE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99822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2E8F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AF2B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B0222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6ED4F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17B6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51275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F1D02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5D54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E622F4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B7D3A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E361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E37891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5B042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D085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6CD501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7D15E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EB20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7339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0F71B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7D65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94D20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0C0EB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4A1B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FD9F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21432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EB03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725A4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67B0C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B17C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55F4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5BABE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4932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D67E98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A3483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0F79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1575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DC894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AE7C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55607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067D4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5FE9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F5F7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2C59B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9E32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CC498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6310D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D9EF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3EC0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816DF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AFC2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F214C2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4A444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E40D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1981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16B4C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114B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56704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8877D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51EF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8285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2CD79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085D62">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7ABC9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5BB0A8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0547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C2EF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A00D68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90A7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C82424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r>
      <w:tr w14:paraId="7D2C179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43EA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8CF0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D1180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87D8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F75C3D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r>
      <w:tr w14:paraId="4D38E94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A5C3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AA58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63FF5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E0DF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427426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DF92C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AB22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541E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65387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0174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AEB2B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DFD38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438B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3F75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196D53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E0B0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62CCD3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r>
      <w:tr w14:paraId="7D45968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E631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AD95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2D6F3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A14A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9A24F8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r>
      <w:tr w14:paraId="2ADA3C9B">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91A535">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73E3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3928D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B047F2">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4440F6B">
            <w:pPr>
              <w:spacing w:line="280" w:lineRule="exact"/>
              <w:jc w:val="right"/>
              <w:rPr>
                <w:rFonts w:hint="default" w:cs="宋体"/>
                <w:color w:val="000000"/>
                <w:kern w:val="2"/>
                <w:sz w:val="16"/>
                <w:szCs w:val="16"/>
              </w:rPr>
            </w:pPr>
          </w:p>
        </w:tc>
      </w:tr>
      <w:tr w14:paraId="1C7011B9">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51D28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4724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8910D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E2AD6D">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2BE5E15">
            <w:pPr>
              <w:spacing w:line="280" w:lineRule="exact"/>
              <w:jc w:val="right"/>
              <w:rPr>
                <w:rFonts w:hint="default" w:cs="宋体"/>
                <w:color w:val="000000"/>
                <w:kern w:val="2"/>
                <w:sz w:val="16"/>
                <w:szCs w:val="16"/>
              </w:rPr>
            </w:pPr>
          </w:p>
        </w:tc>
      </w:tr>
      <w:tr w14:paraId="5A9B00EA">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C9B70E">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5FC43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B85FB1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E262AB">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507C083">
            <w:pPr>
              <w:spacing w:line="280" w:lineRule="exact"/>
              <w:jc w:val="right"/>
              <w:rPr>
                <w:rFonts w:hint="default" w:cs="宋体"/>
                <w:color w:val="000000"/>
                <w:sz w:val="16"/>
                <w:szCs w:val="16"/>
              </w:rPr>
            </w:pPr>
          </w:p>
        </w:tc>
      </w:tr>
    </w:tbl>
    <w:p w14:paraId="34D38449">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1F4D893-601A-4DC2-ACE8-B411A5E35AF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2DBE5E5-BD3F-464D-B413-945A328243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0CF1284B-EF68-4FC2-ACC1-981EF376C8C7}"/>
  </w:font>
  <w:font w:name="方正黑体_GBK">
    <w:panose1 w:val="02010600010101010101"/>
    <w:charset w:val="86"/>
    <w:family w:val="script"/>
    <w:pitch w:val="default"/>
    <w:sig w:usb0="00000001" w:usb1="080E0000" w:usb2="00000000" w:usb3="00000000" w:csb0="00040000" w:csb1="00000000"/>
    <w:embedRegular r:id="rId4" w:fontKey="{7BD9C932-AE99-4FC6-8157-8564B92A69E6}"/>
  </w:font>
  <w:font w:name="方正楷体_GBK">
    <w:panose1 w:val="02000000000000000000"/>
    <w:charset w:val="86"/>
    <w:family w:val="script"/>
    <w:pitch w:val="default"/>
    <w:sig w:usb0="800002BF" w:usb1="38CF7CFA" w:usb2="00000016" w:usb3="00000000" w:csb0="00040000" w:csb1="00000000"/>
    <w:embedRegular r:id="rId5" w:fontKey="{4F4CE0A2-5DB8-49AD-935D-2284BD06689B}"/>
  </w:font>
  <w:font w:name="方正仿宋_GBK">
    <w:panose1 w:val="03000509000000000000"/>
    <w:charset w:val="86"/>
    <w:family w:val="script"/>
    <w:pitch w:val="default"/>
    <w:sig w:usb0="00000001" w:usb1="080E0000" w:usb2="00000000" w:usb3="00000000" w:csb0="00040000" w:csb1="00000000"/>
    <w:embedRegular r:id="rId6" w:fontKey="{498744CC-D3C1-41A2-A0C8-D7DEA22CE112}"/>
  </w:font>
  <w:font w:name="楷体">
    <w:panose1 w:val="02010609060101010101"/>
    <w:charset w:val="86"/>
    <w:family w:val="modern"/>
    <w:pitch w:val="default"/>
    <w:sig w:usb0="800002BF" w:usb1="38CF7CFA" w:usb2="00000016" w:usb3="00000000" w:csb0="00040001" w:csb1="00000000"/>
    <w:embedRegular r:id="rId7" w:fontKey="{085188EB-AA70-42BC-9586-2A2950A5FAEA}"/>
  </w:font>
  <w:font w:name="仿宋_GB2312">
    <w:altName w:val="仿宋"/>
    <w:panose1 w:val="00000000000000000000"/>
    <w:charset w:val="86"/>
    <w:family w:val="modern"/>
    <w:pitch w:val="default"/>
    <w:sig w:usb0="00000000" w:usb1="00000000" w:usb2="00000000" w:usb3="00000000" w:csb0="00040000" w:csb1="00000000"/>
    <w:embedRegular r:id="rId8" w:fontKey="{FDCB13AF-4B5B-4C0D-81FF-21EDAF77BFAF}"/>
  </w:font>
  <w:font w:name="仿宋">
    <w:panose1 w:val="02010609060101010101"/>
    <w:charset w:val="86"/>
    <w:family w:val="modern"/>
    <w:pitch w:val="default"/>
    <w:sig w:usb0="800002BF" w:usb1="38CF7CFA" w:usb2="00000016" w:usb3="00000000" w:csb0="00040001" w:csb1="00000000"/>
    <w:embedRegular r:id="rId9" w:fontKey="{B7F45245-6D33-4F43-B207-1D036B71B084}"/>
  </w:font>
  <w:font w:name="Arial">
    <w:panose1 w:val="020B0604020202020204"/>
    <w:charset w:val="00"/>
    <w:family w:val="swiss"/>
    <w:pitch w:val="default"/>
    <w:sig w:usb0="E0002EFF" w:usb1="C000785B" w:usb2="00000009" w:usb3="00000000" w:csb0="400001FF" w:csb1="FFFF0000"/>
    <w:embedRegular r:id="rId10" w:fontKey="{DFEC6355-1B4F-41DF-B749-8AFE31C9C2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E9B8">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A5A1A1">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5A5A1A1">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F1E7">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C09D8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FC09D8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2C92265">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2C92265">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E67F">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449BA"/>
    <w:rsid w:val="001D3BB7"/>
    <w:rsid w:val="002B254B"/>
    <w:rsid w:val="0034050A"/>
    <w:rsid w:val="003B1A62"/>
    <w:rsid w:val="0041573E"/>
    <w:rsid w:val="004230E8"/>
    <w:rsid w:val="0044504F"/>
    <w:rsid w:val="00466C9B"/>
    <w:rsid w:val="00486CFC"/>
    <w:rsid w:val="00491DDD"/>
    <w:rsid w:val="00550ABE"/>
    <w:rsid w:val="00620D80"/>
    <w:rsid w:val="00623A85"/>
    <w:rsid w:val="00713BED"/>
    <w:rsid w:val="007237F3"/>
    <w:rsid w:val="00754807"/>
    <w:rsid w:val="00770383"/>
    <w:rsid w:val="007819D4"/>
    <w:rsid w:val="00790976"/>
    <w:rsid w:val="007B419D"/>
    <w:rsid w:val="007B7C4B"/>
    <w:rsid w:val="007D3D39"/>
    <w:rsid w:val="008433A6"/>
    <w:rsid w:val="0086685A"/>
    <w:rsid w:val="009047DE"/>
    <w:rsid w:val="00984C6A"/>
    <w:rsid w:val="00994AF7"/>
    <w:rsid w:val="009B67B8"/>
    <w:rsid w:val="009C14C9"/>
    <w:rsid w:val="009D2B67"/>
    <w:rsid w:val="009E1452"/>
    <w:rsid w:val="00A566F9"/>
    <w:rsid w:val="00A74F46"/>
    <w:rsid w:val="00AE51F0"/>
    <w:rsid w:val="00AF2751"/>
    <w:rsid w:val="00B03CCD"/>
    <w:rsid w:val="00BE2B89"/>
    <w:rsid w:val="00BF0D89"/>
    <w:rsid w:val="00C06EBB"/>
    <w:rsid w:val="00C10E9E"/>
    <w:rsid w:val="00C20C3E"/>
    <w:rsid w:val="00C5163E"/>
    <w:rsid w:val="00C80D63"/>
    <w:rsid w:val="00CF2ACF"/>
    <w:rsid w:val="00D03AAF"/>
    <w:rsid w:val="00DA4B43"/>
    <w:rsid w:val="00DC5AAD"/>
    <w:rsid w:val="00DD0539"/>
    <w:rsid w:val="00E07662"/>
    <w:rsid w:val="00E368E9"/>
    <w:rsid w:val="00EE1E33"/>
    <w:rsid w:val="00F73F90"/>
    <w:rsid w:val="00FB4B3B"/>
    <w:rsid w:val="00FB7867"/>
    <w:rsid w:val="01474EBF"/>
    <w:rsid w:val="01F3521E"/>
    <w:rsid w:val="020F448A"/>
    <w:rsid w:val="02125255"/>
    <w:rsid w:val="027B6736"/>
    <w:rsid w:val="03B87EA0"/>
    <w:rsid w:val="03E3214F"/>
    <w:rsid w:val="044C50BA"/>
    <w:rsid w:val="048209F3"/>
    <w:rsid w:val="050F6CD3"/>
    <w:rsid w:val="054363C4"/>
    <w:rsid w:val="05BC6D49"/>
    <w:rsid w:val="06194FF1"/>
    <w:rsid w:val="06A2550B"/>
    <w:rsid w:val="06C722E0"/>
    <w:rsid w:val="06F80EE2"/>
    <w:rsid w:val="07001CCA"/>
    <w:rsid w:val="075678DB"/>
    <w:rsid w:val="077B465F"/>
    <w:rsid w:val="079D7CC7"/>
    <w:rsid w:val="08051BCA"/>
    <w:rsid w:val="08615C28"/>
    <w:rsid w:val="086C12F4"/>
    <w:rsid w:val="08705944"/>
    <w:rsid w:val="08AE2B91"/>
    <w:rsid w:val="08BA052C"/>
    <w:rsid w:val="08DB07BA"/>
    <w:rsid w:val="09055F84"/>
    <w:rsid w:val="094A020A"/>
    <w:rsid w:val="095C2C95"/>
    <w:rsid w:val="0969353F"/>
    <w:rsid w:val="098305D0"/>
    <w:rsid w:val="09B1218B"/>
    <w:rsid w:val="09B4130E"/>
    <w:rsid w:val="0A3317EA"/>
    <w:rsid w:val="0A5C4B69"/>
    <w:rsid w:val="0A86124A"/>
    <w:rsid w:val="0AA6336B"/>
    <w:rsid w:val="0AB54CC0"/>
    <w:rsid w:val="0B9335CE"/>
    <w:rsid w:val="0BD27CD6"/>
    <w:rsid w:val="0BF2311A"/>
    <w:rsid w:val="0C7927C4"/>
    <w:rsid w:val="0C9B098C"/>
    <w:rsid w:val="0D673E11"/>
    <w:rsid w:val="0DDA54E4"/>
    <w:rsid w:val="0DE54FAA"/>
    <w:rsid w:val="0E3A5F83"/>
    <w:rsid w:val="0F836721"/>
    <w:rsid w:val="0FA25D96"/>
    <w:rsid w:val="107B59E5"/>
    <w:rsid w:val="10855371"/>
    <w:rsid w:val="10EC0126"/>
    <w:rsid w:val="10F70B9A"/>
    <w:rsid w:val="111445C7"/>
    <w:rsid w:val="114278C6"/>
    <w:rsid w:val="114C5467"/>
    <w:rsid w:val="1158083A"/>
    <w:rsid w:val="11643A4B"/>
    <w:rsid w:val="11C66B77"/>
    <w:rsid w:val="11E52867"/>
    <w:rsid w:val="11ED0F98"/>
    <w:rsid w:val="11F03528"/>
    <w:rsid w:val="12741B4E"/>
    <w:rsid w:val="12C921C4"/>
    <w:rsid w:val="135C1ADF"/>
    <w:rsid w:val="13871C70"/>
    <w:rsid w:val="13A71CB4"/>
    <w:rsid w:val="13AF1D43"/>
    <w:rsid w:val="13B6400D"/>
    <w:rsid w:val="13CE1647"/>
    <w:rsid w:val="13FD55AB"/>
    <w:rsid w:val="14200702"/>
    <w:rsid w:val="1429086F"/>
    <w:rsid w:val="14370EA1"/>
    <w:rsid w:val="15792618"/>
    <w:rsid w:val="15C507B1"/>
    <w:rsid w:val="15E16F83"/>
    <w:rsid w:val="163A6CEE"/>
    <w:rsid w:val="164B27D7"/>
    <w:rsid w:val="173708E3"/>
    <w:rsid w:val="173E63D9"/>
    <w:rsid w:val="17C374FC"/>
    <w:rsid w:val="182E4AB6"/>
    <w:rsid w:val="188A07BB"/>
    <w:rsid w:val="189079DC"/>
    <w:rsid w:val="189B0D0B"/>
    <w:rsid w:val="18AB6C93"/>
    <w:rsid w:val="18B43F7C"/>
    <w:rsid w:val="191C433B"/>
    <w:rsid w:val="194A1770"/>
    <w:rsid w:val="19875278"/>
    <w:rsid w:val="198D3244"/>
    <w:rsid w:val="19B906A4"/>
    <w:rsid w:val="19F05AE8"/>
    <w:rsid w:val="1A070678"/>
    <w:rsid w:val="1B6F15B6"/>
    <w:rsid w:val="1BAA2EDC"/>
    <w:rsid w:val="1CA55E64"/>
    <w:rsid w:val="1CC25050"/>
    <w:rsid w:val="1CD86C23"/>
    <w:rsid w:val="1D014A01"/>
    <w:rsid w:val="1D022362"/>
    <w:rsid w:val="1D1B04B0"/>
    <w:rsid w:val="1D837A67"/>
    <w:rsid w:val="1DA52501"/>
    <w:rsid w:val="1DBD6767"/>
    <w:rsid w:val="1DC52125"/>
    <w:rsid w:val="1DD26311"/>
    <w:rsid w:val="1DF868B6"/>
    <w:rsid w:val="1E374ACB"/>
    <w:rsid w:val="1EA33251"/>
    <w:rsid w:val="1ECF0A66"/>
    <w:rsid w:val="1EDB6F06"/>
    <w:rsid w:val="1EF67CA4"/>
    <w:rsid w:val="1F020D3A"/>
    <w:rsid w:val="1F2C5189"/>
    <w:rsid w:val="1F4B0B02"/>
    <w:rsid w:val="1FBB35CD"/>
    <w:rsid w:val="1FCD26AF"/>
    <w:rsid w:val="2064200D"/>
    <w:rsid w:val="20642787"/>
    <w:rsid w:val="21373B0A"/>
    <w:rsid w:val="21556F04"/>
    <w:rsid w:val="21F92C5C"/>
    <w:rsid w:val="22403BD3"/>
    <w:rsid w:val="22AD3177"/>
    <w:rsid w:val="235417B6"/>
    <w:rsid w:val="23B766F9"/>
    <w:rsid w:val="23EF376A"/>
    <w:rsid w:val="24B92327"/>
    <w:rsid w:val="24C14514"/>
    <w:rsid w:val="2533755C"/>
    <w:rsid w:val="25571516"/>
    <w:rsid w:val="25791755"/>
    <w:rsid w:val="25CE6F5D"/>
    <w:rsid w:val="26396DF4"/>
    <w:rsid w:val="27167136"/>
    <w:rsid w:val="271B442C"/>
    <w:rsid w:val="27B23302"/>
    <w:rsid w:val="280812E6"/>
    <w:rsid w:val="28316176"/>
    <w:rsid w:val="28EA6F5E"/>
    <w:rsid w:val="29310A5F"/>
    <w:rsid w:val="29C37A35"/>
    <w:rsid w:val="29DD4CA0"/>
    <w:rsid w:val="2A076083"/>
    <w:rsid w:val="2A73162E"/>
    <w:rsid w:val="2B167953"/>
    <w:rsid w:val="2B200583"/>
    <w:rsid w:val="2B2729C0"/>
    <w:rsid w:val="2B78233B"/>
    <w:rsid w:val="2B8209DE"/>
    <w:rsid w:val="2B821C91"/>
    <w:rsid w:val="2BD34A61"/>
    <w:rsid w:val="2BF81A22"/>
    <w:rsid w:val="2C0412F0"/>
    <w:rsid w:val="2C2969E9"/>
    <w:rsid w:val="2C636760"/>
    <w:rsid w:val="2C6762A3"/>
    <w:rsid w:val="2D762B72"/>
    <w:rsid w:val="2D802110"/>
    <w:rsid w:val="2DBD5517"/>
    <w:rsid w:val="2DCE01F0"/>
    <w:rsid w:val="2E5C00A6"/>
    <w:rsid w:val="2F2C1615"/>
    <w:rsid w:val="2FCA4B37"/>
    <w:rsid w:val="2FE029D7"/>
    <w:rsid w:val="2FF06E00"/>
    <w:rsid w:val="30586FEC"/>
    <w:rsid w:val="30F53E00"/>
    <w:rsid w:val="315F0B22"/>
    <w:rsid w:val="31A15828"/>
    <w:rsid w:val="31D84415"/>
    <w:rsid w:val="32285F6F"/>
    <w:rsid w:val="32770556"/>
    <w:rsid w:val="329C0913"/>
    <w:rsid w:val="32AA0460"/>
    <w:rsid w:val="32AE2F2F"/>
    <w:rsid w:val="32DD1770"/>
    <w:rsid w:val="3337290D"/>
    <w:rsid w:val="33E31118"/>
    <w:rsid w:val="33EF7674"/>
    <w:rsid w:val="342D7BC6"/>
    <w:rsid w:val="352930DB"/>
    <w:rsid w:val="35573069"/>
    <w:rsid w:val="355F6038"/>
    <w:rsid w:val="357056A8"/>
    <w:rsid w:val="358C217E"/>
    <w:rsid w:val="36AD1059"/>
    <w:rsid w:val="36C9128A"/>
    <w:rsid w:val="37841E99"/>
    <w:rsid w:val="37BF1123"/>
    <w:rsid w:val="37E206E0"/>
    <w:rsid w:val="383C3F15"/>
    <w:rsid w:val="38AE5631"/>
    <w:rsid w:val="38BE4696"/>
    <w:rsid w:val="3939115E"/>
    <w:rsid w:val="39B0113C"/>
    <w:rsid w:val="39B82A39"/>
    <w:rsid w:val="39C42CA8"/>
    <w:rsid w:val="39DB7A00"/>
    <w:rsid w:val="39DC4FD6"/>
    <w:rsid w:val="39F03D7A"/>
    <w:rsid w:val="39F33306"/>
    <w:rsid w:val="3A2C1C67"/>
    <w:rsid w:val="3A6A77C9"/>
    <w:rsid w:val="3ADD7F09"/>
    <w:rsid w:val="3B1705E5"/>
    <w:rsid w:val="3B18334B"/>
    <w:rsid w:val="3B36794F"/>
    <w:rsid w:val="3B6F6EE0"/>
    <w:rsid w:val="3C566AD6"/>
    <w:rsid w:val="3C594871"/>
    <w:rsid w:val="3C6A5B02"/>
    <w:rsid w:val="3C75262B"/>
    <w:rsid w:val="3CB46F65"/>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0D432A"/>
    <w:rsid w:val="40760DD1"/>
    <w:rsid w:val="40BD5482"/>
    <w:rsid w:val="40EE2585"/>
    <w:rsid w:val="411B6CE5"/>
    <w:rsid w:val="41200C08"/>
    <w:rsid w:val="412070D7"/>
    <w:rsid w:val="4128757A"/>
    <w:rsid w:val="41314E40"/>
    <w:rsid w:val="41C958AF"/>
    <w:rsid w:val="41E0734B"/>
    <w:rsid w:val="42094944"/>
    <w:rsid w:val="426C1EA8"/>
    <w:rsid w:val="42736402"/>
    <w:rsid w:val="42E86A87"/>
    <w:rsid w:val="430678BD"/>
    <w:rsid w:val="43307B09"/>
    <w:rsid w:val="439A3EB9"/>
    <w:rsid w:val="43BA7BB2"/>
    <w:rsid w:val="43BB152F"/>
    <w:rsid w:val="44C37687"/>
    <w:rsid w:val="45CB699A"/>
    <w:rsid w:val="46423C66"/>
    <w:rsid w:val="465B470D"/>
    <w:rsid w:val="469D6AD4"/>
    <w:rsid w:val="471E6C84"/>
    <w:rsid w:val="47203F40"/>
    <w:rsid w:val="4748792B"/>
    <w:rsid w:val="475D719D"/>
    <w:rsid w:val="47674801"/>
    <w:rsid w:val="477F2CC3"/>
    <w:rsid w:val="47A4408F"/>
    <w:rsid w:val="47B306D3"/>
    <w:rsid w:val="48044683"/>
    <w:rsid w:val="48225EF7"/>
    <w:rsid w:val="486718ED"/>
    <w:rsid w:val="488F422B"/>
    <w:rsid w:val="48E36915"/>
    <w:rsid w:val="48EB6572"/>
    <w:rsid w:val="495C4A24"/>
    <w:rsid w:val="497135DF"/>
    <w:rsid w:val="49F44C5D"/>
    <w:rsid w:val="4A263DF2"/>
    <w:rsid w:val="4A2F278B"/>
    <w:rsid w:val="4A6F6675"/>
    <w:rsid w:val="4B135857"/>
    <w:rsid w:val="4B7951CB"/>
    <w:rsid w:val="4B7C315C"/>
    <w:rsid w:val="4B8403EC"/>
    <w:rsid w:val="4C927F3B"/>
    <w:rsid w:val="4D1F53CA"/>
    <w:rsid w:val="4D663170"/>
    <w:rsid w:val="4DAC4ACA"/>
    <w:rsid w:val="4DBE01D2"/>
    <w:rsid w:val="4E57354F"/>
    <w:rsid w:val="4EFD467F"/>
    <w:rsid w:val="4F0C6BA3"/>
    <w:rsid w:val="4F186D58"/>
    <w:rsid w:val="4F4C0F2D"/>
    <w:rsid w:val="4FFE7F08"/>
    <w:rsid w:val="504B6EAA"/>
    <w:rsid w:val="50964886"/>
    <w:rsid w:val="50F06B6E"/>
    <w:rsid w:val="50F85529"/>
    <w:rsid w:val="51064DCD"/>
    <w:rsid w:val="51197A3B"/>
    <w:rsid w:val="51D21804"/>
    <w:rsid w:val="51E65E1D"/>
    <w:rsid w:val="520A5DCB"/>
    <w:rsid w:val="52234D33"/>
    <w:rsid w:val="522F6E0C"/>
    <w:rsid w:val="52463BA1"/>
    <w:rsid w:val="52DE4591"/>
    <w:rsid w:val="52F163D4"/>
    <w:rsid w:val="531A2DB4"/>
    <w:rsid w:val="53C0244D"/>
    <w:rsid w:val="53DD4D4E"/>
    <w:rsid w:val="53E578CE"/>
    <w:rsid w:val="53F07411"/>
    <w:rsid w:val="541330F0"/>
    <w:rsid w:val="54272666"/>
    <w:rsid w:val="542A5B29"/>
    <w:rsid w:val="543B029D"/>
    <w:rsid w:val="5482649A"/>
    <w:rsid w:val="54861779"/>
    <w:rsid w:val="54BF40B9"/>
    <w:rsid w:val="55084A4C"/>
    <w:rsid w:val="552256E1"/>
    <w:rsid w:val="554358BA"/>
    <w:rsid w:val="554E5773"/>
    <w:rsid w:val="55537BFA"/>
    <w:rsid w:val="555829E0"/>
    <w:rsid w:val="555A3CBC"/>
    <w:rsid w:val="5582012B"/>
    <w:rsid w:val="558E4E05"/>
    <w:rsid w:val="55BE2E85"/>
    <w:rsid w:val="56530F5D"/>
    <w:rsid w:val="567700D3"/>
    <w:rsid w:val="56E273FC"/>
    <w:rsid w:val="56FB0761"/>
    <w:rsid w:val="56FF7E9E"/>
    <w:rsid w:val="578867FC"/>
    <w:rsid w:val="578B7952"/>
    <w:rsid w:val="580A3393"/>
    <w:rsid w:val="5842572D"/>
    <w:rsid w:val="58BB2F68"/>
    <w:rsid w:val="5A262BB8"/>
    <w:rsid w:val="5A3B59D6"/>
    <w:rsid w:val="5AD134D8"/>
    <w:rsid w:val="5AE31C33"/>
    <w:rsid w:val="5AFC4D24"/>
    <w:rsid w:val="5B6C0BFA"/>
    <w:rsid w:val="5BF41F67"/>
    <w:rsid w:val="5C263CE4"/>
    <w:rsid w:val="5C5D2777"/>
    <w:rsid w:val="5CED61D0"/>
    <w:rsid w:val="5CF0750D"/>
    <w:rsid w:val="5CF66BF3"/>
    <w:rsid w:val="5D290C69"/>
    <w:rsid w:val="5D81321F"/>
    <w:rsid w:val="5DA80C2C"/>
    <w:rsid w:val="5F2D4A41"/>
    <w:rsid w:val="600D3720"/>
    <w:rsid w:val="60C74F6C"/>
    <w:rsid w:val="61015958"/>
    <w:rsid w:val="61025A59"/>
    <w:rsid w:val="613D5BBC"/>
    <w:rsid w:val="61536C39"/>
    <w:rsid w:val="62944DD7"/>
    <w:rsid w:val="630A3A9F"/>
    <w:rsid w:val="6319381F"/>
    <w:rsid w:val="63C25DC5"/>
    <w:rsid w:val="63C62057"/>
    <w:rsid w:val="63C87588"/>
    <w:rsid w:val="64571EF5"/>
    <w:rsid w:val="64F304D7"/>
    <w:rsid w:val="64FB113D"/>
    <w:rsid w:val="656152C6"/>
    <w:rsid w:val="6587477F"/>
    <w:rsid w:val="658C3A08"/>
    <w:rsid w:val="65C031CA"/>
    <w:rsid w:val="65CE6852"/>
    <w:rsid w:val="65EB5D88"/>
    <w:rsid w:val="66267C04"/>
    <w:rsid w:val="663F505A"/>
    <w:rsid w:val="666C2D2F"/>
    <w:rsid w:val="6688378A"/>
    <w:rsid w:val="669312A1"/>
    <w:rsid w:val="66AF5D7C"/>
    <w:rsid w:val="66B81AD3"/>
    <w:rsid w:val="66EE5541"/>
    <w:rsid w:val="67924660"/>
    <w:rsid w:val="67DF3BC2"/>
    <w:rsid w:val="68165758"/>
    <w:rsid w:val="68407834"/>
    <w:rsid w:val="6883293E"/>
    <w:rsid w:val="688412AD"/>
    <w:rsid w:val="68EB1B71"/>
    <w:rsid w:val="696C0310"/>
    <w:rsid w:val="6A6C7940"/>
    <w:rsid w:val="6A9F1565"/>
    <w:rsid w:val="6AAD2300"/>
    <w:rsid w:val="6AE61580"/>
    <w:rsid w:val="6B474EF5"/>
    <w:rsid w:val="6BC938E5"/>
    <w:rsid w:val="6BEA307C"/>
    <w:rsid w:val="6C0A5AC5"/>
    <w:rsid w:val="6C560CAE"/>
    <w:rsid w:val="6C576495"/>
    <w:rsid w:val="6D5C4990"/>
    <w:rsid w:val="6D903FF5"/>
    <w:rsid w:val="6DA955B8"/>
    <w:rsid w:val="6DE346AB"/>
    <w:rsid w:val="6DE5391A"/>
    <w:rsid w:val="6E5013F9"/>
    <w:rsid w:val="6EFD1324"/>
    <w:rsid w:val="6F5A53AC"/>
    <w:rsid w:val="6FAC003D"/>
    <w:rsid w:val="6FD926BF"/>
    <w:rsid w:val="6FE55E12"/>
    <w:rsid w:val="6FFB2E76"/>
    <w:rsid w:val="70237187"/>
    <w:rsid w:val="708F6F7F"/>
    <w:rsid w:val="70D94BD3"/>
    <w:rsid w:val="71015973"/>
    <w:rsid w:val="714D1440"/>
    <w:rsid w:val="71574775"/>
    <w:rsid w:val="71C34D91"/>
    <w:rsid w:val="72454811"/>
    <w:rsid w:val="72D466F0"/>
    <w:rsid w:val="72DB435C"/>
    <w:rsid w:val="72E2613A"/>
    <w:rsid w:val="72E47351"/>
    <w:rsid w:val="72F771F4"/>
    <w:rsid w:val="73934AD2"/>
    <w:rsid w:val="73B12CD9"/>
    <w:rsid w:val="746F6492"/>
    <w:rsid w:val="74E55F7A"/>
    <w:rsid w:val="74E72FD3"/>
    <w:rsid w:val="750837F0"/>
    <w:rsid w:val="754758CF"/>
    <w:rsid w:val="75595ECD"/>
    <w:rsid w:val="764F62AB"/>
    <w:rsid w:val="765C45EC"/>
    <w:rsid w:val="768A7619"/>
    <w:rsid w:val="76974B9D"/>
    <w:rsid w:val="76BD23AB"/>
    <w:rsid w:val="77076236"/>
    <w:rsid w:val="772E1EBA"/>
    <w:rsid w:val="77F6687E"/>
    <w:rsid w:val="781926BC"/>
    <w:rsid w:val="78294FB3"/>
    <w:rsid w:val="78D810D7"/>
    <w:rsid w:val="78E8662D"/>
    <w:rsid w:val="796D60A4"/>
    <w:rsid w:val="79A031D5"/>
    <w:rsid w:val="79B47FDF"/>
    <w:rsid w:val="79D06BC7"/>
    <w:rsid w:val="79E569A9"/>
    <w:rsid w:val="7A0C0209"/>
    <w:rsid w:val="7A1525F7"/>
    <w:rsid w:val="7AAD1BC2"/>
    <w:rsid w:val="7B420052"/>
    <w:rsid w:val="7BD06A28"/>
    <w:rsid w:val="7C3A7C0B"/>
    <w:rsid w:val="7C401C7D"/>
    <w:rsid w:val="7C5248E4"/>
    <w:rsid w:val="7C566698"/>
    <w:rsid w:val="7C5866A3"/>
    <w:rsid w:val="7CBD7877"/>
    <w:rsid w:val="7CC8151A"/>
    <w:rsid w:val="7D7406BB"/>
    <w:rsid w:val="7DB57B51"/>
    <w:rsid w:val="7DBF70CD"/>
    <w:rsid w:val="7DE94331"/>
    <w:rsid w:val="7DF04020"/>
    <w:rsid w:val="7DFC0CE3"/>
    <w:rsid w:val="7F446A19"/>
    <w:rsid w:val="7F7452B9"/>
    <w:rsid w:val="7F9C1383"/>
    <w:rsid w:val="7FB55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7228</Words>
  <Characters>9495</Characters>
  <Lines>95</Lines>
  <Paragraphs>26</Paragraphs>
  <TotalTime>1</TotalTime>
  <ScaleCrop>false</ScaleCrop>
  <LinksUpToDate>false</LinksUpToDate>
  <CharactersWithSpaces>10267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2025-11-03T09:03:33Z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