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0B3" w:rsidRDefault="00E114D9">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w:t>
      </w:r>
      <w:proofErr w:type="gramStart"/>
      <w:r>
        <w:rPr>
          <w:rFonts w:ascii="方正小标宋_GBK" w:eastAsia="方正小标宋_GBK" w:hAnsi="方正小标宋_GBK" w:cs="方正小标宋_GBK"/>
          <w:sz w:val="44"/>
          <w:szCs w:val="44"/>
        </w:rPr>
        <w:t>驿</w:t>
      </w:r>
      <w:proofErr w:type="gramEnd"/>
      <w:r>
        <w:rPr>
          <w:rFonts w:ascii="方正小标宋_GBK" w:eastAsia="方正小标宋_GBK" w:hAnsi="方正小标宋_GBK" w:cs="方正小标宋_GBK"/>
          <w:sz w:val="44"/>
          <w:szCs w:val="44"/>
        </w:rPr>
        <w:t>都实验学校</w:t>
      </w:r>
    </w:p>
    <w:p w:rsidR="00D850B3" w:rsidRDefault="00E114D9">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D850B3" w:rsidRDefault="00D850B3">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D850B3" w:rsidRDefault="00E114D9">
      <w:pPr>
        <w:pStyle w:val="a9"/>
        <w:shd w:val="clear" w:color="auto" w:fill="FFFFFF"/>
        <w:spacing w:before="0" w:beforeAutospacing="0" w:after="0" w:afterAutospacing="0" w:line="600" w:lineRule="exact"/>
        <w:ind w:firstLineChars="200" w:firstLine="640"/>
        <w:rPr>
          <w:rStyle w:val="ab"/>
          <w:rFonts w:ascii="方正黑体_GBK" w:eastAsia="方正黑体_GBK" w:hAnsi="黑体" w:cs="黑体" w:hint="default"/>
          <w:b w:val="0"/>
          <w:bCs/>
          <w:sz w:val="32"/>
          <w:szCs w:val="32"/>
          <w:shd w:val="clear" w:color="auto" w:fill="FFFFFF"/>
        </w:rPr>
      </w:pPr>
      <w:r>
        <w:rPr>
          <w:rStyle w:val="ab"/>
          <w:rFonts w:ascii="方正黑体_GBK" w:eastAsia="方正黑体_GBK" w:hAnsi="黑体" w:cs="黑体"/>
          <w:b w:val="0"/>
          <w:bCs/>
          <w:sz w:val="32"/>
          <w:szCs w:val="32"/>
          <w:shd w:val="clear" w:color="auto" w:fill="FFFFFF"/>
        </w:rPr>
        <w:t>一、单位基本情况</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（一）职能职责</w:t>
      </w:r>
    </w:p>
    <w:p w:rsidR="00D850B3" w:rsidRDefault="00E114D9">
      <w:pPr>
        <w:widowControl w:val="0"/>
        <w:tabs>
          <w:tab w:val="center" w:pos="4153"/>
          <w:tab w:val="left" w:pos="7275"/>
        </w:tabs>
        <w:spacing w:line="600" w:lineRule="exact"/>
        <w:ind w:firstLineChars="200" w:firstLine="640"/>
        <w:jc w:val="both"/>
        <w:rPr>
          <w:rFonts w:ascii="方正黑体_GBK" w:eastAsia="方正仿宋_GBK" w:cs="方正仿宋_GBK" w:hint="default"/>
          <w:kern w:val="2"/>
          <w:sz w:val="32"/>
          <w:szCs w:val="32"/>
        </w:rPr>
      </w:pPr>
      <w:r>
        <w:rPr>
          <w:rFonts w:ascii="方正黑体_GBK" w:eastAsia="方正仿宋_GBK" w:cs="方正仿宋_GBK" w:hint="default"/>
          <w:kern w:val="2"/>
          <w:sz w:val="32"/>
          <w:szCs w:val="32"/>
        </w:rPr>
        <w:t>重庆科学城</w:t>
      </w:r>
      <w:proofErr w:type="gramStart"/>
      <w:r>
        <w:rPr>
          <w:rFonts w:ascii="方正黑体_GBK" w:eastAsia="方正仿宋_GBK" w:cs="方正仿宋_GBK" w:hint="default"/>
          <w:kern w:val="2"/>
          <w:sz w:val="32"/>
          <w:szCs w:val="32"/>
        </w:rPr>
        <w:t>驿</w:t>
      </w:r>
      <w:proofErr w:type="gramEnd"/>
      <w:r>
        <w:rPr>
          <w:rFonts w:ascii="方正黑体_GBK" w:eastAsia="方正仿宋_GBK" w:cs="方正仿宋_GBK" w:hint="default"/>
          <w:kern w:val="2"/>
          <w:sz w:val="32"/>
          <w:szCs w:val="32"/>
        </w:rPr>
        <w:t>都实验学校承担实施</w:t>
      </w:r>
      <w:r>
        <w:rPr>
          <w:rFonts w:ascii="方正黑体_GBK" w:eastAsia="方正仿宋_GBK" w:cs="方正仿宋_GBK"/>
          <w:kern w:val="2"/>
          <w:sz w:val="32"/>
          <w:szCs w:val="32"/>
        </w:rPr>
        <w:t>九年</w:t>
      </w:r>
      <w:r>
        <w:rPr>
          <w:rFonts w:ascii="方正黑体_GBK" w:eastAsia="方正仿宋_GBK" w:cs="方正仿宋_GBK" w:hint="default"/>
          <w:kern w:val="2"/>
          <w:sz w:val="32"/>
          <w:szCs w:val="32"/>
        </w:rPr>
        <w:t>义务教育，促进基础教育发展及相关社会服务</w:t>
      </w:r>
      <w:r>
        <w:rPr>
          <w:rFonts w:ascii="方正黑体_GBK" w:eastAsia="方正仿宋_GBK" w:cs="方正仿宋_GBK"/>
          <w:kern w:val="2"/>
          <w:sz w:val="32"/>
          <w:szCs w:val="32"/>
        </w:rPr>
        <w:t>的职责。</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（二）机构设置</w:t>
      </w:r>
    </w:p>
    <w:p w:rsidR="00D850B3" w:rsidRDefault="00E114D9">
      <w:pPr>
        <w:pStyle w:val="a9"/>
        <w:widowControl w:val="0"/>
        <w:shd w:val="clear" w:color="auto" w:fill="FFFFFF"/>
        <w:spacing w:before="0" w:beforeAutospacing="0" w:after="0" w:afterAutospacing="0" w:line="600" w:lineRule="exact"/>
        <w:ind w:firstLineChars="200" w:firstLine="640"/>
        <w:rPr>
          <w:rFonts w:ascii="Times New Roman" w:eastAsia="方正仿宋_GBK" w:hint="default"/>
          <w:sz w:val="32"/>
          <w:szCs w:val="32"/>
          <w:shd w:val="clear" w:color="auto" w:fill="FFFFFF"/>
        </w:rPr>
      </w:pPr>
      <w:r>
        <w:rPr>
          <w:rFonts w:ascii="Times New Roman" w:eastAsia="方正仿宋_GBK"/>
          <w:sz w:val="32"/>
          <w:szCs w:val="32"/>
          <w:shd w:val="clear" w:color="auto" w:fill="FFFFFF"/>
        </w:rPr>
        <w:t>重庆科学城</w:t>
      </w:r>
      <w:proofErr w:type="gramStart"/>
      <w:r>
        <w:rPr>
          <w:rFonts w:ascii="Times New Roman" w:eastAsia="方正仿宋_GBK"/>
          <w:sz w:val="32"/>
          <w:szCs w:val="32"/>
          <w:shd w:val="clear" w:color="auto" w:fill="FFFFFF"/>
        </w:rPr>
        <w:t>驿</w:t>
      </w:r>
      <w:proofErr w:type="gramEnd"/>
      <w:r>
        <w:rPr>
          <w:rFonts w:ascii="Times New Roman" w:eastAsia="方正仿宋_GBK"/>
          <w:sz w:val="32"/>
          <w:szCs w:val="32"/>
          <w:shd w:val="clear" w:color="auto" w:fill="FFFFFF"/>
        </w:rPr>
        <w:t>都实验学校内设教导处、德育处、后勤处、教科室、财务室、党政办公室</w:t>
      </w:r>
      <w:r>
        <w:rPr>
          <w:rFonts w:ascii="Times New Roman" w:eastAsia="方正仿宋_GBK"/>
          <w:sz w:val="32"/>
          <w:szCs w:val="32"/>
          <w:shd w:val="clear" w:color="auto" w:fill="FFFFFF"/>
        </w:rPr>
        <w:t>计</w:t>
      </w:r>
      <w:r>
        <w:rPr>
          <w:rFonts w:ascii="Times New Roman" w:eastAsia="方正仿宋_GBK"/>
          <w:sz w:val="32"/>
          <w:szCs w:val="32"/>
          <w:shd w:val="clear" w:color="auto" w:fill="FFFFFF"/>
        </w:rPr>
        <w:t>6</w:t>
      </w:r>
      <w:r>
        <w:rPr>
          <w:rFonts w:ascii="Times New Roman" w:eastAsia="方正仿宋_GBK"/>
          <w:sz w:val="32"/>
          <w:szCs w:val="32"/>
          <w:shd w:val="clear" w:color="auto" w:fill="FFFFFF"/>
        </w:rPr>
        <w:t>个二级机构</w:t>
      </w:r>
      <w:r>
        <w:rPr>
          <w:rFonts w:ascii="Times New Roman" w:eastAsia="方正仿宋_GBK"/>
          <w:sz w:val="32"/>
          <w:szCs w:val="32"/>
          <w:shd w:val="clear" w:color="auto" w:fill="FFFFFF"/>
        </w:rPr>
        <w:t>。</w:t>
      </w:r>
    </w:p>
    <w:p w:rsidR="00D850B3" w:rsidRDefault="00E114D9">
      <w:pPr>
        <w:pStyle w:val="a9"/>
        <w:shd w:val="clear" w:color="auto" w:fill="FFFFFF"/>
        <w:spacing w:before="0" w:beforeAutospacing="0" w:after="0" w:afterAutospacing="0" w:line="600" w:lineRule="exact"/>
        <w:ind w:firstLineChars="200" w:firstLine="640"/>
        <w:rPr>
          <w:rStyle w:val="ab"/>
          <w:rFonts w:ascii="方正黑体_GBK" w:eastAsia="方正黑体_GBK" w:hAnsi="黑体" w:cs="黑体" w:hint="default"/>
          <w:b w:val="0"/>
          <w:bCs/>
          <w:sz w:val="32"/>
          <w:szCs w:val="32"/>
          <w:shd w:val="clear" w:color="auto" w:fill="FFFFFF"/>
        </w:rPr>
      </w:pPr>
      <w:r>
        <w:rPr>
          <w:rStyle w:val="ab"/>
          <w:rFonts w:ascii="方正黑体_GBK" w:eastAsia="方正黑体_GBK" w:hAnsi="黑体" w:cs="黑体"/>
          <w:b w:val="0"/>
          <w:bCs/>
          <w:sz w:val="32"/>
          <w:szCs w:val="32"/>
          <w:shd w:val="clear" w:color="auto" w:fill="FFFFFF"/>
        </w:rPr>
        <w:t>二、单位决算收支情况说明</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（一）收入支出决算总体情况说明</w:t>
      </w:r>
    </w:p>
    <w:p w:rsidR="00D850B3" w:rsidRDefault="00E114D9">
      <w:pPr>
        <w:pStyle w:val="a9"/>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5036.06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269.78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w:t>
      </w:r>
      <w:r>
        <w:rPr>
          <w:rFonts w:ascii="方正仿宋_GBK" w:eastAsia="方正仿宋_GBK" w:hAnsi="方正仿宋_GBK" w:cs="方正仿宋_GBK"/>
          <w:sz w:val="32"/>
          <w:szCs w:val="32"/>
          <w:shd w:val="clear" w:color="auto" w:fill="FFFFFF"/>
        </w:rPr>
        <w:t>，</w:t>
      </w:r>
      <w:r>
        <w:rPr>
          <w:rFonts w:ascii="方正仿宋_GBK" w:eastAsia="方正仿宋_GBK" w:cs="方正仿宋_GBK"/>
          <w:sz w:val="32"/>
          <w:szCs w:val="32"/>
          <w:shd w:val="clear" w:color="auto" w:fill="FFFFFF"/>
        </w:rPr>
        <w:t>主要原因是</w:t>
      </w:r>
      <w:r>
        <w:rPr>
          <w:rFonts w:ascii="方正仿宋_GBK" w:eastAsia="方正仿宋_GBK" w:cs="方正仿宋_GBK"/>
          <w:sz w:val="32"/>
          <w:szCs w:val="32"/>
          <w:shd w:val="clear" w:color="auto" w:fill="FFFFFF"/>
        </w:rPr>
        <w:t>学生人数减少对应生均公用经费减少，</w:t>
      </w:r>
      <w:r>
        <w:rPr>
          <w:rFonts w:ascii="方正仿宋_GBK" w:eastAsia="方正仿宋_GBK" w:cs="方正仿宋_GBK"/>
          <w:sz w:val="32"/>
          <w:szCs w:val="32"/>
          <w:shd w:val="clear" w:color="auto" w:fill="FFFFFF"/>
        </w:rPr>
        <w:t>教职工人数减少导致人员经费减少</w:t>
      </w:r>
      <w:r>
        <w:rPr>
          <w:rFonts w:ascii="方正仿宋_GBK" w:eastAsia="方正仿宋_GBK" w:cs="方正仿宋_GBK"/>
          <w:sz w:val="32"/>
          <w:szCs w:val="32"/>
          <w:shd w:val="clear" w:color="auto" w:fill="FFFFFF"/>
        </w:rPr>
        <w:t>。</w:t>
      </w:r>
    </w:p>
    <w:p w:rsidR="00D850B3" w:rsidRDefault="00E114D9">
      <w:pPr>
        <w:pStyle w:val="a9"/>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5036.06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269.78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w:t>
      </w:r>
      <w:r>
        <w:rPr>
          <w:rFonts w:ascii="方正仿宋_GBK" w:eastAsia="方正仿宋_GBK" w:hAnsi="方正仿宋_GBK" w:cs="方正仿宋_GBK"/>
          <w:sz w:val="32"/>
          <w:szCs w:val="32"/>
          <w:shd w:val="clear" w:color="auto" w:fill="FFFFFF"/>
        </w:rPr>
        <w:t>，主要原因</w:t>
      </w:r>
      <w:r>
        <w:rPr>
          <w:rFonts w:ascii="方正仿宋_GBK" w:eastAsia="方正仿宋_GBK" w:cs="方正仿宋_GBK"/>
          <w:sz w:val="32"/>
          <w:szCs w:val="32"/>
          <w:shd w:val="clear" w:color="auto" w:fill="FFFFFF"/>
        </w:rPr>
        <w:t>学生人数减少对应生均公用经费</w:t>
      </w:r>
      <w:r>
        <w:rPr>
          <w:rFonts w:ascii="方正仿宋_GBK" w:eastAsia="方正仿宋_GBK" w:cs="方正仿宋_GBK"/>
          <w:sz w:val="32"/>
          <w:szCs w:val="32"/>
          <w:shd w:val="clear" w:color="auto" w:fill="FFFFFF"/>
        </w:rPr>
        <w:t>收入</w:t>
      </w:r>
      <w:r>
        <w:rPr>
          <w:rFonts w:ascii="方正仿宋_GBK" w:eastAsia="方正仿宋_GBK" w:cs="方正仿宋_GBK"/>
          <w:sz w:val="32"/>
          <w:szCs w:val="32"/>
          <w:shd w:val="clear" w:color="auto" w:fill="FFFFFF"/>
        </w:rPr>
        <w:t>减少，</w:t>
      </w:r>
      <w:r>
        <w:rPr>
          <w:rFonts w:ascii="方正仿宋_GBK" w:eastAsia="方正仿宋_GBK" w:cs="方正仿宋_GBK"/>
          <w:sz w:val="32"/>
          <w:szCs w:val="32"/>
          <w:shd w:val="clear" w:color="auto" w:fill="FFFFFF"/>
        </w:rPr>
        <w:t>教职工人数减少导致人员经费收入减少</w:t>
      </w:r>
      <w:r>
        <w:rPr>
          <w:rFonts w:ascii="方正仿宋_GBK" w:eastAsia="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5028.49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w:t>
      </w:r>
      <w:r>
        <w:rPr>
          <w:rFonts w:ascii="Times New Roman" w:eastAsia="方正仿宋_GBK" w:hAnsi="Times New Roman"/>
          <w:sz w:val="32"/>
          <w:szCs w:val="32"/>
          <w:shd w:val="clear" w:color="auto" w:fill="FFFFFF"/>
        </w:rPr>
        <w:t>8</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7.58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w:t>
      </w:r>
      <w:r>
        <w:rPr>
          <w:rFonts w:ascii="方正仿宋_GBK" w:eastAsia="方正仿宋_GBK" w:hAnsi="方正仿宋_GBK" w:cs="方正仿宋_GBK"/>
          <w:sz w:val="32"/>
          <w:szCs w:val="32"/>
          <w:shd w:val="clear" w:color="auto" w:fill="FFFFFF"/>
        </w:rPr>
        <w:lastRenderedPageBreak/>
        <w:t>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D850B3" w:rsidRDefault="00E114D9">
      <w:pPr>
        <w:pStyle w:val="a9"/>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5036.06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269.78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w:t>
      </w:r>
      <w:r>
        <w:rPr>
          <w:rFonts w:ascii="方正仿宋_GBK" w:eastAsia="方正仿宋_GBK" w:hAnsi="方正仿宋_GBK" w:cs="方正仿宋_GBK"/>
          <w:sz w:val="32"/>
          <w:szCs w:val="32"/>
          <w:shd w:val="clear" w:color="auto" w:fill="FFFFFF"/>
        </w:rPr>
        <w:t>，主要原因</w:t>
      </w:r>
      <w:r>
        <w:rPr>
          <w:rFonts w:ascii="方正仿宋_GBK" w:eastAsia="方正仿宋_GBK" w:cs="方正仿宋_GBK"/>
          <w:sz w:val="32"/>
          <w:szCs w:val="32"/>
          <w:shd w:val="clear" w:color="auto" w:fill="FFFFFF"/>
        </w:rPr>
        <w:t>学生人数减少对应生均公用经费</w:t>
      </w:r>
      <w:r>
        <w:rPr>
          <w:rFonts w:ascii="方正仿宋_GBK" w:eastAsia="方正仿宋_GBK" w:cs="方正仿宋_GBK"/>
          <w:sz w:val="32"/>
          <w:szCs w:val="32"/>
          <w:shd w:val="clear" w:color="auto" w:fill="FFFFFF"/>
        </w:rPr>
        <w:t>支出</w:t>
      </w:r>
      <w:r>
        <w:rPr>
          <w:rFonts w:ascii="方正仿宋_GBK" w:eastAsia="方正仿宋_GBK" w:cs="方正仿宋_GBK"/>
          <w:sz w:val="32"/>
          <w:szCs w:val="32"/>
          <w:shd w:val="clear" w:color="auto" w:fill="FFFFFF"/>
        </w:rPr>
        <w:t>减少，</w:t>
      </w:r>
      <w:r>
        <w:rPr>
          <w:rFonts w:ascii="方正仿宋_GBK" w:eastAsia="方正仿宋_GBK" w:cs="方正仿宋_GBK"/>
          <w:sz w:val="32"/>
          <w:szCs w:val="32"/>
          <w:shd w:val="clear" w:color="auto" w:fill="FFFFFF"/>
        </w:rPr>
        <w:t>教职工人数减少导致人员经费支出减少</w:t>
      </w:r>
      <w:r>
        <w:rPr>
          <w:rFonts w:ascii="方正仿宋_GBK" w:eastAsia="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4746.63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94.</w:t>
      </w:r>
      <w:r>
        <w:rPr>
          <w:rFonts w:ascii="Times New Roman" w:eastAsia="方正仿宋_GBK" w:hAnsi="Times New Roman"/>
          <w:sz w:val="32"/>
          <w:szCs w:val="32"/>
          <w:shd w:val="clear" w:color="auto" w:fill="FFFFFF"/>
        </w:rPr>
        <w:t>2</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289.43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5.8%</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w:t>
      </w:r>
      <w:r>
        <w:rPr>
          <w:rFonts w:ascii="方正仿宋_GBK" w:eastAsia="方正仿宋_GBK" w:cs="方正仿宋_GBK"/>
          <w:sz w:val="32"/>
          <w:szCs w:val="32"/>
          <w:shd w:val="clear" w:color="auto" w:fill="FFFFFF"/>
        </w:rPr>
        <w:t>无结余分配</w:t>
      </w:r>
      <w:r>
        <w:rPr>
          <w:rFonts w:ascii="方正仿宋_GBK" w:eastAsia="方正仿宋_GBK" w:hAnsi="方正仿宋_GBK" w:cs="方正仿宋_GBK"/>
          <w:sz w:val="32"/>
          <w:szCs w:val="32"/>
          <w:shd w:val="clear" w:color="auto" w:fill="FFFFFF"/>
        </w:rPr>
        <w:t>。</w:t>
      </w:r>
    </w:p>
    <w:p w:rsidR="00D850B3" w:rsidRDefault="00E114D9">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年和</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年都是收入支出平衡</w:t>
      </w:r>
      <w:r>
        <w:rPr>
          <w:rFonts w:ascii="方正仿宋_GBK" w:eastAsia="方正仿宋_GBK" w:hAnsi="方正仿宋_GBK" w:cs="方正仿宋_GBK"/>
          <w:sz w:val="32"/>
          <w:szCs w:val="32"/>
          <w:shd w:val="clear" w:color="auto" w:fill="FFFFFF"/>
        </w:rPr>
        <w:t>。</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（二）财政拨款收入支出决算总体情况说明</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5028.49</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267.72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w:t>
      </w:r>
      <w:r>
        <w:rPr>
          <w:rFonts w:ascii="方正仿宋_GBK" w:eastAsia="方正仿宋_GBK" w:hAnsi="方正仿宋_GBK" w:cs="方正仿宋_GBK"/>
          <w:sz w:val="32"/>
          <w:szCs w:val="32"/>
          <w:shd w:val="clear" w:color="auto" w:fill="FFFFFF"/>
        </w:rPr>
        <w:t>。主要原因是</w:t>
      </w:r>
      <w:r>
        <w:rPr>
          <w:rFonts w:ascii="方正仿宋_GBK" w:eastAsia="方正仿宋_GBK" w:cs="方正仿宋_GBK"/>
          <w:sz w:val="32"/>
          <w:szCs w:val="32"/>
          <w:shd w:val="clear" w:color="auto" w:fill="FFFFFF"/>
        </w:rPr>
        <w:t>学生人数减少对应生均公用经费减少，</w:t>
      </w:r>
      <w:r>
        <w:rPr>
          <w:rFonts w:ascii="方正仿宋_GBK" w:eastAsia="方正仿宋_GBK" w:cs="方正仿宋_GBK"/>
          <w:sz w:val="32"/>
          <w:szCs w:val="32"/>
          <w:shd w:val="clear" w:color="auto" w:fill="FFFFFF"/>
        </w:rPr>
        <w:t>教职工人数减少导致人员经费减少。</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（三）一般公共预算财政拨款收入支出决算情况说明</w:t>
      </w:r>
    </w:p>
    <w:p w:rsidR="00D850B3" w:rsidRDefault="00E114D9">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5016.49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275.72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w:t>
      </w:r>
      <w:r>
        <w:rPr>
          <w:rFonts w:ascii="方正仿宋_GBK" w:eastAsia="方正仿宋_GBK" w:hAnsi="方正仿宋_GBK" w:cs="方正仿宋_GBK"/>
          <w:sz w:val="32"/>
          <w:szCs w:val="32"/>
          <w:shd w:val="clear" w:color="auto" w:fill="FFFFFF"/>
        </w:rPr>
        <w:t>。主要原因是</w:t>
      </w:r>
      <w:r>
        <w:rPr>
          <w:rFonts w:ascii="方正仿宋_GBK" w:eastAsia="方正仿宋_GBK" w:cs="方正仿宋_GBK"/>
          <w:sz w:val="32"/>
          <w:szCs w:val="32"/>
          <w:shd w:val="clear" w:color="auto" w:fill="FFFFFF"/>
        </w:rPr>
        <w:t>学生人数减少对应生均公用经费</w:t>
      </w:r>
      <w:r>
        <w:rPr>
          <w:rFonts w:ascii="方正仿宋_GBK" w:eastAsia="方正仿宋_GBK" w:cs="方正仿宋_GBK"/>
          <w:sz w:val="32"/>
          <w:szCs w:val="32"/>
          <w:shd w:val="clear" w:color="auto" w:fill="FFFFFF"/>
        </w:rPr>
        <w:t>收入</w:t>
      </w:r>
      <w:r>
        <w:rPr>
          <w:rFonts w:ascii="方正仿宋_GBK" w:eastAsia="方正仿宋_GBK" w:cs="方正仿宋_GBK"/>
          <w:sz w:val="32"/>
          <w:szCs w:val="32"/>
          <w:shd w:val="clear" w:color="auto" w:fill="FFFFFF"/>
        </w:rPr>
        <w:t>减少，</w:t>
      </w:r>
      <w:r>
        <w:rPr>
          <w:rFonts w:ascii="方正仿宋_GBK" w:eastAsia="方正仿宋_GBK" w:cs="方正仿宋_GBK"/>
          <w:sz w:val="32"/>
          <w:szCs w:val="32"/>
          <w:shd w:val="clear" w:color="auto" w:fill="FFFFFF"/>
        </w:rPr>
        <w:t>教职工人数减少导致人员经费收入减少</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2254.66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D850B3" w:rsidRDefault="00E114D9">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hint="default"/>
          <w:sz w:val="32"/>
          <w:szCs w:val="32"/>
          <w:shd w:val="clear" w:color="auto" w:fill="FFFFFF"/>
        </w:rPr>
        <w:lastRenderedPageBreak/>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5016.49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275.72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w:t>
      </w:r>
      <w:r>
        <w:rPr>
          <w:rFonts w:ascii="方正仿宋_GBK" w:eastAsia="方正仿宋_GBK" w:hAnsi="方正仿宋_GBK" w:cs="方正仿宋_GBK"/>
          <w:sz w:val="32"/>
          <w:szCs w:val="32"/>
          <w:shd w:val="clear" w:color="auto" w:fill="FFFFFF"/>
        </w:rPr>
        <w:t>。主要原因是</w:t>
      </w:r>
      <w:r>
        <w:rPr>
          <w:rFonts w:ascii="方正仿宋_GBK" w:eastAsia="方正仿宋_GBK" w:cs="方正仿宋_GBK"/>
          <w:sz w:val="32"/>
          <w:szCs w:val="32"/>
          <w:shd w:val="clear" w:color="auto" w:fill="FFFFFF"/>
        </w:rPr>
        <w:t>学生人数减少对应生均公用经费</w:t>
      </w:r>
      <w:r>
        <w:rPr>
          <w:rFonts w:ascii="方正仿宋_GBK" w:eastAsia="方正仿宋_GBK" w:cs="方正仿宋_GBK"/>
          <w:sz w:val="32"/>
          <w:szCs w:val="32"/>
          <w:shd w:val="clear" w:color="auto" w:fill="FFFFFF"/>
        </w:rPr>
        <w:t>支出</w:t>
      </w:r>
      <w:r>
        <w:rPr>
          <w:rFonts w:ascii="方正仿宋_GBK" w:eastAsia="方正仿宋_GBK" w:cs="方正仿宋_GBK"/>
          <w:sz w:val="32"/>
          <w:szCs w:val="32"/>
          <w:shd w:val="clear" w:color="auto" w:fill="FFFFFF"/>
        </w:rPr>
        <w:t>减少，</w:t>
      </w:r>
      <w:r>
        <w:rPr>
          <w:rFonts w:ascii="方正仿宋_GBK" w:eastAsia="方正仿宋_GBK" w:cs="方正仿宋_GBK"/>
          <w:sz w:val="32"/>
          <w:szCs w:val="32"/>
          <w:shd w:val="clear" w:color="auto" w:fill="FFFFFF"/>
        </w:rPr>
        <w:t>教职工人数减少导致人员经费支出减少</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2254.66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shd w:val="clear" w:color="auto" w:fill="FFFFFF"/>
        </w:rPr>
        <w:t>。</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4073.85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81.2%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2085.18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104.9%</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shd w:val="clear" w:color="auto" w:fill="FFFFFF"/>
        </w:rPr>
        <w:t>。</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635.04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12.7%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168.99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36.3%</w:t>
      </w:r>
      <w:r>
        <w:rPr>
          <w:rFonts w:ascii="方正仿宋_GBK" w:eastAsia="方正仿宋_GBK" w:hAnsi="方正仿宋_GBK" w:cs="方正仿宋_GBK"/>
          <w:sz w:val="32"/>
          <w:szCs w:val="32"/>
          <w:shd w:val="clear" w:color="auto" w:fill="FFFFFF"/>
        </w:rPr>
        <w:t>，主要原因是</w:t>
      </w:r>
      <w:r>
        <w:rPr>
          <w:rFonts w:ascii="方正仿宋_GBK" w:eastAsia="方正仿宋_GBK" w:cs="方正仿宋_GBK"/>
          <w:sz w:val="32"/>
          <w:szCs w:val="32"/>
          <w:shd w:val="clear" w:color="auto" w:fill="FFFFFF"/>
        </w:rPr>
        <w:t>社保缴费标准提高，追加预算导致</w:t>
      </w:r>
      <w:r>
        <w:rPr>
          <w:rFonts w:ascii="方正仿宋_GBK" w:eastAsia="方正仿宋_GBK" w:cs="方正仿宋_GBK"/>
          <w:sz w:val="32"/>
          <w:szCs w:val="32"/>
          <w:shd w:val="clear" w:color="auto" w:fill="FFFFFF"/>
        </w:rPr>
        <w:t>保障经费增加</w:t>
      </w:r>
      <w:r>
        <w:rPr>
          <w:rFonts w:ascii="方正仿宋_GBK" w:eastAsia="方正仿宋_GBK" w:hAnsi="方正仿宋_GBK" w:cs="方正仿宋_GBK"/>
          <w:sz w:val="32"/>
          <w:szCs w:val="32"/>
          <w:shd w:val="clear" w:color="auto" w:fill="FFFFFF"/>
        </w:rPr>
        <w:t>。</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161.23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0.35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个别人员基数调整</w:t>
      </w:r>
      <w:r>
        <w:rPr>
          <w:rFonts w:ascii="方正仿宋_GBK" w:eastAsia="方正仿宋_GBK" w:hAnsi="方正仿宋_GBK" w:cs="方正仿宋_GBK"/>
          <w:sz w:val="32"/>
          <w:szCs w:val="32"/>
          <w:shd w:val="clear" w:color="auto" w:fill="FFFFFF"/>
        </w:rPr>
        <w:t>。</w:t>
      </w:r>
    </w:p>
    <w:p w:rsidR="00D850B3" w:rsidRDefault="00E114D9">
      <w:pPr>
        <w:widowControl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146.36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个别人员基数调整导致</w:t>
      </w:r>
      <w:r>
        <w:rPr>
          <w:rFonts w:ascii="方正仿宋_GBK" w:eastAsia="方正仿宋_GBK" w:hAnsi="方正仿宋_GBK" w:cs="方正仿宋_GBK"/>
          <w:sz w:val="32"/>
          <w:szCs w:val="32"/>
          <w:shd w:val="clear" w:color="auto" w:fill="FFFFFF"/>
        </w:rPr>
        <w:t>。</w:t>
      </w:r>
    </w:p>
    <w:p w:rsidR="00D850B3" w:rsidRDefault="00E114D9">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年和</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年都是收支平衡</w:t>
      </w:r>
      <w:r>
        <w:rPr>
          <w:rFonts w:ascii="方正仿宋_GBK" w:eastAsia="方正仿宋_GBK" w:hAnsi="方正仿宋_GBK" w:cs="方正仿宋_GBK"/>
          <w:sz w:val="32"/>
          <w:szCs w:val="32"/>
          <w:shd w:val="clear" w:color="auto" w:fill="FFFFFF"/>
        </w:rPr>
        <w:t>。</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（四）一般公共预算财政拨款基本支出决算情况说明</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一般公共预算财政拨款</w:t>
      </w:r>
      <w:r>
        <w:rPr>
          <w:rFonts w:ascii="方正仿宋_GBK" w:eastAsia="方正仿宋_GBK" w:hAnsi="方正仿宋_GBK" w:cs="方正仿宋_GBK"/>
          <w:sz w:val="32"/>
          <w:szCs w:val="32"/>
          <w:shd w:val="clear" w:color="auto" w:fill="FFFFFF"/>
        </w:rPr>
        <w:t>基本支出</w:t>
      </w:r>
      <w:r>
        <w:rPr>
          <w:rFonts w:ascii="Times New Roman" w:eastAsia="方正仿宋_GBK" w:hAnsi="Times New Roman" w:hint="default"/>
          <w:sz w:val="32"/>
          <w:szCs w:val="32"/>
          <w:shd w:val="clear" w:color="auto" w:fill="FFFFFF"/>
        </w:rPr>
        <w:t>4739.05</w:t>
      </w:r>
      <w:r>
        <w:rPr>
          <w:rFonts w:ascii="方正仿宋_GBK" w:eastAsia="方正仿宋_GBK" w:hAnsi="方正仿宋_GBK" w:cs="方正仿宋_GBK"/>
          <w:sz w:val="32"/>
          <w:szCs w:val="32"/>
          <w:shd w:val="clear" w:color="auto" w:fill="FFFFFF"/>
        </w:rPr>
        <w:t>万元。</w:t>
      </w:r>
    </w:p>
    <w:p w:rsidR="00D850B3" w:rsidRDefault="00E114D9">
      <w:pPr>
        <w:pStyle w:val="a9"/>
        <w:widowControl w:val="0"/>
        <w:snapToGrid w:val="0"/>
        <w:spacing w:before="0" w:beforeAutospacing="0" w:after="0" w:afterAutospacing="0" w:line="600"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其中：人员经费</w:t>
      </w:r>
      <w:r>
        <w:rPr>
          <w:rFonts w:ascii="Times New Roman" w:eastAsia="方正仿宋_GBK" w:hAnsi="Times New Roman" w:hint="default"/>
          <w:sz w:val="32"/>
          <w:szCs w:val="32"/>
          <w:shd w:val="clear" w:color="auto" w:fill="FFFFFF"/>
        </w:rPr>
        <w:t>4133.63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263.62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6.0%</w:t>
      </w:r>
      <w:r>
        <w:rPr>
          <w:rFonts w:ascii="方正仿宋_GBK" w:eastAsia="方正仿宋_GBK" w:hAnsi="方正仿宋_GBK" w:cs="方正仿宋_GBK"/>
          <w:sz w:val="32"/>
          <w:szCs w:val="32"/>
          <w:shd w:val="clear" w:color="auto" w:fill="FFFFFF"/>
        </w:rPr>
        <w:t>，主要原因是</w:t>
      </w:r>
      <w:r>
        <w:rPr>
          <w:rFonts w:ascii="方正仿宋_GBK" w:eastAsia="方正仿宋_GBK" w:cs="方正仿宋_GBK"/>
          <w:sz w:val="32"/>
          <w:szCs w:val="32"/>
          <w:shd w:val="clear" w:color="auto" w:fill="FFFFFF"/>
        </w:rPr>
        <w:t>教职工人数减少导致人员经费收入减少</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基本工资、</w:t>
      </w:r>
      <w:r>
        <w:rPr>
          <w:rFonts w:ascii="方正仿宋_GBK" w:eastAsia="方正仿宋_GBK" w:cs="方正仿宋_GBK"/>
          <w:sz w:val="32"/>
          <w:szCs w:val="32"/>
        </w:rPr>
        <w:t>津贴等</w:t>
      </w:r>
      <w:r>
        <w:rPr>
          <w:rFonts w:ascii="方正仿宋_GBK" w:eastAsia="方正仿宋_GBK" w:hAnsi="方正仿宋_GBK" w:cs="方正仿宋_GBK"/>
          <w:sz w:val="32"/>
          <w:szCs w:val="32"/>
          <w:shd w:val="clear" w:color="auto" w:fill="FFFFFF"/>
        </w:rPr>
        <w:t>。</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605.42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8.20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w:t>
      </w:r>
      <w:r>
        <w:rPr>
          <w:rFonts w:ascii="方正仿宋_GBK" w:eastAsia="方正仿宋_GBK" w:hAnsi="方正仿宋_GBK" w:cs="方正仿宋_GBK"/>
          <w:sz w:val="32"/>
          <w:szCs w:val="32"/>
          <w:shd w:val="clear" w:color="auto" w:fill="FFFFFF"/>
        </w:rPr>
        <w:t>，主要原因是</w:t>
      </w:r>
      <w:r>
        <w:rPr>
          <w:rFonts w:ascii="方正仿宋_GBK" w:eastAsia="方正仿宋_GBK" w:cs="方正仿宋_GBK"/>
          <w:sz w:val="32"/>
          <w:szCs w:val="32"/>
          <w:shd w:val="clear" w:color="auto" w:fill="FFFFFF"/>
        </w:rPr>
        <w:t>学生人数减少对应生均公用经费</w:t>
      </w:r>
      <w:r>
        <w:rPr>
          <w:rFonts w:ascii="方正仿宋_GBK" w:eastAsia="方正仿宋_GBK" w:cs="方正仿宋_GBK"/>
          <w:sz w:val="32"/>
          <w:szCs w:val="32"/>
          <w:shd w:val="clear" w:color="auto" w:fill="FFFFFF"/>
        </w:rPr>
        <w:t>支出</w:t>
      </w:r>
      <w:r>
        <w:rPr>
          <w:rFonts w:ascii="方正仿宋_GBK" w:eastAsia="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cs="方正仿宋_GBK"/>
          <w:sz w:val="32"/>
          <w:szCs w:val="32"/>
          <w:shd w:val="clear" w:color="auto" w:fill="FFFFFF"/>
        </w:rPr>
        <w:t>日常办公、印刷、差旅、维修、专用材料等</w:t>
      </w:r>
      <w:r>
        <w:rPr>
          <w:rFonts w:ascii="方正仿宋_GBK" w:eastAsia="方正仿宋_GBK" w:hAnsi="方正仿宋_GBK" w:cs="方正仿宋_GBK"/>
          <w:sz w:val="32"/>
          <w:szCs w:val="32"/>
          <w:shd w:val="clear" w:color="auto" w:fill="FFFFFF"/>
        </w:rPr>
        <w:t>。</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（五）政府性基金预算收支决算情况说明</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追加体育公益彩票基金预算</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追加体育公益彩票基金预算</w:t>
      </w:r>
      <w:r>
        <w:rPr>
          <w:rFonts w:ascii="方正仿宋_GBK" w:eastAsia="方正仿宋_GBK" w:hAnsi="方正仿宋_GBK" w:cs="方正仿宋_GBK"/>
          <w:sz w:val="32"/>
          <w:szCs w:val="32"/>
          <w:shd w:val="clear" w:color="auto" w:fill="FFFFFF"/>
        </w:rPr>
        <w:t>。</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（六）国有资本经营预算财政拨款支出决算情况说明</w:t>
      </w:r>
    </w:p>
    <w:p w:rsidR="00D850B3" w:rsidRDefault="00E114D9">
      <w:pPr>
        <w:pStyle w:val="a9"/>
        <w:widowControl w:val="0"/>
        <w:snapToGrid w:val="0"/>
        <w:spacing w:before="0" w:beforeAutospacing="0" w:after="0" w:afterAutospacing="0" w:line="600" w:lineRule="exact"/>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D850B3" w:rsidRDefault="00E114D9">
      <w:pPr>
        <w:pStyle w:val="a9"/>
        <w:shd w:val="clear" w:color="auto" w:fill="FFFFFF"/>
        <w:spacing w:before="0" w:beforeAutospacing="0" w:after="0" w:afterAutospacing="0" w:line="600" w:lineRule="exact"/>
        <w:ind w:firstLineChars="200" w:firstLine="640"/>
        <w:rPr>
          <w:rStyle w:val="ab"/>
          <w:rFonts w:ascii="方正黑体_GBK" w:eastAsia="方正黑体_GBK" w:hAnsi="黑体" w:cs="黑体" w:hint="default"/>
          <w:b w:val="0"/>
          <w:bCs/>
          <w:sz w:val="32"/>
          <w:szCs w:val="32"/>
          <w:shd w:val="clear" w:color="auto" w:fill="FFFFFF"/>
        </w:rPr>
      </w:pPr>
      <w:r>
        <w:rPr>
          <w:rStyle w:val="ab"/>
          <w:rFonts w:ascii="方正黑体_GBK" w:eastAsia="方正黑体_GBK" w:hAnsi="黑体" w:cs="黑体"/>
          <w:b w:val="0"/>
          <w:bCs/>
          <w:sz w:val="32"/>
          <w:szCs w:val="32"/>
          <w:shd w:val="clear" w:color="auto" w:fill="FFFFFF"/>
        </w:rPr>
        <w:t>三、</w:t>
      </w:r>
      <w:r>
        <w:rPr>
          <w:rStyle w:val="ab"/>
          <w:rFonts w:ascii="方正黑体_GBK" w:eastAsia="方正黑体_GBK" w:hAnsi="黑体" w:cs="黑体"/>
          <w:b w:val="0"/>
          <w:bCs/>
          <w:sz w:val="32"/>
          <w:szCs w:val="32"/>
          <w:shd w:val="clear" w:color="auto" w:fill="FFFFFF"/>
        </w:rPr>
        <w:t>财政拨款“三公”经费情况说明</w:t>
      </w:r>
    </w:p>
    <w:p w:rsidR="00D850B3" w:rsidRDefault="00E114D9">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（一）“三公”经费支出总体情况说明</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经费预算</w:t>
      </w:r>
      <w:r>
        <w:rPr>
          <w:rFonts w:ascii="方正仿宋_GBK" w:eastAsia="方正仿宋_GBK" w:hAnsi="方正仿宋_GBK" w:cs="方正仿宋_GBK" w:hint="default"/>
          <w:sz w:val="32"/>
          <w:szCs w:val="32"/>
          <w:shd w:val="clear" w:color="auto" w:fill="FFFFFF"/>
        </w:rPr>
        <w:t>。</w:t>
      </w:r>
    </w:p>
    <w:p w:rsidR="00D850B3" w:rsidRDefault="00E114D9">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lastRenderedPageBreak/>
        <w:t>（二）“三公”经费分项支出情况</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D850B3" w:rsidRDefault="00E114D9">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（三）“三公”经费实物量情况</w:t>
      </w:r>
    </w:p>
    <w:p w:rsidR="00D850B3" w:rsidRDefault="00E114D9">
      <w:pPr>
        <w:pStyle w:val="a9"/>
        <w:widowControl w:val="0"/>
        <w:snapToGrid w:val="0"/>
        <w:spacing w:before="0" w:beforeAutospacing="0" w:after="0" w:afterAutospacing="0" w:line="600" w:lineRule="exact"/>
        <w:ind w:firstLineChars="200" w:firstLine="640"/>
        <w:jc w:val="both"/>
        <w:rPr>
          <w:rStyle w:val="ab"/>
          <w:rFonts w:ascii="黑体" w:eastAsia="黑体" w:hAnsi="黑体" w:cs="黑体"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D850B3" w:rsidRDefault="00E114D9">
      <w:pPr>
        <w:pStyle w:val="a9"/>
        <w:shd w:val="clear" w:color="auto" w:fill="FFFFFF"/>
        <w:spacing w:before="0" w:beforeAutospacing="0" w:after="0" w:afterAutospacing="0" w:line="600" w:lineRule="exact"/>
        <w:ind w:firstLineChars="200" w:firstLine="640"/>
        <w:rPr>
          <w:rStyle w:val="ab"/>
          <w:rFonts w:ascii="方正黑体_GBK" w:eastAsia="方正黑体_GBK" w:hAnsi="黑体" w:cs="黑体" w:hint="default"/>
          <w:b w:val="0"/>
          <w:bCs/>
          <w:sz w:val="32"/>
          <w:szCs w:val="32"/>
          <w:shd w:val="clear" w:color="auto" w:fill="FFFFFF"/>
        </w:rPr>
      </w:pPr>
      <w:r>
        <w:rPr>
          <w:rStyle w:val="ab"/>
          <w:rFonts w:ascii="方正黑体_GBK" w:eastAsia="方正黑体_GBK" w:hAnsi="黑体" w:cs="黑体"/>
          <w:b w:val="0"/>
          <w:bCs/>
          <w:sz w:val="32"/>
          <w:szCs w:val="32"/>
          <w:shd w:val="clear" w:color="auto" w:fill="FFFFFF"/>
        </w:rPr>
        <w:t>四、其他需要说明的事项</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（一）财政拨款会议费、培训费和差旅费情况说明</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本年度会议费支出</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年和</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年都没有安排会议费</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53.51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23.37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77.5%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学校增大教师培训力度</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8.2</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22.1%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学校控制出差人次</w:t>
      </w:r>
      <w:r>
        <w:rPr>
          <w:rFonts w:ascii="方正仿宋_GBK" w:eastAsia="方正仿宋_GBK" w:hAnsi="方正仿宋_GBK" w:cs="方正仿宋_GBK"/>
          <w:sz w:val="32"/>
          <w:szCs w:val="32"/>
          <w:shd w:val="clear" w:color="auto" w:fill="FFFFFF"/>
        </w:rPr>
        <w:t>。</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（二）机关运行经费情况说明</w:t>
      </w:r>
    </w:p>
    <w:p w:rsidR="00D850B3" w:rsidRDefault="00E114D9">
      <w:pPr>
        <w:widowControl w:val="0"/>
        <w:spacing w:line="600" w:lineRule="exact"/>
        <w:ind w:firstLineChars="150" w:firstLine="480"/>
        <w:rPr>
          <w:rFonts w:ascii="方正仿宋_GBK" w:eastAsia="方正仿宋_GBK" w:cs="宋体" w:hint="default"/>
          <w:sz w:val="32"/>
          <w:szCs w:val="32"/>
        </w:rPr>
      </w:pPr>
      <w:r>
        <w:rPr>
          <w:rFonts w:ascii="方正仿宋_GBK" w:eastAsia="方正仿宋_GBK" w:cs="宋体"/>
          <w:sz w:val="32"/>
          <w:szCs w:val="32"/>
        </w:rPr>
        <w:t>按照部门决算</w:t>
      </w:r>
      <w:r>
        <w:rPr>
          <w:rFonts w:ascii="方正仿宋_GBK" w:eastAsia="方正仿宋_GBK" w:cs="宋体"/>
          <w:sz w:val="32"/>
          <w:szCs w:val="32"/>
        </w:rPr>
        <w:t>列报</w:t>
      </w:r>
      <w:r>
        <w:rPr>
          <w:rFonts w:ascii="方正仿宋_GBK" w:eastAsia="方正仿宋_GBK" w:cs="宋体"/>
          <w:sz w:val="32"/>
          <w:szCs w:val="32"/>
        </w:rPr>
        <w:t>口径，我单位不在机关运行经费统计范围之内。</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（三）国有资产占用情况说明</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（四）政府采购支出情况说明</w:t>
      </w:r>
    </w:p>
    <w:p w:rsidR="00D850B3" w:rsidRDefault="00E114D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22.28</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22.28</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22.28</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22.28</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shd w:val="clear" w:color="auto" w:fill="FFFFFF"/>
        </w:rPr>
        <w:t>办公用品、设</w:t>
      </w:r>
      <w:r>
        <w:rPr>
          <w:rFonts w:ascii="方正仿宋_GBK" w:eastAsia="方正仿宋_GBK" w:hAnsi="方正仿宋_GBK" w:cs="方正仿宋_GBK"/>
          <w:sz w:val="32"/>
          <w:szCs w:val="32"/>
          <w:shd w:val="clear" w:color="auto" w:fill="FFFFFF"/>
        </w:rPr>
        <w:lastRenderedPageBreak/>
        <w:t>备</w:t>
      </w:r>
      <w:r>
        <w:rPr>
          <w:rFonts w:ascii="方正仿宋_GBK" w:eastAsia="方正仿宋_GBK" w:hAnsi="方正仿宋_GBK" w:cs="方正仿宋_GBK"/>
          <w:sz w:val="32"/>
          <w:szCs w:val="32"/>
          <w:shd w:val="clear" w:color="auto" w:fill="FFFFFF"/>
        </w:rPr>
        <w:t>。</w:t>
      </w:r>
    </w:p>
    <w:p w:rsidR="00D850B3" w:rsidRDefault="00E114D9">
      <w:pPr>
        <w:pStyle w:val="a9"/>
        <w:shd w:val="clear" w:color="auto" w:fill="FFFFFF"/>
        <w:spacing w:before="0" w:beforeAutospacing="0" w:after="0" w:afterAutospacing="0" w:line="600" w:lineRule="exact"/>
        <w:ind w:firstLineChars="200" w:firstLine="640"/>
        <w:rPr>
          <w:rStyle w:val="ab"/>
          <w:rFonts w:ascii="方正黑体_GBK" w:eastAsia="方正黑体_GBK" w:hAnsi="黑体" w:cs="黑体" w:hint="default"/>
          <w:b w:val="0"/>
          <w:bCs/>
          <w:sz w:val="32"/>
          <w:szCs w:val="32"/>
          <w:shd w:val="clear" w:color="auto" w:fill="FFFFFF"/>
        </w:rPr>
      </w:pPr>
      <w:r>
        <w:rPr>
          <w:rStyle w:val="ab"/>
          <w:rFonts w:ascii="方正黑体_GBK" w:eastAsia="方正黑体_GBK" w:hAnsi="黑体" w:cs="黑体"/>
          <w:b w:val="0"/>
          <w:bCs/>
          <w:sz w:val="32"/>
          <w:szCs w:val="32"/>
          <w:shd w:val="clear" w:color="auto" w:fill="FFFFFF"/>
        </w:rPr>
        <w:t>五、</w:t>
      </w:r>
      <w:r>
        <w:rPr>
          <w:rStyle w:val="ab"/>
          <w:rFonts w:ascii="方正黑体_GBK" w:eastAsia="方正黑体_GBK" w:hAnsi="黑体" w:cs="黑体"/>
          <w:b w:val="0"/>
          <w:bCs/>
          <w:sz w:val="32"/>
          <w:szCs w:val="32"/>
          <w:shd w:val="clear" w:color="auto" w:fill="FFFFFF"/>
        </w:rPr>
        <w:t>2024</w:t>
      </w:r>
      <w:r>
        <w:rPr>
          <w:rStyle w:val="ab"/>
          <w:rFonts w:ascii="方正黑体_GBK" w:eastAsia="方正黑体_GBK" w:hAnsi="黑体" w:cs="黑体"/>
          <w:b w:val="0"/>
          <w:bCs/>
          <w:sz w:val="32"/>
          <w:szCs w:val="32"/>
          <w:shd w:val="clear" w:color="auto" w:fill="FFFFFF"/>
        </w:rPr>
        <w:t>年度预算绩效管理情况说明</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（一）单位自评情况</w:t>
      </w:r>
    </w:p>
    <w:p w:rsidR="00D850B3" w:rsidRDefault="00E114D9">
      <w:pPr>
        <w:pStyle w:val="a9"/>
        <w:widowControl w:val="0"/>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根据预算绩效管理要求，我单位对</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个二级项目开展了绩效自评，涉及财政拨款项目支出资金</w:t>
      </w:r>
      <w:r>
        <w:rPr>
          <w:rFonts w:ascii="方正仿宋_GBK" w:eastAsia="方正仿宋_GBK" w:hAnsi="方正仿宋_GBK" w:cs="方正仿宋_GBK"/>
          <w:sz w:val="32"/>
          <w:szCs w:val="32"/>
          <w:shd w:val="clear" w:color="auto" w:fill="FFFFFF"/>
        </w:rPr>
        <w:t>289.43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项目支出绩效自评表（二级项目）详见附件。</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（二）单位绩效评价情况</w:t>
      </w:r>
    </w:p>
    <w:p w:rsidR="00D850B3" w:rsidRDefault="00E114D9">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D850B3" w:rsidRDefault="00E114D9">
      <w:pPr>
        <w:pStyle w:val="a9"/>
        <w:shd w:val="clear" w:color="auto" w:fill="FFFFFF"/>
        <w:spacing w:before="0" w:beforeAutospacing="0" w:after="0" w:afterAutospacing="0" w:line="600" w:lineRule="exact"/>
        <w:ind w:firstLineChars="200" w:firstLine="640"/>
        <w:jc w:val="both"/>
        <w:rPr>
          <w:rFonts w:ascii="方正楷体_GBK" w:eastAsia="方正楷体_GBK" w:hAnsi="楷体" w:cs="楷体" w:hint="default"/>
          <w:sz w:val="32"/>
          <w:szCs w:val="32"/>
          <w:shd w:val="clear" w:color="auto" w:fill="FFFFFF"/>
        </w:rPr>
      </w:pPr>
      <w:r>
        <w:rPr>
          <w:rFonts w:ascii="方正楷体_GBK" w:eastAsia="方正楷体_GBK" w:hAnsi="楷体" w:cs="楷体"/>
          <w:sz w:val="32"/>
          <w:szCs w:val="32"/>
          <w:shd w:val="clear" w:color="auto" w:fill="FFFFFF"/>
        </w:rPr>
        <w:t>（三）财政绩效评价情况</w:t>
      </w:r>
    </w:p>
    <w:p w:rsidR="00D850B3" w:rsidRDefault="00E114D9">
      <w:pPr>
        <w:pStyle w:val="1"/>
        <w:widowControl w:val="0"/>
        <w:spacing w:line="600" w:lineRule="exact"/>
        <w:ind w:firstLine="640"/>
        <w:jc w:val="both"/>
        <w:rPr>
          <w:rFonts w:ascii="方正仿宋_GBK" w:eastAsia="方正仿宋_GBK" w:cs="方正仿宋_GBK"/>
          <w:sz w:val="32"/>
          <w:szCs w:val="32"/>
          <w:shd w:val="clear" w:color="auto" w:fill="FFFFFF"/>
        </w:rPr>
      </w:pPr>
      <w:r>
        <w:rPr>
          <w:rFonts w:ascii="方正仿宋_GBK" w:eastAsia="方正仿宋_GBK" w:cs="方正仿宋_GBK" w:hint="eastAsia"/>
          <w:sz w:val="32"/>
          <w:szCs w:val="32"/>
          <w:shd w:val="clear" w:color="auto" w:fill="FFFFFF"/>
        </w:rPr>
        <w:t>重庆高新区财政局未委托第三方对我单位开展绩效评价。</w:t>
      </w:r>
    </w:p>
    <w:p w:rsidR="00D850B3" w:rsidRDefault="00E114D9">
      <w:pPr>
        <w:pStyle w:val="a9"/>
        <w:shd w:val="clear" w:color="auto" w:fill="FFFFFF"/>
        <w:spacing w:before="0" w:beforeAutospacing="0" w:after="0" w:afterAutospacing="0" w:line="600" w:lineRule="exact"/>
        <w:ind w:firstLineChars="200" w:firstLine="640"/>
        <w:rPr>
          <w:rStyle w:val="ab"/>
          <w:rFonts w:ascii="方正黑体_GBK" w:eastAsia="方正黑体_GBK" w:hAnsi="黑体" w:cs="黑体" w:hint="default"/>
          <w:b w:val="0"/>
          <w:bCs/>
          <w:sz w:val="32"/>
          <w:szCs w:val="32"/>
          <w:shd w:val="clear" w:color="auto" w:fill="FFFFFF"/>
        </w:rPr>
      </w:pPr>
      <w:r>
        <w:rPr>
          <w:rStyle w:val="ab"/>
          <w:rFonts w:ascii="方正黑体_GBK" w:eastAsia="方正黑体_GBK" w:hAnsi="黑体" w:cs="黑体"/>
          <w:b w:val="0"/>
          <w:bCs/>
          <w:sz w:val="32"/>
          <w:szCs w:val="32"/>
          <w:shd w:val="clear" w:color="auto" w:fill="FFFFFF"/>
        </w:rPr>
        <w:t>六、专业名词解释</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事业收入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经营收入”等以外的收入，包括未纳入财政预算或</w:t>
      </w:r>
      <w:r>
        <w:rPr>
          <w:rFonts w:ascii="方正仿宋_GBK" w:eastAsia="方正仿宋_GBK" w:hAnsi="方正仿宋_GBK" w:cs="方正仿宋_GBK" w:hint="eastAsia"/>
          <w:sz w:val="32"/>
          <w:szCs w:val="32"/>
          <w:shd w:val="clear" w:color="auto" w:fill="FFFFFF"/>
        </w:rPr>
        <w:lastRenderedPageBreak/>
        <w:t>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事业收入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经营收入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其他收入”等不足以安排当年支出的情况下，使用以前年度积累的非财政拨款结余弥补本年度收支缺口</w:t>
      </w:r>
      <w:r>
        <w:rPr>
          <w:rFonts w:ascii="方正仿宋_GBK" w:eastAsia="方正仿宋_GBK" w:hAnsi="方正仿宋_GBK" w:cs="方正仿宋_GBK" w:hint="eastAsia"/>
          <w:sz w:val="32"/>
          <w:szCs w:val="32"/>
          <w:shd w:val="clear" w:color="auto" w:fill="FFFFFF"/>
        </w:rPr>
        <w:t>的资金。</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w:t>
      </w:r>
      <w:r>
        <w:rPr>
          <w:rFonts w:ascii="方正仿宋_GBK" w:eastAsia="方正仿宋_GBK" w:hAnsi="方正仿宋_GBK" w:cs="方正仿宋_GBK" w:hint="eastAsia"/>
          <w:sz w:val="32"/>
          <w:szCs w:val="32"/>
          <w:shd w:val="clear" w:color="auto" w:fill="FFFFFF"/>
        </w:rPr>
        <w:t>对个人和家庭的补助”外的其他支出。</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w:t>
      </w:r>
      <w:r>
        <w:rPr>
          <w:rFonts w:ascii="方正仿宋_GBK" w:eastAsia="方正仿宋_GBK" w:hAnsi="方正仿宋_GBK" w:cs="方正仿宋_GBK" w:hint="eastAsia"/>
          <w:sz w:val="32"/>
          <w:szCs w:val="32"/>
          <w:shd w:val="clear" w:color="auto" w:fill="FFFFFF"/>
        </w:rPr>
        <w:lastRenderedPageBreak/>
        <w:t>和事业发展目标所发生的支出。</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w:t>
      </w:r>
      <w:r>
        <w:rPr>
          <w:rFonts w:ascii="方正仿宋_GBK" w:eastAsia="方正仿宋_GBK" w:hAnsi="方正仿宋_GBK" w:cs="方正仿宋_GBK" w:hint="eastAsia"/>
          <w:sz w:val="32"/>
          <w:szCs w:val="32"/>
          <w:shd w:val="clear" w:color="auto" w:fill="FFFFFF"/>
        </w:rPr>
        <w:t>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lastRenderedPageBreak/>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D850B3" w:rsidRDefault="00E114D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w:t>
      </w:r>
      <w:r>
        <w:rPr>
          <w:rFonts w:ascii="方正仿宋_GBK" w:eastAsia="方正仿宋_GBK" w:hAnsi="方正仿宋_GBK" w:cs="方正仿宋_GBK" w:hint="eastAsia"/>
          <w:sz w:val="32"/>
          <w:szCs w:val="32"/>
          <w:shd w:val="clear" w:color="auto" w:fill="FFFFFF"/>
        </w:rPr>
        <w:t>和</w:t>
      </w:r>
      <w:r>
        <w:rPr>
          <w:rFonts w:ascii="方正仿宋_GBK" w:eastAsia="方正仿宋_GBK" w:hAnsi="方正仿宋_GBK" w:cs="方正仿宋_GBK" w:hint="eastAsia"/>
          <w:sz w:val="32"/>
          <w:szCs w:val="32"/>
          <w:shd w:val="clear" w:color="auto" w:fill="FFFFFF"/>
        </w:rPr>
        <w:t>改革部门集中安排的用于购置固定资产、战略性和应急性储备、土地和无形资产，以及构建基础设施、大型修缮和财政支持企业更新改造所发生的支</w:t>
      </w:r>
      <w:r>
        <w:rPr>
          <w:rFonts w:ascii="方正仿宋_GBK" w:eastAsia="方正仿宋_GBK" w:hAnsi="方正仿宋_GBK" w:cs="方正仿宋_GBK" w:hint="eastAsia"/>
          <w:sz w:val="32"/>
          <w:szCs w:val="32"/>
          <w:shd w:val="clear" w:color="auto" w:fill="FFFFFF"/>
        </w:rPr>
        <w:t>出。</w:t>
      </w:r>
    </w:p>
    <w:p w:rsidR="00D850B3" w:rsidRDefault="00E114D9">
      <w:pPr>
        <w:pStyle w:val="a9"/>
        <w:shd w:val="clear" w:color="auto" w:fill="FFFFFF"/>
        <w:spacing w:before="0" w:beforeAutospacing="0" w:after="0" w:afterAutospacing="0" w:line="600" w:lineRule="exact"/>
        <w:ind w:firstLineChars="200" w:firstLine="640"/>
        <w:rPr>
          <w:rStyle w:val="ab"/>
          <w:rFonts w:ascii="方正黑体_GBK" w:eastAsia="方正黑体_GBK" w:hAnsi="黑体" w:cs="黑体" w:hint="default"/>
          <w:b w:val="0"/>
          <w:bCs/>
          <w:sz w:val="32"/>
          <w:szCs w:val="32"/>
          <w:shd w:val="clear" w:color="auto" w:fill="FFFFFF"/>
        </w:rPr>
      </w:pPr>
      <w:r>
        <w:rPr>
          <w:rStyle w:val="ab"/>
          <w:rFonts w:ascii="方正黑体_GBK" w:eastAsia="方正黑体_GBK" w:hAnsi="黑体" w:cs="黑体"/>
          <w:b w:val="0"/>
          <w:bCs/>
          <w:sz w:val="32"/>
          <w:szCs w:val="32"/>
          <w:shd w:val="clear" w:color="auto" w:fill="FFFFFF"/>
        </w:rPr>
        <w:t>七、决算公开联系方式及信息反馈渠道</w:t>
      </w:r>
    </w:p>
    <w:p w:rsidR="00D850B3" w:rsidRDefault="00E114D9" w:rsidP="00355413">
      <w:pPr>
        <w:pStyle w:val="Char0"/>
        <w:widowControl w:val="0"/>
        <w:spacing w:before="0" w:beforeAutospacing="0" w:after="0" w:afterAutospacing="0" w:line="600"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彭贵林</w:t>
      </w:r>
      <w:r w:rsidR="00355413">
        <w:rPr>
          <w:rFonts w:ascii="方正仿宋_GBK" w:eastAsia="方正仿宋_GBK" w:hAnsi="方正仿宋_GBK" w:cs="方正仿宋_GBK" w:hint="eastAsia"/>
          <w:sz w:val="32"/>
          <w:szCs w:val="32"/>
          <w:shd w:val="clear" w:color="auto" w:fill="FFFFFF"/>
        </w:rPr>
        <w:t>，</w:t>
      </w:r>
      <w:bookmarkStart w:id="0" w:name="_GoBack"/>
      <w:bookmarkEnd w:id="0"/>
      <w:r>
        <w:rPr>
          <w:rFonts w:ascii="方正仿宋_GBK" w:eastAsia="方正仿宋_GBK" w:hAnsi="方正仿宋_GBK" w:cs="方正仿宋_GBK" w:hint="eastAsia"/>
          <w:sz w:val="32"/>
          <w:szCs w:val="32"/>
          <w:shd w:val="clear" w:color="auto" w:fill="FFFFFF"/>
        </w:rPr>
        <w:t>023-</w:t>
      </w:r>
      <w:r>
        <w:rPr>
          <w:rFonts w:ascii="方正仿宋_GBK" w:eastAsia="方正仿宋_GBK" w:hAnsi="方正仿宋_GBK" w:cs="方正仿宋_GBK" w:hint="eastAsia"/>
          <w:sz w:val="32"/>
          <w:szCs w:val="32"/>
          <w:shd w:val="clear" w:color="auto" w:fill="FFFFFF"/>
        </w:rPr>
        <w:t>65703779</w:t>
      </w:r>
    </w:p>
    <w:p w:rsidR="00D850B3" w:rsidRDefault="00D850B3">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p>
    <w:p w:rsidR="00D850B3" w:rsidRDefault="00D850B3">
      <w:pPr>
        <w:rPr>
          <w:rFonts w:ascii="方正仿宋_GBK" w:eastAsia="方正仿宋_GBK" w:hAnsi="方正仿宋_GBK" w:cs="方正仿宋_GBK" w:hint="default"/>
          <w:sz w:val="32"/>
          <w:szCs w:val="32"/>
          <w:shd w:val="clear" w:color="auto" w:fill="FFFFFF"/>
        </w:rPr>
        <w:sectPr w:rsidR="00D850B3" w:rsidSect="00355413">
          <w:headerReference w:type="default" r:id="rId8"/>
          <w:footerReference w:type="default" r:id="rId9"/>
          <w:pgSz w:w="11850" w:h="16783"/>
          <w:pgMar w:top="2098" w:right="1531" w:bottom="1985" w:left="1531" w:header="0" w:footer="283" w:gutter="0"/>
          <w:pgNumType w:fmt="numberInDash"/>
          <w:cols w:space="720"/>
          <w:docGrid w:type="lines" w:linePitch="326"/>
        </w:sectPr>
      </w:pPr>
    </w:p>
    <w:tbl>
      <w:tblPr>
        <w:tblW w:w="15322" w:type="dxa"/>
        <w:jc w:val="center"/>
        <w:tblLayout w:type="fixed"/>
        <w:tblCellMar>
          <w:top w:w="32" w:type="dxa"/>
          <w:left w:w="64" w:type="dxa"/>
          <w:bottom w:w="32" w:type="dxa"/>
          <w:right w:w="64" w:type="dxa"/>
        </w:tblCellMar>
        <w:tblLook w:val="04A0" w:firstRow="1" w:lastRow="0" w:firstColumn="1" w:lastColumn="0" w:noHBand="0" w:noVBand="1"/>
      </w:tblPr>
      <w:tblGrid>
        <w:gridCol w:w="6175"/>
        <w:gridCol w:w="1388"/>
        <w:gridCol w:w="5792"/>
        <w:gridCol w:w="1967"/>
      </w:tblGrid>
      <w:tr w:rsidR="00D850B3">
        <w:trPr>
          <w:trHeight w:val="331"/>
          <w:jc w:val="center"/>
        </w:trPr>
        <w:tc>
          <w:tcPr>
            <w:tcW w:w="15322" w:type="dxa"/>
            <w:gridSpan w:val="4"/>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400" w:lineRule="exact"/>
              <w:jc w:val="center"/>
              <w:textAlignment w:val="bottom"/>
              <w:rPr>
                <w:rFonts w:cs="宋体" w:hint="default"/>
                <w:b/>
                <w:sz w:val="32"/>
                <w:szCs w:val="32"/>
              </w:rPr>
            </w:pPr>
            <w:r>
              <w:rPr>
                <w:rFonts w:cs="宋体"/>
                <w:b/>
                <w:sz w:val="28"/>
                <w:szCs w:val="28"/>
              </w:rPr>
              <w:lastRenderedPageBreak/>
              <w:t>收入支出决算总表</w:t>
            </w:r>
          </w:p>
        </w:tc>
      </w:tr>
      <w:tr w:rsidR="00D850B3">
        <w:trPr>
          <w:trHeight w:val="229"/>
          <w:jc w:val="center"/>
        </w:trPr>
        <w:tc>
          <w:tcPr>
            <w:tcW w:w="6175"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spacing w:line="200" w:lineRule="exact"/>
              <w:rPr>
                <w:rFonts w:ascii="Arial" w:hAnsi="Arial" w:cs="Arial" w:hint="default"/>
                <w:sz w:val="20"/>
                <w:szCs w:val="20"/>
              </w:rPr>
            </w:pPr>
          </w:p>
        </w:tc>
        <w:tc>
          <w:tcPr>
            <w:tcW w:w="1388"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spacing w:line="200" w:lineRule="exact"/>
              <w:jc w:val="right"/>
              <w:rPr>
                <w:rFonts w:ascii="Arial" w:hAnsi="Arial" w:cs="Arial" w:hint="default"/>
                <w:sz w:val="20"/>
                <w:szCs w:val="20"/>
              </w:rPr>
            </w:pPr>
          </w:p>
        </w:tc>
        <w:tc>
          <w:tcPr>
            <w:tcW w:w="579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spacing w:line="200" w:lineRule="exact"/>
              <w:rPr>
                <w:rFonts w:ascii="Arial" w:hAnsi="Arial" w:cs="Arial" w:hint="default"/>
                <w:sz w:val="20"/>
                <w:szCs w:val="20"/>
              </w:rPr>
            </w:pPr>
          </w:p>
        </w:tc>
        <w:tc>
          <w:tcPr>
            <w:tcW w:w="1967"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01</w:t>
            </w:r>
            <w:r>
              <w:rPr>
                <w:rFonts w:cs="宋体"/>
                <w:sz w:val="20"/>
                <w:szCs w:val="20"/>
              </w:rPr>
              <w:t>表</w:t>
            </w:r>
          </w:p>
        </w:tc>
      </w:tr>
      <w:tr w:rsidR="00D850B3">
        <w:trPr>
          <w:jc w:val="center"/>
        </w:trPr>
        <w:tc>
          <w:tcPr>
            <w:tcW w:w="7563"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280" w:lineRule="exact"/>
              <w:rPr>
                <w:rFonts w:ascii="Arial" w:hAnsi="Arial" w:cs="Arial" w:hint="default"/>
                <w:sz w:val="22"/>
                <w:szCs w:val="22"/>
              </w:rPr>
            </w:pPr>
            <w:r>
              <w:rPr>
                <w:rFonts w:cs="宋体"/>
                <w:sz w:val="20"/>
                <w:szCs w:val="20"/>
              </w:rPr>
              <w:t>单位：</w:t>
            </w:r>
            <w:r>
              <w:rPr>
                <w:sz w:val="20"/>
              </w:rPr>
              <w:t>重庆科学城</w:t>
            </w:r>
            <w:proofErr w:type="gramStart"/>
            <w:r>
              <w:rPr>
                <w:sz w:val="20"/>
              </w:rPr>
              <w:t>驿</w:t>
            </w:r>
            <w:proofErr w:type="gramEnd"/>
            <w:r>
              <w:rPr>
                <w:sz w:val="20"/>
              </w:rPr>
              <w:t>都实验学校</w:t>
            </w:r>
          </w:p>
        </w:tc>
        <w:tc>
          <w:tcPr>
            <w:tcW w:w="579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spacing w:line="200" w:lineRule="exact"/>
              <w:rPr>
                <w:rFonts w:ascii="Arial" w:hAnsi="Arial" w:cs="Arial" w:hint="default"/>
                <w:sz w:val="22"/>
                <w:szCs w:val="22"/>
              </w:rPr>
            </w:pPr>
          </w:p>
        </w:tc>
        <w:tc>
          <w:tcPr>
            <w:tcW w:w="1967"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280" w:lineRule="exact"/>
              <w:jc w:val="right"/>
              <w:textAlignment w:val="bottom"/>
              <w:rPr>
                <w:rFonts w:cs="宋体" w:hint="default"/>
                <w:sz w:val="20"/>
                <w:szCs w:val="20"/>
              </w:rPr>
            </w:pPr>
            <w:r>
              <w:rPr>
                <w:rFonts w:cs="宋体"/>
                <w:sz w:val="20"/>
                <w:szCs w:val="20"/>
              </w:rPr>
              <w:t>单位：万元</w:t>
            </w:r>
          </w:p>
        </w:tc>
      </w:tr>
      <w:tr w:rsidR="00D850B3">
        <w:trPr>
          <w:jc w:val="center"/>
        </w:trPr>
        <w:tc>
          <w:tcPr>
            <w:tcW w:w="75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收入</w:t>
            </w:r>
          </w:p>
        </w:tc>
        <w:tc>
          <w:tcPr>
            <w:tcW w:w="7759"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支出</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项目</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决算数</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功能分类科目</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决算数</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一、一般公共预算财政拨款收入</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5,016.49</w:t>
            </w: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一、一般公共服务支出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二、政府性基金预算财政拨款收入</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12.00</w:t>
            </w: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二、外交支出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三、国有资本经营预算财政拨款收入</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三、国防支出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四、上级补助收入</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四、公共安全支出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五、事业收入</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7.58</w:t>
            </w: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五、教育支出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4,081.43</w:t>
            </w: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六、经营收入</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六、科学技术支出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七、附属单位上缴收入</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七、文化旅游体育与传媒支出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八、其他收入</w:t>
            </w:r>
          </w:p>
        </w:tc>
        <w:tc>
          <w:tcPr>
            <w:tcW w:w="1388" w:type="dxa"/>
            <w:tcBorders>
              <w:top w:val="nil"/>
              <w:left w:val="nil"/>
              <w:bottom w:val="nil"/>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八、社会保障和就业支出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635.04</w:t>
            </w: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九、卫生健康支出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161.23</w:t>
            </w: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十、节能环保支出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十一、城乡社区支出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十二、农林水支出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十三、交通运输支出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十四、资源勘探工业信息等支出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十五、商业服务业等支出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十六、金融支出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十七、援助其他地区支出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十八、自然资源海洋气象等支出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十九、住房保障支出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146.36</w:t>
            </w: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二十、粮油物资储备支出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二十一、国有资本经营预算支出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二十二、灾害防治及应急管理支出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二十三、其他支出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12.00</w:t>
            </w: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center"/>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二十四、债务还本支出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二十五、债务付息支出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rPr>
                <w:rFonts w:cs="宋体" w:hint="default"/>
                <w:b/>
                <w:bCs/>
                <w:sz w:val="20"/>
                <w:szCs w:val="20"/>
              </w:rPr>
            </w:pP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right"/>
              <w:textAlignment w:val="center"/>
              <w:rPr>
                <w:rFonts w:ascii="Times New Roman" w:hAnsi="Times New Roman" w:hint="default"/>
                <w:sz w:val="20"/>
                <w:szCs w:val="20"/>
              </w:rPr>
            </w:pP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二十六、抗</w:t>
            </w:r>
            <w:proofErr w:type="gramStart"/>
            <w:r>
              <w:rPr>
                <w:rFonts w:cs="宋体"/>
                <w:b/>
                <w:bCs/>
                <w:sz w:val="20"/>
                <w:szCs w:val="20"/>
              </w:rPr>
              <w:t>疫</w:t>
            </w:r>
            <w:proofErr w:type="gramEnd"/>
            <w:r>
              <w:rPr>
                <w:rFonts w:cs="宋体"/>
                <w:b/>
                <w:bCs/>
                <w:sz w:val="20"/>
                <w:szCs w:val="20"/>
              </w:rPr>
              <w:t>特别国债安排的支出</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bCs/>
                <w:sz w:val="20"/>
                <w:szCs w:val="20"/>
              </w:rPr>
            </w:pPr>
            <w:r>
              <w:rPr>
                <w:rFonts w:cs="宋体"/>
                <w:b/>
                <w:bCs/>
                <w:sz w:val="20"/>
                <w:szCs w:val="20"/>
              </w:rPr>
              <w:t>本年收入合计</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5,036.06</w:t>
            </w: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bCs/>
                <w:sz w:val="20"/>
                <w:szCs w:val="20"/>
              </w:rPr>
            </w:pPr>
            <w:r>
              <w:rPr>
                <w:rFonts w:cs="宋体"/>
                <w:b/>
                <w:bCs/>
                <w:sz w:val="20"/>
                <w:szCs w:val="20"/>
              </w:rPr>
              <w:t>本年支出合计</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5,036.06</w:t>
            </w: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使用非财政拨款结余（含专用结余）</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结余分配</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年初结转和结余</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5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b/>
                <w:bCs/>
                <w:sz w:val="20"/>
                <w:szCs w:val="20"/>
              </w:rPr>
            </w:pPr>
            <w:r>
              <w:rPr>
                <w:rFonts w:cs="宋体"/>
                <w:b/>
                <w:bCs/>
                <w:sz w:val="20"/>
                <w:szCs w:val="20"/>
              </w:rPr>
              <w:t>年末结转和结余</w:t>
            </w:r>
          </w:p>
        </w:tc>
        <w:tc>
          <w:tcPr>
            <w:tcW w:w="1967"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D850B3">
        <w:trPr>
          <w:jc w:val="center"/>
        </w:trPr>
        <w:tc>
          <w:tcPr>
            <w:tcW w:w="617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总计</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5,036.06</w:t>
            </w:r>
            <w:r>
              <w:rPr>
                <w:rFonts w:ascii="Times New Roman" w:hAnsi="Times New Roman"/>
                <w:sz w:val="20"/>
              </w:rPr>
              <w:t xml:space="preserve"> </w:t>
            </w:r>
          </w:p>
        </w:tc>
        <w:tc>
          <w:tcPr>
            <w:tcW w:w="5792"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总计</w:t>
            </w:r>
          </w:p>
        </w:tc>
        <w:tc>
          <w:tcPr>
            <w:tcW w:w="19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5,036.06</w:t>
            </w:r>
            <w:r>
              <w:rPr>
                <w:rFonts w:ascii="Times New Roman" w:hAnsi="Times New Roman"/>
                <w:sz w:val="20"/>
              </w:rPr>
              <w:t xml:space="preserve"> </w:t>
            </w:r>
          </w:p>
        </w:tc>
      </w:tr>
    </w:tbl>
    <w:p w:rsidR="00D850B3" w:rsidRDefault="00E114D9">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15322" w:type="dxa"/>
        <w:jc w:val="center"/>
        <w:tblLayout w:type="fixed"/>
        <w:tblCellMar>
          <w:top w:w="32" w:type="dxa"/>
          <w:left w:w="64" w:type="dxa"/>
          <w:bottom w:w="32" w:type="dxa"/>
          <w:right w:w="64" w:type="dxa"/>
        </w:tblCellMar>
        <w:tblLook w:val="04A0" w:firstRow="1" w:lastRow="0" w:firstColumn="1" w:lastColumn="0" w:noHBand="0" w:noVBand="1"/>
      </w:tblPr>
      <w:tblGrid>
        <w:gridCol w:w="1799"/>
        <w:gridCol w:w="3549"/>
        <w:gridCol w:w="1358"/>
        <w:gridCol w:w="1354"/>
        <w:gridCol w:w="1354"/>
        <w:gridCol w:w="472"/>
        <w:gridCol w:w="1578"/>
        <w:gridCol w:w="913"/>
        <w:gridCol w:w="1799"/>
        <w:gridCol w:w="1146"/>
      </w:tblGrid>
      <w:tr w:rsidR="00D850B3">
        <w:trPr>
          <w:jc w:val="center"/>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jc w:val="center"/>
              <w:textAlignment w:val="bottom"/>
              <w:rPr>
                <w:rFonts w:cs="宋体" w:hint="default"/>
                <w:b/>
                <w:sz w:val="32"/>
                <w:szCs w:val="32"/>
              </w:rPr>
            </w:pPr>
            <w:r>
              <w:rPr>
                <w:rFonts w:cs="宋体"/>
                <w:b/>
                <w:sz w:val="32"/>
                <w:szCs w:val="32"/>
              </w:rPr>
              <w:lastRenderedPageBreak/>
              <w:t>收入决算表</w:t>
            </w:r>
          </w:p>
        </w:tc>
      </w:tr>
      <w:tr w:rsidR="00D850B3">
        <w:trPr>
          <w:jc w:val="center"/>
        </w:trPr>
        <w:tc>
          <w:tcPr>
            <w:tcW w:w="6706" w:type="dxa"/>
            <w:gridSpan w:val="3"/>
            <w:vMerge w:val="restart"/>
            <w:tcBorders>
              <w:top w:val="nil"/>
              <w:left w:val="nil"/>
              <w:right w:val="nil"/>
            </w:tcBorders>
            <w:shd w:val="clear" w:color="auto" w:fill="auto"/>
            <w:noWrap/>
            <w:tcMar>
              <w:top w:w="15" w:type="dxa"/>
              <w:left w:w="15" w:type="dxa"/>
              <w:right w:w="15" w:type="dxa"/>
            </w:tcMar>
            <w:vAlign w:val="bottom"/>
          </w:tcPr>
          <w:p w:rsidR="00D850B3" w:rsidRDefault="00E114D9">
            <w:pPr>
              <w:snapToGrid w:val="0"/>
              <w:spacing w:line="280" w:lineRule="exact"/>
              <w:rPr>
                <w:rFonts w:cs="宋体" w:hint="default"/>
                <w:sz w:val="20"/>
                <w:szCs w:val="20"/>
              </w:rPr>
            </w:pPr>
            <w:r>
              <w:rPr>
                <w:rFonts w:cs="宋体"/>
                <w:sz w:val="20"/>
                <w:szCs w:val="20"/>
              </w:rPr>
              <w:t>单位：</w:t>
            </w:r>
            <w:r>
              <w:rPr>
                <w:sz w:val="20"/>
              </w:rPr>
              <w:t>重庆科学城</w:t>
            </w:r>
            <w:proofErr w:type="gramStart"/>
            <w:r>
              <w:rPr>
                <w:sz w:val="20"/>
              </w:rPr>
              <w:t>驿</w:t>
            </w:r>
            <w:proofErr w:type="gramEnd"/>
            <w:r>
              <w:rPr>
                <w:sz w:val="20"/>
              </w:rPr>
              <w:t>都实验学校</w:t>
            </w:r>
          </w:p>
        </w:tc>
        <w:tc>
          <w:tcPr>
            <w:tcW w:w="1354"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47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578"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913"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799"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02</w:t>
            </w:r>
            <w:r>
              <w:rPr>
                <w:rFonts w:cs="宋体"/>
                <w:sz w:val="20"/>
                <w:szCs w:val="20"/>
              </w:rPr>
              <w:t>表</w:t>
            </w:r>
          </w:p>
        </w:tc>
      </w:tr>
      <w:tr w:rsidR="00D850B3">
        <w:trPr>
          <w:jc w:val="center"/>
        </w:trPr>
        <w:tc>
          <w:tcPr>
            <w:tcW w:w="6706" w:type="dxa"/>
            <w:gridSpan w:val="3"/>
            <w:vMerge/>
            <w:tcBorders>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47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578"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913"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799"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280" w:lineRule="exact"/>
              <w:jc w:val="right"/>
              <w:textAlignment w:val="bottom"/>
              <w:rPr>
                <w:rFonts w:cs="宋体" w:hint="default"/>
                <w:sz w:val="20"/>
                <w:szCs w:val="20"/>
              </w:rPr>
            </w:pPr>
            <w:r>
              <w:rPr>
                <w:rFonts w:cs="宋体"/>
                <w:sz w:val="20"/>
                <w:szCs w:val="20"/>
              </w:rPr>
              <w:t>单位：万元</w:t>
            </w:r>
          </w:p>
        </w:tc>
      </w:tr>
      <w:tr w:rsidR="00D850B3">
        <w:trPr>
          <w:jc w:val="center"/>
        </w:trPr>
        <w:tc>
          <w:tcPr>
            <w:tcW w:w="5348"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D850B3" w:rsidRDefault="00E114D9">
            <w:pPr>
              <w:snapToGrid w:val="0"/>
              <w:jc w:val="center"/>
              <w:textAlignment w:val="bottom"/>
              <w:rPr>
                <w:rFonts w:cs="宋体" w:hint="default"/>
                <w:b/>
                <w:sz w:val="20"/>
                <w:szCs w:val="20"/>
              </w:rPr>
            </w:pPr>
            <w:r>
              <w:rPr>
                <w:rFonts w:cs="宋体"/>
                <w:b/>
                <w:sz w:val="20"/>
                <w:szCs w:val="20"/>
              </w:rPr>
              <w:t>项目</w:t>
            </w:r>
          </w:p>
        </w:tc>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本年收入合计</w:t>
            </w:r>
          </w:p>
        </w:tc>
        <w:tc>
          <w:tcPr>
            <w:tcW w:w="135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财政拨款收入</w:t>
            </w:r>
          </w:p>
        </w:tc>
        <w:tc>
          <w:tcPr>
            <w:tcW w:w="135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上级补助收入</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E114D9">
            <w:pPr>
              <w:snapToGrid w:val="0"/>
              <w:jc w:val="center"/>
              <w:textAlignment w:val="bottom"/>
              <w:rPr>
                <w:rFonts w:cs="宋体" w:hint="default"/>
                <w:b/>
                <w:sz w:val="20"/>
                <w:szCs w:val="20"/>
              </w:rPr>
            </w:pPr>
            <w:r>
              <w:rPr>
                <w:rFonts w:cs="宋体"/>
                <w:b/>
                <w:sz w:val="20"/>
                <w:szCs w:val="20"/>
              </w:rPr>
              <w:t>事业收入</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经营收入</w:t>
            </w:r>
          </w:p>
        </w:tc>
        <w:tc>
          <w:tcPr>
            <w:tcW w:w="17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附属单位上缴收入</w:t>
            </w:r>
          </w:p>
        </w:tc>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其他收入</w:t>
            </w:r>
          </w:p>
        </w:tc>
      </w:tr>
      <w:tr w:rsidR="00D850B3">
        <w:trPr>
          <w:trHeight w:val="312"/>
          <w:jc w:val="center"/>
        </w:trPr>
        <w:tc>
          <w:tcPr>
            <w:tcW w:w="179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功能分类科目编码</w:t>
            </w:r>
          </w:p>
        </w:tc>
        <w:tc>
          <w:tcPr>
            <w:tcW w:w="3549"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13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3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3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4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小计</w:t>
            </w:r>
          </w:p>
        </w:tc>
        <w:tc>
          <w:tcPr>
            <w:tcW w:w="157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其中：教育收费</w:t>
            </w: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r>
      <w:tr w:rsidR="00D850B3">
        <w:trPr>
          <w:trHeight w:val="312"/>
          <w:jc w:val="center"/>
        </w:trPr>
        <w:tc>
          <w:tcPr>
            <w:tcW w:w="179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jc w:val="center"/>
              <w:rPr>
                <w:rFonts w:cs="宋体" w:hint="default"/>
                <w:b/>
                <w:sz w:val="20"/>
                <w:szCs w:val="20"/>
              </w:rPr>
            </w:pPr>
          </w:p>
        </w:tc>
        <w:tc>
          <w:tcPr>
            <w:tcW w:w="354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850B3" w:rsidRDefault="00D850B3">
            <w:pPr>
              <w:snapToGrid w:val="0"/>
              <w:jc w:val="center"/>
              <w:rPr>
                <w:rFonts w:cs="宋体" w:hint="default"/>
                <w:b/>
                <w:sz w:val="20"/>
                <w:szCs w:val="20"/>
              </w:rPr>
            </w:pPr>
          </w:p>
        </w:tc>
        <w:tc>
          <w:tcPr>
            <w:tcW w:w="13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3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3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4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5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r>
      <w:tr w:rsidR="00D850B3">
        <w:trPr>
          <w:trHeight w:val="312"/>
          <w:jc w:val="center"/>
        </w:trPr>
        <w:tc>
          <w:tcPr>
            <w:tcW w:w="179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jc w:val="center"/>
              <w:rPr>
                <w:rFonts w:cs="宋体" w:hint="default"/>
                <w:b/>
                <w:sz w:val="20"/>
                <w:szCs w:val="20"/>
              </w:rPr>
            </w:pPr>
          </w:p>
        </w:tc>
        <w:tc>
          <w:tcPr>
            <w:tcW w:w="354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850B3" w:rsidRDefault="00D850B3">
            <w:pPr>
              <w:snapToGrid w:val="0"/>
              <w:jc w:val="center"/>
              <w:rPr>
                <w:rFonts w:cs="宋体" w:hint="default"/>
                <w:b/>
                <w:sz w:val="20"/>
                <w:szCs w:val="20"/>
              </w:rPr>
            </w:pPr>
          </w:p>
        </w:tc>
        <w:tc>
          <w:tcPr>
            <w:tcW w:w="13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3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3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4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5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r>
      <w:tr w:rsidR="00D850B3">
        <w:trPr>
          <w:trHeight w:val="312"/>
          <w:jc w:val="center"/>
        </w:trPr>
        <w:tc>
          <w:tcPr>
            <w:tcW w:w="179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jc w:val="center"/>
              <w:rPr>
                <w:rFonts w:cs="宋体" w:hint="default"/>
                <w:b/>
                <w:sz w:val="20"/>
                <w:szCs w:val="20"/>
              </w:rPr>
            </w:pPr>
          </w:p>
        </w:tc>
        <w:tc>
          <w:tcPr>
            <w:tcW w:w="354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850B3" w:rsidRDefault="00D850B3">
            <w:pPr>
              <w:snapToGrid w:val="0"/>
              <w:jc w:val="center"/>
              <w:rPr>
                <w:rFonts w:cs="宋体" w:hint="default"/>
                <w:b/>
                <w:sz w:val="20"/>
                <w:szCs w:val="20"/>
              </w:rPr>
            </w:pPr>
          </w:p>
        </w:tc>
        <w:tc>
          <w:tcPr>
            <w:tcW w:w="13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3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3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4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5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r>
      <w:tr w:rsidR="00D850B3">
        <w:trPr>
          <w:trHeight w:hRule="exact" w:val="227"/>
          <w:jc w:val="center"/>
        </w:trPr>
        <w:tc>
          <w:tcPr>
            <w:tcW w:w="53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合计</w:t>
            </w:r>
          </w:p>
        </w:tc>
        <w:tc>
          <w:tcPr>
            <w:tcW w:w="1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5,036.06</w:t>
            </w:r>
            <w:r>
              <w:rPr>
                <w:rFonts w:ascii="Times New Roman" w:hAnsi="Times New Roman"/>
                <w:b/>
                <w:sz w:val="20"/>
              </w:rPr>
              <w:t xml:space="preserve"> </w:t>
            </w:r>
          </w:p>
        </w:tc>
        <w:tc>
          <w:tcPr>
            <w:tcW w:w="13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5,028.49</w:t>
            </w:r>
            <w:r>
              <w:rPr>
                <w:rFonts w:ascii="Times New Roman" w:hAnsi="Times New Roman"/>
                <w:b/>
                <w:sz w:val="20"/>
              </w:rPr>
              <w:t xml:space="preserve"> </w:t>
            </w:r>
          </w:p>
        </w:tc>
        <w:tc>
          <w:tcPr>
            <w:tcW w:w="13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7.58</w:t>
            </w:r>
            <w:r>
              <w:rPr>
                <w:rFonts w:ascii="Times New Roman" w:hAnsi="Times New Roman"/>
                <w:b/>
                <w:sz w:val="20"/>
              </w:rPr>
              <w:t xml:space="preserve"> </w:t>
            </w:r>
          </w:p>
        </w:tc>
        <w:tc>
          <w:tcPr>
            <w:tcW w:w="15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7.58</w:t>
            </w:r>
            <w:r>
              <w:rPr>
                <w:rFonts w:ascii="Times New Roman" w:hAnsi="Times New Roman"/>
                <w:b/>
                <w:sz w:val="20"/>
              </w:rPr>
              <w:t xml:space="preserve"> </w:t>
            </w:r>
          </w:p>
        </w:tc>
        <w:tc>
          <w:tcPr>
            <w:tcW w:w="9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7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1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教育支出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4,081.43</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4,073.85</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7.58</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7.58</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20502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普通教育</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4,076.60</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4,069.03</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7.58</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7.58</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2050201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学前教育</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1.18</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1.18</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2050202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小学教育</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2,550.40</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2,542.82</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7.58</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7.58</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2050203</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初中教育</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1,525.03</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1,525.03</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20507</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特殊教育</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4.82</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4.82</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2050799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其他特殊教育支出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4.82</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4.82</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208</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社会保障和就业支出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635.04</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635.04</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20805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行政事业单位养老支出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618.79</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618.79</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2080505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机关事业单位基本养老保险缴费支出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280.86</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280.86</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2080506</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机关事业单位职业年金缴费支出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140.52</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140.52</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2080599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其他行政事业单位养老支出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197.42</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197.42</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20808</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抚恤</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16.25</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16.25</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2080801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死亡抚恤</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16.25</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16.25</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210</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卫生健康支出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21011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行政事业单位医疗</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2101102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事业单位医疗</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102.84</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102.84</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2101199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其他行政事业单位医疗支出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58.39</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58.39</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221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住房保障支出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22102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住房改革支出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2210201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住房公积金</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146.36</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146.36</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229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其他支出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22960</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彩票公益金安排的支出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2296003</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用于体育事业的彩票公益金支出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10.00</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10.00</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27"/>
          <w:jc w:val="center"/>
        </w:trPr>
        <w:tc>
          <w:tcPr>
            <w:tcW w:w="1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2296004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用于教育事业的彩票公益金支出</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D850B3" w:rsidRDefault="00E114D9">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p w:rsidR="00D850B3" w:rsidRDefault="00E114D9">
      <w:pPr>
        <w:rPr>
          <w:rFonts w:cs="宋体" w:hint="default"/>
          <w:sz w:val="20"/>
          <w:szCs w:val="20"/>
        </w:rPr>
      </w:pPr>
      <w:r>
        <w:rPr>
          <w:rFonts w:cs="宋体"/>
          <w:sz w:val="20"/>
          <w:szCs w:val="20"/>
        </w:rPr>
        <w:lastRenderedPageBreak/>
        <w:br w:type="page"/>
      </w:r>
    </w:p>
    <w:tbl>
      <w:tblPr>
        <w:tblW w:w="15322" w:type="dxa"/>
        <w:jc w:val="center"/>
        <w:tblLayout w:type="fixed"/>
        <w:tblCellMar>
          <w:top w:w="32" w:type="dxa"/>
          <w:left w:w="64" w:type="dxa"/>
          <w:bottom w:w="32" w:type="dxa"/>
          <w:right w:w="64" w:type="dxa"/>
        </w:tblCellMar>
        <w:tblLook w:val="04A0" w:firstRow="1" w:lastRow="0" w:firstColumn="1" w:lastColumn="0" w:noHBand="0" w:noVBand="1"/>
      </w:tblPr>
      <w:tblGrid>
        <w:gridCol w:w="2145"/>
        <w:gridCol w:w="4238"/>
        <w:gridCol w:w="323"/>
        <w:gridCol w:w="1298"/>
        <w:gridCol w:w="56"/>
        <w:gridCol w:w="1038"/>
        <w:gridCol w:w="316"/>
        <w:gridCol w:w="472"/>
        <w:gridCol w:w="306"/>
        <w:gridCol w:w="1272"/>
        <w:gridCol w:w="346"/>
        <w:gridCol w:w="567"/>
        <w:gridCol w:w="527"/>
        <w:gridCol w:w="1272"/>
        <w:gridCol w:w="1146"/>
      </w:tblGrid>
      <w:tr w:rsidR="00D850B3">
        <w:trPr>
          <w:trHeight w:val="493"/>
          <w:jc w:val="center"/>
        </w:trPr>
        <w:tc>
          <w:tcPr>
            <w:tcW w:w="15322" w:type="dxa"/>
            <w:gridSpan w:val="15"/>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jc w:val="center"/>
              <w:textAlignment w:val="bottom"/>
              <w:rPr>
                <w:rFonts w:cs="宋体" w:hint="default"/>
                <w:b/>
                <w:sz w:val="32"/>
                <w:szCs w:val="32"/>
              </w:rPr>
            </w:pPr>
            <w:r>
              <w:rPr>
                <w:rFonts w:cs="宋体"/>
                <w:b/>
                <w:sz w:val="32"/>
                <w:szCs w:val="32"/>
              </w:rPr>
              <w:lastRenderedPageBreak/>
              <w:t>支出</w:t>
            </w:r>
            <w:r>
              <w:rPr>
                <w:rFonts w:cs="宋体"/>
                <w:b/>
                <w:sz w:val="32"/>
                <w:szCs w:val="32"/>
              </w:rPr>
              <w:t>决算表</w:t>
            </w:r>
          </w:p>
        </w:tc>
      </w:tr>
      <w:tr w:rsidR="00D850B3">
        <w:trPr>
          <w:jc w:val="center"/>
        </w:trPr>
        <w:tc>
          <w:tcPr>
            <w:tcW w:w="6706" w:type="dxa"/>
            <w:gridSpan w:val="3"/>
            <w:vMerge w:val="restart"/>
            <w:tcBorders>
              <w:top w:val="nil"/>
              <w:left w:val="nil"/>
              <w:right w:val="nil"/>
            </w:tcBorders>
            <w:shd w:val="clear" w:color="auto" w:fill="auto"/>
            <w:noWrap/>
            <w:tcMar>
              <w:top w:w="15" w:type="dxa"/>
              <w:left w:w="15" w:type="dxa"/>
              <w:right w:w="15" w:type="dxa"/>
            </w:tcMar>
            <w:vAlign w:val="bottom"/>
          </w:tcPr>
          <w:p w:rsidR="00D850B3" w:rsidRDefault="00E114D9">
            <w:pPr>
              <w:snapToGrid w:val="0"/>
              <w:spacing w:line="280" w:lineRule="exact"/>
              <w:rPr>
                <w:rFonts w:cs="宋体" w:hint="default"/>
                <w:sz w:val="20"/>
                <w:szCs w:val="20"/>
              </w:rPr>
            </w:pPr>
            <w:r>
              <w:rPr>
                <w:rFonts w:cs="宋体"/>
                <w:sz w:val="20"/>
                <w:szCs w:val="20"/>
              </w:rPr>
              <w:t>单位：</w:t>
            </w:r>
            <w:r>
              <w:rPr>
                <w:sz w:val="20"/>
              </w:rPr>
              <w:t>重庆科学城</w:t>
            </w:r>
            <w:proofErr w:type="gramStart"/>
            <w:r>
              <w:rPr>
                <w:sz w:val="20"/>
              </w:rPr>
              <w:t>驿</w:t>
            </w:r>
            <w:proofErr w:type="gramEnd"/>
            <w:r>
              <w:rPr>
                <w:sz w:val="20"/>
              </w:rPr>
              <w:t>都实验学校</w:t>
            </w:r>
          </w:p>
        </w:tc>
        <w:tc>
          <w:tcPr>
            <w:tcW w:w="1354"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354"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47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hint="default"/>
              </w:rPr>
            </w:pPr>
          </w:p>
        </w:tc>
        <w:tc>
          <w:tcPr>
            <w:tcW w:w="1578"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913"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799"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280" w:lineRule="exact"/>
              <w:jc w:val="right"/>
              <w:textAlignment w:val="bottom"/>
              <w:rPr>
                <w:rFonts w:hint="default"/>
              </w:rPr>
            </w:pPr>
            <w:r>
              <w:rPr>
                <w:rFonts w:cs="宋体"/>
                <w:sz w:val="20"/>
                <w:szCs w:val="20"/>
              </w:rPr>
              <w:t>公开</w:t>
            </w:r>
            <w:r>
              <w:rPr>
                <w:rFonts w:ascii="Times New Roman" w:hAnsi="Times New Roman" w:hint="default"/>
                <w:sz w:val="20"/>
                <w:szCs w:val="20"/>
              </w:rPr>
              <w:t>0</w:t>
            </w:r>
            <w:r>
              <w:rPr>
                <w:rFonts w:ascii="Times New Roman" w:hAnsi="Times New Roman"/>
                <w:sz w:val="20"/>
                <w:szCs w:val="20"/>
              </w:rPr>
              <w:t>3</w:t>
            </w:r>
            <w:r>
              <w:rPr>
                <w:rFonts w:cs="宋体"/>
                <w:sz w:val="20"/>
                <w:szCs w:val="20"/>
              </w:rPr>
              <w:t>表</w:t>
            </w:r>
          </w:p>
        </w:tc>
      </w:tr>
      <w:tr w:rsidR="00D850B3">
        <w:trPr>
          <w:jc w:val="center"/>
        </w:trPr>
        <w:tc>
          <w:tcPr>
            <w:tcW w:w="6706" w:type="dxa"/>
            <w:gridSpan w:val="3"/>
            <w:vMerge/>
            <w:tcBorders>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354"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354"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47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hint="default"/>
              </w:rPr>
            </w:pPr>
          </w:p>
        </w:tc>
        <w:tc>
          <w:tcPr>
            <w:tcW w:w="1578"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913"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799" w:type="dxa"/>
            <w:gridSpan w:val="2"/>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280" w:lineRule="exact"/>
              <w:jc w:val="right"/>
              <w:textAlignment w:val="bottom"/>
              <w:rPr>
                <w:rFonts w:hint="default"/>
              </w:rPr>
            </w:pPr>
            <w:r>
              <w:rPr>
                <w:rFonts w:cs="宋体"/>
                <w:sz w:val="20"/>
                <w:szCs w:val="20"/>
              </w:rPr>
              <w:t>单位：万元</w:t>
            </w:r>
          </w:p>
        </w:tc>
      </w:tr>
      <w:tr w:rsidR="00D850B3">
        <w:trPr>
          <w:jc w:val="center"/>
        </w:trPr>
        <w:tc>
          <w:tcPr>
            <w:tcW w:w="63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E114D9">
            <w:pPr>
              <w:snapToGrid w:val="0"/>
              <w:spacing w:line="220" w:lineRule="exact"/>
              <w:jc w:val="center"/>
              <w:textAlignment w:val="bottom"/>
              <w:rPr>
                <w:rFonts w:cs="宋体" w:hint="default"/>
                <w:b/>
                <w:sz w:val="20"/>
                <w:szCs w:val="20"/>
              </w:rPr>
            </w:pPr>
            <w:r>
              <w:rPr>
                <w:rFonts w:cs="宋体"/>
                <w:b/>
                <w:sz w:val="20"/>
                <w:szCs w:val="20"/>
              </w:rPr>
              <w:t>项目</w:t>
            </w:r>
          </w:p>
        </w:tc>
        <w:tc>
          <w:tcPr>
            <w:tcW w:w="16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本年支出合计</w:t>
            </w:r>
          </w:p>
        </w:tc>
        <w:tc>
          <w:tcPr>
            <w:tcW w:w="10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基本支出</w:t>
            </w:r>
          </w:p>
        </w:tc>
        <w:tc>
          <w:tcPr>
            <w:tcW w:w="10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项目支出</w:t>
            </w:r>
          </w:p>
        </w:tc>
        <w:tc>
          <w:tcPr>
            <w:tcW w:w="16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上缴上级支出</w:t>
            </w:r>
          </w:p>
        </w:tc>
        <w:tc>
          <w:tcPr>
            <w:tcW w:w="10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经营支出</w:t>
            </w:r>
          </w:p>
        </w:tc>
        <w:tc>
          <w:tcPr>
            <w:tcW w:w="2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对附属单位补助支出</w:t>
            </w:r>
          </w:p>
        </w:tc>
      </w:tr>
      <w:tr w:rsidR="00D850B3">
        <w:trPr>
          <w:trHeight w:val="312"/>
          <w:jc w:val="center"/>
        </w:trPr>
        <w:tc>
          <w:tcPr>
            <w:tcW w:w="2145"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功能分类科目编码</w:t>
            </w:r>
          </w:p>
        </w:tc>
        <w:tc>
          <w:tcPr>
            <w:tcW w:w="423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16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6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2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r>
      <w:tr w:rsidR="00D850B3">
        <w:trPr>
          <w:trHeight w:val="312"/>
          <w:jc w:val="center"/>
        </w:trPr>
        <w:tc>
          <w:tcPr>
            <w:tcW w:w="2145"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423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6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6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2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r>
      <w:tr w:rsidR="00D850B3">
        <w:trPr>
          <w:trHeight w:val="312"/>
          <w:jc w:val="center"/>
        </w:trPr>
        <w:tc>
          <w:tcPr>
            <w:tcW w:w="2145"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423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6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6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2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r>
      <w:tr w:rsidR="00D850B3">
        <w:trPr>
          <w:trHeight w:val="312"/>
          <w:jc w:val="center"/>
        </w:trPr>
        <w:tc>
          <w:tcPr>
            <w:tcW w:w="2145"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423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6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6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10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c>
          <w:tcPr>
            <w:tcW w:w="2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spacing w:line="220" w:lineRule="exact"/>
              <w:jc w:val="center"/>
              <w:rPr>
                <w:rFonts w:cs="宋体" w:hint="default"/>
                <w:b/>
                <w:sz w:val="20"/>
                <w:szCs w:val="20"/>
              </w:rPr>
            </w:pPr>
          </w:p>
        </w:tc>
      </w:tr>
      <w:tr w:rsidR="00D850B3">
        <w:trPr>
          <w:trHeight w:hRule="exact" w:val="232"/>
          <w:jc w:val="center"/>
        </w:trPr>
        <w:tc>
          <w:tcPr>
            <w:tcW w:w="63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jc w:val="center"/>
              <w:textAlignment w:val="center"/>
              <w:rPr>
                <w:rFonts w:cs="宋体" w:hint="default"/>
                <w:b/>
                <w:sz w:val="20"/>
                <w:szCs w:val="20"/>
              </w:rPr>
            </w:pPr>
            <w:r>
              <w:rPr>
                <w:rFonts w:cs="宋体"/>
                <w:b/>
                <w:sz w:val="20"/>
                <w:szCs w:val="20"/>
              </w:rPr>
              <w:t>合计</w:t>
            </w:r>
          </w:p>
        </w:tc>
        <w:tc>
          <w:tcPr>
            <w:tcW w:w="16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b/>
                <w:sz w:val="20"/>
                <w:szCs w:val="20"/>
              </w:rPr>
            </w:pPr>
            <w:r>
              <w:rPr>
                <w:rFonts w:ascii="Times New Roman" w:hAnsi="Times New Roman" w:hint="default"/>
                <w:b/>
                <w:bCs/>
                <w:sz w:val="20"/>
                <w:szCs w:val="20"/>
              </w:rPr>
              <w:t>5,036.06</w:t>
            </w:r>
            <w:r>
              <w:rPr>
                <w:rFonts w:ascii="Times New Roman" w:hAnsi="Times New Roman"/>
                <w:b/>
                <w:sz w:val="20"/>
              </w:rPr>
              <w:t xml:space="preserve"> </w:t>
            </w:r>
          </w:p>
        </w:tc>
        <w:tc>
          <w:tcPr>
            <w:tcW w:w="109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b/>
                <w:sz w:val="20"/>
                <w:szCs w:val="20"/>
              </w:rPr>
            </w:pPr>
            <w:r>
              <w:rPr>
                <w:rFonts w:ascii="Times New Roman" w:hAnsi="Times New Roman" w:hint="default"/>
                <w:b/>
                <w:bCs/>
                <w:sz w:val="20"/>
                <w:szCs w:val="20"/>
              </w:rPr>
              <w:t>4,746.63</w:t>
            </w:r>
            <w:r>
              <w:rPr>
                <w:rFonts w:ascii="Times New Roman" w:hAnsi="Times New Roman"/>
                <w:b/>
                <w:sz w:val="20"/>
              </w:rPr>
              <w:t xml:space="preserve"> </w:t>
            </w:r>
          </w:p>
        </w:tc>
        <w:tc>
          <w:tcPr>
            <w:tcW w:w="109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b/>
                <w:sz w:val="20"/>
                <w:szCs w:val="20"/>
              </w:rPr>
            </w:pPr>
            <w:r>
              <w:rPr>
                <w:rFonts w:ascii="Times New Roman" w:hAnsi="Times New Roman" w:hint="default"/>
                <w:b/>
                <w:bCs/>
                <w:sz w:val="20"/>
                <w:szCs w:val="20"/>
              </w:rPr>
              <w:t>289.43</w:t>
            </w:r>
            <w:r>
              <w:rPr>
                <w:rFonts w:ascii="Times New Roman" w:hAnsi="Times New Roman"/>
                <w:b/>
                <w:sz w:val="20"/>
              </w:rPr>
              <w:t xml:space="preserve"> </w:t>
            </w:r>
          </w:p>
        </w:tc>
        <w:tc>
          <w:tcPr>
            <w:tcW w:w="16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09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24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205</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教育支出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4,081.43</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3,803.99</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277.43</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20502</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普通教育</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4,076.60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3,799.17</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277.43</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2050201</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学前教育</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1.18</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0.28</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0.90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2050202</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小学教育</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2,550.40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2,519.57</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30.83</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2050203</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初中教育</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1,525.03</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1,279.33</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245.70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20507</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特殊教育</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4.82</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4.82</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2050799</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其他特殊教育支出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4.82</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4.82</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208</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社会保障和就业支出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635.04</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635.04</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20805</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行政事业单位养老支出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618.79</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618.79</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2080505</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机关事业单位基本养老保险缴费支出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280.86</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280.86</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2080506</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机关事业单位职业年金缴费支出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140.52</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140.52</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2080599</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其他行政事业单位养老支出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197.42</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197.42</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20808</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抚恤</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16.25</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16.25</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2080801</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死亡抚恤</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16.25</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16.25</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210</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卫生健康支出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21011</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行政事业单位医疗</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2101102</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事业单位医疗</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102.84</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102.84</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2101199</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其他行政事业单位医疗支出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58.39</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58.39</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221</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住房保障支出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22102</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住房改革支出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2210201</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住房公积金</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146.36</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146.36</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229</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其他支出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22960</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b/>
                <w:sz w:val="20"/>
                <w:szCs w:val="20"/>
              </w:rPr>
              <w:t>彩票公益金安排的支出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2296003</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用于体育事业的彩票公益金支出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10.00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hRule="exact" w:val="232"/>
          <w:jc w:val="center"/>
        </w:trPr>
        <w:tc>
          <w:tcPr>
            <w:tcW w:w="214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2296004</w:t>
            </w:r>
          </w:p>
        </w:tc>
        <w:tc>
          <w:tcPr>
            <w:tcW w:w="42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spacing w:line="220" w:lineRule="exact"/>
              <w:textAlignment w:val="center"/>
              <w:rPr>
                <w:rFonts w:cs="宋体" w:hint="default"/>
                <w:sz w:val="20"/>
                <w:szCs w:val="20"/>
              </w:rPr>
            </w:pPr>
            <w:r>
              <w:rPr>
                <w:rFonts w:cs="宋体"/>
                <w:sz w:val="20"/>
                <w:szCs w:val="20"/>
              </w:rPr>
              <w:t>用于教育事业的彩票公益金支出</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spacing w:line="220"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D850B3" w:rsidRDefault="00E114D9">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tbl>
      <w:tblPr>
        <w:tblW w:w="14660" w:type="dxa"/>
        <w:tblLayout w:type="fixed"/>
        <w:tblCellMar>
          <w:left w:w="0" w:type="dxa"/>
          <w:right w:w="0" w:type="dxa"/>
        </w:tblCellMar>
        <w:tblLook w:val="04A0" w:firstRow="1" w:lastRow="0" w:firstColumn="1" w:lastColumn="0" w:noHBand="0" w:noVBand="1"/>
      </w:tblPr>
      <w:tblGrid>
        <w:gridCol w:w="2964"/>
        <w:gridCol w:w="1519"/>
        <w:gridCol w:w="3175"/>
        <w:gridCol w:w="1692"/>
        <w:gridCol w:w="1692"/>
        <w:gridCol w:w="1692"/>
        <w:gridCol w:w="1926"/>
      </w:tblGrid>
      <w:tr w:rsidR="00D850B3">
        <w:trPr>
          <w:trHeight w:val="90"/>
        </w:trPr>
        <w:tc>
          <w:tcPr>
            <w:tcW w:w="14660" w:type="dxa"/>
            <w:gridSpan w:val="7"/>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400" w:lineRule="exact"/>
              <w:jc w:val="center"/>
              <w:textAlignment w:val="bottom"/>
              <w:rPr>
                <w:rFonts w:cs="宋体" w:hint="default"/>
                <w:b/>
                <w:sz w:val="32"/>
                <w:szCs w:val="32"/>
              </w:rPr>
            </w:pPr>
            <w:r>
              <w:rPr>
                <w:rFonts w:cs="宋体"/>
                <w:b/>
                <w:sz w:val="32"/>
                <w:szCs w:val="32"/>
              </w:rPr>
              <w:t>财政拨款收入支出决算总表</w:t>
            </w:r>
          </w:p>
        </w:tc>
      </w:tr>
      <w:tr w:rsidR="00D850B3">
        <w:trPr>
          <w:trHeight w:val="90"/>
        </w:trPr>
        <w:tc>
          <w:tcPr>
            <w:tcW w:w="7658" w:type="dxa"/>
            <w:gridSpan w:val="3"/>
            <w:vMerge w:val="restart"/>
            <w:tcBorders>
              <w:top w:val="nil"/>
              <w:left w:val="nil"/>
              <w:right w:val="nil"/>
            </w:tcBorders>
            <w:shd w:val="clear" w:color="auto" w:fill="auto"/>
            <w:noWrap/>
            <w:tcMar>
              <w:top w:w="15" w:type="dxa"/>
              <w:left w:w="15" w:type="dxa"/>
              <w:right w:w="15" w:type="dxa"/>
            </w:tcMar>
            <w:vAlign w:val="bottom"/>
          </w:tcPr>
          <w:p w:rsidR="00D850B3" w:rsidRDefault="00E114D9">
            <w:pPr>
              <w:spacing w:line="280" w:lineRule="exact"/>
              <w:rPr>
                <w:rFonts w:cs="宋体" w:hint="default"/>
                <w:sz w:val="18"/>
                <w:szCs w:val="18"/>
              </w:rPr>
            </w:pPr>
            <w:r>
              <w:rPr>
                <w:rFonts w:cs="宋体"/>
                <w:sz w:val="20"/>
                <w:szCs w:val="20"/>
              </w:rPr>
              <w:t>单位：</w:t>
            </w:r>
            <w:r>
              <w:rPr>
                <w:sz w:val="20"/>
              </w:rPr>
              <w:t>重庆科学城</w:t>
            </w:r>
            <w:proofErr w:type="gramStart"/>
            <w:r>
              <w:rPr>
                <w:sz w:val="20"/>
              </w:rPr>
              <w:t>驿</w:t>
            </w:r>
            <w:proofErr w:type="gramEnd"/>
            <w:r>
              <w:rPr>
                <w:sz w:val="20"/>
              </w:rPr>
              <w:t>都实验学校</w:t>
            </w:r>
          </w:p>
        </w:tc>
        <w:tc>
          <w:tcPr>
            <w:tcW w:w="169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926"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26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04</w:t>
            </w:r>
            <w:r>
              <w:rPr>
                <w:rFonts w:cs="宋体"/>
                <w:sz w:val="20"/>
                <w:szCs w:val="20"/>
              </w:rPr>
              <w:t>表</w:t>
            </w:r>
          </w:p>
        </w:tc>
      </w:tr>
      <w:tr w:rsidR="00D850B3">
        <w:trPr>
          <w:trHeight w:val="90"/>
        </w:trPr>
        <w:tc>
          <w:tcPr>
            <w:tcW w:w="7658" w:type="dxa"/>
            <w:gridSpan w:val="3"/>
            <w:vMerge/>
            <w:tcBorders>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926"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260" w:lineRule="exact"/>
              <w:jc w:val="right"/>
              <w:textAlignment w:val="bottom"/>
              <w:rPr>
                <w:rFonts w:cs="宋体" w:hint="default"/>
                <w:sz w:val="20"/>
                <w:szCs w:val="20"/>
              </w:rPr>
            </w:pPr>
            <w:r>
              <w:rPr>
                <w:rFonts w:cs="宋体"/>
                <w:sz w:val="20"/>
                <w:szCs w:val="20"/>
              </w:rPr>
              <w:t>单位：万元</w:t>
            </w:r>
          </w:p>
        </w:tc>
      </w:tr>
      <w:tr w:rsidR="00D850B3">
        <w:trPr>
          <w:trHeight w:val="90"/>
        </w:trPr>
        <w:tc>
          <w:tcPr>
            <w:tcW w:w="44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收</w:t>
            </w:r>
            <w:r>
              <w:rPr>
                <w:rFonts w:cs="宋体"/>
                <w:b/>
                <w:sz w:val="18"/>
                <w:szCs w:val="18"/>
              </w:rPr>
              <w:t xml:space="preserve">     </w:t>
            </w:r>
            <w:r>
              <w:rPr>
                <w:rFonts w:cs="宋体"/>
                <w:b/>
                <w:sz w:val="18"/>
                <w:szCs w:val="18"/>
              </w:rPr>
              <w:t>入</w:t>
            </w:r>
          </w:p>
        </w:tc>
        <w:tc>
          <w:tcPr>
            <w:tcW w:w="1017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支</w:t>
            </w:r>
            <w:r>
              <w:rPr>
                <w:rFonts w:cs="宋体"/>
                <w:b/>
                <w:sz w:val="18"/>
                <w:szCs w:val="18"/>
              </w:rPr>
              <w:t xml:space="preserve">     </w:t>
            </w:r>
            <w:r>
              <w:rPr>
                <w:rFonts w:cs="宋体"/>
                <w:b/>
                <w:sz w:val="18"/>
                <w:szCs w:val="18"/>
              </w:rPr>
              <w:t>出</w:t>
            </w:r>
          </w:p>
        </w:tc>
      </w:tr>
      <w:tr w:rsidR="00D850B3">
        <w:trPr>
          <w:trHeight w:val="90"/>
        </w:trPr>
        <w:tc>
          <w:tcPr>
            <w:tcW w:w="296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项目</w:t>
            </w:r>
          </w:p>
        </w:tc>
        <w:tc>
          <w:tcPr>
            <w:tcW w:w="151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决算数</w:t>
            </w:r>
          </w:p>
        </w:tc>
        <w:tc>
          <w:tcPr>
            <w:tcW w:w="31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功能分类科目</w:t>
            </w:r>
          </w:p>
        </w:tc>
        <w:tc>
          <w:tcPr>
            <w:tcW w:w="700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决算数</w:t>
            </w:r>
          </w:p>
        </w:tc>
      </w:tr>
      <w:tr w:rsidR="00D850B3">
        <w:trPr>
          <w:trHeight w:val="90"/>
        </w:trPr>
        <w:tc>
          <w:tcPr>
            <w:tcW w:w="296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200" w:lineRule="exact"/>
              <w:jc w:val="center"/>
              <w:rPr>
                <w:rFonts w:cs="宋体" w:hint="default"/>
                <w:b/>
                <w:sz w:val="18"/>
                <w:szCs w:val="18"/>
              </w:rPr>
            </w:pPr>
          </w:p>
        </w:tc>
        <w:tc>
          <w:tcPr>
            <w:tcW w:w="15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200" w:lineRule="exact"/>
              <w:jc w:val="center"/>
              <w:rPr>
                <w:rFonts w:cs="宋体" w:hint="default"/>
                <w:b/>
                <w:sz w:val="18"/>
                <w:szCs w:val="18"/>
              </w:rPr>
            </w:pPr>
          </w:p>
        </w:tc>
        <w:tc>
          <w:tcPr>
            <w:tcW w:w="31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200" w:lineRule="exact"/>
              <w:jc w:val="center"/>
              <w:rPr>
                <w:rFonts w:cs="宋体" w:hint="default"/>
                <w:b/>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小计</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一般公共预算财政拨款</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政府性基金预算财政拨款</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国有资本经营预算财政拨款</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一、一般公共预算财政拨款</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5,016.49</w:t>
            </w:r>
            <w:r>
              <w:rPr>
                <w:rFonts w:ascii="Times New Roman" w:hAnsi="Times New Roman"/>
                <w:sz w:val="18"/>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一、一般公共服务支出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二、政府性基金预算财政拨款</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12.00</w:t>
            </w:r>
            <w:r>
              <w:rPr>
                <w:rFonts w:ascii="Times New Roman" w:hAnsi="Times New Roman"/>
                <w:sz w:val="18"/>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二、外交支出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三、国有资本经营预算财政拨款</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三、国防支出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四、公共安全支出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五、教育支出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4,073.85</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4,073.85</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六、科学技术支出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七、文化旅游体育与传媒支出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八、社会保障和就业支出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635.04</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635.04</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九、卫生健康支出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161.23</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161.23</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十、节能环保支出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十一、城乡社区支出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十二、农林水支出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十三、交通运输支出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十四、资源勘探工业信息等支出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十五、商业服务业等支出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十六、金融支出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十七、援助其他地区支出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十八、自然资源海洋气象等支出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十九、住房保障支出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146.36</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146.36</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二十、粮油物资储备支出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二十一、国有资本经营预算支出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二十二、灾害防治及应急管理支出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二十三、其他支出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12.00</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12.00</w:t>
            </w: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二十四、债务还本支出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二十五、债务付息支出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cs="宋体" w:hint="default"/>
                <w:b/>
                <w:bCs/>
                <w:sz w:val="18"/>
                <w:szCs w:val="18"/>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二十六、抗</w:t>
            </w:r>
            <w:proofErr w:type="gramStart"/>
            <w:r>
              <w:rPr>
                <w:rFonts w:cs="宋体"/>
                <w:b/>
                <w:bCs/>
                <w:sz w:val="18"/>
                <w:szCs w:val="18"/>
              </w:rPr>
              <w:t>疫</w:t>
            </w:r>
            <w:proofErr w:type="gramEnd"/>
            <w:r>
              <w:rPr>
                <w:rFonts w:cs="宋体"/>
                <w:b/>
                <w:bCs/>
                <w:sz w:val="18"/>
                <w:szCs w:val="18"/>
              </w:rPr>
              <w:t>特别国债安排的支出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jc w:val="center"/>
              <w:textAlignment w:val="center"/>
              <w:rPr>
                <w:rFonts w:cs="宋体" w:hint="default"/>
                <w:b/>
                <w:bCs/>
                <w:sz w:val="18"/>
                <w:szCs w:val="18"/>
              </w:rPr>
            </w:pPr>
            <w:r>
              <w:rPr>
                <w:rFonts w:cs="宋体"/>
                <w:b/>
                <w:bCs/>
                <w:sz w:val="18"/>
                <w:szCs w:val="18"/>
              </w:rPr>
              <w:t>本年收入合计</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5,028.49</w:t>
            </w:r>
            <w:r>
              <w:rPr>
                <w:rFonts w:ascii="Times New Roman" w:hAnsi="Times New Roman"/>
                <w:sz w:val="18"/>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jc w:val="center"/>
              <w:textAlignment w:val="center"/>
              <w:rPr>
                <w:rFonts w:cs="宋体" w:hint="default"/>
                <w:b/>
                <w:bCs/>
                <w:sz w:val="18"/>
                <w:szCs w:val="18"/>
              </w:rPr>
            </w:pPr>
            <w:r>
              <w:rPr>
                <w:rFonts w:cs="宋体"/>
                <w:b/>
                <w:bCs/>
                <w:sz w:val="18"/>
                <w:szCs w:val="18"/>
              </w:rPr>
              <w:t>本年支出合计</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5,028.49</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5,016.49</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12.00</w:t>
            </w: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年初财政拨款结转和结余</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年末财政拨款结转和结余</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 xml:space="preserve">  </w:t>
            </w:r>
            <w:r>
              <w:rPr>
                <w:rFonts w:cs="宋体"/>
                <w:b/>
                <w:bCs/>
                <w:sz w:val="18"/>
                <w:szCs w:val="18"/>
              </w:rPr>
              <w:t>一般公共预算财政拨款</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200" w:lineRule="exact"/>
              <w:rPr>
                <w:rFonts w:ascii="Times New Roman" w:hAnsi="Times New Roman" w:hint="default"/>
                <w:sz w:val="18"/>
                <w:szCs w:val="18"/>
              </w:rPr>
            </w:pP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 xml:space="preserve">  </w:t>
            </w:r>
            <w:r>
              <w:rPr>
                <w:rFonts w:cs="宋体"/>
                <w:b/>
                <w:bCs/>
                <w:sz w:val="18"/>
                <w:szCs w:val="18"/>
              </w:rPr>
              <w:t>政府性基金预算财政拨款</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center"/>
              <w:rPr>
                <w:rFonts w:cs="宋体" w:hint="default"/>
                <w:b/>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textAlignment w:val="center"/>
              <w:rPr>
                <w:rFonts w:cs="宋体" w:hint="default"/>
                <w:b/>
                <w:bCs/>
                <w:sz w:val="18"/>
                <w:szCs w:val="18"/>
              </w:rPr>
            </w:pPr>
            <w:r>
              <w:rPr>
                <w:rFonts w:cs="宋体"/>
                <w:b/>
                <w:bCs/>
                <w:sz w:val="18"/>
                <w:szCs w:val="18"/>
              </w:rPr>
              <w:t xml:space="preserve">  </w:t>
            </w:r>
            <w:r>
              <w:rPr>
                <w:rFonts w:cs="宋体"/>
                <w:b/>
                <w:bCs/>
                <w:sz w:val="18"/>
                <w:szCs w:val="18"/>
              </w:rPr>
              <w:t>国有资本经营预算财政拨款</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center"/>
              <w:rPr>
                <w:rFonts w:cs="宋体" w:hint="default"/>
                <w:b/>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200" w:lineRule="exact"/>
              <w:jc w:val="right"/>
              <w:rPr>
                <w:rFonts w:ascii="Times New Roman" w:hAnsi="Times New Roman" w:hint="default"/>
                <w:sz w:val="18"/>
                <w:szCs w:val="18"/>
              </w:rPr>
            </w:pPr>
          </w:p>
        </w:tc>
      </w:tr>
      <w:tr w:rsidR="00D850B3">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总计</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5,028.49</w:t>
            </w:r>
            <w:r>
              <w:rPr>
                <w:rFonts w:ascii="Times New Roman" w:hAnsi="Times New Roman"/>
                <w:sz w:val="18"/>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200" w:lineRule="exact"/>
              <w:jc w:val="center"/>
              <w:textAlignment w:val="center"/>
              <w:rPr>
                <w:rFonts w:cs="宋体" w:hint="default"/>
                <w:b/>
                <w:sz w:val="18"/>
                <w:szCs w:val="18"/>
              </w:rPr>
            </w:pPr>
            <w:r>
              <w:rPr>
                <w:rFonts w:cs="宋体"/>
                <w:b/>
                <w:sz w:val="18"/>
                <w:szCs w:val="18"/>
              </w:rPr>
              <w:t>总计</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5,028.49</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5,016.49</w:t>
            </w:r>
            <w:r>
              <w:rPr>
                <w:rFonts w:ascii="Times New Roman" w:hAnsi="Times New Roman"/>
                <w:sz w:val="18"/>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12.00</w:t>
            </w:r>
            <w:r>
              <w:rPr>
                <w:rFonts w:ascii="Times New Roman" w:hAnsi="Times New Roman"/>
                <w:sz w:val="18"/>
              </w:rPr>
              <w:t xml:space="preserve"> </w:t>
            </w:r>
          </w:p>
        </w:tc>
        <w:tc>
          <w:tcPr>
            <w:tcW w:w="19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bl>
    <w:p w:rsidR="00D850B3" w:rsidRDefault="00E114D9">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322" w:type="dxa"/>
        <w:jc w:val="center"/>
        <w:tblLayout w:type="fixed"/>
        <w:tblCellMar>
          <w:top w:w="32" w:type="dxa"/>
          <w:left w:w="64" w:type="dxa"/>
          <w:bottom w:w="32" w:type="dxa"/>
          <w:right w:w="64" w:type="dxa"/>
        </w:tblCellMar>
        <w:tblLook w:val="04A0" w:firstRow="1" w:lastRow="0" w:firstColumn="1" w:lastColumn="0" w:noHBand="0" w:noVBand="1"/>
      </w:tblPr>
      <w:tblGrid>
        <w:gridCol w:w="3359"/>
        <w:gridCol w:w="6634"/>
        <w:gridCol w:w="1498"/>
        <w:gridCol w:w="1710"/>
        <w:gridCol w:w="2121"/>
      </w:tblGrid>
      <w:tr w:rsidR="00D850B3">
        <w:trPr>
          <w:jc w:val="center"/>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jc w:val="center"/>
              <w:textAlignment w:val="bottom"/>
              <w:rPr>
                <w:rFonts w:cs="宋体" w:hint="default"/>
                <w:b/>
                <w:sz w:val="32"/>
                <w:szCs w:val="32"/>
              </w:rPr>
            </w:pPr>
            <w:r>
              <w:rPr>
                <w:rFonts w:cs="宋体"/>
                <w:b/>
                <w:sz w:val="32"/>
                <w:szCs w:val="32"/>
              </w:rPr>
              <w:lastRenderedPageBreak/>
              <w:t>一般公共预算财政拨款支出决算表</w:t>
            </w:r>
          </w:p>
        </w:tc>
      </w:tr>
      <w:tr w:rsidR="00D850B3">
        <w:trPr>
          <w:jc w:val="center"/>
        </w:trPr>
        <w:tc>
          <w:tcPr>
            <w:tcW w:w="11491" w:type="dxa"/>
            <w:gridSpan w:val="3"/>
            <w:vMerge w:val="restart"/>
            <w:tcBorders>
              <w:top w:val="nil"/>
              <w:left w:val="nil"/>
              <w:right w:val="nil"/>
            </w:tcBorders>
            <w:shd w:val="clear" w:color="auto" w:fill="auto"/>
            <w:noWrap/>
            <w:tcMar>
              <w:top w:w="15" w:type="dxa"/>
              <w:left w:w="15" w:type="dxa"/>
              <w:right w:w="15" w:type="dxa"/>
            </w:tcMar>
            <w:vAlign w:val="bottom"/>
          </w:tcPr>
          <w:p w:rsidR="00D850B3" w:rsidRDefault="00E114D9">
            <w:pPr>
              <w:snapToGrid w:val="0"/>
              <w:spacing w:line="280" w:lineRule="exact"/>
              <w:rPr>
                <w:rFonts w:cs="宋体" w:hint="default"/>
                <w:sz w:val="20"/>
                <w:szCs w:val="20"/>
              </w:rPr>
            </w:pPr>
            <w:r>
              <w:rPr>
                <w:rFonts w:cs="宋体"/>
                <w:sz w:val="20"/>
                <w:szCs w:val="20"/>
              </w:rPr>
              <w:t>单位：</w:t>
            </w:r>
            <w:r>
              <w:rPr>
                <w:sz w:val="20"/>
              </w:rPr>
              <w:t>重庆科学城</w:t>
            </w:r>
            <w:proofErr w:type="gramStart"/>
            <w:r>
              <w:rPr>
                <w:sz w:val="20"/>
              </w:rPr>
              <w:t>驿</w:t>
            </w:r>
            <w:proofErr w:type="gramEnd"/>
            <w:r>
              <w:rPr>
                <w:sz w:val="20"/>
              </w:rPr>
              <w:t>都实验学校</w:t>
            </w:r>
          </w:p>
        </w:tc>
        <w:tc>
          <w:tcPr>
            <w:tcW w:w="1710"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2121"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05</w:t>
            </w:r>
            <w:r>
              <w:rPr>
                <w:rFonts w:cs="宋体"/>
                <w:sz w:val="20"/>
                <w:szCs w:val="20"/>
              </w:rPr>
              <w:t>表</w:t>
            </w:r>
          </w:p>
        </w:tc>
      </w:tr>
      <w:tr w:rsidR="00D850B3">
        <w:trPr>
          <w:jc w:val="center"/>
        </w:trPr>
        <w:tc>
          <w:tcPr>
            <w:tcW w:w="11491" w:type="dxa"/>
            <w:gridSpan w:val="3"/>
            <w:vMerge/>
            <w:tcBorders>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1710"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napToGrid w:val="0"/>
              <w:rPr>
                <w:rFonts w:cs="宋体" w:hint="default"/>
                <w:sz w:val="20"/>
                <w:szCs w:val="20"/>
              </w:rPr>
            </w:pPr>
          </w:p>
        </w:tc>
        <w:tc>
          <w:tcPr>
            <w:tcW w:w="2121"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napToGrid w:val="0"/>
              <w:spacing w:line="280" w:lineRule="exact"/>
              <w:jc w:val="right"/>
              <w:textAlignment w:val="bottom"/>
              <w:rPr>
                <w:rFonts w:cs="宋体" w:hint="default"/>
                <w:sz w:val="20"/>
                <w:szCs w:val="20"/>
              </w:rPr>
            </w:pPr>
            <w:r>
              <w:rPr>
                <w:rFonts w:cs="宋体"/>
                <w:sz w:val="20"/>
                <w:szCs w:val="20"/>
              </w:rPr>
              <w:t>单位：万元</w:t>
            </w:r>
          </w:p>
        </w:tc>
      </w:tr>
      <w:tr w:rsidR="00D850B3">
        <w:trPr>
          <w:jc w:val="center"/>
        </w:trPr>
        <w:tc>
          <w:tcPr>
            <w:tcW w:w="99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项目</w:t>
            </w:r>
          </w:p>
        </w:tc>
        <w:tc>
          <w:tcPr>
            <w:tcW w:w="5329"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本年支出</w:t>
            </w:r>
          </w:p>
        </w:tc>
      </w:tr>
      <w:tr w:rsidR="00D850B3">
        <w:trPr>
          <w:trHeight w:val="312"/>
          <w:jc w:val="center"/>
        </w:trPr>
        <w:tc>
          <w:tcPr>
            <w:tcW w:w="335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功能分类科目编码</w:t>
            </w:r>
          </w:p>
        </w:tc>
        <w:tc>
          <w:tcPr>
            <w:tcW w:w="663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149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合计</w:t>
            </w:r>
          </w:p>
        </w:tc>
        <w:tc>
          <w:tcPr>
            <w:tcW w:w="17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基本支出</w:t>
            </w:r>
          </w:p>
        </w:tc>
        <w:tc>
          <w:tcPr>
            <w:tcW w:w="212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项目支出</w:t>
            </w:r>
          </w:p>
        </w:tc>
      </w:tr>
      <w:tr w:rsidR="00D850B3">
        <w:trPr>
          <w:trHeight w:val="312"/>
          <w:jc w:val="center"/>
        </w:trPr>
        <w:tc>
          <w:tcPr>
            <w:tcW w:w="335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66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49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7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212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r>
      <w:tr w:rsidR="00D850B3">
        <w:trPr>
          <w:trHeight w:val="312"/>
          <w:jc w:val="center"/>
        </w:trPr>
        <w:tc>
          <w:tcPr>
            <w:tcW w:w="335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66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49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17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c>
          <w:tcPr>
            <w:tcW w:w="212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napToGrid w:val="0"/>
              <w:jc w:val="center"/>
              <w:rPr>
                <w:rFonts w:cs="宋体" w:hint="default"/>
                <w:b/>
                <w:sz w:val="20"/>
                <w:szCs w:val="20"/>
              </w:rPr>
            </w:pPr>
          </w:p>
        </w:tc>
      </w:tr>
      <w:tr w:rsidR="00D850B3">
        <w:trPr>
          <w:jc w:val="center"/>
        </w:trPr>
        <w:tc>
          <w:tcPr>
            <w:tcW w:w="9993"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napToGrid w:val="0"/>
              <w:jc w:val="center"/>
              <w:textAlignment w:val="center"/>
              <w:rPr>
                <w:rFonts w:cs="宋体" w:hint="default"/>
                <w:b/>
                <w:sz w:val="20"/>
                <w:szCs w:val="20"/>
              </w:rPr>
            </w:pPr>
            <w:r>
              <w:rPr>
                <w:rFonts w:cs="宋体"/>
                <w:b/>
                <w:sz w:val="20"/>
                <w:szCs w:val="20"/>
              </w:rPr>
              <w:t>合计</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5,016.49</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4,739.05</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bCs/>
                <w:sz w:val="20"/>
                <w:szCs w:val="20"/>
              </w:rPr>
              <w:t>277.43</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205</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教育支出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4,073.85</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3,796.42</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277.43</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20502</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普通教育</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4,069.03</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3,791.60</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277.43</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2050201</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学前教育</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1.18</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0.28</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0.90</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2050202</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小学教育</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2,542.82</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2,511.99</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30.83</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2050203</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初中教育</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1,525.03</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1,279.33</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245.70</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20507</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特殊教育</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4.82</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4.82</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2050799</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其他特殊教育支出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4.82</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4.82</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208</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社会保障和就业支出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635.04</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635.04</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20805</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行政事业单位养老支出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618.79</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618.79</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2080505</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机关事业单位基本养老保险缴费支出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280.86</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280.86</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2080506</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机关事业单位职业年金缴费支出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140.52</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140.52</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2080599</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其他行政事业单位养老支出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197.42</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197.42</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20808</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抚恤</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16.25</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16.25</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2080801</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死亡抚恤</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16.25</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16.25</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210</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卫生健康支出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21011</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行政事业单位医疗</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161.23</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2101102</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事业单位医疗</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102.84</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102.84</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2101199</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其他行政事业单位医疗支出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58.39</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58.39</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221</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住房保障支出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22102</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b/>
                <w:sz w:val="20"/>
                <w:szCs w:val="20"/>
              </w:rPr>
              <w:t>住房改革支出</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146.36</w:t>
            </w:r>
            <w:r>
              <w:rPr>
                <w:rFonts w:ascii="Times New Roman" w:hAnsi="Times New Roman"/>
                <w:b/>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jc w:val="center"/>
        </w:trPr>
        <w:tc>
          <w:tcPr>
            <w:tcW w:w="33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2210201</w:t>
            </w:r>
          </w:p>
        </w:tc>
        <w:tc>
          <w:tcPr>
            <w:tcW w:w="6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napToGrid w:val="0"/>
              <w:textAlignment w:val="center"/>
              <w:rPr>
                <w:rFonts w:cs="宋体" w:hint="default"/>
                <w:sz w:val="20"/>
                <w:szCs w:val="20"/>
              </w:rPr>
            </w:pPr>
            <w:r>
              <w:rPr>
                <w:rFonts w:cs="宋体"/>
                <w:sz w:val="20"/>
                <w:szCs w:val="20"/>
              </w:rPr>
              <w:t>住房公积金</w:t>
            </w:r>
          </w:p>
        </w:tc>
        <w:tc>
          <w:tcPr>
            <w:tcW w:w="14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146.36</w:t>
            </w:r>
            <w:r>
              <w:rPr>
                <w:rFonts w:ascii="Times New Roman" w:hAnsi="Times New Roman"/>
                <w:sz w:val="20"/>
              </w:rPr>
              <w:t xml:space="preserve"> </w:t>
            </w:r>
          </w:p>
        </w:tc>
        <w:tc>
          <w:tcPr>
            <w:tcW w:w="1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146.36</w:t>
            </w:r>
            <w:r>
              <w:rPr>
                <w:rFonts w:ascii="Times New Roman" w:hAnsi="Times New Roman"/>
                <w:sz w:val="20"/>
              </w:rPr>
              <w:t xml:space="preserve"> </w:t>
            </w:r>
          </w:p>
        </w:tc>
        <w:tc>
          <w:tcPr>
            <w:tcW w:w="21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snapToGrid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bl>
    <w:p w:rsidR="00D850B3" w:rsidRDefault="00E114D9">
      <w:pPr>
        <w:rPr>
          <w:rFonts w:hint="default"/>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D850B3">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440" w:lineRule="exact"/>
              <w:jc w:val="center"/>
              <w:textAlignment w:val="bottom"/>
              <w:rPr>
                <w:rFonts w:cs="宋体" w:hint="default"/>
                <w:b/>
                <w:sz w:val="32"/>
                <w:szCs w:val="32"/>
              </w:rPr>
            </w:pPr>
            <w:r>
              <w:rPr>
                <w:rFonts w:cs="宋体"/>
                <w:b/>
                <w:sz w:val="32"/>
                <w:szCs w:val="32"/>
              </w:rPr>
              <w:t>一般公共预算财政拨款基本支出决算表</w:t>
            </w:r>
          </w:p>
        </w:tc>
      </w:tr>
      <w:tr w:rsidR="00D850B3">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D850B3" w:rsidRDefault="00E114D9">
            <w:pPr>
              <w:spacing w:line="280" w:lineRule="exact"/>
              <w:rPr>
                <w:rFonts w:cs="宋体" w:hint="default"/>
                <w:sz w:val="18"/>
                <w:szCs w:val="18"/>
              </w:rPr>
            </w:pPr>
            <w:r>
              <w:rPr>
                <w:rFonts w:cs="宋体"/>
                <w:sz w:val="20"/>
                <w:szCs w:val="20"/>
              </w:rPr>
              <w:lastRenderedPageBreak/>
              <w:t>单位：</w:t>
            </w:r>
            <w:r>
              <w:rPr>
                <w:sz w:val="20"/>
              </w:rPr>
              <w:t>重庆科学城</w:t>
            </w:r>
            <w:proofErr w:type="gramStart"/>
            <w:r>
              <w:rPr>
                <w:sz w:val="20"/>
              </w:rPr>
              <w:t>驿</w:t>
            </w:r>
            <w:proofErr w:type="gramEnd"/>
            <w:r>
              <w:rPr>
                <w:sz w:val="20"/>
              </w:rPr>
              <w:t>都实验学校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06</w:t>
            </w:r>
            <w:r>
              <w:rPr>
                <w:rFonts w:cs="宋体"/>
                <w:sz w:val="20"/>
                <w:szCs w:val="20"/>
              </w:rPr>
              <w:t>表</w:t>
            </w:r>
          </w:p>
        </w:tc>
      </w:tr>
      <w:tr w:rsidR="00D850B3">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D850B3" w:rsidRDefault="00D850B3">
            <w:pPr>
              <w:spacing w:line="200" w:lineRule="exact"/>
              <w:rPr>
                <w:rFonts w:cs="宋体" w:hint="default"/>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280" w:lineRule="exact"/>
              <w:jc w:val="right"/>
              <w:textAlignment w:val="bottom"/>
              <w:rPr>
                <w:rFonts w:cs="宋体" w:hint="default"/>
                <w:sz w:val="20"/>
                <w:szCs w:val="20"/>
              </w:rPr>
            </w:pPr>
            <w:r>
              <w:rPr>
                <w:rFonts w:cs="宋体"/>
                <w:sz w:val="20"/>
                <w:szCs w:val="20"/>
              </w:rPr>
              <w:t>单位：万元</w:t>
            </w:r>
          </w:p>
        </w:tc>
      </w:tr>
      <w:tr w:rsidR="00D850B3">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公用经费</w:t>
            </w:r>
          </w:p>
        </w:tc>
      </w:tr>
      <w:tr w:rsidR="00D850B3">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经济分类科目（按“款”</w:t>
            </w:r>
            <w:proofErr w:type="gramStart"/>
            <w:r>
              <w:rPr>
                <w:rFonts w:cs="宋体"/>
                <w:b/>
                <w:sz w:val="18"/>
                <w:szCs w:val="18"/>
              </w:rPr>
              <w:t>级功能</w:t>
            </w:r>
            <w:proofErr w:type="gramEnd"/>
            <w:r>
              <w:rPr>
                <w:rFonts w:cs="宋体"/>
                <w:b/>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经济分类科目（按“款”</w:t>
            </w:r>
            <w:proofErr w:type="gramStart"/>
            <w:r>
              <w:rPr>
                <w:rFonts w:cs="宋体"/>
                <w:b/>
                <w:sz w:val="18"/>
                <w:szCs w:val="18"/>
              </w:rPr>
              <w:t>级功能</w:t>
            </w:r>
            <w:proofErr w:type="gramEnd"/>
            <w:r>
              <w:rPr>
                <w:rFonts w:cs="宋体"/>
                <w:b/>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经济分类科目（按“款”</w:t>
            </w:r>
            <w:proofErr w:type="gramStart"/>
            <w:r>
              <w:rPr>
                <w:rFonts w:cs="宋体"/>
                <w:b/>
                <w:sz w:val="18"/>
                <w:szCs w:val="18"/>
              </w:rPr>
              <w:t>级功能</w:t>
            </w:r>
            <w:proofErr w:type="gramEnd"/>
            <w:r>
              <w:rPr>
                <w:rFonts w:cs="宋体"/>
                <w:b/>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金额</w:t>
            </w:r>
          </w:p>
        </w:tc>
      </w:tr>
      <w:tr w:rsidR="00D850B3">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192" w:lineRule="exact"/>
              <w:jc w:val="center"/>
              <w:rPr>
                <w:rFonts w:cs="宋体" w:hint="default"/>
                <w:b/>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192" w:lineRule="exact"/>
              <w:jc w:val="center"/>
              <w:rPr>
                <w:rFonts w:cs="宋体" w:hint="default"/>
                <w:b/>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192" w:lineRule="exact"/>
              <w:jc w:val="center"/>
              <w:rPr>
                <w:rFonts w:cs="宋体" w:hint="default"/>
                <w:b/>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192" w:lineRule="exact"/>
              <w:jc w:val="center"/>
              <w:rPr>
                <w:rFonts w:cs="宋体" w:hint="default"/>
                <w:b/>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192" w:lineRule="exact"/>
              <w:jc w:val="center"/>
              <w:rPr>
                <w:rFonts w:cs="宋体" w:hint="default"/>
                <w:b/>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192" w:lineRule="exact"/>
              <w:jc w:val="center"/>
              <w:rPr>
                <w:rFonts w:cs="宋体" w:hint="default"/>
                <w:b/>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192" w:lineRule="exact"/>
              <w:jc w:val="center"/>
              <w:rPr>
                <w:rFonts w:cs="宋体" w:hint="default"/>
                <w:b/>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192" w:lineRule="exact"/>
              <w:jc w:val="center"/>
              <w:rPr>
                <w:rFonts w:cs="宋体" w:hint="default"/>
                <w:b/>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spacing w:line="192" w:lineRule="exact"/>
              <w:jc w:val="center"/>
              <w:rPr>
                <w:rFonts w:cs="宋体" w:hint="default"/>
                <w:b/>
                <w:sz w:val="18"/>
                <w:szCs w:val="18"/>
              </w:rPr>
            </w:pP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3,913.11</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584.43</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20.99</w:t>
            </w: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634.09</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140.60</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90.81</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10.49</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20.99</w:t>
            </w: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1.95</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2,444.85</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4.19</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280.86</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14.92</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140.52</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1.06</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102.52</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17.38</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32.04</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8.20</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146.36</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41.07</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72.20</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220.53</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53.51</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12.03</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16.25</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193.48</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83.93</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10.80</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6.60</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34.66</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ind w:firstLineChars="100" w:firstLine="180"/>
              <w:textAlignment w:val="center"/>
              <w:rPr>
                <w:rFonts w:cs="宋体" w:hint="default"/>
                <w:sz w:val="18"/>
                <w:szCs w:val="18"/>
              </w:rPr>
            </w:pPr>
            <w:r>
              <w:rPr>
                <w:rFonts w:cs="宋体"/>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36.59</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192" w:lineRule="exact"/>
              <w:rPr>
                <w:rFonts w:cs="宋体" w:hint="default"/>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86.12</w:t>
            </w: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192" w:lineRule="exact"/>
              <w:rPr>
                <w:rFonts w:cs="宋体" w:hint="default"/>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b/>
                <w:bCs/>
                <w:sz w:val="18"/>
                <w:szCs w:val="18"/>
              </w:rPr>
            </w:pPr>
            <w:r>
              <w:rPr>
                <w:rFonts w:cs="宋体"/>
                <w:b/>
                <w:bCs/>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192" w:lineRule="exact"/>
              <w:rPr>
                <w:rFonts w:cs="宋体" w:hint="default"/>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192" w:lineRule="exact"/>
              <w:rPr>
                <w:rFonts w:cs="宋体" w:hint="default"/>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jc w:val="right"/>
              <w:rPr>
                <w:rFonts w:ascii="Times New Roman" w:hAnsi="Times New Roman" w:hint="default"/>
                <w:sz w:val="18"/>
                <w:szCs w:val="18"/>
              </w:rPr>
            </w:pPr>
          </w:p>
        </w:tc>
      </w:tr>
      <w:tr w:rsidR="00D850B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192" w:lineRule="exact"/>
              <w:rPr>
                <w:rFonts w:cs="宋体" w:hint="default"/>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jc w:val="right"/>
              <w:rPr>
                <w:rFonts w:ascii="Times New Roman" w:hAnsi="Times New Roman" w:hint="default"/>
                <w:sz w:val="18"/>
                <w:szCs w:val="18"/>
              </w:rPr>
            </w:pPr>
          </w:p>
        </w:tc>
      </w:tr>
      <w:tr w:rsidR="00D850B3">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D850B3">
            <w:pPr>
              <w:spacing w:line="192" w:lineRule="exact"/>
              <w:rPr>
                <w:rFonts w:cs="宋体" w:hint="default"/>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textAlignment w:val="center"/>
              <w:rPr>
                <w:rFonts w:cs="宋体" w:hint="default"/>
                <w:sz w:val="18"/>
                <w:szCs w:val="18"/>
              </w:rPr>
            </w:pPr>
            <w:r>
              <w:rPr>
                <w:rFonts w:cs="宋体"/>
                <w:sz w:val="18"/>
                <w:szCs w:val="18"/>
              </w:rPr>
              <w:t xml:space="preserve">  </w:t>
            </w:r>
            <w:r>
              <w:rPr>
                <w:rFonts w:cs="宋体"/>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rPr>
                <w:rFonts w:cs="宋体" w:hint="default"/>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spacing w:line="192" w:lineRule="exact"/>
              <w:jc w:val="right"/>
              <w:rPr>
                <w:rFonts w:ascii="Times New Roman" w:hAnsi="Times New Roman" w:hint="default"/>
                <w:sz w:val="18"/>
                <w:szCs w:val="18"/>
              </w:rPr>
            </w:pPr>
          </w:p>
        </w:tc>
      </w:tr>
      <w:tr w:rsidR="00D850B3">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E114D9">
            <w:pPr>
              <w:spacing w:line="192" w:lineRule="exact"/>
              <w:jc w:val="right"/>
              <w:textAlignment w:val="bottom"/>
              <w:rPr>
                <w:rFonts w:ascii="Times New Roman" w:hAnsi="Times New Roman" w:hint="default"/>
                <w:sz w:val="18"/>
                <w:szCs w:val="18"/>
              </w:rPr>
            </w:pPr>
            <w:r>
              <w:rPr>
                <w:rFonts w:ascii="Times New Roman" w:hAnsi="Times New Roman" w:hint="default"/>
                <w:sz w:val="18"/>
                <w:szCs w:val="18"/>
              </w:rPr>
              <w:t>4,133.63</w:t>
            </w:r>
            <w:r>
              <w:rPr>
                <w:rFonts w:ascii="Times New Roman" w:hAnsi="Times New Roman"/>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center"/>
              <w:textAlignment w:val="center"/>
              <w:rPr>
                <w:rFonts w:cs="宋体" w:hint="default"/>
                <w:b/>
                <w:sz w:val="18"/>
                <w:szCs w:val="18"/>
              </w:rPr>
            </w:pPr>
            <w:r>
              <w:rPr>
                <w:rFonts w:cs="宋体"/>
                <w:b/>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605.42</w:t>
            </w:r>
            <w:r>
              <w:rPr>
                <w:rFonts w:ascii="Times New Roman" w:hAnsi="Times New Roman"/>
                <w:sz w:val="18"/>
              </w:rPr>
              <w:t xml:space="preserve"> </w:t>
            </w:r>
          </w:p>
        </w:tc>
      </w:tr>
    </w:tbl>
    <w:p w:rsidR="00D850B3" w:rsidRDefault="00E114D9">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D850B3">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D850B3" w:rsidRDefault="00E114D9">
            <w:pPr>
              <w:jc w:val="center"/>
              <w:textAlignment w:val="bottom"/>
              <w:rPr>
                <w:rFonts w:cs="宋体" w:hint="default"/>
                <w:b/>
                <w:sz w:val="32"/>
                <w:szCs w:val="32"/>
              </w:rPr>
            </w:pPr>
            <w:r>
              <w:rPr>
                <w:rFonts w:cs="宋体"/>
                <w:b/>
                <w:sz w:val="32"/>
                <w:szCs w:val="32"/>
              </w:rPr>
              <w:lastRenderedPageBreak/>
              <w:t>政府性基金预算财政拨款收入支出决算表</w:t>
            </w:r>
          </w:p>
        </w:tc>
      </w:tr>
      <w:tr w:rsidR="00D850B3">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D850B3" w:rsidRDefault="00E114D9">
            <w:pPr>
              <w:spacing w:line="280" w:lineRule="exact"/>
              <w:rPr>
                <w:rFonts w:cs="宋体" w:hint="default"/>
                <w:sz w:val="20"/>
                <w:szCs w:val="20"/>
              </w:rPr>
            </w:pPr>
            <w:r>
              <w:rPr>
                <w:rFonts w:cs="宋体"/>
                <w:sz w:val="20"/>
                <w:szCs w:val="20"/>
              </w:rPr>
              <w:t>单位：</w:t>
            </w:r>
            <w:r>
              <w:rPr>
                <w:sz w:val="20"/>
              </w:rPr>
              <w:t>重庆科学城</w:t>
            </w:r>
            <w:proofErr w:type="gramStart"/>
            <w:r>
              <w:rPr>
                <w:sz w:val="20"/>
              </w:rPr>
              <w:t>驿</w:t>
            </w:r>
            <w:proofErr w:type="gramEnd"/>
            <w:r>
              <w:rPr>
                <w:sz w:val="20"/>
              </w:rPr>
              <w:t>都实验学校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07</w:t>
            </w:r>
            <w:r>
              <w:rPr>
                <w:rFonts w:cs="宋体"/>
                <w:sz w:val="20"/>
                <w:szCs w:val="20"/>
              </w:rPr>
              <w:t>表</w:t>
            </w:r>
          </w:p>
        </w:tc>
      </w:tr>
      <w:tr w:rsidR="00D850B3">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280" w:lineRule="exact"/>
              <w:jc w:val="right"/>
              <w:textAlignment w:val="bottom"/>
              <w:rPr>
                <w:rFonts w:cs="宋体" w:hint="default"/>
                <w:sz w:val="20"/>
                <w:szCs w:val="20"/>
              </w:rPr>
            </w:pPr>
            <w:r>
              <w:rPr>
                <w:rFonts w:cs="宋体"/>
                <w:sz w:val="20"/>
                <w:szCs w:val="20"/>
              </w:rPr>
              <w:t>单位：万元</w:t>
            </w:r>
          </w:p>
        </w:tc>
      </w:tr>
      <w:tr w:rsidR="00D850B3">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年末结转和结余</w:t>
            </w:r>
          </w:p>
        </w:tc>
      </w:tr>
      <w:tr w:rsidR="00D850B3">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r>
      <w:tr w:rsidR="00D850B3">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r>
      <w:tr w:rsidR="00D850B3">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r>
      <w:tr w:rsidR="00D850B3">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12.00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12.00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12.00</w:t>
            </w:r>
            <w:r>
              <w:rPr>
                <w:rFonts w:ascii="Times New Roman" w:hAnsi="Times New Roman"/>
                <w:b/>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D850B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jc w:val="both"/>
              <w:textAlignment w:val="center"/>
              <w:rPr>
                <w:rFonts w:cs="宋体" w:hint="default"/>
                <w:sz w:val="20"/>
                <w:szCs w:val="20"/>
              </w:rPr>
            </w:pPr>
            <w:r>
              <w:rPr>
                <w:rFonts w:cs="宋体"/>
                <w:b/>
                <w:sz w:val="20"/>
                <w:szCs w:val="20"/>
              </w:rPr>
              <w:t>229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jc w:val="both"/>
              <w:textAlignment w:val="center"/>
              <w:rPr>
                <w:rFonts w:cs="宋体" w:hint="default"/>
                <w:sz w:val="20"/>
                <w:szCs w:val="20"/>
              </w:rPr>
            </w:pPr>
            <w:r>
              <w:rPr>
                <w:rFonts w:cs="宋体"/>
                <w:b/>
                <w:sz w:val="20"/>
                <w:szCs w:val="20"/>
              </w:rPr>
              <w:t>其他支出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jc w:val="both"/>
              <w:textAlignment w:val="center"/>
              <w:rPr>
                <w:rFonts w:cs="宋体" w:hint="default"/>
                <w:sz w:val="20"/>
                <w:szCs w:val="20"/>
              </w:rPr>
            </w:pPr>
            <w:r>
              <w:rPr>
                <w:rFonts w:cs="宋体"/>
                <w:b/>
                <w:sz w:val="20"/>
                <w:szCs w:val="20"/>
              </w:rPr>
              <w:t>22960</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jc w:val="both"/>
              <w:textAlignment w:val="center"/>
              <w:rPr>
                <w:rFonts w:cs="宋体" w:hint="default"/>
                <w:sz w:val="20"/>
                <w:szCs w:val="20"/>
              </w:rPr>
            </w:pPr>
            <w:r>
              <w:rPr>
                <w:rFonts w:cs="宋体"/>
                <w:b/>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12.00</w:t>
            </w:r>
            <w:r>
              <w:rPr>
                <w:rFonts w:ascii="Times New Roman" w:hAnsi="Times New Roman"/>
                <w:b/>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D850B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jc w:val="both"/>
              <w:textAlignment w:val="center"/>
              <w:rPr>
                <w:rFonts w:cs="宋体" w:hint="default"/>
                <w:sz w:val="20"/>
                <w:szCs w:val="20"/>
              </w:rPr>
            </w:pPr>
            <w:r>
              <w:rPr>
                <w:rFonts w:cs="宋体"/>
                <w:sz w:val="20"/>
                <w:szCs w:val="20"/>
              </w:rPr>
              <w:t>2296003</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jc w:val="both"/>
              <w:textAlignment w:val="center"/>
              <w:rPr>
                <w:rFonts w:cs="宋体" w:hint="default"/>
                <w:sz w:val="20"/>
                <w:szCs w:val="20"/>
              </w:rPr>
            </w:pPr>
            <w:r>
              <w:rPr>
                <w:rFonts w:cs="宋体"/>
                <w:sz w:val="20"/>
                <w:szCs w:val="20"/>
              </w:rPr>
              <w:t>用于体育事业的彩票公益金支出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10.00</w:t>
            </w:r>
            <w:r>
              <w:rPr>
                <w:rFonts w:ascii="Times New Roman" w:hAnsi="Times New Roman"/>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10.00</w:t>
            </w:r>
            <w:r>
              <w:rPr>
                <w:rFonts w:ascii="Times New Roman" w:hAnsi="Times New Roman"/>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10.00</w:t>
            </w:r>
            <w:r>
              <w:rPr>
                <w:rFonts w:ascii="Times New Roman" w:hAnsi="Times New Roman"/>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D850B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jc w:val="both"/>
              <w:textAlignment w:val="center"/>
              <w:rPr>
                <w:rFonts w:cs="宋体" w:hint="default"/>
                <w:sz w:val="20"/>
                <w:szCs w:val="20"/>
              </w:rPr>
            </w:pPr>
            <w:r>
              <w:rPr>
                <w:rFonts w:cs="宋体"/>
                <w:sz w:val="20"/>
                <w:szCs w:val="20"/>
              </w:rPr>
              <w:t>2296004</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jc w:val="both"/>
              <w:textAlignment w:val="center"/>
              <w:rPr>
                <w:rFonts w:cs="宋体" w:hint="default"/>
                <w:sz w:val="20"/>
                <w:szCs w:val="20"/>
              </w:rPr>
            </w:pPr>
            <w:r>
              <w:rPr>
                <w:rFonts w:cs="宋体"/>
                <w:sz w:val="20"/>
                <w:szCs w:val="20"/>
              </w:rPr>
              <w:t>用于教育事业的彩票公益金支出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2.00</w:t>
            </w:r>
            <w:r>
              <w:rPr>
                <w:rFonts w:ascii="Times New Roman" w:hAnsi="Times New Roman"/>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2.00</w:t>
            </w:r>
            <w:r>
              <w:rPr>
                <w:rFonts w:ascii="Times New Roman" w:hAnsi="Times New Roman"/>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2.00</w:t>
            </w:r>
            <w:r>
              <w:rPr>
                <w:rFonts w:ascii="Times New Roman" w:hAnsi="Times New Roman"/>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bl>
    <w:p w:rsidR="00D850B3" w:rsidRDefault="00E114D9">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D850B3" w:rsidRDefault="00E114D9">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D850B3">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D850B3" w:rsidRDefault="00E114D9">
            <w:pPr>
              <w:jc w:val="center"/>
              <w:textAlignment w:val="bottom"/>
              <w:rPr>
                <w:rFonts w:cs="宋体" w:hint="default"/>
                <w:b/>
                <w:sz w:val="32"/>
                <w:szCs w:val="32"/>
              </w:rPr>
            </w:pPr>
            <w:r>
              <w:rPr>
                <w:rFonts w:cs="宋体"/>
                <w:b/>
                <w:sz w:val="32"/>
                <w:szCs w:val="32"/>
              </w:rPr>
              <w:lastRenderedPageBreak/>
              <w:t>国有资本经营预算财政拨款支出决算表</w:t>
            </w:r>
          </w:p>
        </w:tc>
      </w:tr>
      <w:tr w:rsidR="00D850B3">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D850B3" w:rsidRDefault="00E114D9">
            <w:pPr>
              <w:spacing w:line="280" w:lineRule="exact"/>
              <w:rPr>
                <w:rFonts w:cs="宋体" w:hint="default"/>
                <w:sz w:val="20"/>
                <w:szCs w:val="20"/>
              </w:rPr>
            </w:pPr>
            <w:r>
              <w:rPr>
                <w:rFonts w:cs="宋体"/>
                <w:sz w:val="20"/>
                <w:szCs w:val="20"/>
              </w:rPr>
              <w:t>单位：</w:t>
            </w:r>
            <w:r>
              <w:rPr>
                <w:sz w:val="20"/>
              </w:rPr>
              <w:t>重庆科学城</w:t>
            </w:r>
            <w:proofErr w:type="gramStart"/>
            <w:r>
              <w:rPr>
                <w:sz w:val="20"/>
              </w:rPr>
              <w:t>驿</w:t>
            </w:r>
            <w:proofErr w:type="gramEnd"/>
            <w:r>
              <w:rPr>
                <w:sz w:val="20"/>
              </w:rPr>
              <w:t>都实验学校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08</w:t>
            </w:r>
            <w:r>
              <w:rPr>
                <w:rFonts w:cs="宋体"/>
                <w:sz w:val="20"/>
                <w:szCs w:val="20"/>
              </w:rPr>
              <w:t>表</w:t>
            </w:r>
          </w:p>
        </w:tc>
      </w:tr>
      <w:tr w:rsidR="00D850B3">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D850B3" w:rsidRDefault="00D850B3">
            <w:pPr>
              <w:rPr>
                <w:rFonts w:cs="宋体" w:hint="default"/>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D850B3" w:rsidRDefault="00E114D9">
            <w:pPr>
              <w:spacing w:line="280" w:lineRule="exact"/>
              <w:jc w:val="right"/>
              <w:textAlignment w:val="bottom"/>
              <w:rPr>
                <w:rFonts w:cs="宋体" w:hint="default"/>
                <w:sz w:val="20"/>
                <w:szCs w:val="20"/>
              </w:rPr>
            </w:pPr>
            <w:r>
              <w:rPr>
                <w:rFonts w:cs="宋体"/>
                <w:sz w:val="20"/>
                <w:szCs w:val="20"/>
              </w:rPr>
              <w:t>单位：万元</w:t>
            </w:r>
          </w:p>
        </w:tc>
      </w:tr>
      <w:tr w:rsidR="00D850B3">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E114D9">
            <w:pPr>
              <w:jc w:val="center"/>
              <w:textAlignment w:val="bottom"/>
              <w:rPr>
                <w:rFonts w:cs="宋体" w:hint="default"/>
                <w:b/>
                <w:sz w:val="20"/>
                <w:szCs w:val="20"/>
              </w:rPr>
            </w:pPr>
            <w:r>
              <w:rPr>
                <w:rFonts w:cs="宋体"/>
                <w:b/>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50B3" w:rsidRDefault="00E114D9">
            <w:pPr>
              <w:jc w:val="center"/>
              <w:textAlignment w:val="bottom"/>
              <w:rPr>
                <w:rFonts w:cs="宋体" w:hint="default"/>
                <w:b/>
                <w:sz w:val="20"/>
                <w:szCs w:val="20"/>
              </w:rPr>
            </w:pPr>
            <w:r>
              <w:rPr>
                <w:rFonts w:cs="宋体"/>
                <w:b/>
                <w:sz w:val="20"/>
                <w:szCs w:val="20"/>
              </w:rPr>
              <w:t>本年支出</w:t>
            </w:r>
          </w:p>
        </w:tc>
      </w:tr>
      <w:tr w:rsidR="00D850B3">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项目支出</w:t>
            </w:r>
          </w:p>
        </w:tc>
      </w:tr>
      <w:tr w:rsidR="00D850B3">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r>
      <w:tr w:rsidR="00D850B3">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r>
      <w:tr w:rsidR="00D850B3">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50B3" w:rsidRDefault="00D850B3">
            <w:pPr>
              <w:jc w:val="center"/>
              <w:rPr>
                <w:rFonts w:cs="宋体" w:hint="default"/>
                <w:b/>
                <w:sz w:val="20"/>
                <w:szCs w:val="20"/>
              </w:rPr>
            </w:pPr>
          </w:p>
        </w:tc>
      </w:tr>
      <w:tr w:rsidR="00D850B3">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50B3" w:rsidRDefault="00E114D9">
            <w:pPr>
              <w:jc w:val="center"/>
              <w:textAlignment w:val="center"/>
              <w:rPr>
                <w:rFonts w:cs="宋体" w:hint="default"/>
                <w:b/>
                <w:sz w:val="20"/>
                <w:szCs w:val="20"/>
              </w:rPr>
            </w:pPr>
            <w:r>
              <w:rPr>
                <w:rFonts w:cs="宋体"/>
                <w:b/>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jc w:val="right"/>
              <w:rPr>
                <w:rFonts w:ascii="Times New Roman" w:hAnsi="Times New Roman" w:hint="default"/>
                <w:b/>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D850B3">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textAlignment w:val="center"/>
              <w:rPr>
                <w:rFonts w:cs="宋体" w:hint="default"/>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textAlignment w:val="center"/>
              <w:rPr>
                <w:rFonts w:cs="宋体" w:hint="default"/>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D850B3">
            <w:pPr>
              <w:jc w:val="right"/>
              <w:rPr>
                <w:rFonts w:ascii="Times New Roman" w:hAnsi="Times New Roman" w:hint="default"/>
                <w:b/>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50B3" w:rsidRDefault="00E114D9">
            <w:pPr>
              <w:wordWrap w:val="0"/>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r>
    </w:tbl>
    <w:p w:rsidR="00D850B3" w:rsidRDefault="00E114D9">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D850B3" w:rsidRDefault="00E114D9">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D850B3">
        <w:trPr>
          <w:trHeight w:val="343"/>
        </w:trPr>
        <w:tc>
          <w:tcPr>
            <w:tcW w:w="14130" w:type="dxa"/>
            <w:gridSpan w:val="5"/>
            <w:shd w:val="clear" w:color="auto" w:fill="auto"/>
            <w:noWrap/>
            <w:tcMar>
              <w:top w:w="15" w:type="dxa"/>
              <w:left w:w="15" w:type="dxa"/>
              <w:right w:w="15" w:type="dxa"/>
            </w:tcMar>
            <w:vAlign w:val="bottom"/>
          </w:tcPr>
          <w:p w:rsidR="00D850B3" w:rsidRDefault="00E114D9">
            <w:pPr>
              <w:spacing w:line="400" w:lineRule="exact"/>
              <w:jc w:val="center"/>
              <w:textAlignment w:val="bottom"/>
              <w:rPr>
                <w:rFonts w:cs="宋体" w:hint="default"/>
                <w:b/>
                <w:kern w:val="2"/>
                <w:sz w:val="32"/>
                <w:szCs w:val="32"/>
              </w:rPr>
            </w:pPr>
            <w:r>
              <w:rPr>
                <w:rFonts w:cs="宋体"/>
                <w:b/>
                <w:kern w:val="2"/>
                <w:sz w:val="32"/>
                <w:szCs w:val="32"/>
              </w:rPr>
              <w:lastRenderedPageBreak/>
              <w:t>机构运行信息表</w:t>
            </w:r>
          </w:p>
        </w:tc>
      </w:tr>
      <w:tr w:rsidR="00D850B3">
        <w:trPr>
          <w:trHeight w:val="244"/>
        </w:trPr>
        <w:tc>
          <w:tcPr>
            <w:tcW w:w="3176" w:type="dxa"/>
            <w:shd w:val="clear" w:color="auto" w:fill="auto"/>
            <w:noWrap/>
            <w:tcMar>
              <w:top w:w="15" w:type="dxa"/>
              <w:left w:w="15" w:type="dxa"/>
              <w:right w:w="15" w:type="dxa"/>
            </w:tcMar>
            <w:vAlign w:val="bottom"/>
          </w:tcPr>
          <w:p w:rsidR="00D850B3" w:rsidRDefault="00D850B3">
            <w:pPr>
              <w:spacing w:line="280" w:lineRule="exact"/>
              <w:rPr>
                <w:rFonts w:cs="宋体" w:hint="default"/>
                <w:kern w:val="2"/>
                <w:sz w:val="20"/>
                <w:szCs w:val="20"/>
              </w:rPr>
            </w:pPr>
          </w:p>
        </w:tc>
        <w:tc>
          <w:tcPr>
            <w:tcW w:w="2416" w:type="dxa"/>
            <w:shd w:val="clear" w:color="auto" w:fill="auto"/>
            <w:noWrap/>
            <w:tcMar>
              <w:top w:w="15" w:type="dxa"/>
              <w:left w:w="15" w:type="dxa"/>
              <w:right w:w="15" w:type="dxa"/>
            </w:tcMar>
            <w:vAlign w:val="bottom"/>
          </w:tcPr>
          <w:p w:rsidR="00D850B3" w:rsidRDefault="00D850B3">
            <w:pPr>
              <w:spacing w:line="280" w:lineRule="exact"/>
              <w:jc w:val="center"/>
              <w:rPr>
                <w:rFonts w:cs="宋体" w:hint="default"/>
                <w:kern w:val="2"/>
                <w:sz w:val="20"/>
                <w:szCs w:val="20"/>
              </w:rPr>
            </w:pPr>
          </w:p>
        </w:tc>
        <w:tc>
          <w:tcPr>
            <w:tcW w:w="2374" w:type="dxa"/>
            <w:shd w:val="clear" w:color="auto" w:fill="auto"/>
            <w:noWrap/>
            <w:tcMar>
              <w:top w:w="15" w:type="dxa"/>
              <w:left w:w="15" w:type="dxa"/>
              <w:right w:w="15" w:type="dxa"/>
            </w:tcMar>
            <w:vAlign w:val="bottom"/>
          </w:tcPr>
          <w:p w:rsidR="00D850B3" w:rsidRDefault="00D850B3">
            <w:pPr>
              <w:spacing w:line="280" w:lineRule="exact"/>
              <w:jc w:val="right"/>
              <w:rPr>
                <w:rFonts w:cs="宋体" w:hint="default"/>
                <w:kern w:val="2"/>
                <w:sz w:val="20"/>
                <w:szCs w:val="20"/>
              </w:rPr>
            </w:pPr>
          </w:p>
        </w:tc>
        <w:tc>
          <w:tcPr>
            <w:tcW w:w="3671" w:type="dxa"/>
            <w:shd w:val="clear" w:color="auto" w:fill="auto"/>
            <w:noWrap/>
            <w:tcMar>
              <w:top w:w="15" w:type="dxa"/>
              <w:left w:w="15" w:type="dxa"/>
              <w:right w:w="15" w:type="dxa"/>
            </w:tcMar>
            <w:vAlign w:val="bottom"/>
          </w:tcPr>
          <w:p w:rsidR="00D850B3" w:rsidRDefault="00D850B3">
            <w:pPr>
              <w:spacing w:line="280" w:lineRule="exact"/>
              <w:rPr>
                <w:rFonts w:cs="宋体" w:hint="default"/>
                <w:kern w:val="2"/>
                <w:sz w:val="20"/>
                <w:szCs w:val="20"/>
              </w:rPr>
            </w:pPr>
          </w:p>
        </w:tc>
        <w:tc>
          <w:tcPr>
            <w:tcW w:w="2493" w:type="dxa"/>
            <w:shd w:val="clear" w:color="auto" w:fill="auto"/>
            <w:noWrap/>
            <w:tcMar>
              <w:top w:w="15" w:type="dxa"/>
              <w:left w:w="15" w:type="dxa"/>
              <w:right w:w="15" w:type="dxa"/>
            </w:tcMar>
            <w:vAlign w:val="bottom"/>
          </w:tcPr>
          <w:p w:rsidR="00D850B3" w:rsidRDefault="00E114D9">
            <w:pPr>
              <w:spacing w:line="280" w:lineRule="exact"/>
              <w:jc w:val="right"/>
              <w:textAlignment w:val="bottom"/>
              <w:rPr>
                <w:rFonts w:cs="宋体" w:hint="default"/>
                <w:kern w:val="2"/>
                <w:sz w:val="20"/>
                <w:szCs w:val="20"/>
              </w:rPr>
            </w:pPr>
            <w:r>
              <w:rPr>
                <w:rFonts w:cs="宋体"/>
                <w:kern w:val="2"/>
                <w:sz w:val="20"/>
                <w:szCs w:val="20"/>
              </w:rPr>
              <w:t>公开</w:t>
            </w:r>
            <w:r>
              <w:rPr>
                <w:rFonts w:ascii="Times New Roman" w:hAnsi="Times New Roman" w:hint="default"/>
                <w:kern w:val="2"/>
                <w:sz w:val="20"/>
                <w:szCs w:val="20"/>
              </w:rPr>
              <w:t>09</w:t>
            </w:r>
            <w:r>
              <w:rPr>
                <w:rFonts w:cs="宋体"/>
                <w:kern w:val="2"/>
                <w:sz w:val="20"/>
                <w:szCs w:val="20"/>
              </w:rPr>
              <w:t>表</w:t>
            </w:r>
          </w:p>
        </w:tc>
      </w:tr>
      <w:tr w:rsidR="00D850B3">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D850B3" w:rsidRDefault="00E114D9">
            <w:pPr>
              <w:spacing w:line="280" w:lineRule="exact"/>
              <w:rPr>
                <w:rFonts w:cs="宋体" w:hint="default"/>
                <w:kern w:val="2"/>
                <w:sz w:val="20"/>
                <w:szCs w:val="20"/>
              </w:rPr>
            </w:pPr>
            <w:r>
              <w:rPr>
                <w:rFonts w:cs="宋体"/>
                <w:kern w:val="2"/>
                <w:sz w:val="20"/>
                <w:szCs w:val="20"/>
              </w:rPr>
              <w:t>单位：</w:t>
            </w:r>
            <w:r>
              <w:rPr>
                <w:sz w:val="20"/>
              </w:rPr>
              <w:t>重庆科学城</w:t>
            </w:r>
            <w:proofErr w:type="gramStart"/>
            <w:r>
              <w:rPr>
                <w:sz w:val="20"/>
              </w:rPr>
              <w:t>驿</w:t>
            </w:r>
            <w:proofErr w:type="gramEnd"/>
            <w:r>
              <w:rPr>
                <w:sz w:val="20"/>
              </w:rPr>
              <w:t>都实验学校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D850B3" w:rsidRDefault="00D850B3">
            <w:pPr>
              <w:spacing w:line="280" w:lineRule="exact"/>
              <w:jc w:val="right"/>
              <w:rPr>
                <w:rFonts w:cs="宋体" w:hint="default"/>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D850B3" w:rsidRDefault="00D850B3">
            <w:pPr>
              <w:spacing w:line="280" w:lineRule="exact"/>
              <w:rPr>
                <w:rFonts w:cs="宋体" w:hint="default"/>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D850B3" w:rsidRDefault="00E114D9">
            <w:pPr>
              <w:spacing w:line="280" w:lineRule="exact"/>
              <w:jc w:val="right"/>
              <w:textAlignment w:val="bottom"/>
              <w:rPr>
                <w:rFonts w:cs="宋体" w:hint="default"/>
                <w:kern w:val="2"/>
                <w:sz w:val="20"/>
                <w:szCs w:val="20"/>
              </w:rPr>
            </w:pPr>
            <w:r>
              <w:rPr>
                <w:rFonts w:cs="宋体"/>
                <w:kern w:val="2"/>
                <w:sz w:val="20"/>
                <w:szCs w:val="20"/>
              </w:rPr>
              <w:t>单位：万元</w:t>
            </w:r>
          </w:p>
        </w:tc>
      </w:tr>
      <w:tr w:rsidR="00D850B3">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cs="宋体" w:hint="default"/>
                <w:b/>
                <w:kern w:val="2"/>
                <w:sz w:val="16"/>
                <w:szCs w:val="16"/>
              </w:rPr>
            </w:pPr>
            <w:r>
              <w:rPr>
                <w:rFonts w:cs="宋体"/>
                <w:b/>
                <w:kern w:val="2"/>
                <w:sz w:val="16"/>
                <w:szCs w:val="16"/>
              </w:rPr>
              <w:t>项</w:t>
            </w:r>
            <w:r>
              <w:rPr>
                <w:rFonts w:cs="宋体"/>
                <w:b/>
                <w:kern w:val="2"/>
                <w:sz w:val="16"/>
                <w:szCs w:val="16"/>
              </w:rPr>
              <w:t xml:space="preserve">  </w:t>
            </w:r>
            <w:r>
              <w:rPr>
                <w:rFonts w:cs="宋体"/>
                <w:b/>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cs="宋体" w:hint="default"/>
                <w:b/>
                <w:kern w:val="2"/>
                <w:sz w:val="16"/>
                <w:szCs w:val="16"/>
              </w:rPr>
            </w:pPr>
            <w:r>
              <w:rPr>
                <w:rFonts w:cs="宋体"/>
                <w:b/>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cs="宋体" w:hint="default"/>
                <w:b/>
                <w:kern w:val="2"/>
                <w:sz w:val="16"/>
                <w:szCs w:val="16"/>
              </w:rPr>
            </w:pPr>
            <w:r>
              <w:rPr>
                <w:rFonts w:cs="宋体"/>
                <w:b/>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cs="宋体" w:hint="default"/>
                <w:b/>
                <w:kern w:val="2"/>
                <w:sz w:val="16"/>
                <w:szCs w:val="16"/>
              </w:rPr>
            </w:pPr>
            <w:r>
              <w:rPr>
                <w:rFonts w:cs="宋体"/>
                <w:b/>
                <w:kern w:val="2"/>
                <w:sz w:val="16"/>
                <w:szCs w:val="16"/>
              </w:rPr>
              <w:t>项</w:t>
            </w:r>
            <w:r>
              <w:rPr>
                <w:rFonts w:cs="宋体"/>
                <w:b/>
                <w:kern w:val="2"/>
                <w:sz w:val="16"/>
                <w:szCs w:val="16"/>
              </w:rPr>
              <w:t xml:space="preserve">  </w:t>
            </w:r>
            <w:r>
              <w:rPr>
                <w:rFonts w:cs="宋体"/>
                <w:b/>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cs="宋体" w:hint="default"/>
                <w:b/>
                <w:kern w:val="2"/>
                <w:sz w:val="16"/>
                <w:szCs w:val="16"/>
              </w:rPr>
            </w:pPr>
            <w:r>
              <w:rPr>
                <w:rFonts w:cs="宋体"/>
                <w:b/>
                <w:kern w:val="2"/>
                <w:sz w:val="16"/>
                <w:szCs w:val="16"/>
              </w:rPr>
              <w:t>决算数</w:t>
            </w:r>
          </w:p>
        </w:tc>
      </w:tr>
      <w:tr w:rsidR="00D850B3">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kern w:val="2"/>
                <w:sz w:val="16"/>
                <w:szCs w:val="16"/>
              </w:rPr>
            </w:pPr>
            <w:r>
              <w:rPr>
                <w:rFonts w:cs="宋体"/>
                <w:b/>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kern w:val="2"/>
                <w:sz w:val="16"/>
                <w:szCs w:val="16"/>
              </w:rPr>
            </w:pPr>
            <w:r>
              <w:rPr>
                <w:rFonts w:cs="宋体"/>
                <w:b/>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1</w:t>
            </w:r>
            <w:r>
              <w:rPr>
                <w:rFonts w:cs="宋体"/>
                <w:b/>
                <w:bCs/>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2</w:t>
            </w:r>
            <w:r>
              <w:rPr>
                <w:rFonts w:cs="宋体"/>
                <w:b/>
                <w:bCs/>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w:t>
            </w:r>
            <w:r>
              <w:rPr>
                <w:rFonts w:cs="宋体"/>
                <w:b/>
                <w:bCs/>
                <w:kern w:val="2"/>
                <w:sz w:val="16"/>
                <w:szCs w:val="16"/>
              </w:rPr>
              <w:t>1</w:t>
            </w:r>
            <w:r>
              <w:rPr>
                <w:rFonts w:cs="宋体"/>
                <w:b/>
                <w:bCs/>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w:t>
            </w:r>
            <w:r>
              <w:rPr>
                <w:rFonts w:cs="宋体"/>
                <w:b/>
                <w:bCs/>
                <w:kern w:val="2"/>
                <w:sz w:val="16"/>
                <w:szCs w:val="16"/>
              </w:rPr>
              <w:t>2</w:t>
            </w:r>
            <w:r>
              <w:rPr>
                <w:rFonts w:cs="宋体"/>
                <w:b/>
                <w:bCs/>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1</w:t>
            </w:r>
            <w:r>
              <w:rPr>
                <w:rFonts w:cs="宋体"/>
                <w:b/>
                <w:bCs/>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3</w:t>
            </w:r>
            <w:r>
              <w:rPr>
                <w:rFonts w:cs="宋体"/>
                <w:b/>
                <w:bCs/>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2</w:t>
            </w:r>
            <w:r>
              <w:rPr>
                <w:rFonts w:cs="宋体"/>
                <w:b/>
                <w:bCs/>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w:t>
            </w:r>
            <w:r>
              <w:rPr>
                <w:rFonts w:cs="宋体"/>
                <w:b/>
                <w:bCs/>
                <w:kern w:val="2"/>
                <w:sz w:val="16"/>
                <w:szCs w:val="16"/>
              </w:rPr>
              <w:t>1</w:t>
            </w:r>
            <w:r>
              <w:rPr>
                <w:rFonts w:cs="宋体"/>
                <w:b/>
                <w:bCs/>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3</w:t>
            </w:r>
            <w:r>
              <w:rPr>
                <w:rFonts w:cs="宋体"/>
                <w:b/>
                <w:bCs/>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4</w:t>
            </w:r>
            <w:r>
              <w:rPr>
                <w:rFonts w:cs="宋体"/>
                <w:b/>
                <w:bCs/>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w:t>
            </w:r>
            <w:r>
              <w:rPr>
                <w:rFonts w:cs="宋体"/>
                <w:b/>
                <w:bCs/>
                <w:kern w:val="2"/>
                <w:sz w:val="16"/>
                <w:szCs w:val="16"/>
              </w:rPr>
              <w:t>2</w:t>
            </w:r>
            <w:r>
              <w:rPr>
                <w:rFonts w:cs="宋体"/>
                <w:b/>
                <w:bCs/>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5</w:t>
            </w:r>
            <w:r>
              <w:rPr>
                <w:rFonts w:cs="宋体"/>
                <w:b/>
                <w:bCs/>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ind w:rightChars="50" w:right="120"/>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6</w:t>
            </w:r>
            <w:r>
              <w:rPr>
                <w:rFonts w:cs="宋体"/>
                <w:b/>
                <w:bCs/>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1</w:t>
            </w:r>
            <w:r>
              <w:rPr>
                <w:rFonts w:cs="宋体"/>
                <w:b/>
                <w:bCs/>
                <w:kern w:val="2"/>
                <w:sz w:val="16"/>
                <w:szCs w:val="16"/>
              </w:rPr>
              <w:t>．因公出国（境）团组数（</w:t>
            </w:r>
            <w:proofErr w:type="gramStart"/>
            <w:r>
              <w:rPr>
                <w:rFonts w:cs="宋体"/>
                <w:b/>
                <w:bCs/>
                <w:kern w:val="2"/>
                <w:sz w:val="16"/>
                <w:szCs w:val="16"/>
              </w:rPr>
              <w:t>个</w:t>
            </w:r>
            <w:proofErr w:type="gramEnd"/>
            <w:r>
              <w:rPr>
                <w:rFonts w:cs="宋体"/>
                <w:b/>
                <w:bCs/>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7</w:t>
            </w:r>
            <w:r>
              <w:rPr>
                <w:rFonts w:cs="宋体"/>
                <w:b/>
                <w:bCs/>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2</w:t>
            </w:r>
            <w:r>
              <w:rPr>
                <w:rFonts w:cs="宋体"/>
                <w:b/>
                <w:bCs/>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8</w:t>
            </w:r>
            <w:r>
              <w:rPr>
                <w:rFonts w:cs="宋体"/>
                <w:b/>
                <w:bCs/>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3</w:t>
            </w:r>
            <w:r>
              <w:rPr>
                <w:rFonts w:cs="宋体"/>
                <w:b/>
                <w:bCs/>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（二）单价</w:t>
            </w:r>
            <w:r>
              <w:rPr>
                <w:rFonts w:cs="宋体"/>
                <w:b/>
                <w:bCs/>
                <w:kern w:val="2"/>
                <w:sz w:val="16"/>
                <w:szCs w:val="16"/>
              </w:rPr>
              <w:t>100</w:t>
            </w:r>
            <w:r>
              <w:rPr>
                <w:rFonts w:cs="宋体"/>
                <w:b/>
                <w:bCs/>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4</w:t>
            </w:r>
            <w:r>
              <w:rPr>
                <w:rFonts w:cs="宋体"/>
                <w:b/>
                <w:bCs/>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5</w:t>
            </w:r>
            <w:r>
              <w:rPr>
                <w:rFonts w:cs="宋体"/>
                <w:b/>
                <w:bCs/>
                <w:kern w:val="2"/>
                <w:sz w:val="16"/>
                <w:szCs w:val="16"/>
              </w:rPr>
              <w:t>．国内公务接待批次（</w:t>
            </w:r>
            <w:proofErr w:type="gramStart"/>
            <w:r>
              <w:rPr>
                <w:rFonts w:cs="宋体"/>
                <w:b/>
                <w:bCs/>
                <w:kern w:val="2"/>
                <w:sz w:val="16"/>
                <w:szCs w:val="16"/>
              </w:rPr>
              <w:t>个</w:t>
            </w:r>
            <w:proofErr w:type="gramEnd"/>
            <w:r>
              <w:rPr>
                <w:rFonts w:cs="宋体"/>
                <w:b/>
                <w:bCs/>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22.28</w:t>
            </w: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其中：外事接待批次（</w:t>
            </w:r>
            <w:proofErr w:type="gramStart"/>
            <w:r>
              <w:rPr>
                <w:rFonts w:cs="宋体"/>
                <w:b/>
                <w:bCs/>
                <w:kern w:val="2"/>
                <w:sz w:val="16"/>
                <w:szCs w:val="16"/>
              </w:rPr>
              <w:t>个</w:t>
            </w:r>
            <w:proofErr w:type="gramEnd"/>
            <w:r>
              <w:rPr>
                <w:rFonts w:cs="宋体"/>
                <w:b/>
                <w:bCs/>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1</w:t>
            </w:r>
            <w:r>
              <w:rPr>
                <w:rFonts w:cs="宋体"/>
                <w:b/>
                <w:bCs/>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22.28</w:t>
            </w: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6</w:t>
            </w:r>
            <w:r>
              <w:rPr>
                <w:rFonts w:cs="宋体"/>
                <w:b/>
                <w:bCs/>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2</w:t>
            </w:r>
            <w:r>
              <w:rPr>
                <w:rFonts w:cs="宋体"/>
                <w:b/>
                <w:bCs/>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3</w:t>
            </w:r>
            <w:r>
              <w:rPr>
                <w:rFonts w:cs="宋体"/>
                <w:b/>
                <w:bCs/>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7</w:t>
            </w:r>
            <w:r>
              <w:rPr>
                <w:rFonts w:cs="宋体"/>
                <w:b/>
                <w:bCs/>
                <w:kern w:val="2"/>
                <w:sz w:val="16"/>
                <w:szCs w:val="16"/>
              </w:rPr>
              <w:t>．国（境）外公务接待批次（</w:t>
            </w:r>
            <w:proofErr w:type="gramStart"/>
            <w:r>
              <w:rPr>
                <w:rFonts w:cs="宋体"/>
                <w:b/>
                <w:bCs/>
                <w:kern w:val="2"/>
                <w:sz w:val="16"/>
                <w:szCs w:val="16"/>
              </w:rPr>
              <w:t>个</w:t>
            </w:r>
            <w:proofErr w:type="gramEnd"/>
            <w:r>
              <w:rPr>
                <w:rFonts w:cs="宋体"/>
                <w:b/>
                <w:bCs/>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22.28</w:t>
            </w:r>
            <w:r>
              <w:rPr>
                <w:rFonts w:ascii="Times New Roman" w:hAnsi="Times New Roman"/>
                <w:sz w:val="18"/>
              </w:rPr>
              <w:t xml:space="preserve"> </w:t>
            </w:r>
          </w:p>
        </w:tc>
      </w:tr>
      <w:tr w:rsidR="00D850B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8</w:t>
            </w:r>
            <w:r>
              <w:rPr>
                <w:rFonts w:cs="宋体"/>
                <w:b/>
                <w:bCs/>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kern w:val="2"/>
                <w:sz w:val="16"/>
                <w:szCs w:val="16"/>
              </w:rPr>
            </w:pPr>
            <w:r>
              <w:rPr>
                <w:rFonts w:cs="宋体"/>
                <w:b/>
                <w:bCs/>
                <w:kern w:val="2"/>
                <w:sz w:val="16"/>
                <w:szCs w:val="16"/>
              </w:rPr>
              <w:t xml:space="preserve">        </w:t>
            </w:r>
            <w:r>
              <w:rPr>
                <w:rFonts w:cs="宋体"/>
                <w:b/>
                <w:bCs/>
                <w:kern w:val="2"/>
                <w:sz w:val="16"/>
                <w:szCs w:val="16"/>
              </w:rPr>
              <w:t>其中：授予小</w:t>
            </w:r>
            <w:proofErr w:type="gramStart"/>
            <w:r>
              <w:rPr>
                <w:rFonts w:cs="宋体"/>
                <w:b/>
                <w:bCs/>
                <w:kern w:val="2"/>
                <w:sz w:val="16"/>
                <w:szCs w:val="16"/>
              </w:rPr>
              <w:t>微企业</w:t>
            </w:r>
            <w:proofErr w:type="gramEnd"/>
            <w:r>
              <w:rPr>
                <w:rFonts w:cs="宋体"/>
                <w:b/>
                <w:bCs/>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22.28</w:t>
            </w:r>
            <w:r>
              <w:rPr>
                <w:rFonts w:ascii="Times New Roman" w:hAnsi="Times New Roman"/>
                <w:sz w:val="18"/>
              </w:rPr>
              <w:t xml:space="preserve"> </w:t>
            </w:r>
          </w:p>
        </w:tc>
      </w:tr>
      <w:tr w:rsidR="00D850B3">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kern w:val="2"/>
                <w:sz w:val="16"/>
                <w:szCs w:val="16"/>
              </w:rPr>
            </w:pPr>
            <w:r>
              <w:rPr>
                <w:rFonts w:cs="宋体"/>
                <w:b/>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D850B3">
            <w:pPr>
              <w:spacing w:line="280" w:lineRule="exact"/>
              <w:rPr>
                <w:rFonts w:cs="宋体" w:hint="default"/>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D850B3">
            <w:pPr>
              <w:spacing w:line="280" w:lineRule="exact"/>
              <w:jc w:val="right"/>
              <w:rPr>
                <w:rFonts w:cs="宋体" w:hint="default"/>
                <w:kern w:val="2"/>
                <w:sz w:val="16"/>
                <w:szCs w:val="16"/>
              </w:rPr>
            </w:pPr>
          </w:p>
        </w:tc>
      </w:tr>
      <w:tr w:rsidR="00D850B3">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kern w:val="2"/>
                <w:sz w:val="16"/>
                <w:szCs w:val="16"/>
              </w:rPr>
            </w:pPr>
            <w:r>
              <w:rPr>
                <w:rFonts w:cs="宋体"/>
                <w:b/>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53.51</w:t>
            </w: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D850B3">
            <w:pPr>
              <w:spacing w:line="280" w:lineRule="exact"/>
              <w:rPr>
                <w:rFonts w:cs="宋体" w:hint="default"/>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D850B3">
            <w:pPr>
              <w:spacing w:line="280" w:lineRule="exact"/>
              <w:jc w:val="right"/>
              <w:rPr>
                <w:rFonts w:cs="宋体" w:hint="default"/>
                <w:kern w:val="2"/>
                <w:sz w:val="16"/>
                <w:szCs w:val="16"/>
              </w:rPr>
            </w:pPr>
          </w:p>
        </w:tc>
      </w:tr>
      <w:tr w:rsidR="00D850B3">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textAlignment w:val="center"/>
              <w:rPr>
                <w:rFonts w:cs="宋体" w:hint="default"/>
                <w:b/>
                <w:bCs/>
                <w:sz w:val="16"/>
                <w:szCs w:val="16"/>
              </w:rPr>
            </w:pPr>
            <w:r>
              <w:rPr>
                <w:rFonts w:cs="宋体"/>
                <w:b/>
                <w:bCs/>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E114D9">
            <w:pPr>
              <w:spacing w:line="280" w:lineRule="exact"/>
              <w:jc w:val="center"/>
              <w:textAlignment w:val="center"/>
              <w:rPr>
                <w:rFonts w:ascii="Times New Roman" w:hAnsi="Times New Roman" w:hint="default"/>
                <w:sz w:val="18"/>
                <w:szCs w:val="18"/>
              </w:rPr>
            </w:pPr>
            <w:r>
              <w:rPr>
                <w:rFonts w:ascii="Times New Roman" w:hAnsi="Times New Roman" w:hint="default"/>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E114D9">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8.20</w:t>
            </w:r>
            <w:r>
              <w:rPr>
                <w:rFonts w:ascii="Times New Roman" w:hAnsi="Times New Roman"/>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50B3" w:rsidRDefault="00D850B3">
            <w:pPr>
              <w:spacing w:line="280" w:lineRule="exact"/>
              <w:rPr>
                <w:rFonts w:cs="宋体" w:hint="default"/>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50B3" w:rsidRDefault="00D850B3">
            <w:pPr>
              <w:spacing w:line="280" w:lineRule="exact"/>
              <w:jc w:val="right"/>
              <w:rPr>
                <w:rFonts w:cs="宋体" w:hint="default"/>
                <w:sz w:val="16"/>
                <w:szCs w:val="16"/>
              </w:rPr>
            </w:pPr>
          </w:p>
        </w:tc>
      </w:tr>
    </w:tbl>
    <w:p w:rsidR="00D850B3" w:rsidRDefault="00E114D9">
      <w:pPr>
        <w:rPr>
          <w:rFonts w:cs="宋体"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p>
    <w:p w:rsidR="00D850B3" w:rsidRDefault="00D850B3">
      <w:pPr>
        <w:pStyle w:val="a0"/>
        <w:rPr>
          <w:rFonts w:cs="宋体" w:hint="default"/>
          <w:sz w:val="18"/>
          <w:szCs w:val="18"/>
        </w:rPr>
      </w:pPr>
    </w:p>
    <w:sectPr w:rsidR="00D850B3">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4D9" w:rsidRDefault="00E114D9">
      <w:pPr>
        <w:rPr>
          <w:rFonts w:hint="default"/>
        </w:rPr>
      </w:pPr>
      <w:r>
        <w:separator/>
      </w:r>
    </w:p>
  </w:endnote>
  <w:endnote w:type="continuationSeparator" w:id="0">
    <w:p w:rsidR="00E114D9" w:rsidRDefault="00E114D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67D12ED4-14E0-46B2-8203-C536AD0BBDC8}"/>
  </w:font>
  <w:font w:name="方正黑体_GBK">
    <w:panose1 w:val="03000509000000000000"/>
    <w:charset w:val="86"/>
    <w:family w:val="script"/>
    <w:pitch w:val="fixed"/>
    <w:sig w:usb0="00000001" w:usb1="080E0000" w:usb2="00000010" w:usb3="00000000" w:csb0="00040000" w:csb1="00000000"/>
    <w:embedRegular r:id="rId2" w:subsetted="1" w:fontKey="{0F7BB850-28F6-49E1-97A2-DA6BD2CACBAA}"/>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embedRegular r:id="rId3" w:subsetted="1" w:fontKey="{B9A63B39-2E4E-4129-97CC-E4CE71A6CE9A}"/>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4" w:subsetted="1" w:fontKey="{8DAB9B82-2280-4C16-9BFC-AB27ACD14159}"/>
    <w:embedBold r:id="rId5" w:subsetted="1" w:fontKey="{A75153D1-90D1-4F9A-8865-DCC237FEE591}"/>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0B3" w:rsidRDefault="00E114D9">
    <w:pPr>
      <w:pStyle w:val="a6"/>
      <w:jc w:val="both"/>
      <w:rPr>
        <w:rFonts w:hint="default"/>
      </w:rPr>
    </w:pPr>
    <w:r>
      <w:rPr>
        <w:rFonts w:hint="default"/>
        <w:noProof/>
      </w:rPr>
      <mc:AlternateContent>
        <mc:Choice Requires="wps">
          <w:drawing>
            <wp:anchor distT="0" distB="0" distL="114300" distR="114300" simplePos="0" relativeHeight="251660288" behindDoc="0" locked="0" layoutInCell="1" allowOverlap="0" wp14:anchorId="39A40674" wp14:editId="649858D2">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850B3" w:rsidRDefault="00E114D9">
                          <w:pPr>
                            <w:pStyle w:val="a6"/>
                            <w:rPr>
                              <w:rFonts w:hint="default"/>
                            </w:rPr>
                          </w:pPr>
                          <w:r>
                            <w:t xml:space="preserve"> </w:t>
                          </w:r>
                          <w:r>
                            <w:fldChar w:fldCharType="begin"/>
                          </w:r>
                          <w:r>
                            <w:instrText>PAGE   \* MERGEFORMAT</w:instrText>
                          </w:r>
                          <w:r>
                            <w:fldChar w:fldCharType="separate"/>
                          </w:r>
                          <w:r w:rsidR="00355413" w:rsidRPr="00355413">
                            <w:rPr>
                              <w:rFonts w:hint="default"/>
                              <w:noProof/>
                              <w:lang w:val="zh-CN"/>
                            </w:rPr>
                            <w:t>-</w:t>
                          </w:r>
                          <w:r w:rsidR="00355413">
                            <w:rPr>
                              <w:rFonts w:hint="default"/>
                              <w:noProof/>
                            </w:rPr>
                            <w:t xml:space="preserve"> 10 -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JHQIAABk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137nNryiPadKbnird81aCUNfPhnjmQA+WD8OEORyUNUpqzRElt3Ne/&#10;6aM/ZgYrJS3IVlCNbaBEftCYZeTlILhB2A6C3qsbA/aOsUiWJxEfXJCDWDmjvmALljEHTExzZCpo&#10;GMSb0BMeW8TFcpmcwD7LwlpvLI+hIzzeLvcBcCaUIyg9EphOfIB/aU7nXYkEf/pOXo8bvfgN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w+DGJHQIAABkEAAAOAAAAAAAAAAAAAAAAAC4CAABkcnMvZTJvRG9jLnhtbFBLAQItABQABgAI&#10;AAAAIQBxqtG51wAAAAUBAAAPAAAAAAAAAAAAAAAAAHcEAABkcnMvZG93bnJldi54bWxQSwUGAAAA&#10;AAQABADzAAAAewUAAAAA&#10;" o:allowoverlap="f" filled="f" stroked="f" strokeweight=".5pt">
              <v:textbox style="mso-fit-shape-to-text:t" inset="0,0,0,0">
                <w:txbxContent>
                  <w:p w:rsidR="00D850B3" w:rsidRDefault="00E114D9">
                    <w:pPr>
                      <w:pStyle w:val="a6"/>
                      <w:rPr>
                        <w:rFonts w:hint="default"/>
                      </w:rPr>
                    </w:pPr>
                    <w:r>
                      <w:t xml:space="preserve"> </w:t>
                    </w:r>
                    <w:r>
                      <w:fldChar w:fldCharType="begin"/>
                    </w:r>
                    <w:r>
                      <w:instrText>PAGE   \* MERGEFORMAT</w:instrText>
                    </w:r>
                    <w:r>
                      <w:fldChar w:fldCharType="separate"/>
                    </w:r>
                    <w:r w:rsidR="00355413" w:rsidRPr="00355413">
                      <w:rPr>
                        <w:rFonts w:hint="default"/>
                        <w:noProof/>
                        <w:lang w:val="zh-CN"/>
                      </w:rPr>
                      <w:t>-</w:t>
                    </w:r>
                    <w:r w:rsidR="00355413">
                      <w:rPr>
                        <w:rFonts w:hint="default"/>
                        <w:noProof/>
                      </w:rPr>
                      <w:t xml:space="preserve"> 10 -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14:anchorId="43945179" wp14:editId="2C0658FD">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D850B3" w:rsidRDefault="00E114D9">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4D9" w:rsidRDefault="00E114D9">
      <w:pPr>
        <w:rPr>
          <w:rFonts w:hint="default"/>
        </w:rPr>
      </w:pPr>
      <w:r>
        <w:separator/>
      </w:r>
    </w:p>
  </w:footnote>
  <w:footnote w:type="continuationSeparator" w:id="0">
    <w:p w:rsidR="00E114D9" w:rsidRDefault="00E114D9">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0B3" w:rsidRDefault="00D850B3">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012D6"/>
    <w:rsid w:val="0034050A"/>
    <w:rsid w:val="00355413"/>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850B3"/>
    <w:rsid w:val="00DD0539"/>
    <w:rsid w:val="00E07662"/>
    <w:rsid w:val="00E114D9"/>
    <w:rsid w:val="00E368E9"/>
    <w:rsid w:val="00EE1E33"/>
    <w:rsid w:val="00F73F90"/>
    <w:rsid w:val="00FB4B3B"/>
    <w:rsid w:val="01474EBF"/>
    <w:rsid w:val="017D728F"/>
    <w:rsid w:val="01F3521E"/>
    <w:rsid w:val="01FB7D7E"/>
    <w:rsid w:val="02725D03"/>
    <w:rsid w:val="03B87EA0"/>
    <w:rsid w:val="03E3214F"/>
    <w:rsid w:val="044C50BA"/>
    <w:rsid w:val="05BC6D49"/>
    <w:rsid w:val="06194FF1"/>
    <w:rsid w:val="06A2550B"/>
    <w:rsid w:val="06F80EE2"/>
    <w:rsid w:val="07001CCA"/>
    <w:rsid w:val="073A4426"/>
    <w:rsid w:val="075678DB"/>
    <w:rsid w:val="077B465F"/>
    <w:rsid w:val="079D7CC7"/>
    <w:rsid w:val="07B471FE"/>
    <w:rsid w:val="07B63742"/>
    <w:rsid w:val="08051BCA"/>
    <w:rsid w:val="080E134F"/>
    <w:rsid w:val="083B2B4D"/>
    <w:rsid w:val="086C12F4"/>
    <w:rsid w:val="08705944"/>
    <w:rsid w:val="08BA052C"/>
    <w:rsid w:val="08DB07BA"/>
    <w:rsid w:val="09055F84"/>
    <w:rsid w:val="0969353F"/>
    <w:rsid w:val="098305D0"/>
    <w:rsid w:val="09B1218B"/>
    <w:rsid w:val="0A3317EA"/>
    <w:rsid w:val="0A5C4B69"/>
    <w:rsid w:val="0A86124A"/>
    <w:rsid w:val="0AB54CC0"/>
    <w:rsid w:val="0AE51AF2"/>
    <w:rsid w:val="0B9335CE"/>
    <w:rsid w:val="0BF2311A"/>
    <w:rsid w:val="0C7927C4"/>
    <w:rsid w:val="0C9B098C"/>
    <w:rsid w:val="0D51729D"/>
    <w:rsid w:val="0D673E11"/>
    <w:rsid w:val="0DD35241"/>
    <w:rsid w:val="0DDA54E4"/>
    <w:rsid w:val="0E094DF9"/>
    <w:rsid w:val="0E3A5F83"/>
    <w:rsid w:val="0F836721"/>
    <w:rsid w:val="0FA25D96"/>
    <w:rsid w:val="10130601"/>
    <w:rsid w:val="105D0B9B"/>
    <w:rsid w:val="10771B3A"/>
    <w:rsid w:val="107B59E5"/>
    <w:rsid w:val="10DA0DBB"/>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4D0319D"/>
    <w:rsid w:val="15E16F83"/>
    <w:rsid w:val="163A6CEE"/>
    <w:rsid w:val="173708E3"/>
    <w:rsid w:val="17795D6E"/>
    <w:rsid w:val="17C374FC"/>
    <w:rsid w:val="182E4AB6"/>
    <w:rsid w:val="184604B7"/>
    <w:rsid w:val="189079DC"/>
    <w:rsid w:val="189B0D0B"/>
    <w:rsid w:val="18B43F7C"/>
    <w:rsid w:val="191C433B"/>
    <w:rsid w:val="194A1770"/>
    <w:rsid w:val="19B906A4"/>
    <w:rsid w:val="19C96193"/>
    <w:rsid w:val="19EE7493"/>
    <w:rsid w:val="1B6F15B6"/>
    <w:rsid w:val="1BAA2EDC"/>
    <w:rsid w:val="1CA55E64"/>
    <w:rsid w:val="1D014A01"/>
    <w:rsid w:val="1D022362"/>
    <w:rsid w:val="1D1B04B0"/>
    <w:rsid w:val="1DA52501"/>
    <w:rsid w:val="1DBD6767"/>
    <w:rsid w:val="1DC52125"/>
    <w:rsid w:val="1DCB61DE"/>
    <w:rsid w:val="1DD26311"/>
    <w:rsid w:val="1E374ACB"/>
    <w:rsid w:val="1E49070F"/>
    <w:rsid w:val="1ECF0A66"/>
    <w:rsid w:val="1EF67CA4"/>
    <w:rsid w:val="1F020D3A"/>
    <w:rsid w:val="1F0C74C8"/>
    <w:rsid w:val="1F2C5189"/>
    <w:rsid w:val="1F4B0B02"/>
    <w:rsid w:val="1FBB35CD"/>
    <w:rsid w:val="1FCD26AF"/>
    <w:rsid w:val="20642787"/>
    <w:rsid w:val="21556F04"/>
    <w:rsid w:val="22403BD3"/>
    <w:rsid w:val="22886EB5"/>
    <w:rsid w:val="228F42AE"/>
    <w:rsid w:val="22AD3177"/>
    <w:rsid w:val="22FF756D"/>
    <w:rsid w:val="235417B6"/>
    <w:rsid w:val="24365B99"/>
    <w:rsid w:val="24897B3B"/>
    <w:rsid w:val="24B92327"/>
    <w:rsid w:val="24C14514"/>
    <w:rsid w:val="2508547F"/>
    <w:rsid w:val="2533755C"/>
    <w:rsid w:val="25791755"/>
    <w:rsid w:val="26396DF4"/>
    <w:rsid w:val="27167136"/>
    <w:rsid w:val="271B442C"/>
    <w:rsid w:val="273813D8"/>
    <w:rsid w:val="27B23302"/>
    <w:rsid w:val="2849057E"/>
    <w:rsid w:val="28C057A3"/>
    <w:rsid w:val="28D756AC"/>
    <w:rsid w:val="29310A5F"/>
    <w:rsid w:val="29C37A35"/>
    <w:rsid w:val="2A076083"/>
    <w:rsid w:val="2A73162E"/>
    <w:rsid w:val="2B167953"/>
    <w:rsid w:val="2B200583"/>
    <w:rsid w:val="2B2729C0"/>
    <w:rsid w:val="2B8209DE"/>
    <w:rsid w:val="2B821C91"/>
    <w:rsid w:val="2BF81A22"/>
    <w:rsid w:val="2C636760"/>
    <w:rsid w:val="2C6762A3"/>
    <w:rsid w:val="2D6F79F4"/>
    <w:rsid w:val="2DB6725C"/>
    <w:rsid w:val="2DBD5517"/>
    <w:rsid w:val="2FCA4B37"/>
    <w:rsid w:val="2FE029D7"/>
    <w:rsid w:val="2FF06E00"/>
    <w:rsid w:val="30586FEC"/>
    <w:rsid w:val="31474218"/>
    <w:rsid w:val="315F0B22"/>
    <w:rsid w:val="318B0720"/>
    <w:rsid w:val="31A15828"/>
    <w:rsid w:val="31D84415"/>
    <w:rsid w:val="32285F6F"/>
    <w:rsid w:val="32770556"/>
    <w:rsid w:val="329C0913"/>
    <w:rsid w:val="32AA0460"/>
    <w:rsid w:val="330A7B83"/>
    <w:rsid w:val="3337290D"/>
    <w:rsid w:val="33E31118"/>
    <w:rsid w:val="33EF7674"/>
    <w:rsid w:val="342D7BC6"/>
    <w:rsid w:val="347C1074"/>
    <w:rsid w:val="352930DB"/>
    <w:rsid w:val="35573069"/>
    <w:rsid w:val="355F6038"/>
    <w:rsid w:val="358C217E"/>
    <w:rsid w:val="361B2749"/>
    <w:rsid w:val="36934A31"/>
    <w:rsid w:val="36C9128A"/>
    <w:rsid w:val="37841E99"/>
    <w:rsid w:val="378B4C8E"/>
    <w:rsid w:val="37BF1123"/>
    <w:rsid w:val="383C3F15"/>
    <w:rsid w:val="38BE4696"/>
    <w:rsid w:val="3939115E"/>
    <w:rsid w:val="39B82A39"/>
    <w:rsid w:val="39C42CA8"/>
    <w:rsid w:val="39C504D2"/>
    <w:rsid w:val="39DC4FD6"/>
    <w:rsid w:val="39E6508D"/>
    <w:rsid w:val="39F03D7A"/>
    <w:rsid w:val="39F33306"/>
    <w:rsid w:val="3A2C1C67"/>
    <w:rsid w:val="3A6A77C9"/>
    <w:rsid w:val="3A89408F"/>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2A228A"/>
    <w:rsid w:val="3F4C52C6"/>
    <w:rsid w:val="3F694D83"/>
    <w:rsid w:val="3F885DCC"/>
    <w:rsid w:val="3FCD675E"/>
    <w:rsid w:val="4004000C"/>
    <w:rsid w:val="40760DD1"/>
    <w:rsid w:val="40BD5482"/>
    <w:rsid w:val="411B6CE5"/>
    <w:rsid w:val="412070D7"/>
    <w:rsid w:val="41314E40"/>
    <w:rsid w:val="41D9070D"/>
    <w:rsid w:val="41E0734B"/>
    <w:rsid w:val="426C1EA8"/>
    <w:rsid w:val="42736402"/>
    <w:rsid w:val="42E86A87"/>
    <w:rsid w:val="43307B09"/>
    <w:rsid w:val="439A3EB9"/>
    <w:rsid w:val="43BA7BB2"/>
    <w:rsid w:val="43BB152F"/>
    <w:rsid w:val="44C37687"/>
    <w:rsid w:val="45CB699A"/>
    <w:rsid w:val="45DF5A52"/>
    <w:rsid w:val="46423C66"/>
    <w:rsid w:val="465B470D"/>
    <w:rsid w:val="469D6AD4"/>
    <w:rsid w:val="46D1518C"/>
    <w:rsid w:val="471E6C84"/>
    <w:rsid w:val="4748792B"/>
    <w:rsid w:val="475D719D"/>
    <w:rsid w:val="476622DB"/>
    <w:rsid w:val="47674801"/>
    <w:rsid w:val="48225EF7"/>
    <w:rsid w:val="488F422B"/>
    <w:rsid w:val="48E36915"/>
    <w:rsid w:val="48EB6572"/>
    <w:rsid w:val="495C4A24"/>
    <w:rsid w:val="497135DF"/>
    <w:rsid w:val="49F44C5D"/>
    <w:rsid w:val="4A0A7186"/>
    <w:rsid w:val="4A187CC0"/>
    <w:rsid w:val="4A263DF2"/>
    <w:rsid w:val="4A2F278B"/>
    <w:rsid w:val="4A6F6675"/>
    <w:rsid w:val="4B135857"/>
    <w:rsid w:val="4B7951CB"/>
    <w:rsid w:val="4B7C315C"/>
    <w:rsid w:val="4D1F53CA"/>
    <w:rsid w:val="4DAC4ACA"/>
    <w:rsid w:val="4DBE01D2"/>
    <w:rsid w:val="4DCE6C74"/>
    <w:rsid w:val="4EFD467F"/>
    <w:rsid w:val="4F0C6BA3"/>
    <w:rsid w:val="4F186D58"/>
    <w:rsid w:val="4F247759"/>
    <w:rsid w:val="4F4A531F"/>
    <w:rsid w:val="4F4C0F2D"/>
    <w:rsid w:val="4FFE7F08"/>
    <w:rsid w:val="504B6EAA"/>
    <w:rsid w:val="50F06B6E"/>
    <w:rsid w:val="51064DCD"/>
    <w:rsid w:val="51D21804"/>
    <w:rsid w:val="52234D33"/>
    <w:rsid w:val="522F6E0C"/>
    <w:rsid w:val="52463BA1"/>
    <w:rsid w:val="5247460D"/>
    <w:rsid w:val="52EB4869"/>
    <w:rsid w:val="52F163D4"/>
    <w:rsid w:val="531A2DB4"/>
    <w:rsid w:val="53C0244D"/>
    <w:rsid w:val="53DD4D4E"/>
    <w:rsid w:val="53E578CE"/>
    <w:rsid w:val="541330F0"/>
    <w:rsid w:val="54272666"/>
    <w:rsid w:val="543B029D"/>
    <w:rsid w:val="54861779"/>
    <w:rsid w:val="55084A4C"/>
    <w:rsid w:val="552256E1"/>
    <w:rsid w:val="554E5773"/>
    <w:rsid w:val="555829E0"/>
    <w:rsid w:val="555A3CBC"/>
    <w:rsid w:val="55657CD6"/>
    <w:rsid w:val="5582012B"/>
    <w:rsid w:val="558E4E05"/>
    <w:rsid w:val="559D3F3D"/>
    <w:rsid w:val="55BE2E85"/>
    <w:rsid w:val="560F4F26"/>
    <w:rsid w:val="56530F5D"/>
    <w:rsid w:val="567700D3"/>
    <w:rsid w:val="56FF7E9E"/>
    <w:rsid w:val="578867FC"/>
    <w:rsid w:val="580A3393"/>
    <w:rsid w:val="5842572D"/>
    <w:rsid w:val="58A55277"/>
    <w:rsid w:val="5A3B59D6"/>
    <w:rsid w:val="5AD134D8"/>
    <w:rsid w:val="5B1534C1"/>
    <w:rsid w:val="5BD90156"/>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2E5C07"/>
    <w:rsid w:val="656152C6"/>
    <w:rsid w:val="6587477F"/>
    <w:rsid w:val="658C3A08"/>
    <w:rsid w:val="65C031CA"/>
    <w:rsid w:val="65CE6852"/>
    <w:rsid w:val="66043A04"/>
    <w:rsid w:val="66267C04"/>
    <w:rsid w:val="663F505A"/>
    <w:rsid w:val="666C2D2F"/>
    <w:rsid w:val="66AF5D7C"/>
    <w:rsid w:val="66EE5541"/>
    <w:rsid w:val="677E1BB2"/>
    <w:rsid w:val="67924660"/>
    <w:rsid w:val="67DF3BC2"/>
    <w:rsid w:val="67FB193C"/>
    <w:rsid w:val="68407834"/>
    <w:rsid w:val="6883293E"/>
    <w:rsid w:val="688412AD"/>
    <w:rsid w:val="68AB7E44"/>
    <w:rsid w:val="68EB1B71"/>
    <w:rsid w:val="696C0310"/>
    <w:rsid w:val="6A6C7940"/>
    <w:rsid w:val="6A9F1565"/>
    <w:rsid w:val="6AAD2300"/>
    <w:rsid w:val="6B126DDD"/>
    <w:rsid w:val="6B474EF5"/>
    <w:rsid w:val="6BC938E5"/>
    <w:rsid w:val="6BFB310E"/>
    <w:rsid w:val="6C0A5AC5"/>
    <w:rsid w:val="6C560CAE"/>
    <w:rsid w:val="6C576495"/>
    <w:rsid w:val="6C8E5381"/>
    <w:rsid w:val="6D903FF5"/>
    <w:rsid w:val="6DA955B8"/>
    <w:rsid w:val="6DE346AB"/>
    <w:rsid w:val="6DE5391A"/>
    <w:rsid w:val="6E6442D2"/>
    <w:rsid w:val="6EFD1324"/>
    <w:rsid w:val="6F5A53AC"/>
    <w:rsid w:val="6FAC003D"/>
    <w:rsid w:val="6FD926BF"/>
    <w:rsid w:val="6FE55E12"/>
    <w:rsid w:val="6FFB2E76"/>
    <w:rsid w:val="70237187"/>
    <w:rsid w:val="704B6B68"/>
    <w:rsid w:val="708F6F7F"/>
    <w:rsid w:val="70A42689"/>
    <w:rsid w:val="70D94BD3"/>
    <w:rsid w:val="71574775"/>
    <w:rsid w:val="71C34D91"/>
    <w:rsid w:val="72D466F0"/>
    <w:rsid w:val="72DB435C"/>
    <w:rsid w:val="72E2613A"/>
    <w:rsid w:val="72F771F4"/>
    <w:rsid w:val="73934AD2"/>
    <w:rsid w:val="73B12CD9"/>
    <w:rsid w:val="73B743A3"/>
    <w:rsid w:val="746F6492"/>
    <w:rsid w:val="74C963D2"/>
    <w:rsid w:val="75034FB8"/>
    <w:rsid w:val="750837F0"/>
    <w:rsid w:val="7523715D"/>
    <w:rsid w:val="75420B3B"/>
    <w:rsid w:val="754758CF"/>
    <w:rsid w:val="75595ECD"/>
    <w:rsid w:val="75980434"/>
    <w:rsid w:val="764F62AB"/>
    <w:rsid w:val="765C45EC"/>
    <w:rsid w:val="768A7619"/>
    <w:rsid w:val="76974B9D"/>
    <w:rsid w:val="76A0377E"/>
    <w:rsid w:val="76BD23AB"/>
    <w:rsid w:val="772E1EBA"/>
    <w:rsid w:val="77F6687E"/>
    <w:rsid w:val="78062E51"/>
    <w:rsid w:val="781926BC"/>
    <w:rsid w:val="78C647F5"/>
    <w:rsid w:val="796D60A4"/>
    <w:rsid w:val="79A031D5"/>
    <w:rsid w:val="79B47FDF"/>
    <w:rsid w:val="79E569A9"/>
    <w:rsid w:val="7A1525F7"/>
    <w:rsid w:val="7B420052"/>
    <w:rsid w:val="7BD06A28"/>
    <w:rsid w:val="7C3A7C0B"/>
    <w:rsid w:val="7C5248E4"/>
    <w:rsid w:val="7C566698"/>
    <w:rsid w:val="7C5866A3"/>
    <w:rsid w:val="7D37203E"/>
    <w:rsid w:val="7D7406BB"/>
    <w:rsid w:val="7DE94331"/>
    <w:rsid w:val="7EAF211D"/>
    <w:rsid w:val="7F446A19"/>
    <w:rsid w:val="7F7452B9"/>
    <w:rsid w:val="7F7B7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pPr>
      <w:spacing w:after="120"/>
    </w:pPr>
  </w:style>
  <w:style w:type="paragraph" w:styleId="a4">
    <w:name w:val="Body Text Indent"/>
    <w:basedOn w:val="a"/>
    <w:next w:val="2"/>
    <w:uiPriority w:val="99"/>
    <w:unhideWhenUsed/>
    <w:qFormat/>
    <w:pPr>
      <w:spacing w:after="120"/>
      <w:ind w:leftChars="200" w:left="420"/>
    </w:pPr>
    <w:rPr>
      <w:rFonts w:cs="宋体"/>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pPr>
      <w:spacing w:after="120"/>
    </w:pPr>
  </w:style>
  <w:style w:type="paragraph" w:styleId="a4">
    <w:name w:val="Body Text Indent"/>
    <w:basedOn w:val="a"/>
    <w:next w:val="2"/>
    <w:uiPriority w:val="99"/>
    <w:unhideWhenUsed/>
    <w:qFormat/>
    <w:pPr>
      <w:spacing w:after="120"/>
      <w:ind w:leftChars="200" w:left="420"/>
    </w:pPr>
    <w:rPr>
      <w:rFonts w:cs="宋体"/>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2252</Words>
  <Characters>12838</Characters>
  <Application>Microsoft Office Word</Application>
  <DocSecurity>0</DocSecurity>
  <Lines>106</Lines>
  <Paragraphs>30</Paragraphs>
  <ScaleCrop>false</ScaleCrop>
  <Company>Microsoft</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cp:lastPrinted>2025-10-14T01:04:00Z</cp:lastPrinted>
  <dcterms:created xsi:type="dcterms:W3CDTF">2024-07-11T02:00:00Z</dcterms:created>
  <dcterms:modified xsi:type="dcterms:W3CDTF">2025-11-03T06:38:00Z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D108A83FCE134E2A8103E30B4E8CF5F8_13</vt:lpwstr>
  </property>
  <property fmtid="{D5CDD505-2E9C-101B-9397-08002B2CF9AE}" pid="4" name="KSOTemplateDocerSaveRecord">
    <vt:lpwstr>eyJoZGlkIjoiYTJlNzJkNGUwOWYwNmI1ZmMyOTcwMDc3ZmVjOWQyMjEiLCJ1c2VySWQiOiI1OTIxMTA5NzEifQ==</vt:lpwstr>
  </property>
</Properties>
</file>