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四川外国语大学重庆科学城中学校</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黑体" w:cs="Times New Roman"/>
          <w:b/>
          <w:bCs w:val="0"/>
          <w:sz w:val="32"/>
          <w:szCs w:val="32"/>
        </w:rPr>
      </w:pPr>
      <w:r>
        <w:rPr>
          <w:rStyle w:val="9"/>
          <w:rFonts w:hint="default" w:ascii="Times New Roman" w:hAnsi="Times New Roman" w:eastAsia="黑体" w:cs="Times New Roman"/>
          <w:b/>
          <w:bCs w:val="0"/>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实施初中义务教育、促进基础教育发展、实施中学学历教育教学、开展学生素质教育、规范学生道德品行、提升综合能力素养、从事中学义务教育相关社会服务。</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keepNext w:val="0"/>
        <w:keepLines w:val="0"/>
        <w:pageBreakBefore w:val="0"/>
        <w:widowControl/>
        <w:tabs>
          <w:tab w:val="center" w:pos="4153"/>
          <w:tab w:val="left" w:pos="7275"/>
        </w:tabs>
        <w:kinsoku/>
        <w:wordWrap/>
        <w:overflowPunct/>
        <w:topLinePunct w:val="0"/>
        <w:autoSpaceDE/>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四川外国语大学</w:t>
      </w:r>
      <w:r>
        <w:rPr>
          <w:rFonts w:hint="default" w:ascii="Times New Roman" w:hAnsi="Times New Roman" w:eastAsia="方正仿宋_GBK" w:cs="Times New Roman"/>
          <w:sz w:val="32"/>
          <w:szCs w:val="20"/>
          <w:lang w:val="en-US" w:eastAsia="zh-CN"/>
        </w:rPr>
        <w:t>重庆科学城中学校</w:t>
      </w:r>
      <w:r>
        <w:rPr>
          <w:rFonts w:hint="default" w:ascii="Times New Roman" w:hAnsi="Times New Roman" w:eastAsia="方正仿宋_GBK" w:cs="Times New Roman"/>
          <w:sz w:val="32"/>
          <w:szCs w:val="20"/>
        </w:rPr>
        <w:t>是2023年新设立的独立预算单位。学校内设机构：党政后勤部、学生工作部、教学教务部。</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黑体" w:cs="Times New Roman"/>
          <w:b/>
          <w:bCs w:val="0"/>
          <w:sz w:val="32"/>
          <w:szCs w:val="32"/>
          <w:shd w:val="clear" w:color="auto" w:fill="FFFFFF"/>
        </w:rPr>
      </w:pPr>
      <w:r>
        <w:rPr>
          <w:rStyle w:val="9"/>
          <w:rFonts w:hint="default" w:ascii="Times New Roman" w:hAnsi="Times New Roman" w:eastAsia="黑体" w:cs="Times New Roman"/>
          <w:b/>
          <w:bCs w:val="0"/>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lang w:val="en-US"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2023年度收入总计935.75万元，支出总计</w:t>
      </w:r>
      <w:r>
        <w:rPr>
          <w:rFonts w:hint="default" w:ascii="Times New Roman" w:hAnsi="Times New Roman" w:eastAsia="方正仿宋_GBK" w:cs="Times New Roman"/>
          <w:sz w:val="32"/>
          <w:szCs w:val="32"/>
        </w:rPr>
        <w:t>935.75</w:t>
      </w:r>
      <w:r>
        <w:rPr>
          <w:rFonts w:hint="default" w:ascii="Times New Roman" w:hAnsi="Times New Roman" w:eastAsia="方正仿宋_GBK" w:cs="Times New Roman"/>
          <w:sz w:val="32"/>
          <w:szCs w:val="32"/>
          <w:shd w:val="clear" w:color="auto" w:fill="FFFFFF"/>
        </w:rPr>
        <w:t>万元。收支较上年决算数增加935.75万元，增长100.00%，主要原因是</w:t>
      </w:r>
      <w:r>
        <w:rPr>
          <w:rFonts w:hint="default" w:ascii="Times New Roman" w:hAnsi="Times New Roman" w:eastAsia="方正仿宋_GBK" w:cs="Times New Roman"/>
          <w:color w:val="auto"/>
          <w:sz w:val="32"/>
          <w:szCs w:val="32"/>
          <w:shd w:val="clear" w:color="auto" w:fill="FFFFFF"/>
          <w:lang w:val="en-US" w:eastAsia="zh-CN"/>
        </w:rPr>
        <w:t>我校为2023年新建校，无上年数据。</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2023年度收入合计935.75万元，较上年决算数增加935.75万元，增长100.00%，主要原因是</w:t>
      </w:r>
      <w:r>
        <w:rPr>
          <w:rFonts w:hint="default" w:ascii="Times New Roman" w:hAnsi="Times New Roman" w:eastAsia="方正仿宋_GBK" w:cs="Times New Roman"/>
          <w:color w:val="auto"/>
          <w:sz w:val="32"/>
          <w:szCs w:val="32"/>
          <w:shd w:val="clear" w:color="auto" w:fill="FFFFFF"/>
          <w:lang w:val="en-US" w:eastAsia="zh-CN"/>
        </w:rPr>
        <w:t>我校为2023年新建校，无上年数据。</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935.75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935.75</w:t>
      </w:r>
      <w:r>
        <w:rPr>
          <w:rFonts w:hint="default" w:ascii="Times New Roman" w:hAnsi="Times New Roman" w:eastAsia="方正仿宋_GBK" w:cs="Times New Roman"/>
          <w:sz w:val="32"/>
          <w:szCs w:val="32"/>
          <w:shd w:val="clear" w:color="auto" w:fill="FFFFFF"/>
        </w:rPr>
        <w:t>万元，较上年决算数增加935.75万元，增长100.00%，主要原因是</w:t>
      </w:r>
      <w:r>
        <w:rPr>
          <w:rFonts w:hint="default" w:ascii="Times New Roman" w:hAnsi="Times New Roman" w:eastAsia="方正仿宋_GBK" w:cs="Times New Roman"/>
          <w:sz w:val="32"/>
          <w:szCs w:val="32"/>
          <w:shd w:val="clear" w:color="auto" w:fill="FFFFFF"/>
          <w:lang w:val="en-US" w:eastAsia="zh-CN"/>
        </w:rPr>
        <w:t>我校为2023年新建校，无上年数据。</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352.92</w:t>
      </w:r>
      <w:r>
        <w:rPr>
          <w:rFonts w:hint="default" w:ascii="Times New Roman" w:hAnsi="Times New Roman" w:eastAsia="方正仿宋_GBK" w:cs="Times New Roman"/>
          <w:sz w:val="32"/>
          <w:szCs w:val="32"/>
          <w:shd w:val="clear" w:color="auto" w:fill="FFFFFF"/>
        </w:rPr>
        <w:t>万元，占37.72%；项目支出</w:t>
      </w:r>
      <w:r>
        <w:rPr>
          <w:rFonts w:hint="default" w:ascii="Times New Roman" w:hAnsi="Times New Roman" w:eastAsia="方正仿宋_GBK" w:cs="Times New Roman"/>
          <w:sz w:val="32"/>
          <w:szCs w:val="32"/>
        </w:rPr>
        <w:t>582.83</w:t>
      </w:r>
      <w:r>
        <w:rPr>
          <w:rFonts w:hint="default" w:ascii="Times New Roman" w:hAnsi="Times New Roman" w:eastAsia="方正仿宋_GBK" w:cs="Times New Roman"/>
          <w:sz w:val="32"/>
          <w:szCs w:val="32"/>
          <w:shd w:val="clear" w:color="auto" w:fill="FFFFFF"/>
        </w:rPr>
        <w:t>万元，占62.28%；经营支出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我校为2023年新建校，无上年数据。</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2023年度财政拨款收、支总计935.75万元。与2022年相比，财政拨款收、支总计各增加935.75万元，增长100.00%。主要原因是</w:t>
      </w:r>
      <w:r>
        <w:rPr>
          <w:rFonts w:hint="default" w:ascii="Times New Roman" w:hAnsi="Times New Roman" w:eastAsia="方正仿宋_GBK" w:cs="Times New Roman"/>
          <w:color w:val="auto"/>
          <w:sz w:val="32"/>
          <w:szCs w:val="32"/>
          <w:shd w:val="clear" w:color="auto" w:fill="FFFFFF"/>
          <w:lang w:val="en-US" w:eastAsia="zh-CN"/>
        </w:rPr>
        <w:t>我校为2023年新建校，无上年数据。</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935.75</w:t>
      </w:r>
      <w:r>
        <w:rPr>
          <w:rFonts w:hint="default" w:ascii="Times New Roman" w:hAnsi="Times New Roman" w:eastAsia="方正仿宋_GBK" w:cs="Times New Roman"/>
          <w:sz w:val="32"/>
          <w:szCs w:val="32"/>
          <w:shd w:val="clear" w:color="auto" w:fill="FFFFFF"/>
        </w:rPr>
        <w:t>万元，较上年决算数增加935.75万元，增长100.00%。主要原因是</w:t>
      </w:r>
      <w:r>
        <w:rPr>
          <w:rFonts w:hint="default" w:ascii="Times New Roman" w:hAnsi="Times New Roman" w:eastAsia="方正仿宋_GBK" w:cs="Times New Roman"/>
          <w:color w:val="auto"/>
          <w:sz w:val="32"/>
          <w:szCs w:val="32"/>
          <w:shd w:val="clear" w:color="auto" w:fill="FFFFFF"/>
          <w:lang w:val="en-US" w:eastAsia="zh-CN"/>
        </w:rPr>
        <w:t>我校为2023年新建校，无上年数据。</w:t>
      </w:r>
      <w:r>
        <w:rPr>
          <w:rFonts w:hint="default" w:ascii="Times New Roman" w:hAnsi="Times New Roman" w:eastAsia="方正仿宋_GBK" w:cs="Times New Roman"/>
          <w:sz w:val="32"/>
          <w:szCs w:val="32"/>
          <w:shd w:val="clear" w:color="auto" w:fill="FFFFFF"/>
        </w:rPr>
        <w:t>较年初预算数增加786.32万元，增长526.21%。主要原因是</w:t>
      </w:r>
      <w:r>
        <w:rPr>
          <w:rFonts w:hint="default" w:ascii="Times New Roman" w:hAnsi="Times New Roman" w:eastAsia="方正仿宋_GBK" w:cs="Times New Roman"/>
          <w:sz w:val="32"/>
          <w:szCs w:val="32"/>
          <w:shd w:val="clear" w:color="auto" w:fill="FFFFFF"/>
          <w:lang w:val="en-US" w:eastAsia="zh-CN"/>
        </w:rPr>
        <w:t>我校为2023年新建校区，预算拨款单位发生变化，学生及教师人数增加</w:t>
      </w:r>
      <w:r>
        <w:rPr>
          <w:rFonts w:hint="default" w:ascii="Times New Roman" w:hAnsi="Times New Roman" w:eastAsia="方正仿宋_GBK" w:cs="Times New Roman"/>
          <w:sz w:val="32"/>
          <w:szCs w:val="32"/>
          <w:shd w:val="clear" w:color="auto" w:fill="FFFFFF"/>
        </w:rPr>
        <w:t>等</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935.75</w:t>
      </w:r>
      <w:r>
        <w:rPr>
          <w:rFonts w:hint="default" w:ascii="Times New Roman" w:hAnsi="Times New Roman" w:eastAsia="方正仿宋_GBK" w:cs="Times New Roman"/>
          <w:sz w:val="32"/>
          <w:szCs w:val="32"/>
          <w:shd w:val="clear" w:color="auto" w:fill="FFFFFF"/>
        </w:rPr>
        <w:t>万元，较上年决算数增加935.75万元，增长100.00%。主要原因是</w:t>
      </w:r>
      <w:r>
        <w:rPr>
          <w:rFonts w:hint="default" w:ascii="Times New Roman" w:hAnsi="Times New Roman" w:eastAsia="方正仿宋_GBK" w:cs="Times New Roman"/>
          <w:sz w:val="32"/>
          <w:szCs w:val="32"/>
          <w:shd w:val="clear" w:color="auto" w:fill="FFFFFF"/>
          <w:lang w:val="en-US" w:eastAsia="zh-CN"/>
        </w:rPr>
        <w:t>我校为2023年新建校区，预算拨款单位发生变化，无上年数据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较年初预算数增加786.32万元，增长526.21%。主要原因是</w:t>
      </w:r>
      <w:r>
        <w:rPr>
          <w:rFonts w:hint="default" w:ascii="Times New Roman" w:hAnsi="Times New Roman" w:eastAsia="方正仿宋_GBK" w:cs="Times New Roman"/>
          <w:sz w:val="32"/>
          <w:szCs w:val="32"/>
          <w:shd w:val="clear" w:color="auto" w:fill="FFFFFF"/>
          <w:lang w:val="en-US" w:eastAsia="zh-CN"/>
        </w:rPr>
        <w:t>我校为2023年新建校区，学生及教师人数增加</w:t>
      </w:r>
      <w:r>
        <w:rPr>
          <w:rFonts w:hint="default" w:ascii="Times New Roman" w:hAnsi="Times New Roman" w:eastAsia="方正仿宋_GBK" w:cs="Times New Roman"/>
          <w:sz w:val="32"/>
          <w:szCs w:val="32"/>
          <w:shd w:val="clear" w:color="auto" w:fill="FFFFFF"/>
        </w:rPr>
        <w:t>等，主要用于保障在职人员工资福利等，</w:t>
      </w:r>
      <w:r>
        <w:rPr>
          <w:rFonts w:hint="default" w:ascii="Times New Roman" w:hAnsi="Times New Roman" w:eastAsia="方正仿宋_GBK" w:cs="Times New Roman"/>
          <w:sz w:val="32"/>
          <w:szCs w:val="32"/>
          <w:shd w:val="clear" w:color="auto" w:fill="FFFFFF"/>
          <w:lang w:val="en-US" w:eastAsia="zh-CN"/>
        </w:rPr>
        <w:t>以及</w:t>
      </w:r>
      <w:r>
        <w:rPr>
          <w:rFonts w:hint="default" w:ascii="Times New Roman" w:hAnsi="Times New Roman" w:eastAsia="方正仿宋_GBK" w:cs="Times New Roman"/>
          <w:sz w:val="32"/>
          <w:szCs w:val="32"/>
          <w:shd w:val="clear" w:color="auto" w:fill="FFFFFF"/>
        </w:rPr>
        <w:t>保障单位正常运转的各项商品服务支出</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我校为2023年新建校区，上年无数据</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935.75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%，较年初预算数增加786.32万元，增长526.21%，主要原因是</w:t>
      </w:r>
      <w:r>
        <w:rPr>
          <w:rFonts w:hint="default" w:ascii="Times New Roman" w:hAnsi="Times New Roman" w:eastAsia="方正仿宋_GBK" w:cs="Times New Roman"/>
          <w:sz w:val="32"/>
          <w:szCs w:val="32"/>
          <w:shd w:val="clear" w:color="auto" w:fill="FFFFFF"/>
          <w:lang w:val="en-US" w:eastAsia="zh-CN"/>
        </w:rPr>
        <w:t>我校为2023年新建校区，学生及教师人数增加较多。</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352.92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185.12</w:t>
      </w:r>
      <w:r>
        <w:rPr>
          <w:rFonts w:hint="default" w:ascii="Times New Roman" w:hAnsi="Times New Roman" w:eastAsia="方正仿宋_GBK" w:cs="Times New Roman"/>
          <w:sz w:val="32"/>
          <w:szCs w:val="32"/>
          <w:shd w:val="clear" w:color="auto" w:fill="FFFFFF"/>
        </w:rPr>
        <w:t>万元，较上年决算数增加185.12万元，增长100.00%，主要原因是</w:t>
      </w:r>
      <w:r>
        <w:rPr>
          <w:rFonts w:hint="default" w:ascii="Times New Roman" w:hAnsi="Times New Roman" w:eastAsia="方正仿宋_GBK" w:cs="Times New Roman"/>
          <w:sz w:val="32"/>
          <w:szCs w:val="32"/>
          <w:shd w:val="clear" w:color="auto" w:fill="FFFFFF"/>
          <w:lang w:val="en-US" w:eastAsia="zh-CN"/>
        </w:rPr>
        <w:t>我校为2023年新建校区，预算拨款单位发生变化，无上年数据。</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工资福利支出、对个人和家庭的补助。</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167.81</w:t>
      </w:r>
      <w:r>
        <w:rPr>
          <w:rFonts w:hint="default" w:ascii="Times New Roman" w:hAnsi="Times New Roman" w:eastAsia="方正仿宋_GBK" w:cs="Times New Roman"/>
          <w:sz w:val="32"/>
          <w:szCs w:val="32"/>
          <w:shd w:val="clear" w:color="auto" w:fill="FFFFFF"/>
        </w:rPr>
        <w:t>万元，较上年决算数增加167.81万元，增长100.00%，主要原因是</w:t>
      </w:r>
      <w:r>
        <w:rPr>
          <w:rFonts w:hint="default" w:ascii="Times New Roman" w:hAnsi="Times New Roman" w:eastAsia="方正仿宋_GBK" w:cs="Times New Roman"/>
          <w:sz w:val="32"/>
          <w:szCs w:val="32"/>
          <w:shd w:val="clear" w:color="auto" w:fill="FFFFFF"/>
          <w:lang w:val="en-US" w:eastAsia="zh-CN"/>
        </w:rPr>
        <w:t>我校为2023年新建校区，预算拨款单位发生变化，无上年数据。</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商品和服务支出（办公费、印刷费、水费、电费、培训费等）、资本性支出（办公设备购置）。</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黑体" w:cs="Times New Roman"/>
          <w:b/>
          <w:bCs w:val="0"/>
          <w:sz w:val="32"/>
          <w:szCs w:val="32"/>
          <w:shd w:val="clear" w:color="auto" w:fill="FFFFFF"/>
        </w:rPr>
      </w:pPr>
      <w:r>
        <w:rPr>
          <w:rStyle w:val="9"/>
          <w:rFonts w:hint="default" w:ascii="Times New Roman" w:hAnsi="Times New Roman" w:eastAsia="黑体" w:cs="Times New Roman"/>
          <w:b/>
          <w:bCs w:val="0"/>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万元，较年初预算数无增减，主要原因是我单位属于</w:t>
      </w:r>
      <w:r>
        <w:rPr>
          <w:rFonts w:hint="default" w:ascii="Times New Roman" w:hAnsi="Times New Roman" w:eastAsia="方正仿宋_GBK" w:cs="Times New Roman"/>
          <w:sz w:val="32"/>
          <w:szCs w:val="32"/>
          <w:shd w:val="clear" w:color="auto" w:fill="FFFFFF"/>
          <w:lang w:val="en-US" w:eastAsia="zh-CN"/>
        </w:rPr>
        <w:t>无此项支出的事业单位</w:t>
      </w:r>
      <w:r>
        <w:rPr>
          <w:rFonts w:hint="default" w:ascii="Times New Roman" w:hAnsi="Times New Roman" w:eastAsia="方正仿宋_GBK" w:cs="Times New Roman"/>
          <w:sz w:val="32"/>
          <w:szCs w:val="32"/>
          <w:shd w:val="clear" w:color="auto" w:fill="FFFFFF"/>
        </w:rPr>
        <w:t>，财政未保障我单位“三公”经费。较上年支出数无增减</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二</w:t>
      </w:r>
      <w:r>
        <w:rPr>
          <w:rStyle w:val="9"/>
          <w:rFonts w:hint="default" w:ascii="Times New Roman" w:hAnsi="Times New Roman" w:eastAsia="方正楷体_GBK" w:cs="Times New Roman"/>
          <w:sz w:val="32"/>
          <w:szCs w:val="32"/>
          <w:shd w:val="clear" w:color="auto" w:fill="FFFFFF"/>
        </w:rPr>
        <w:t>）“三公”经费分项支出情况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我单位属于</w:t>
      </w:r>
      <w:r>
        <w:rPr>
          <w:rFonts w:hint="default" w:ascii="Times New Roman" w:hAnsi="Times New Roman" w:eastAsia="方正仿宋_GBK" w:cs="Times New Roman"/>
          <w:sz w:val="32"/>
          <w:szCs w:val="32"/>
          <w:shd w:val="clear" w:color="auto" w:fill="FFFFFF"/>
          <w:lang w:val="en-US" w:eastAsia="zh-CN"/>
        </w:rPr>
        <w:t>无此项支出的事业单位</w:t>
      </w:r>
      <w:r>
        <w:rPr>
          <w:rFonts w:hint="default" w:ascii="Times New Roman" w:hAnsi="Times New Roman" w:eastAsia="方正仿宋_GBK" w:cs="Times New Roman"/>
          <w:sz w:val="32"/>
          <w:szCs w:val="32"/>
          <w:shd w:val="clear" w:color="auto" w:fill="FFFFFF"/>
        </w:rPr>
        <w:t>，财政未保障我单位“三公”经费。</w:t>
      </w:r>
      <w:r>
        <w:rPr>
          <w:rFonts w:hint="default" w:ascii="Times New Roman" w:hAnsi="Times New Roman" w:eastAsia="方正仿宋_GBK" w:cs="Times New Roman"/>
          <w:sz w:val="32"/>
          <w:szCs w:val="32"/>
          <w:shd w:val="clear" w:color="auto" w:fill="FFFFFF"/>
          <w:lang w:val="en-US" w:eastAsia="zh-CN"/>
        </w:rPr>
        <w:t>以下支出均为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主要用途。费用支出较年初预算数无增减，主要原因是</w:t>
      </w:r>
      <w:r>
        <w:rPr>
          <w:rFonts w:hint="default" w:ascii="Times New Roman" w:hAnsi="Times New Roman" w:eastAsia="方正仿宋_GBK" w:cs="Times New Roman"/>
          <w:sz w:val="32"/>
          <w:szCs w:val="32"/>
          <w:shd w:val="clear" w:color="auto" w:fill="FFFFFF"/>
          <w:lang w:val="en-US" w:eastAsia="zh-CN"/>
        </w:rPr>
        <w:t>我校无此项支出。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val="en-US" w:eastAsia="zh-CN"/>
        </w:rPr>
        <w:t>我校无此项支出。</w:t>
      </w: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主要用途。费用支出较年初预算数无增减，主要原因是</w:t>
      </w:r>
      <w:r>
        <w:rPr>
          <w:rFonts w:hint="default" w:ascii="Times New Roman" w:hAnsi="Times New Roman" w:eastAsia="方正仿宋_GBK" w:cs="Times New Roman"/>
          <w:sz w:val="32"/>
          <w:szCs w:val="32"/>
          <w:shd w:val="clear" w:color="auto" w:fill="FFFFFF"/>
          <w:lang w:val="en-US" w:eastAsia="zh-CN"/>
        </w:rPr>
        <w:t>我校无公务车。</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val="en-US" w:eastAsia="zh-CN"/>
        </w:rPr>
        <w:t>我校无此项支出。</w:t>
      </w: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主要用途。费用支出较年初预算数无增减，主要原因是</w:t>
      </w:r>
      <w:r>
        <w:rPr>
          <w:rFonts w:hint="default" w:ascii="Times New Roman" w:hAnsi="Times New Roman" w:eastAsia="方正仿宋_GBK" w:cs="Times New Roman"/>
          <w:sz w:val="32"/>
          <w:szCs w:val="32"/>
          <w:shd w:val="clear" w:color="auto" w:fill="FFFFFF"/>
          <w:lang w:val="en-US" w:eastAsia="zh-CN"/>
        </w:rPr>
        <w:t>我校无公务车。</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val="en-US" w:eastAsia="zh-CN"/>
        </w:rPr>
        <w:t>我校无此项支出。</w:t>
      </w: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接待</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费用支出较年初预算数无增减，主要原因是我单位属于</w:t>
      </w:r>
      <w:r>
        <w:rPr>
          <w:rFonts w:hint="default" w:ascii="Times New Roman" w:hAnsi="Times New Roman" w:eastAsia="方正仿宋_GBK" w:cs="Times New Roman"/>
          <w:sz w:val="32"/>
          <w:szCs w:val="32"/>
          <w:shd w:val="clear" w:color="auto" w:fill="FFFFFF"/>
          <w:lang w:val="en-US" w:eastAsia="zh-CN"/>
        </w:rPr>
        <w:t>事业单位</w:t>
      </w:r>
      <w:r>
        <w:rPr>
          <w:rFonts w:hint="default" w:ascii="Times New Roman" w:hAnsi="Times New Roman" w:eastAsia="方正仿宋_GBK" w:cs="Times New Roman"/>
          <w:sz w:val="32"/>
          <w:szCs w:val="32"/>
          <w:shd w:val="clear" w:color="auto" w:fill="FFFFFF"/>
        </w:rPr>
        <w:t>，财政未保障我单位“三公”经费。较上年支出数无增减，主要原因是我单位属于</w:t>
      </w:r>
      <w:r>
        <w:rPr>
          <w:rFonts w:hint="default" w:ascii="Times New Roman" w:hAnsi="Times New Roman" w:eastAsia="方正仿宋_GBK" w:cs="Times New Roman"/>
          <w:sz w:val="32"/>
          <w:szCs w:val="32"/>
          <w:shd w:val="clear" w:color="auto" w:fill="FFFFFF"/>
          <w:lang w:val="en-US" w:eastAsia="zh-CN"/>
        </w:rPr>
        <w:t>事业单位</w:t>
      </w:r>
      <w:r>
        <w:rPr>
          <w:rFonts w:hint="default" w:ascii="Times New Roman" w:hAnsi="Times New Roman" w:eastAsia="方正仿宋_GBK" w:cs="Times New Roman"/>
          <w:sz w:val="32"/>
          <w:szCs w:val="32"/>
          <w:shd w:val="clear" w:color="auto" w:fill="FFFFFF"/>
        </w:rPr>
        <w:t>，财政未保障我单位“三公”经费。</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三</w:t>
      </w:r>
      <w:r>
        <w:rPr>
          <w:rStyle w:val="9"/>
          <w:rFonts w:hint="default" w:ascii="Times New Roman" w:hAnsi="Times New Roman" w:eastAsia="方正楷体_GBK" w:cs="Times New Roman"/>
          <w:sz w:val="32"/>
          <w:szCs w:val="32"/>
          <w:shd w:val="clear" w:color="auto" w:fill="FFFFFF"/>
        </w:rPr>
        <w:t>）“三公”经费实物量情况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黑体" w:cs="Times New Roman"/>
          <w:b/>
          <w:bCs w:val="0"/>
          <w:sz w:val="32"/>
          <w:szCs w:val="32"/>
          <w:shd w:val="clear" w:color="auto" w:fill="FFFFFF"/>
        </w:rPr>
      </w:pPr>
      <w:r>
        <w:rPr>
          <w:rStyle w:val="9"/>
          <w:rFonts w:hint="default" w:ascii="Times New Roman" w:hAnsi="Times New Roman" w:eastAsia="黑体" w:cs="Times New Roman"/>
          <w:b/>
          <w:bCs w:val="0"/>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sz w:val="32"/>
          <w:szCs w:val="32"/>
          <w:shd w:val="clear" w:color="auto" w:fill="FFFFFF"/>
          <w:lang w:val="en-US" w:eastAsia="zh-CN" w:bidi="ar-SA"/>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我校未产生相关支出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9.93</w:t>
      </w:r>
      <w:r>
        <w:rPr>
          <w:rFonts w:hint="default" w:ascii="Times New Roman" w:hAnsi="Times New Roman" w:eastAsia="方正仿宋_GBK" w:cs="Times New Roman"/>
          <w:sz w:val="32"/>
          <w:szCs w:val="32"/>
          <w:shd w:val="clear" w:color="auto" w:fill="FFFFFF"/>
        </w:rPr>
        <w:t>万元，较上年决算数增加9.93万元，增长100.00%，主要原因是</w:t>
      </w:r>
      <w:r>
        <w:rPr>
          <w:rFonts w:hint="default" w:ascii="Times New Roman" w:hAnsi="Times New Roman" w:eastAsia="方正仿宋_GBK" w:cs="Times New Roman"/>
          <w:sz w:val="32"/>
          <w:szCs w:val="32"/>
          <w:shd w:val="clear" w:color="auto" w:fill="FFFFFF"/>
          <w:lang w:val="en-US" w:eastAsia="zh-CN"/>
        </w:rPr>
        <w:t>我校为2023年新建校区，预算拨款单位发生变化，教师外出培训产生的相关费用</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50.59</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50.59</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50.59万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50.59</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%。主要用于采购</w:t>
      </w:r>
      <w:r>
        <w:rPr>
          <w:rFonts w:hint="default" w:ascii="Times New Roman" w:hAnsi="Times New Roman" w:eastAsia="方正仿宋_GBK" w:cs="Times New Roman"/>
          <w:color w:val="auto"/>
          <w:sz w:val="32"/>
          <w:szCs w:val="32"/>
          <w:shd w:val="clear" w:color="auto" w:fill="FFFFFF"/>
          <w:lang w:val="en-US" w:eastAsia="zh-CN"/>
        </w:rPr>
        <w:t>计算机，用于学校2间计算机教室建设。</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黑体" w:cs="Times New Roman"/>
          <w:b/>
          <w:bCs w:val="0"/>
          <w:sz w:val="32"/>
          <w:szCs w:val="32"/>
          <w:shd w:val="clear" w:color="auto" w:fill="FFFFFF"/>
        </w:rPr>
      </w:pPr>
      <w:r>
        <w:rPr>
          <w:rStyle w:val="9"/>
          <w:rFonts w:hint="default" w:ascii="Times New Roman" w:hAnsi="Times New Roman" w:eastAsia="黑体" w:cs="Times New Roman"/>
          <w:b/>
          <w:bCs w:val="0"/>
          <w:sz w:val="32"/>
          <w:szCs w:val="32"/>
          <w:shd w:val="clear" w:color="auto" w:fill="FFFFFF"/>
          <w:lang w:eastAsia="zh-CN"/>
        </w:rPr>
        <w:t>五、</w:t>
      </w:r>
      <w:r>
        <w:rPr>
          <w:rStyle w:val="9"/>
          <w:rFonts w:hint="default" w:ascii="Times New Roman" w:hAnsi="Times New Roman" w:eastAsia="黑体" w:cs="Times New Roman"/>
          <w:b/>
          <w:bCs w:val="0"/>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根据预算绩效管理要求，我单位对7个二级项目开展了绩效自评，涉及财政拨款项目支出资金582.83万元,项目支出绩效自评表详见附表。</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我单位未组织开展绩效评价</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黑体" w:cs="Times New Roman"/>
          <w:b/>
          <w:bCs w:val="0"/>
          <w:sz w:val="32"/>
          <w:szCs w:val="32"/>
          <w:shd w:val="clear" w:color="auto" w:fill="FFFFFF"/>
          <w:lang w:eastAsia="zh-CN"/>
        </w:rPr>
      </w:pPr>
      <w:r>
        <w:rPr>
          <w:rStyle w:val="9"/>
          <w:rFonts w:hint="default" w:ascii="Times New Roman" w:hAnsi="Times New Roman" w:eastAsia="黑体" w:cs="Times New Roman"/>
          <w:b/>
          <w:bCs w:val="0"/>
          <w:sz w:val="32"/>
          <w:szCs w:val="32"/>
          <w:shd w:val="clear" w:color="auto" w:fill="FFFFFF"/>
          <w:lang w:eastAsia="zh-CN"/>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黑体" w:cs="Times New Roman"/>
          <w:b/>
          <w:bCs w:val="0"/>
          <w:sz w:val="32"/>
          <w:szCs w:val="32"/>
          <w:shd w:val="clear" w:color="auto" w:fill="FFFFFF"/>
          <w:lang w:eastAsia="zh-CN"/>
        </w:rPr>
      </w:pPr>
      <w:r>
        <w:rPr>
          <w:rStyle w:val="9"/>
          <w:rFonts w:hint="default" w:ascii="Times New Roman" w:hAnsi="Times New Roman" w:eastAsia="黑体" w:cs="Times New Roman"/>
          <w:b/>
          <w:bCs w:val="0"/>
          <w:sz w:val="32"/>
          <w:szCs w:val="32"/>
          <w:shd w:val="clear" w:color="auto" w:fill="FFFFFF"/>
          <w:lang w:eastAsia="zh-CN"/>
        </w:rPr>
        <w:t> 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89198899</w:t>
      </w:r>
    </w:p>
    <w:p>
      <w:pPr>
        <w:pStyle w:val="12"/>
        <w:autoSpaceDE w:val="0"/>
        <w:ind w:firstLine="0" w:firstLineChars="0"/>
        <w:rPr>
          <w:rStyle w:val="9"/>
          <w:rFonts w:hint="eastAsia" w:ascii="方正仿宋_GBK" w:hAnsi="方正仿宋_GBK" w:eastAsia="方正仿宋_GBK" w:cs="方正仿宋_GBK"/>
          <w:sz w:val="32"/>
          <w:szCs w:val="32"/>
          <w:shd w:val="clear" w:color="auto" w:fill="FFFF00"/>
        </w:rPr>
      </w:pPr>
    </w:p>
    <w:p>
      <w:pPr>
        <w:pStyle w:val="13"/>
        <w:spacing w:before="0" w:beforeAutospacing="0"/>
        <w:rPr>
          <w:rFonts w:hint="eastAsia" w:ascii="方正仿宋_GBK" w:hAnsi="方正仿宋_GBK" w:eastAsia="方正仿宋_GBK" w:cs="方正仿宋_GBK"/>
          <w:sz w:val="28"/>
          <w:szCs w:val="28"/>
          <w:shd w:val="clear" w:color="auto" w:fill="FFFFFF"/>
          <w:lang w:val="en-US" w:eastAsia="zh-CN"/>
        </w:rPr>
      </w:pPr>
    </w:p>
    <w:p>
      <w:pPr>
        <w:pStyle w:val="13"/>
        <w:spacing w:before="0" w:beforeAutospacing="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四川外国语大学重庆科学城中学校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935.75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935.75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935.75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935.75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935.75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935.75</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80" w:type="dxa"/>
        <w:tblInd w:w="0" w:type="dxa"/>
        <w:tblLayout w:type="fixed"/>
        <w:tblCellMar>
          <w:top w:w="0" w:type="dxa"/>
          <w:left w:w="0" w:type="dxa"/>
          <w:bottom w:w="0" w:type="dxa"/>
          <w:right w:w="0" w:type="dxa"/>
        </w:tblCellMar>
      </w:tblPr>
      <w:tblGrid>
        <w:gridCol w:w="1702"/>
        <w:gridCol w:w="3172"/>
        <w:gridCol w:w="1233"/>
        <w:gridCol w:w="1233"/>
        <w:gridCol w:w="1233"/>
        <w:gridCol w:w="1233"/>
        <w:gridCol w:w="1367"/>
        <w:gridCol w:w="1307"/>
        <w:gridCol w:w="1439"/>
        <w:gridCol w:w="1461"/>
      </w:tblGrid>
      <w:tr>
        <w:tblPrEx>
          <w:tblLayout w:type="fixed"/>
          <w:tblCellMar>
            <w:top w:w="0" w:type="dxa"/>
            <w:left w:w="0" w:type="dxa"/>
            <w:bottom w:w="0" w:type="dxa"/>
            <w:right w:w="0" w:type="dxa"/>
          </w:tblCellMar>
        </w:tblPrEx>
        <w:trPr>
          <w:trHeight w:val="641" w:hRule="atLeast"/>
        </w:trPr>
        <w:tc>
          <w:tcPr>
            <w:tcW w:w="1538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7"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四川外国语大学重庆科学城中学校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4"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2"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935.75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935.75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1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935.75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935.75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1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935.75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935.75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1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935.75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935.75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四川外国语大学重庆科学城中学校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935.75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352.92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582.83</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935.75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352.92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582.83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935.75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352.92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582.83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935.75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352.92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582.83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四川外国语大学重庆科学城中学校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935.75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935.75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935.75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四川外国语大学重庆科学城中学校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935.75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352.92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582.83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935.75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352.92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582.83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935.75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352.92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582.83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935.75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352.92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582.83</w:t>
            </w: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r>
        <w:rPr>
          <w:rFonts w:cs="宋体"/>
          <w:sz w:val="21"/>
          <w:szCs w:val="21"/>
        </w:rPr>
        <w:br w:type="page"/>
      </w:r>
    </w:p>
    <w:tbl>
      <w:tblPr>
        <w:tblStyle w:val="10"/>
        <w:tblW w:w="15359" w:type="dxa"/>
        <w:tblInd w:w="0" w:type="dxa"/>
        <w:tblLayout w:type="fixed"/>
        <w:tblCellMar>
          <w:top w:w="0" w:type="dxa"/>
          <w:left w:w="0" w:type="dxa"/>
          <w:bottom w:w="0" w:type="dxa"/>
          <w:right w:w="0" w:type="dxa"/>
        </w:tblCellMar>
      </w:tblPr>
      <w:tblGrid>
        <w:gridCol w:w="605"/>
        <w:gridCol w:w="2740"/>
        <w:gridCol w:w="1376"/>
        <w:gridCol w:w="836"/>
        <w:gridCol w:w="1923"/>
        <w:gridCol w:w="1655"/>
        <w:gridCol w:w="808"/>
        <w:gridCol w:w="3527"/>
        <w:gridCol w:w="1889"/>
      </w:tblGrid>
      <w:tr>
        <w:tblPrEx>
          <w:tblLayout w:type="fixed"/>
          <w:tblCellMar>
            <w:top w:w="0" w:type="dxa"/>
            <w:left w:w="0" w:type="dxa"/>
            <w:bottom w:w="0" w:type="dxa"/>
            <w:right w:w="0" w:type="dxa"/>
          </w:tblCellMar>
        </w:tblPrEx>
        <w:trPr>
          <w:trHeight w:val="90" w:hRule="atLeast"/>
        </w:trPr>
        <w:tc>
          <w:tcPr>
            <w:tcW w:w="15359"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四川外国语大学重庆科学城中学校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8"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183.73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157.05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10.75</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47.77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18.58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20.95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10.75</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133.59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5.46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9.93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71.79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3.57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185.12</w:t>
            </w:r>
            <w:r>
              <w:rPr>
                <w:color w:val="000000"/>
                <w:sz w:val="18"/>
                <w:u w:color="auto"/>
              </w:rPr>
              <w:t xml:space="preserve"> </w:t>
            </w:r>
          </w:p>
        </w:tc>
        <w:tc>
          <w:tcPr>
            <w:tcW w:w="8749"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167.81</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四川外国语大学重庆科学城中学校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四川外国语大学重庆科学城中学校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四川外国语大学重庆科学城中学校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50.59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50.59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50.59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50.59</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9.93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w:t>
      </w:r>
      <w:bookmarkStart w:id="0" w:name="_GoBack"/>
      <w:r>
        <w:rPr>
          <w:rFonts w:cs="宋体"/>
          <w:sz w:val="20"/>
          <w:szCs w:val="20"/>
        </w:rPr>
        <w:t xml:space="preserve"> </w:t>
      </w:r>
      <w:bookmarkEnd w:id="0"/>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731AB11-75CF-4E79-B596-E10F5EC65506}"/>
  </w:font>
  <w:font w:name="黑体">
    <w:panose1 w:val="02010609060101010101"/>
    <w:charset w:val="86"/>
    <w:family w:val="auto"/>
    <w:pitch w:val="default"/>
    <w:sig w:usb0="800002BF" w:usb1="38CF7CFA" w:usb2="00000016" w:usb3="00000000" w:csb0="00040001" w:csb1="00000000"/>
    <w:embedRegular r:id="rId2" w:fontKey="{51C6E9C3-7573-4DD3-B10D-B6D9EDDDAE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3" w:fontKey="{3DF2844E-0835-4F92-9CCA-71FA31A30798}"/>
  </w:font>
  <w:font w:name="方正小标宋_GBK">
    <w:panose1 w:val="03000509000000000000"/>
    <w:charset w:val="86"/>
    <w:family w:val="script"/>
    <w:pitch w:val="default"/>
    <w:sig w:usb0="00000001" w:usb1="080E0000" w:usb2="00000000" w:usb3="00000000" w:csb0="00040000" w:csb1="00000000"/>
    <w:embedRegular r:id="rId4" w:fontKey="{94D23913-A91D-40A8-94BF-32C70A9C6540}"/>
  </w:font>
  <w:font w:name="方正楷体_GBK">
    <w:panose1 w:val="03000509000000000000"/>
    <w:charset w:val="86"/>
    <w:family w:val="auto"/>
    <w:pitch w:val="default"/>
    <w:sig w:usb0="00000001" w:usb1="080E0000" w:usb2="00000000" w:usb3="00000000" w:csb0="00040000" w:csb1="00000000"/>
    <w:embedRegular r:id="rId5" w:fontKey="{FF158662-30FA-48F7-AC20-464DA143F68B}"/>
  </w:font>
  <w:font w:name="方正仿宋_GBK">
    <w:panose1 w:val="03000509000000000000"/>
    <w:charset w:val="86"/>
    <w:family w:val="script"/>
    <w:pitch w:val="default"/>
    <w:sig w:usb0="00000001" w:usb1="080E0000" w:usb2="00000000" w:usb3="00000000" w:csb0="00040000" w:csb1="00000000"/>
    <w:embedRegular r:id="rId6" w:fontKey="{4F2617B7-EDCA-4E8C-8EA6-F4A64553AE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Yzg1ODk2NTY0YjEzMmVlNDUxMjRlOWNlYjJhODg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877B89"/>
    <w:rsid w:val="01F3521E"/>
    <w:rsid w:val="03B87EA0"/>
    <w:rsid w:val="03E3214F"/>
    <w:rsid w:val="044C50BA"/>
    <w:rsid w:val="05BC6D49"/>
    <w:rsid w:val="06194FF1"/>
    <w:rsid w:val="06A2550B"/>
    <w:rsid w:val="06F80EE2"/>
    <w:rsid w:val="07001CCA"/>
    <w:rsid w:val="075678DB"/>
    <w:rsid w:val="079D7CC7"/>
    <w:rsid w:val="07DB0C2F"/>
    <w:rsid w:val="08051BCA"/>
    <w:rsid w:val="086C12F4"/>
    <w:rsid w:val="08705944"/>
    <w:rsid w:val="0890201E"/>
    <w:rsid w:val="08BA052C"/>
    <w:rsid w:val="08DB07BA"/>
    <w:rsid w:val="0969353F"/>
    <w:rsid w:val="098305D0"/>
    <w:rsid w:val="09E518F1"/>
    <w:rsid w:val="0A3317EA"/>
    <w:rsid w:val="0A5C4B69"/>
    <w:rsid w:val="0A86124A"/>
    <w:rsid w:val="0AB54CC0"/>
    <w:rsid w:val="0B505490"/>
    <w:rsid w:val="0B9335CE"/>
    <w:rsid w:val="0BB51797"/>
    <w:rsid w:val="0BF2311A"/>
    <w:rsid w:val="0C7927C4"/>
    <w:rsid w:val="0C9B098C"/>
    <w:rsid w:val="0D673E11"/>
    <w:rsid w:val="0DDA54E4"/>
    <w:rsid w:val="0E3A5F83"/>
    <w:rsid w:val="0F836721"/>
    <w:rsid w:val="0FA25D96"/>
    <w:rsid w:val="0FA83AEC"/>
    <w:rsid w:val="107B59E5"/>
    <w:rsid w:val="10C34956"/>
    <w:rsid w:val="10EC0126"/>
    <w:rsid w:val="10F70B9A"/>
    <w:rsid w:val="111445C7"/>
    <w:rsid w:val="114278C6"/>
    <w:rsid w:val="1158083A"/>
    <w:rsid w:val="11643A4B"/>
    <w:rsid w:val="11ED0F98"/>
    <w:rsid w:val="11F03528"/>
    <w:rsid w:val="12107727"/>
    <w:rsid w:val="12C921C4"/>
    <w:rsid w:val="13871C70"/>
    <w:rsid w:val="13A71CB4"/>
    <w:rsid w:val="13AF1D43"/>
    <w:rsid w:val="13CE1647"/>
    <w:rsid w:val="13FD55AB"/>
    <w:rsid w:val="14200702"/>
    <w:rsid w:val="163A6CEE"/>
    <w:rsid w:val="16A53CE4"/>
    <w:rsid w:val="1715758D"/>
    <w:rsid w:val="173708E3"/>
    <w:rsid w:val="17C374FC"/>
    <w:rsid w:val="182E4AB6"/>
    <w:rsid w:val="189079DC"/>
    <w:rsid w:val="189B0D0B"/>
    <w:rsid w:val="18B43F7C"/>
    <w:rsid w:val="194A1770"/>
    <w:rsid w:val="19B906A4"/>
    <w:rsid w:val="1B6F15B6"/>
    <w:rsid w:val="1BAA2EDC"/>
    <w:rsid w:val="1CA55E64"/>
    <w:rsid w:val="1CD668E8"/>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251F5"/>
    <w:rsid w:val="20642787"/>
    <w:rsid w:val="20E420A7"/>
    <w:rsid w:val="21556F04"/>
    <w:rsid w:val="22403BD3"/>
    <w:rsid w:val="24B92327"/>
    <w:rsid w:val="24C14514"/>
    <w:rsid w:val="2533755C"/>
    <w:rsid w:val="25791755"/>
    <w:rsid w:val="25AB3597"/>
    <w:rsid w:val="25B508B9"/>
    <w:rsid w:val="26396DF4"/>
    <w:rsid w:val="27167136"/>
    <w:rsid w:val="271B442C"/>
    <w:rsid w:val="27B23302"/>
    <w:rsid w:val="29310A5F"/>
    <w:rsid w:val="29C37A35"/>
    <w:rsid w:val="2A076083"/>
    <w:rsid w:val="2A73162E"/>
    <w:rsid w:val="2B167953"/>
    <w:rsid w:val="2B200583"/>
    <w:rsid w:val="2B8209DE"/>
    <w:rsid w:val="2C4E565B"/>
    <w:rsid w:val="2C636760"/>
    <w:rsid w:val="2C6762A3"/>
    <w:rsid w:val="2ED022C0"/>
    <w:rsid w:val="2F063F34"/>
    <w:rsid w:val="2F6D5D61"/>
    <w:rsid w:val="2FCA4B37"/>
    <w:rsid w:val="2FE029D7"/>
    <w:rsid w:val="2FF06E00"/>
    <w:rsid w:val="30586FEC"/>
    <w:rsid w:val="315F0B22"/>
    <w:rsid w:val="31705C33"/>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557F91"/>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436353"/>
    <w:rsid w:val="3DDF3AB1"/>
    <w:rsid w:val="3E1D0952"/>
    <w:rsid w:val="3E42660A"/>
    <w:rsid w:val="3E7555B1"/>
    <w:rsid w:val="3E787ED9"/>
    <w:rsid w:val="3F032E93"/>
    <w:rsid w:val="3F0527E5"/>
    <w:rsid w:val="3F694D83"/>
    <w:rsid w:val="3F885DCC"/>
    <w:rsid w:val="3FCD675E"/>
    <w:rsid w:val="3FF8431E"/>
    <w:rsid w:val="4004000C"/>
    <w:rsid w:val="402266F3"/>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943F06"/>
    <w:rsid w:val="48E36915"/>
    <w:rsid w:val="48EB6572"/>
    <w:rsid w:val="49337145"/>
    <w:rsid w:val="495C4A24"/>
    <w:rsid w:val="497135DF"/>
    <w:rsid w:val="49995B09"/>
    <w:rsid w:val="4A263DF2"/>
    <w:rsid w:val="4A6F6675"/>
    <w:rsid w:val="4B135857"/>
    <w:rsid w:val="4B63653E"/>
    <w:rsid w:val="4B7951CB"/>
    <w:rsid w:val="4B7C315C"/>
    <w:rsid w:val="4C10190F"/>
    <w:rsid w:val="4C2A2BB8"/>
    <w:rsid w:val="4CB66B41"/>
    <w:rsid w:val="4D436B50"/>
    <w:rsid w:val="4DAC4ACA"/>
    <w:rsid w:val="4DBE01D2"/>
    <w:rsid w:val="4E0833CC"/>
    <w:rsid w:val="4E712D20"/>
    <w:rsid w:val="4F0C6BA3"/>
    <w:rsid w:val="4F186D58"/>
    <w:rsid w:val="4F7A20A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791466"/>
    <w:rsid w:val="5C263CE4"/>
    <w:rsid w:val="5C5D2777"/>
    <w:rsid w:val="5CF66BF3"/>
    <w:rsid w:val="5D290C69"/>
    <w:rsid w:val="5E6F08FE"/>
    <w:rsid w:val="5F2D4A41"/>
    <w:rsid w:val="5F7022BB"/>
    <w:rsid w:val="60C14B6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5E240AB"/>
    <w:rsid w:val="66267C04"/>
    <w:rsid w:val="663F505A"/>
    <w:rsid w:val="66EE5541"/>
    <w:rsid w:val="67924660"/>
    <w:rsid w:val="68407834"/>
    <w:rsid w:val="6883293E"/>
    <w:rsid w:val="688412AD"/>
    <w:rsid w:val="68EB1B71"/>
    <w:rsid w:val="69074555"/>
    <w:rsid w:val="69AC3092"/>
    <w:rsid w:val="6A6C7940"/>
    <w:rsid w:val="6AAD2300"/>
    <w:rsid w:val="6B474EF5"/>
    <w:rsid w:val="6B4D279E"/>
    <w:rsid w:val="6C0A5AC5"/>
    <w:rsid w:val="6C560CAE"/>
    <w:rsid w:val="6C576495"/>
    <w:rsid w:val="6D903FF5"/>
    <w:rsid w:val="6DA955B8"/>
    <w:rsid w:val="6DE346AB"/>
    <w:rsid w:val="6DE5391A"/>
    <w:rsid w:val="6E0E3C8F"/>
    <w:rsid w:val="6EFD1324"/>
    <w:rsid w:val="6EFF7A7C"/>
    <w:rsid w:val="6F5A53AC"/>
    <w:rsid w:val="6FAC003D"/>
    <w:rsid w:val="6FE55E12"/>
    <w:rsid w:val="6FFB2E76"/>
    <w:rsid w:val="70585696"/>
    <w:rsid w:val="708F6F7F"/>
    <w:rsid w:val="70D94BD3"/>
    <w:rsid w:val="71C34D91"/>
    <w:rsid w:val="727D13E4"/>
    <w:rsid w:val="72DB435C"/>
    <w:rsid w:val="72E2613A"/>
    <w:rsid w:val="72F771F4"/>
    <w:rsid w:val="73934AD2"/>
    <w:rsid w:val="750837F0"/>
    <w:rsid w:val="754758CF"/>
    <w:rsid w:val="75F02B82"/>
    <w:rsid w:val="764F62AB"/>
    <w:rsid w:val="765C45EC"/>
    <w:rsid w:val="768A7619"/>
    <w:rsid w:val="772E1EBA"/>
    <w:rsid w:val="781926BC"/>
    <w:rsid w:val="78B33DB1"/>
    <w:rsid w:val="796D60A4"/>
    <w:rsid w:val="799D236B"/>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10145</Words>
  <Characters>11876</Characters>
  <Lines>191</Lines>
  <Paragraphs>53</Paragraphs>
  <TotalTime>1</TotalTime>
  <ScaleCrop>false</ScaleCrop>
  <LinksUpToDate>false</LinksUpToDate>
  <CharactersWithSpaces>12755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2024-10-11T03:21:00Z</cp:lastPrinted>
  <dcterms:modified xsi:type="dcterms:W3CDTF">2024-10-16T07:05:20Z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