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出具医学诊断证明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一、法律法规和文件依据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《中华人民共和国医师法》。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二、服务对象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各级各类医疗机构。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四、服务要求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执业医师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在注册的执业范围内，按照有关规范进行医学诊查、疾病调查、医学处置、出具相应的医学证明文件，选择合理的医疗、预防、保健方案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五、举报投诉电话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公共服务局举报投诉电话：023-68682603。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WM1ODU0Zjk1MWI4ZTc1MWE1N2RlZWY2MTNjNTUifQ=="/>
  </w:docVars>
  <w:rsids>
    <w:rsidRoot w:val="00172A27"/>
    <w:rsid w:val="1CAC037D"/>
    <w:rsid w:val="42026DE4"/>
    <w:rsid w:val="639E52BD"/>
    <w:rsid w:val="72822A79"/>
    <w:rsid w:val="7659298C"/>
    <w:rsid w:val="7DD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2023-10-23T08:40:00Z</dcterms:created>
  <dc:creator>三叶草</dc:creator>
  <cp:lastModifiedBy>毅吉</cp:lastModifiedBy>
  <dcterms:modified xsi:type="dcterms:W3CDTF">2023-11-06T02:35:35Z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6AAEF2D9161F4C4EAC455F1F0C934FE9_11</vt:lpwstr>
  </property>
</Properties>
</file>