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8594F">
      <w:pPr>
        <w:spacing w:line="600" w:lineRule="exact"/>
        <w:jc w:val="center"/>
        <w:rPr>
          <w:rFonts w:ascii="方正小标宋_GBK" w:hAnsi="方正小标宋_GBK" w:eastAsia="方正小标宋_GBK" w:cs="方正小标宋_GBK"/>
          <w:sz w:val="44"/>
          <w:szCs w:val="44"/>
        </w:rPr>
      </w:pPr>
    </w:p>
    <w:p w14:paraId="0C8BBFA0">
      <w:pPr>
        <w:spacing w:line="600" w:lineRule="exact"/>
        <w:jc w:val="center"/>
        <w:rPr>
          <w:rFonts w:ascii="方正小标宋_GBK" w:hAnsi="方正小标宋_GBK" w:eastAsia="方正小标宋_GBK" w:cs="方正小标宋_GBK"/>
          <w:sz w:val="44"/>
          <w:szCs w:val="44"/>
        </w:rPr>
      </w:pPr>
    </w:p>
    <w:p w14:paraId="115E2B98">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重庆高新区生态环境局</w:t>
      </w:r>
    </w:p>
    <w:p w14:paraId="0A30747C">
      <w:pPr>
        <w:spacing w:line="600" w:lineRule="exact"/>
        <w:jc w:val="center"/>
        <w:rPr>
          <w:rFonts w:ascii="Times New Roman" w:hAnsi="Times New Roman" w:eastAsia="方正小标宋_GBK"/>
          <w:kern w:val="24"/>
          <w:sz w:val="44"/>
          <w:szCs w:val="44"/>
        </w:rPr>
      </w:pPr>
      <w:r>
        <w:rPr>
          <w:rFonts w:hint="eastAsia" w:ascii="方正小标宋_GBK" w:hAnsi="方正小标宋_GBK" w:eastAsia="方正小标宋_GBK" w:cs="方正小标宋_GBK"/>
          <w:sz w:val="44"/>
          <w:szCs w:val="44"/>
        </w:rPr>
        <w:t>2</w:t>
      </w:r>
      <w:r>
        <w:rPr>
          <w:rFonts w:ascii="方正小标宋_GBK" w:hAnsi="方正小标宋_GBK" w:eastAsia="方正小标宋_GBK" w:cs="方正小标宋_GBK"/>
          <w:sz w:val="44"/>
          <w:szCs w:val="44"/>
        </w:rPr>
        <w:t>025</w:t>
      </w:r>
      <w:r>
        <w:rPr>
          <w:rFonts w:hint="eastAsia" w:ascii="方正小标宋_GBK" w:hAnsi="方正小标宋_GBK" w:eastAsia="方正小标宋_GBK" w:cs="方正小标宋_GBK"/>
          <w:sz w:val="44"/>
          <w:szCs w:val="44"/>
        </w:rPr>
        <w:t>年第一季度</w:t>
      </w:r>
      <w:r>
        <w:rPr>
          <w:rFonts w:ascii="Times New Roman" w:hAnsi="Times New Roman" w:eastAsia="方正小标宋_GBK"/>
          <w:kern w:val="24"/>
          <w:sz w:val="44"/>
          <w:szCs w:val="44"/>
        </w:rPr>
        <w:t>生态环境</w:t>
      </w:r>
      <w:r>
        <w:rPr>
          <w:rFonts w:hint="eastAsia" w:ascii="Times New Roman" w:hAnsi="Times New Roman" w:eastAsia="方正小标宋_GBK"/>
          <w:kern w:val="24"/>
          <w:sz w:val="44"/>
          <w:szCs w:val="44"/>
        </w:rPr>
        <w:t>“</w:t>
      </w:r>
      <w:r>
        <w:rPr>
          <w:rFonts w:ascii="Times New Roman" w:hAnsi="Times New Roman" w:eastAsia="方正小标宋_GBK"/>
          <w:kern w:val="24"/>
          <w:sz w:val="44"/>
          <w:szCs w:val="44"/>
        </w:rPr>
        <w:t>双随机、一公开</w:t>
      </w:r>
      <w:r>
        <w:rPr>
          <w:rFonts w:hint="eastAsia" w:ascii="Times New Roman" w:hAnsi="Times New Roman" w:eastAsia="方正小标宋_GBK"/>
          <w:kern w:val="24"/>
          <w:sz w:val="44"/>
          <w:szCs w:val="44"/>
        </w:rPr>
        <w:t>”抽查结果公示</w:t>
      </w:r>
    </w:p>
    <w:p w14:paraId="6BA0C511">
      <w:pPr>
        <w:spacing w:line="600" w:lineRule="exact"/>
        <w:rPr>
          <w:rFonts w:ascii="方正仿宋_GBK" w:hAnsi="方正仿宋_GBK" w:eastAsia="方正仿宋_GBK" w:cs="方正仿宋_GBK"/>
        </w:rPr>
      </w:pPr>
    </w:p>
    <w:p w14:paraId="529D33C3">
      <w:pPr>
        <w:spacing w:line="600" w:lineRule="exact"/>
        <w:ind w:firstLine="640" w:firstLineChars="200"/>
        <w:rPr>
          <w:rFonts w:ascii="方正仿宋_GBK" w:hAnsi="方正仿宋_GBK" w:eastAsia="方正仿宋_GBK" w:cs="方正仿宋_GBK"/>
        </w:rPr>
      </w:pPr>
      <w:r>
        <w:rPr>
          <w:rFonts w:ascii="Times New Roman" w:hAnsi="Times New Roman" w:eastAsia="方正仿宋_GBK"/>
          <w:kern w:val="24"/>
          <w:szCs w:val="32"/>
        </w:rPr>
        <w:t>按照《重庆市进一步加强生态环境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监管工作实施方案》《</w:t>
      </w:r>
      <w:r>
        <w:rPr>
          <w:rFonts w:hint="eastAsia" w:ascii="Times New Roman" w:hAnsi="Times New Roman" w:eastAsia="方正仿宋_GBK"/>
          <w:kern w:val="24"/>
          <w:szCs w:val="32"/>
        </w:rPr>
        <w:t>重庆高新区生态环境局</w:t>
      </w:r>
      <w:r>
        <w:rPr>
          <w:rFonts w:ascii="Times New Roman" w:hAnsi="Times New Roman" w:eastAsia="方正仿宋_GBK"/>
          <w:kern w:val="24"/>
          <w:szCs w:val="32"/>
        </w:rPr>
        <w:t>进一步加强生态环境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w:t>
      </w:r>
      <w:r>
        <w:rPr>
          <w:rFonts w:ascii="Times New Roman" w:hAnsi="Times New Roman" w:eastAsia="方正仿宋_GBK"/>
          <w:kern w:val="24"/>
          <w:szCs w:val="32"/>
        </w:rPr>
        <w:t>监管工作实施</w:t>
      </w:r>
      <w:r>
        <w:rPr>
          <w:rFonts w:hint="eastAsia" w:ascii="Times New Roman" w:hAnsi="Times New Roman" w:eastAsia="方正仿宋_GBK"/>
          <w:kern w:val="24"/>
          <w:szCs w:val="32"/>
        </w:rPr>
        <w:t>方案</w:t>
      </w:r>
      <w:r>
        <w:rPr>
          <w:rFonts w:ascii="Times New Roman" w:hAnsi="Times New Roman" w:eastAsia="方正仿宋_GBK"/>
          <w:kern w:val="24"/>
          <w:szCs w:val="32"/>
        </w:rPr>
        <w:t>》要求</w:t>
      </w:r>
      <w:r>
        <w:rPr>
          <w:rFonts w:hint="eastAsia" w:ascii="Times New Roman" w:hAnsi="Times New Roman" w:eastAsia="方正仿宋_GBK"/>
          <w:kern w:val="24"/>
          <w:szCs w:val="32"/>
        </w:rPr>
        <w:t>，现将重庆高新区生态环境局2</w:t>
      </w:r>
      <w:r>
        <w:rPr>
          <w:rFonts w:ascii="Times New Roman" w:hAnsi="Times New Roman" w:eastAsia="方正仿宋_GBK"/>
          <w:kern w:val="24"/>
          <w:szCs w:val="32"/>
        </w:rPr>
        <w:t>02</w:t>
      </w:r>
      <w:r>
        <w:rPr>
          <w:rFonts w:hint="eastAsia" w:ascii="Times New Roman" w:hAnsi="Times New Roman" w:eastAsia="方正仿宋_GBK"/>
          <w:kern w:val="24"/>
          <w:szCs w:val="32"/>
        </w:rPr>
        <w:t>5年第一季度</w:t>
      </w:r>
      <w:r>
        <w:rPr>
          <w:rFonts w:ascii="Times New Roman" w:hAnsi="Times New Roman" w:eastAsia="方正仿宋_GBK"/>
          <w:kern w:val="24"/>
          <w:szCs w:val="32"/>
        </w:rPr>
        <w:t>生态环境</w:t>
      </w:r>
      <w:r>
        <w:rPr>
          <w:rFonts w:hint="eastAsia" w:ascii="Times New Roman" w:hAnsi="Times New Roman" w:eastAsia="方正仿宋_GBK"/>
          <w:kern w:val="24"/>
          <w:szCs w:val="32"/>
        </w:rPr>
        <w:t>“</w:t>
      </w:r>
      <w:r>
        <w:rPr>
          <w:rFonts w:ascii="Times New Roman" w:hAnsi="Times New Roman" w:eastAsia="方正仿宋_GBK"/>
          <w:kern w:val="24"/>
          <w:szCs w:val="32"/>
        </w:rPr>
        <w:t>双随机、一公开</w:t>
      </w:r>
      <w:r>
        <w:rPr>
          <w:rFonts w:hint="eastAsia" w:ascii="Times New Roman" w:hAnsi="Times New Roman" w:eastAsia="方正仿宋_GBK"/>
          <w:kern w:val="24"/>
          <w:szCs w:val="32"/>
        </w:rPr>
        <w:t>”抽查结果予以公示（详见附件）。</w:t>
      </w:r>
    </w:p>
    <w:p w14:paraId="0C9D2BE9">
      <w:pPr>
        <w:spacing w:line="600" w:lineRule="exact"/>
        <w:ind w:firstLine="640" w:firstLineChars="200"/>
        <w:rPr>
          <w:rFonts w:ascii="方正仿宋_GBK" w:hAnsi="方正仿宋_GBK" w:eastAsia="方正仿宋_GBK" w:cs="方正仿宋_GBK"/>
        </w:rPr>
      </w:pPr>
    </w:p>
    <w:p w14:paraId="101A7568">
      <w:pPr>
        <w:spacing w:line="600" w:lineRule="exact"/>
        <w:ind w:left="1558" w:leftChars="187" w:hanging="960" w:hangingChars="300"/>
        <w:rPr>
          <w:rFonts w:ascii="方正仿宋_GBK" w:hAnsi="方正仿宋_GBK" w:eastAsia="方正仿宋_GBK" w:cs="方正仿宋_GBK"/>
        </w:rPr>
      </w:pPr>
      <w:r>
        <w:rPr>
          <w:rFonts w:hint="eastAsia" w:ascii="方正仿宋_GBK" w:hAnsi="方正仿宋_GBK" w:eastAsia="方正仿宋_GBK" w:cs="方正仿宋_GBK"/>
        </w:rPr>
        <w:t>附件：重庆高新区生态环境局</w:t>
      </w:r>
      <w:r>
        <w:rPr>
          <w:rFonts w:hint="eastAsia" w:ascii="Times New Roman" w:hAnsi="Times New Roman" w:eastAsia="方正仿宋_GBK"/>
          <w:kern w:val="24"/>
          <w:szCs w:val="32"/>
        </w:rPr>
        <w:t>2</w:t>
      </w:r>
      <w:r>
        <w:rPr>
          <w:rFonts w:ascii="Times New Roman" w:hAnsi="Times New Roman" w:eastAsia="方正仿宋_GBK"/>
          <w:kern w:val="24"/>
          <w:szCs w:val="32"/>
        </w:rPr>
        <w:t>02</w:t>
      </w:r>
      <w:r>
        <w:rPr>
          <w:rFonts w:hint="eastAsia" w:ascii="Times New Roman" w:hAnsi="Times New Roman" w:eastAsia="方正仿宋_GBK"/>
          <w:kern w:val="24"/>
          <w:szCs w:val="32"/>
        </w:rPr>
        <w:t>5年第一季度</w:t>
      </w:r>
      <w:r>
        <w:rPr>
          <w:rFonts w:ascii="Times New Roman" w:hAnsi="Times New Roman" w:eastAsia="方正仿宋_GBK"/>
          <w:kern w:val="24"/>
          <w:szCs w:val="32"/>
        </w:rPr>
        <w:t>生态环境</w:t>
      </w:r>
      <w:r>
        <w:rPr>
          <w:rFonts w:hint="eastAsia" w:ascii="方正仿宋_GBK" w:hAnsi="方正仿宋_GBK" w:eastAsia="方正仿宋_GBK" w:cs="方正仿宋_GBK"/>
          <w:kern w:val="24"/>
          <w:szCs w:val="32"/>
        </w:rPr>
        <w:t>“双随机、一公开”</w:t>
      </w:r>
      <w:r>
        <w:rPr>
          <w:rFonts w:hint="eastAsia" w:ascii="Times New Roman" w:hAnsi="Times New Roman" w:eastAsia="方正仿宋_GBK"/>
          <w:kern w:val="24"/>
          <w:szCs w:val="32"/>
        </w:rPr>
        <w:t>抽查结果</w:t>
      </w:r>
    </w:p>
    <w:p w14:paraId="66971288">
      <w:pPr>
        <w:spacing w:line="600" w:lineRule="exact"/>
        <w:ind w:left="1600" w:leftChars="200" w:hanging="960" w:hangingChars="300"/>
        <w:rPr>
          <w:rFonts w:ascii="方正仿宋_GBK" w:hAnsi="方正仿宋_GBK" w:eastAsia="方正仿宋_GBK" w:cs="方正仿宋_GBK"/>
        </w:rPr>
      </w:pPr>
    </w:p>
    <w:p w14:paraId="68B4E957">
      <w:pPr>
        <w:spacing w:line="600" w:lineRule="exact"/>
        <w:ind w:left="1600" w:leftChars="200" w:hanging="960" w:hangingChars="300"/>
        <w:rPr>
          <w:rFonts w:ascii="方正仿宋_GBK" w:hAnsi="方正仿宋_GBK" w:eastAsia="方正仿宋_GBK" w:cs="方正仿宋_GBK"/>
        </w:rPr>
      </w:pPr>
    </w:p>
    <w:p w14:paraId="6B2A0DD9">
      <w:pPr>
        <w:spacing w:line="600" w:lineRule="exact"/>
        <w:ind w:left="1600" w:leftChars="200" w:hanging="960" w:hangingChars="300"/>
        <w:rPr>
          <w:rFonts w:ascii="方正仿宋_GBK" w:hAnsi="方正仿宋_GBK" w:eastAsia="方正仿宋_GBK" w:cs="方正仿宋_GBK"/>
        </w:rPr>
      </w:pPr>
    </w:p>
    <w:p w14:paraId="34624045">
      <w:pPr>
        <w:wordWrap w:val="0"/>
        <w:spacing w:line="560" w:lineRule="exact"/>
        <w:ind w:firstLine="640" w:firstLineChars="200"/>
        <w:jc w:val="right"/>
        <w:rPr>
          <w:rFonts w:ascii="方正仿宋_GBK" w:hAnsi="方正仿宋_GBK" w:eastAsia="方正仿宋_GBK" w:cs="方正仿宋_GBK"/>
          <w:szCs w:val="32"/>
        </w:rPr>
      </w:pPr>
      <w:r>
        <w:rPr>
          <w:rFonts w:hint="eastAsia" w:ascii="方正仿宋_GBK" w:hAnsi="方正仿宋_GBK" w:eastAsia="方正仿宋_GBK" w:cs="方正仿宋_GBK"/>
          <w:szCs w:val="32"/>
        </w:rPr>
        <w:t xml:space="preserve">重庆高新区生态环境局 </w:t>
      </w:r>
      <w:r>
        <w:rPr>
          <w:rFonts w:ascii="方正仿宋_GBK" w:hAnsi="方正仿宋_GBK" w:eastAsia="方正仿宋_GBK" w:cs="方正仿宋_GBK"/>
          <w:szCs w:val="32"/>
        </w:rPr>
        <w:t xml:space="preserve"> </w:t>
      </w:r>
    </w:p>
    <w:p w14:paraId="2EC485A5">
      <w:pPr>
        <w:spacing w:line="600" w:lineRule="exact"/>
        <w:ind w:left="1600" w:leftChars="200" w:hanging="960" w:hangingChars="300"/>
        <w:rPr>
          <w:rFonts w:ascii="方正仿宋_GBK" w:hAnsi="方正仿宋_GBK" w:eastAsia="方正仿宋_GBK" w:cs="方正仿宋_GBK"/>
          <w:szCs w:val="32"/>
        </w:rPr>
        <w:sectPr>
          <w:footerReference r:id="rId3" w:type="default"/>
          <w:pgSz w:w="11906" w:h="16838"/>
          <w:pgMar w:top="2098" w:right="1531" w:bottom="1984" w:left="1531" w:header="851" w:footer="1531" w:gutter="0"/>
          <w:cols w:space="425" w:num="1"/>
          <w:docGrid w:type="lines" w:linePitch="312" w:charSpace="0"/>
        </w:sectPr>
      </w:pP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 xml:space="preserve">      </w:t>
      </w:r>
      <w:r>
        <w:rPr>
          <w:rFonts w:ascii="方正仿宋_GBK" w:hAnsi="方正仿宋_GBK" w:eastAsia="方正仿宋_GBK" w:cs="方正仿宋_GBK"/>
          <w:szCs w:val="32"/>
        </w:rPr>
        <w:t xml:space="preserve">   </w:t>
      </w:r>
      <w:r>
        <w:rPr>
          <w:rFonts w:hint="eastAsia" w:ascii="方正仿宋_GBK" w:hAnsi="方正仿宋_GBK" w:eastAsia="方正仿宋_GBK" w:cs="方正仿宋_GBK"/>
          <w:szCs w:val="32"/>
        </w:rPr>
        <w:t>2025年3月27日</w:t>
      </w:r>
    </w:p>
    <w:p w14:paraId="1141B6B6">
      <w:pPr>
        <w:spacing w:line="600" w:lineRule="exact"/>
        <w:jc w:val="left"/>
        <w:rPr>
          <w:rFonts w:ascii="Times New Roman" w:hAnsi="Times New Roman" w:eastAsia="方正小标宋_GBK"/>
          <w:kern w:val="24"/>
          <w:szCs w:val="32"/>
        </w:rPr>
      </w:pPr>
      <w:r>
        <w:rPr>
          <w:rFonts w:hint="eastAsia" w:ascii="Times New Roman" w:hAnsi="Times New Roman" w:eastAsia="方正黑体_GBK"/>
          <w:kern w:val="24"/>
          <w:szCs w:val="32"/>
        </w:rPr>
        <w:t>附件</w:t>
      </w:r>
    </w:p>
    <w:p w14:paraId="37E4450F">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重庆高新区生态环境局</w:t>
      </w:r>
    </w:p>
    <w:p w14:paraId="4466736E">
      <w:pPr>
        <w:spacing w:before="87" w:beforeLines="20" w:after="130" w:afterLines="30" w:line="600" w:lineRule="exact"/>
        <w:jc w:val="center"/>
        <w:rPr>
          <w:rFonts w:ascii="Times New Roman" w:hAnsi="Times New Roman" w:eastAsia="方正小标宋_GBK"/>
          <w:kern w:val="24"/>
          <w:sz w:val="44"/>
          <w:szCs w:val="44"/>
        </w:rPr>
      </w:pPr>
      <w:r>
        <w:rPr>
          <w:rFonts w:hint="eastAsia" w:ascii="Times New Roman" w:hAnsi="Times New Roman" w:eastAsia="方正小标宋_GBK"/>
          <w:kern w:val="24"/>
          <w:sz w:val="44"/>
          <w:szCs w:val="44"/>
        </w:rPr>
        <w:t>2</w:t>
      </w:r>
      <w:r>
        <w:rPr>
          <w:rFonts w:ascii="Times New Roman" w:hAnsi="Times New Roman" w:eastAsia="方正小标宋_GBK"/>
          <w:kern w:val="24"/>
          <w:sz w:val="44"/>
          <w:szCs w:val="44"/>
        </w:rPr>
        <w:t>02</w:t>
      </w:r>
      <w:r>
        <w:rPr>
          <w:rFonts w:hint="eastAsia" w:ascii="Times New Roman" w:hAnsi="Times New Roman" w:eastAsia="方正小标宋_GBK"/>
          <w:kern w:val="24"/>
          <w:sz w:val="44"/>
          <w:szCs w:val="44"/>
        </w:rPr>
        <w:t>5年第一季度</w:t>
      </w:r>
      <w:r>
        <w:rPr>
          <w:rFonts w:ascii="Times New Roman" w:hAnsi="Times New Roman" w:eastAsia="方正小标宋_GBK"/>
          <w:kern w:val="24"/>
          <w:sz w:val="44"/>
          <w:szCs w:val="44"/>
        </w:rPr>
        <w:t>生态环</w:t>
      </w:r>
      <w:r>
        <w:rPr>
          <w:rFonts w:hint="eastAsia" w:ascii="方正小标宋_GBK" w:hAnsi="方正小标宋_GBK" w:eastAsia="方正小标宋_GBK" w:cs="方正小标宋_GBK"/>
          <w:kern w:val="24"/>
          <w:sz w:val="44"/>
          <w:szCs w:val="44"/>
        </w:rPr>
        <w:t>境“双随机、一公开”抽</w:t>
      </w:r>
      <w:r>
        <w:rPr>
          <w:rFonts w:hint="eastAsia" w:ascii="Times New Roman" w:hAnsi="Times New Roman" w:eastAsia="方正小标宋_GBK"/>
          <w:kern w:val="24"/>
          <w:sz w:val="44"/>
          <w:szCs w:val="44"/>
        </w:rPr>
        <w:t>查结果</w:t>
      </w:r>
    </w:p>
    <w:tbl>
      <w:tblPr>
        <w:tblStyle w:val="9"/>
        <w:tblW w:w="19500" w:type="dxa"/>
        <w:jc w:val="center"/>
        <w:tblLayout w:type="autofit"/>
        <w:tblCellMar>
          <w:top w:w="0" w:type="dxa"/>
          <w:left w:w="108" w:type="dxa"/>
          <w:bottom w:w="0" w:type="dxa"/>
          <w:right w:w="108" w:type="dxa"/>
        </w:tblCellMar>
      </w:tblPr>
      <w:tblGrid>
        <w:gridCol w:w="540"/>
        <w:gridCol w:w="2980"/>
        <w:gridCol w:w="5280"/>
        <w:gridCol w:w="2020"/>
        <w:gridCol w:w="6040"/>
        <w:gridCol w:w="2640"/>
      </w:tblGrid>
      <w:tr w14:paraId="17059D2C">
        <w:tblPrEx>
          <w:tblCellMar>
            <w:top w:w="0" w:type="dxa"/>
            <w:left w:w="108" w:type="dxa"/>
            <w:bottom w:w="0" w:type="dxa"/>
            <w:right w:w="108" w:type="dxa"/>
          </w:tblCellMar>
        </w:tblPrEx>
        <w:trPr>
          <w:trHeight w:val="792" w:hRule="atLeast"/>
          <w:tblHeader/>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A75209C">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序号</w:t>
            </w:r>
          </w:p>
        </w:tc>
        <w:tc>
          <w:tcPr>
            <w:tcW w:w="2980" w:type="dxa"/>
            <w:tcBorders>
              <w:top w:val="single" w:color="auto" w:sz="4" w:space="0"/>
              <w:left w:val="nil"/>
              <w:bottom w:val="single" w:color="auto" w:sz="4" w:space="0"/>
              <w:right w:val="single" w:color="auto" w:sz="4" w:space="0"/>
            </w:tcBorders>
            <w:shd w:val="clear" w:color="auto" w:fill="auto"/>
            <w:vAlign w:val="center"/>
          </w:tcPr>
          <w:p w14:paraId="1A70B2BA">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抽查事项名称</w:t>
            </w:r>
          </w:p>
        </w:tc>
        <w:tc>
          <w:tcPr>
            <w:tcW w:w="5280" w:type="dxa"/>
            <w:tcBorders>
              <w:top w:val="single" w:color="auto" w:sz="4" w:space="0"/>
              <w:left w:val="nil"/>
              <w:bottom w:val="single" w:color="auto" w:sz="4" w:space="0"/>
              <w:right w:val="single" w:color="auto" w:sz="4" w:space="0"/>
            </w:tcBorders>
            <w:shd w:val="clear" w:color="auto" w:fill="auto"/>
            <w:vAlign w:val="center"/>
          </w:tcPr>
          <w:p w14:paraId="708549EE">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抽查内容</w:t>
            </w:r>
          </w:p>
        </w:tc>
        <w:tc>
          <w:tcPr>
            <w:tcW w:w="2020" w:type="dxa"/>
            <w:tcBorders>
              <w:top w:val="single" w:color="auto" w:sz="4" w:space="0"/>
              <w:left w:val="nil"/>
              <w:bottom w:val="single" w:color="auto" w:sz="4" w:space="0"/>
              <w:right w:val="single" w:color="auto" w:sz="4" w:space="0"/>
            </w:tcBorders>
            <w:shd w:val="clear" w:color="auto" w:fill="auto"/>
            <w:vAlign w:val="center"/>
          </w:tcPr>
          <w:p w14:paraId="447230CA">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抽查时间</w:t>
            </w:r>
          </w:p>
        </w:tc>
        <w:tc>
          <w:tcPr>
            <w:tcW w:w="6040" w:type="dxa"/>
            <w:tcBorders>
              <w:top w:val="single" w:color="auto" w:sz="4" w:space="0"/>
              <w:left w:val="nil"/>
              <w:bottom w:val="single" w:color="auto" w:sz="4" w:space="0"/>
              <w:right w:val="single" w:color="auto" w:sz="4" w:space="0"/>
            </w:tcBorders>
            <w:shd w:val="clear" w:color="auto" w:fill="auto"/>
            <w:vAlign w:val="center"/>
          </w:tcPr>
          <w:p w14:paraId="6BC67CA3">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被抽查对象</w:t>
            </w:r>
          </w:p>
        </w:tc>
        <w:tc>
          <w:tcPr>
            <w:tcW w:w="2640" w:type="dxa"/>
            <w:tcBorders>
              <w:top w:val="single" w:color="auto" w:sz="4" w:space="0"/>
              <w:left w:val="nil"/>
              <w:bottom w:val="single" w:color="auto" w:sz="4" w:space="0"/>
              <w:right w:val="single" w:color="auto" w:sz="4" w:space="0"/>
            </w:tcBorders>
            <w:shd w:val="clear" w:color="auto" w:fill="auto"/>
            <w:vAlign w:val="center"/>
          </w:tcPr>
          <w:p w14:paraId="38A86F74">
            <w:pPr>
              <w:widowControl/>
              <w:jc w:val="center"/>
              <w:rPr>
                <w:rFonts w:ascii="方正仿宋_GBK" w:eastAsia="方正仿宋_GBK" w:cs="宋体"/>
                <w:b/>
                <w:bCs/>
                <w:color w:val="000000"/>
                <w:kern w:val="0"/>
                <w:sz w:val="24"/>
              </w:rPr>
            </w:pPr>
            <w:r>
              <w:rPr>
                <w:rFonts w:hint="eastAsia" w:ascii="方正仿宋_GBK" w:eastAsia="方正仿宋_GBK" w:cs="宋体"/>
                <w:b/>
                <w:bCs/>
                <w:color w:val="000000"/>
                <w:kern w:val="0"/>
                <w:sz w:val="24"/>
              </w:rPr>
              <w:t>抽查结果</w:t>
            </w:r>
          </w:p>
        </w:tc>
      </w:tr>
      <w:tr w14:paraId="039003DC">
        <w:tblPrEx>
          <w:tblCellMar>
            <w:top w:w="0" w:type="dxa"/>
            <w:left w:w="108" w:type="dxa"/>
            <w:bottom w:w="0" w:type="dxa"/>
            <w:right w:w="108" w:type="dxa"/>
          </w:tblCellMar>
        </w:tblPrEx>
        <w:trPr>
          <w:trHeight w:val="2066"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D6B5B81">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w:t>
            </w:r>
          </w:p>
        </w:tc>
        <w:tc>
          <w:tcPr>
            <w:tcW w:w="2980" w:type="dxa"/>
            <w:vMerge w:val="restart"/>
            <w:tcBorders>
              <w:top w:val="nil"/>
              <w:left w:val="single" w:color="auto" w:sz="4" w:space="0"/>
              <w:right w:val="single" w:color="auto" w:sz="4" w:space="0"/>
            </w:tcBorders>
            <w:shd w:val="clear" w:color="auto" w:fill="auto"/>
            <w:vAlign w:val="center"/>
          </w:tcPr>
          <w:p w14:paraId="2AA23862">
            <w:pPr>
              <w:widowControl/>
              <w:jc w:val="left"/>
              <w:rPr>
                <w:rFonts w:ascii="方正仿宋_GBK" w:eastAsia="方正仿宋_GBK" w:cs="宋体"/>
                <w:color w:val="000000"/>
                <w:kern w:val="0"/>
                <w:sz w:val="24"/>
              </w:rPr>
            </w:pPr>
            <w:bookmarkStart w:id="0" w:name="OLE_LINK7"/>
            <w:bookmarkStart w:id="1" w:name="OLE_LINK6"/>
            <w:r>
              <w:rPr>
                <w:rFonts w:hint="eastAsia" w:ascii="方正仿宋_GBK" w:eastAsia="方正仿宋_GBK"/>
                <w:sz w:val="24"/>
              </w:rPr>
              <w:t>突发环境事件应急预案备案情况、环境安全隐患情况</w:t>
            </w:r>
            <w:bookmarkEnd w:id="0"/>
            <w:bookmarkEnd w:id="1"/>
          </w:p>
        </w:tc>
        <w:tc>
          <w:tcPr>
            <w:tcW w:w="5280" w:type="dxa"/>
            <w:vMerge w:val="restart"/>
            <w:tcBorders>
              <w:top w:val="nil"/>
              <w:left w:val="single" w:color="auto" w:sz="4" w:space="0"/>
              <w:right w:val="single" w:color="auto" w:sz="4" w:space="0"/>
            </w:tcBorders>
            <w:shd w:val="clear" w:color="auto" w:fill="auto"/>
            <w:vAlign w:val="center"/>
          </w:tcPr>
          <w:p w14:paraId="693863D0">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1.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p>
          <w:p w14:paraId="2C59DD3F">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2.企业突发环境事件风险防控措施检查。突发水环境事件、大气环境事件风险防控措施。</w:t>
            </w:r>
          </w:p>
        </w:tc>
        <w:tc>
          <w:tcPr>
            <w:tcW w:w="2020" w:type="dxa"/>
            <w:tcBorders>
              <w:top w:val="nil"/>
              <w:left w:val="nil"/>
              <w:bottom w:val="single" w:color="auto" w:sz="4" w:space="0"/>
              <w:right w:val="single" w:color="auto" w:sz="4" w:space="0"/>
            </w:tcBorders>
            <w:shd w:val="clear" w:color="auto" w:fill="auto"/>
            <w:vAlign w:val="center"/>
          </w:tcPr>
          <w:p w14:paraId="0E8984F8">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2025年3月21日</w:t>
            </w:r>
          </w:p>
        </w:tc>
        <w:tc>
          <w:tcPr>
            <w:tcW w:w="6040" w:type="dxa"/>
            <w:tcBorders>
              <w:top w:val="nil"/>
              <w:left w:val="nil"/>
              <w:bottom w:val="single" w:color="auto" w:sz="4" w:space="0"/>
              <w:right w:val="single" w:color="auto" w:sz="4" w:space="0"/>
            </w:tcBorders>
            <w:shd w:val="clear" w:color="auto" w:fill="auto"/>
            <w:vAlign w:val="center"/>
          </w:tcPr>
          <w:p w14:paraId="4CBED1B8">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重庆</w:t>
            </w:r>
            <w:r>
              <w:rPr>
                <w:rFonts w:ascii="方正仿宋_GBK" w:eastAsia="方正仿宋_GBK" w:cs="宋体"/>
                <w:color w:val="000000"/>
                <w:kern w:val="0"/>
                <w:sz w:val="24"/>
              </w:rPr>
              <w:t>长安跨越</w:t>
            </w:r>
            <w:r>
              <w:rPr>
                <w:rFonts w:hint="eastAsia" w:ascii="方正仿宋_GBK" w:eastAsia="方正仿宋_GBK" w:cs="宋体"/>
                <w:color w:val="000000"/>
                <w:kern w:val="0"/>
                <w:sz w:val="24"/>
              </w:rPr>
              <w:t>商用车</w:t>
            </w:r>
            <w:r>
              <w:rPr>
                <w:rFonts w:ascii="方正仿宋_GBK" w:eastAsia="方正仿宋_GBK" w:cs="宋体"/>
                <w:color w:val="000000"/>
                <w:kern w:val="0"/>
                <w:sz w:val="24"/>
              </w:rPr>
              <w:t>有限公司</w:t>
            </w:r>
          </w:p>
        </w:tc>
        <w:tc>
          <w:tcPr>
            <w:tcW w:w="2640" w:type="dxa"/>
            <w:tcBorders>
              <w:top w:val="nil"/>
              <w:left w:val="nil"/>
              <w:bottom w:val="single" w:color="auto" w:sz="4" w:space="0"/>
              <w:right w:val="single" w:color="auto" w:sz="4" w:space="0"/>
            </w:tcBorders>
            <w:shd w:val="clear" w:color="auto" w:fill="auto"/>
            <w:vAlign w:val="center"/>
          </w:tcPr>
          <w:p w14:paraId="4F805F74">
            <w:pPr>
              <w:widowControl/>
              <w:jc w:val="left"/>
              <w:rPr>
                <w:rFonts w:ascii="方正仿宋_GBK" w:eastAsia="方正仿宋_GBK" w:cs="宋体"/>
                <w:kern w:val="0"/>
                <w:sz w:val="24"/>
              </w:rPr>
            </w:pPr>
            <w:r>
              <w:rPr>
                <w:rFonts w:hint="eastAsia" w:ascii="方正仿宋_GBK" w:eastAsia="方正仿宋_GBK" w:cs="宋体"/>
                <w:kern w:val="0"/>
                <w:sz w:val="24"/>
              </w:rPr>
              <w:t>发现问题已责令整改</w:t>
            </w:r>
          </w:p>
        </w:tc>
      </w:tr>
      <w:tr w14:paraId="70C2F629">
        <w:tblPrEx>
          <w:tblCellMar>
            <w:top w:w="0" w:type="dxa"/>
            <w:left w:w="108" w:type="dxa"/>
            <w:bottom w:w="0" w:type="dxa"/>
            <w:right w:w="108" w:type="dxa"/>
          </w:tblCellMar>
        </w:tblPrEx>
        <w:trPr>
          <w:trHeight w:val="2114"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6F0D3A2">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2</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1FF3B6FC">
            <w:pPr>
              <w:widowControl/>
              <w:jc w:val="left"/>
              <w:rPr>
                <w:rFonts w:ascii="方正仿宋_GBK" w:eastAsia="方正仿宋_GBK" w:cs="宋体"/>
                <w:color w:val="000000"/>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63BF9FCF">
            <w:pPr>
              <w:widowControl/>
              <w:jc w:val="left"/>
              <w:rPr>
                <w:rFonts w:ascii="方正仿宋_GBK" w:eastAsia="方正仿宋_GBK" w:cs="宋体"/>
                <w:color w:val="000000"/>
                <w:kern w:val="0"/>
                <w:sz w:val="24"/>
              </w:rPr>
            </w:pPr>
          </w:p>
        </w:tc>
        <w:tc>
          <w:tcPr>
            <w:tcW w:w="2020" w:type="dxa"/>
            <w:tcBorders>
              <w:top w:val="nil"/>
              <w:left w:val="nil"/>
              <w:bottom w:val="single" w:color="auto" w:sz="4" w:space="0"/>
              <w:right w:val="single" w:color="auto" w:sz="4" w:space="0"/>
            </w:tcBorders>
            <w:shd w:val="clear" w:color="auto" w:fill="auto"/>
            <w:vAlign w:val="center"/>
          </w:tcPr>
          <w:p w14:paraId="4962C63A">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2025年3月21日</w:t>
            </w:r>
          </w:p>
        </w:tc>
        <w:tc>
          <w:tcPr>
            <w:tcW w:w="6040" w:type="dxa"/>
            <w:tcBorders>
              <w:top w:val="nil"/>
              <w:left w:val="nil"/>
              <w:bottom w:val="single" w:color="auto" w:sz="4" w:space="0"/>
              <w:right w:val="single" w:color="auto" w:sz="4" w:space="0"/>
            </w:tcBorders>
            <w:shd w:val="clear" w:color="auto" w:fill="auto"/>
            <w:vAlign w:val="center"/>
          </w:tcPr>
          <w:p w14:paraId="6D5B8CD6">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重庆市</w:t>
            </w:r>
            <w:r>
              <w:rPr>
                <w:rFonts w:ascii="方正仿宋_GBK" w:eastAsia="方正仿宋_GBK" w:cs="宋体"/>
                <w:color w:val="000000"/>
                <w:kern w:val="0"/>
                <w:sz w:val="24"/>
              </w:rPr>
              <w:t>九龙坡区巴福</w:t>
            </w:r>
            <w:r>
              <w:rPr>
                <w:rFonts w:hint="eastAsia" w:ascii="方正仿宋_GBK" w:eastAsia="方正仿宋_GBK" w:cs="宋体"/>
                <w:color w:val="000000"/>
                <w:kern w:val="0"/>
                <w:sz w:val="24"/>
              </w:rPr>
              <w:t>联</w:t>
            </w:r>
            <w:r>
              <w:rPr>
                <w:rFonts w:ascii="方正仿宋_GBK" w:eastAsia="方正仿宋_GBK" w:cs="宋体"/>
                <w:color w:val="000000"/>
                <w:kern w:val="0"/>
                <w:sz w:val="24"/>
              </w:rPr>
              <w:t>营加油站</w:t>
            </w:r>
          </w:p>
        </w:tc>
        <w:tc>
          <w:tcPr>
            <w:tcW w:w="2640" w:type="dxa"/>
            <w:tcBorders>
              <w:top w:val="nil"/>
              <w:left w:val="nil"/>
              <w:bottom w:val="single" w:color="auto" w:sz="4" w:space="0"/>
              <w:right w:val="single" w:color="auto" w:sz="4" w:space="0"/>
            </w:tcBorders>
            <w:shd w:val="clear" w:color="auto" w:fill="auto"/>
            <w:vAlign w:val="center"/>
          </w:tcPr>
          <w:p w14:paraId="6C36F1EA">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47C1B2CF">
        <w:tblPrEx>
          <w:tblCellMar>
            <w:top w:w="0" w:type="dxa"/>
            <w:left w:w="108" w:type="dxa"/>
            <w:bottom w:w="0" w:type="dxa"/>
            <w:right w:w="108" w:type="dxa"/>
          </w:tblCellMar>
        </w:tblPrEx>
        <w:trPr>
          <w:trHeight w:val="685"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26A6BF3">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3</w:t>
            </w:r>
          </w:p>
        </w:tc>
        <w:tc>
          <w:tcPr>
            <w:tcW w:w="2980" w:type="dxa"/>
            <w:vMerge w:val="restart"/>
            <w:tcBorders>
              <w:top w:val="nil"/>
              <w:left w:val="single" w:color="auto" w:sz="4" w:space="0"/>
              <w:right w:val="single" w:color="auto" w:sz="4" w:space="0"/>
            </w:tcBorders>
            <w:shd w:val="clear" w:color="auto" w:fill="auto"/>
            <w:vAlign w:val="center"/>
          </w:tcPr>
          <w:p w14:paraId="47BBEFDE">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大气污染防治设施运行情况</w:t>
            </w:r>
          </w:p>
        </w:tc>
        <w:tc>
          <w:tcPr>
            <w:tcW w:w="5280" w:type="dxa"/>
            <w:vMerge w:val="restart"/>
            <w:tcBorders>
              <w:top w:val="nil"/>
              <w:left w:val="single" w:color="auto" w:sz="4" w:space="0"/>
              <w:right w:val="single" w:color="auto" w:sz="4" w:space="0"/>
            </w:tcBorders>
            <w:shd w:val="clear" w:color="auto" w:fill="auto"/>
            <w:vAlign w:val="center"/>
          </w:tcPr>
          <w:p w14:paraId="09B577E2">
            <w:pPr>
              <w:widowControl/>
              <w:jc w:val="left"/>
              <w:rPr>
                <w:rFonts w:ascii="方正仿宋_GBK" w:eastAsia="方正仿宋_GBK" w:cs="宋体"/>
                <w:color w:val="000000"/>
                <w:kern w:val="0"/>
                <w:sz w:val="24"/>
              </w:rPr>
            </w:pPr>
            <w:r>
              <w:rPr>
                <w:rFonts w:ascii="方正仿宋_GBK" w:eastAsia="方正仿宋_GBK" w:cs="宋体"/>
                <w:color w:val="000000"/>
                <w:kern w:val="0"/>
                <w:sz w:val="24"/>
              </w:rPr>
              <w:t>1.污染治理设施运行和污染物排放状况。</w:t>
            </w:r>
          </w:p>
          <w:p w14:paraId="0FEDE009">
            <w:pPr>
              <w:widowControl/>
              <w:jc w:val="left"/>
              <w:rPr>
                <w:rFonts w:ascii="方正仿宋_GBK" w:eastAsia="方正仿宋_GBK" w:cs="宋体"/>
                <w:color w:val="000000"/>
                <w:kern w:val="0"/>
                <w:sz w:val="24"/>
              </w:rPr>
            </w:pPr>
            <w:r>
              <w:rPr>
                <w:rFonts w:ascii="方正仿宋_GBK" w:eastAsia="方正仿宋_GBK" w:cs="宋体"/>
                <w:color w:val="000000"/>
                <w:kern w:val="0"/>
                <w:sz w:val="24"/>
              </w:rPr>
              <w:t>2.是否建立环境管理台账</w:t>
            </w:r>
            <w:r>
              <w:rPr>
                <w:rFonts w:hint="eastAsia" w:ascii="方正仿宋_GBK" w:eastAsia="方正仿宋_GBK" w:cs="宋体"/>
                <w:color w:val="000000"/>
                <w:kern w:val="0"/>
                <w:sz w:val="24"/>
              </w:rPr>
              <w:t>。</w:t>
            </w:r>
          </w:p>
        </w:tc>
        <w:tc>
          <w:tcPr>
            <w:tcW w:w="2020" w:type="dxa"/>
            <w:tcBorders>
              <w:top w:val="nil"/>
              <w:left w:val="nil"/>
              <w:bottom w:val="single" w:color="auto" w:sz="4" w:space="0"/>
              <w:right w:val="single" w:color="auto" w:sz="4" w:space="0"/>
            </w:tcBorders>
            <w:shd w:val="clear" w:color="auto" w:fill="auto"/>
            <w:vAlign w:val="center"/>
          </w:tcPr>
          <w:p w14:paraId="33B86F38">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2025年3月19日</w:t>
            </w:r>
          </w:p>
        </w:tc>
        <w:tc>
          <w:tcPr>
            <w:tcW w:w="6040" w:type="dxa"/>
            <w:tcBorders>
              <w:top w:val="nil"/>
              <w:left w:val="nil"/>
              <w:bottom w:val="single" w:color="auto" w:sz="4" w:space="0"/>
              <w:right w:val="single" w:color="auto" w:sz="4" w:space="0"/>
            </w:tcBorders>
            <w:shd w:val="clear" w:color="auto" w:fill="auto"/>
            <w:vAlign w:val="center"/>
          </w:tcPr>
          <w:p w14:paraId="458F88CA">
            <w:pPr>
              <w:widowControl/>
              <w:jc w:val="left"/>
              <w:rPr>
                <w:rFonts w:ascii="方正仿宋_GBK" w:eastAsia="方正仿宋_GBK" w:cs="宋体"/>
                <w:color w:val="000000"/>
                <w:kern w:val="0"/>
                <w:sz w:val="24"/>
              </w:rPr>
            </w:pPr>
            <w:r>
              <w:rPr>
                <w:rFonts w:hint="eastAsia" w:ascii="方正仿宋_GBK" w:eastAsia="方正仿宋_GBK" w:cs="宋体"/>
                <w:color w:val="000000"/>
                <w:kern w:val="0"/>
                <w:sz w:val="24"/>
              </w:rPr>
              <w:t>中国石油天然气股份有限公司重庆销售分公司金凤加油站</w:t>
            </w:r>
          </w:p>
        </w:tc>
        <w:tc>
          <w:tcPr>
            <w:tcW w:w="2640" w:type="dxa"/>
            <w:tcBorders>
              <w:top w:val="nil"/>
              <w:left w:val="nil"/>
              <w:bottom w:val="single" w:color="auto" w:sz="4" w:space="0"/>
              <w:right w:val="single" w:color="auto" w:sz="4" w:space="0"/>
            </w:tcBorders>
            <w:shd w:val="clear" w:color="auto" w:fill="auto"/>
            <w:vAlign w:val="center"/>
          </w:tcPr>
          <w:p w14:paraId="2E7F983B">
            <w:pPr>
              <w:widowControl/>
              <w:jc w:val="left"/>
              <w:rPr>
                <w:rFonts w:ascii="方正仿宋_GBK" w:eastAsia="方正仿宋_GBK" w:cs="宋体"/>
                <w:kern w:val="0"/>
                <w:sz w:val="24"/>
              </w:rPr>
            </w:pPr>
            <w:r>
              <w:rPr>
                <w:rFonts w:hint="eastAsia" w:ascii="方正仿宋_GBK" w:eastAsia="方正仿宋_GBK" w:cs="宋体"/>
                <w:kern w:val="0"/>
                <w:sz w:val="24"/>
              </w:rPr>
              <w:t>发现问题已责令整改</w:t>
            </w:r>
          </w:p>
        </w:tc>
      </w:tr>
      <w:tr w14:paraId="58794E6C">
        <w:tblPrEx>
          <w:tblCellMar>
            <w:top w:w="0" w:type="dxa"/>
            <w:left w:w="108" w:type="dxa"/>
            <w:bottom w:w="0" w:type="dxa"/>
            <w:right w:w="108" w:type="dxa"/>
          </w:tblCellMar>
        </w:tblPrEx>
        <w:trPr>
          <w:trHeight w:val="776"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6CF585BD">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4</w:t>
            </w:r>
          </w:p>
        </w:tc>
        <w:tc>
          <w:tcPr>
            <w:tcW w:w="2980" w:type="dxa"/>
            <w:vMerge w:val="continue"/>
            <w:tcBorders>
              <w:left w:val="single" w:color="auto" w:sz="4" w:space="0"/>
              <w:right w:val="single" w:color="auto" w:sz="4" w:space="0"/>
            </w:tcBorders>
            <w:shd w:val="clear" w:color="auto" w:fill="auto"/>
            <w:vAlign w:val="center"/>
          </w:tcPr>
          <w:p w14:paraId="22189BFF">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252554B0">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242EAF9E">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2025年3月21日</w:t>
            </w:r>
          </w:p>
        </w:tc>
        <w:tc>
          <w:tcPr>
            <w:tcW w:w="6040" w:type="dxa"/>
            <w:tcBorders>
              <w:top w:val="nil"/>
              <w:left w:val="nil"/>
              <w:bottom w:val="single" w:color="auto" w:sz="4" w:space="0"/>
              <w:right w:val="single" w:color="auto" w:sz="4" w:space="0"/>
            </w:tcBorders>
            <w:shd w:val="clear" w:color="auto" w:fill="auto"/>
            <w:vAlign w:val="center"/>
          </w:tcPr>
          <w:p w14:paraId="2E140569">
            <w:pPr>
              <w:widowControl/>
              <w:jc w:val="left"/>
              <w:rPr>
                <w:rFonts w:ascii="方正仿宋_GBK" w:eastAsia="方正仿宋_GBK" w:cs="宋体"/>
                <w:kern w:val="0"/>
                <w:sz w:val="24"/>
              </w:rPr>
            </w:pPr>
            <w:r>
              <w:rPr>
                <w:rFonts w:hint="eastAsia" w:ascii="方正仿宋_GBK" w:eastAsia="方正仿宋_GBK" w:cs="宋体"/>
                <w:kern w:val="0"/>
                <w:sz w:val="24"/>
              </w:rPr>
              <w:t>华润微电子（重庆）有限公司</w:t>
            </w:r>
          </w:p>
        </w:tc>
        <w:tc>
          <w:tcPr>
            <w:tcW w:w="2640" w:type="dxa"/>
            <w:tcBorders>
              <w:top w:val="nil"/>
              <w:left w:val="nil"/>
              <w:bottom w:val="single" w:color="auto" w:sz="4" w:space="0"/>
              <w:right w:val="single" w:color="auto" w:sz="4" w:space="0"/>
            </w:tcBorders>
            <w:shd w:val="clear" w:color="auto" w:fill="auto"/>
            <w:vAlign w:val="center"/>
          </w:tcPr>
          <w:p w14:paraId="51204BC9">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1F233E49">
        <w:tblPrEx>
          <w:tblCellMar>
            <w:top w:w="0" w:type="dxa"/>
            <w:left w:w="108" w:type="dxa"/>
            <w:bottom w:w="0" w:type="dxa"/>
            <w:right w:w="108" w:type="dxa"/>
          </w:tblCellMar>
        </w:tblPrEx>
        <w:trPr>
          <w:trHeight w:val="831"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40C264EB">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5</w:t>
            </w:r>
          </w:p>
        </w:tc>
        <w:tc>
          <w:tcPr>
            <w:tcW w:w="2980" w:type="dxa"/>
            <w:vMerge w:val="continue"/>
            <w:tcBorders>
              <w:left w:val="single" w:color="auto" w:sz="4" w:space="0"/>
              <w:bottom w:val="single" w:color="000000" w:sz="4" w:space="0"/>
              <w:right w:val="single" w:color="auto" w:sz="4" w:space="0"/>
            </w:tcBorders>
            <w:shd w:val="clear" w:color="auto" w:fill="auto"/>
            <w:vAlign w:val="center"/>
          </w:tcPr>
          <w:p w14:paraId="7CA6637C">
            <w:pPr>
              <w:widowControl/>
              <w:jc w:val="left"/>
              <w:rPr>
                <w:rFonts w:ascii="方正仿宋_GBK" w:eastAsia="方正仿宋_GBK" w:cs="宋体"/>
                <w:kern w:val="0"/>
                <w:sz w:val="24"/>
              </w:rPr>
            </w:pPr>
          </w:p>
        </w:tc>
        <w:tc>
          <w:tcPr>
            <w:tcW w:w="5280" w:type="dxa"/>
            <w:vMerge w:val="continue"/>
            <w:tcBorders>
              <w:left w:val="single" w:color="auto" w:sz="4" w:space="0"/>
              <w:bottom w:val="single" w:color="000000" w:sz="4" w:space="0"/>
              <w:right w:val="single" w:color="auto" w:sz="4" w:space="0"/>
            </w:tcBorders>
            <w:shd w:val="clear" w:color="auto" w:fill="auto"/>
            <w:vAlign w:val="center"/>
          </w:tcPr>
          <w:p w14:paraId="16437D44">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6295EDD">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2025年3月24日</w:t>
            </w:r>
          </w:p>
        </w:tc>
        <w:tc>
          <w:tcPr>
            <w:tcW w:w="6040" w:type="dxa"/>
            <w:tcBorders>
              <w:top w:val="nil"/>
              <w:left w:val="nil"/>
              <w:bottom w:val="single" w:color="auto" w:sz="4" w:space="0"/>
              <w:right w:val="single" w:color="auto" w:sz="4" w:space="0"/>
            </w:tcBorders>
            <w:shd w:val="clear" w:color="auto" w:fill="auto"/>
            <w:vAlign w:val="center"/>
          </w:tcPr>
          <w:p w14:paraId="6C2910DC">
            <w:pPr>
              <w:widowControl/>
              <w:jc w:val="left"/>
              <w:rPr>
                <w:rFonts w:ascii="方正仿宋_GBK" w:eastAsia="方正仿宋_GBK" w:cs="宋体"/>
                <w:kern w:val="0"/>
                <w:sz w:val="24"/>
              </w:rPr>
            </w:pPr>
            <w:r>
              <w:rPr>
                <w:rFonts w:hint="eastAsia" w:ascii="方正仿宋_GBK" w:eastAsia="方正仿宋_GBK" w:cs="宋体"/>
                <w:kern w:val="0"/>
                <w:sz w:val="24"/>
              </w:rPr>
              <w:t>重庆福芝生石油销售有限公司（中国海油石板加油站）</w:t>
            </w:r>
          </w:p>
        </w:tc>
        <w:tc>
          <w:tcPr>
            <w:tcW w:w="2640" w:type="dxa"/>
            <w:tcBorders>
              <w:top w:val="nil"/>
              <w:left w:val="nil"/>
              <w:bottom w:val="single" w:color="auto" w:sz="4" w:space="0"/>
              <w:right w:val="single" w:color="auto" w:sz="4" w:space="0"/>
            </w:tcBorders>
            <w:shd w:val="clear" w:color="auto" w:fill="auto"/>
            <w:vAlign w:val="center"/>
          </w:tcPr>
          <w:p w14:paraId="7E78BA2F">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211D7405">
        <w:tblPrEx>
          <w:tblCellMar>
            <w:top w:w="0" w:type="dxa"/>
            <w:left w:w="108" w:type="dxa"/>
            <w:bottom w:w="0" w:type="dxa"/>
            <w:right w:w="108" w:type="dxa"/>
          </w:tblCellMar>
        </w:tblPrEx>
        <w:trPr>
          <w:trHeight w:val="970"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26192859">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6</w:t>
            </w:r>
          </w:p>
        </w:tc>
        <w:tc>
          <w:tcPr>
            <w:tcW w:w="2980" w:type="dxa"/>
            <w:vMerge w:val="restart"/>
            <w:tcBorders>
              <w:top w:val="nil"/>
              <w:left w:val="single" w:color="auto" w:sz="4" w:space="0"/>
              <w:right w:val="single" w:color="auto" w:sz="4" w:space="0"/>
            </w:tcBorders>
            <w:shd w:val="clear" w:color="auto" w:fill="auto"/>
            <w:vAlign w:val="center"/>
          </w:tcPr>
          <w:p w14:paraId="2E2DB028">
            <w:pPr>
              <w:widowControl/>
              <w:jc w:val="left"/>
              <w:rPr>
                <w:rFonts w:ascii="方正仿宋_GBK" w:eastAsia="方正仿宋_GBK" w:cs="宋体"/>
                <w:kern w:val="0"/>
                <w:sz w:val="24"/>
              </w:rPr>
            </w:pPr>
            <w:r>
              <w:rPr>
                <w:rFonts w:hint="eastAsia" w:ascii="方正仿宋_GBK" w:eastAsia="方正仿宋_GBK" w:cs="宋体"/>
                <w:kern w:val="0"/>
                <w:sz w:val="24"/>
              </w:rPr>
              <w:t>辐射安全许可制度落实及执行情况</w:t>
            </w:r>
          </w:p>
        </w:tc>
        <w:tc>
          <w:tcPr>
            <w:tcW w:w="5280" w:type="dxa"/>
            <w:vMerge w:val="restart"/>
            <w:tcBorders>
              <w:top w:val="nil"/>
              <w:left w:val="single" w:color="auto" w:sz="4" w:space="0"/>
              <w:right w:val="single" w:color="auto" w:sz="4" w:space="0"/>
            </w:tcBorders>
            <w:shd w:val="clear" w:color="auto" w:fill="auto"/>
            <w:vAlign w:val="center"/>
          </w:tcPr>
          <w:p w14:paraId="045E422E">
            <w:pPr>
              <w:widowControl/>
              <w:jc w:val="left"/>
              <w:rPr>
                <w:rFonts w:ascii="方正仿宋_GBK" w:eastAsia="方正仿宋_GBK" w:cs="宋体"/>
                <w:kern w:val="0"/>
                <w:sz w:val="24"/>
              </w:rPr>
            </w:pPr>
            <w:r>
              <w:rPr>
                <w:rFonts w:ascii="方正仿宋_GBK" w:eastAsia="方正仿宋_GBK" w:cs="宋体"/>
                <w:kern w:val="0"/>
                <w:sz w:val="24"/>
              </w:rPr>
              <w:t>1.辐射源基本情况。</w:t>
            </w:r>
          </w:p>
          <w:p w14:paraId="2F1D8A3F">
            <w:pPr>
              <w:widowControl/>
              <w:jc w:val="left"/>
              <w:rPr>
                <w:rFonts w:ascii="方正仿宋_GBK" w:eastAsia="方正仿宋_GBK" w:cs="宋体"/>
                <w:kern w:val="0"/>
                <w:sz w:val="24"/>
              </w:rPr>
            </w:pPr>
            <w:r>
              <w:rPr>
                <w:rFonts w:ascii="方正仿宋_GBK" w:eastAsia="方正仿宋_GBK" w:cs="宋体"/>
                <w:kern w:val="0"/>
                <w:sz w:val="24"/>
              </w:rPr>
              <w:t>2.辐射安全防护设施与运行情况。</w:t>
            </w:r>
          </w:p>
          <w:p w14:paraId="1B4D5AD2">
            <w:pPr>
              <w:widowControl/>
              <w:jc w:val="left"/>
              <w:rPr>
                <w:rFonts w:ascii="方正仿宋_GBK" w:eastAsia="方正仿宋_GBK" w:cs="宋体"/>
                <w:kern w:val="0"/>
                <w:sz w:val="24"/>
              </w:rPr>
            </w:pPr>
            <w:r>
              <w:rPr>
                <w:rFonts w:ascii="方正仿宋_GBK" w:eastAsia="方正仿宋_GBK" w:cs="宋体"/>
                <w:kern w:val="0"/>
                <w:sz w:val="24"/>
              </w:rPr>
              <w:t>3.法规执行情况。</w:t>
            </w:r>
          </w:p>
          <w:p w14:paraId="29CBAF7F">
            <w:pPr>
              <w:widowControl/>
              <w:jc w:val="left"/>
              <w:rPr>
                <w:rFonts w:ascii="方正仿宋_GBK" w:eastAsia="方正仿宋_GBK" w:cs="宋体"/>
                <w:kern w:val="0"/>
                <w:sz w:val="24"/>
              </w:rPr>
            </w:pPr>
            <w:r>
              <w:rPr>
                <w:rFonts w:ascii="方正仿宋_GBK" w:eastAsia="方正仿宋_GBK" w:cs="宋体"/>
                <w:kern w:val="0"/>
                <w:sz w:val="24"/>
              </w:rPr>
              <w:t>4.管理制度与执行情况。</w:t>
            </w:r>
          </w:p>
        </w:tc>
        <w:tc>
          <w:tcPr>
            <w:tcW w:w="2020" w:type="dxa"/>
            <w:tcBorders>
              <w:top w:val="nil"/>
              <w:left w:val="nil"/>
              <w:bottom w:val="single" w:color="auto" w:sz="4" w:space="0"/>
              <w:right w:val="single" w:color="auto" w:sz="4" w:space="0"/>
            </w:tcBorders>
            <w:shd w:val="clear" w:color="auto" w:fill="auto"/>
            <w:vAlign w:val="center"/>
          </w:tcPr>
          <w:p w14:paraId="06186120">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2025年3月19日</w:t>
            </w:r>
          </w:p>
        </w:tc>
        <w:tc>
          <w:tcPr>
            <w:tcW w:w="6040" w:type="dxa"/>
            <w:tcBorders>
              <w:top w:val="nil"/>
              <w:left w:val="nil"/>
              <w:bottom w:val="single" w:color="auto" w:sz="4" w:space="0"/>
              <w:right w:val="single" w:color="auto" w:sz="4" w:space="0"/>
            </w:tcBorders>
            <w:shd w:val="clear" w:color="auto" w:fill="auto"/>
            <w:vAlign w:val="center"/>
          </w:tcPr>
          <w:p w14:paraId="7052AEC3">
            <w:pPr>
              <w:widowControl/>
              <w:jc w:val="left"/>
              <w:rPr>
                <w:rFonts w:ascii="方正仿宋_GBK" w:eastAsia="方正仿宋_GBK" w:cs="宋体"/>
                <w:kern w:val="0"/>
                <w:sz w:val="24"/>
              </w:rPr>
            </w:pPr>
            <w:r>
              <w:rPr>
                <w:rFonts w:hint="eastAsia" w:ascii="方正仿宋_GBK" w:eastAsia="方正仿宋_GBK" w:cs="宋体"/>
                <w:kern w:val="0"/>
                <w:sz w:val="24"/>
              </w:rPr>
              <w:t>中子科学（重庆）研究院有限公司</w:t>
            </w:r>
          </w:p>
        </w:tc>
        <w:tc>
          <w:tcPr>
            <w:tcW w:w="2640" w:type="dxa"/>
            <w:tcBorders>
              <w:top w:val="nil"/>
              <w:left w:val="nil"/>
              <w:bottom w:val="single" w:color="auto" w:sz="4" w:space="0"/>
              <w:right w:val="single" w:color="auto" w:sz="4" w:space="0"/>
            </w:tcBorders>
            <w:shd w:val="clear" w:color="auto" w:fill="auto"/>
            <w:vAlign w:val="center"/>
          </w:tcPr>
          <w:p w14:paraId="2F075A23">
            <w:pPr>
              <w:widowControl/>
              <w:jc w:val="left"/>
              <w:rPr>
                <w:rFonts w:ascii="方正仿宋_GBK" w:eastAsia="方正仿宋_GBK" w:cs="宋体"/>
                <w:kern w:val="0"/>
                <w:sz w:val="24"/>
              </w:rPr>
            </w:pPr>
            <w:r>
              <w:rPr>
                <w:rFonts w:hint="eastAsia" w:ascii="方正仿宋_GBK" w:eastAsia="方正仿宋_GBK" w:cs="宋体"/>
                <w:kern w:val="0"/>
                <w:sz w:val="24"/>
              </w:rPr>
              <w:t>发现问题已责令整改</w:t>
            </w:r>
          </w:p>
        </w:tc>
      </w:tr>
      <w:tr w14:paraId="3A8E6CCA">
        <w:tblPrEx>
          <w:tblCellMar>
            <w:top w:w="0" w:type="dxa"/>
            <w:left w:w="108" w:type="dxa"/>
            <w:bottom w:w="0" w:type="dxa"/>
            <w:right w:w="108" w:type="dxa"/>
          </w:tblCellMar>
        </w:tblPrEx>
        <w:trPr>
          <w:trHeight w:val="857"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1F8963F">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7</w:t>
            </w:r>
          </w:p>
        </w:tc>
        <w:tc>
          <w:tcPr>
            <w:tcW w:w="2980" w:type="dxa"/>
            <w:vMerge w:val="continue"/>
            <w:tcBorders>
              <w:left w:val="single" w:color="auto" w:sz="4" w:space="0"/>
              <w:right w:val="single" w:color="auto" w:sz="4" w:space="0"/>
            </w:tcBorders>
            <w:shd w:val="clear" w:color="auto" w:fill="auto"/>
            <w:vAlign w:val="center"/>
          </w:tcPr>
          <w:p w14:paraId="38A8ABBB">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39D0EB4B">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1EDF7C3B">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2025年3月19日</w:t>
            </w:r>
          </w:p>
        </w:tc>
        <w:tc>
          <w:tcPr>
            <w:tcW w:w="6040" w:type="dxa"/>
            <w:tcBorders>
              <w:top w:val="nil"/>
              <w:left w:val="nil"/>
              <w:bottom w:val="single" w:color="auto" w:sz="4" w:space="0"/>
              <w:right w:val="single" w:color="auto" w:sz="4" w:space="0"/>
            </w:tcBorders>
            <w:shd w:val="clear" w:color="auto" w:fill="auto"/>
            <w:vAlign w:val="center"/>
          </w:tcPr>
          <w:p w14:paraId="7EADB10E">
            <w:pPr>
              <w:widowControl/>
              <w:jc w:val="left"/>
              <w:rPr>
                <w:rFonts w:ascii="方正仿宋_GBK" w:eastAsia="方正仿宋_GBK" w:cs="宋体"/>
                <w:kern w:val="0"/>
                <w:sz w:val="24"/>
              </w:rPr>
            </w:pPr>
            <w:r>
              <w:rPr>
                <w:rFonts w:hint="eastAsia" w:ascii="方正仿宋_GBK" w:eastAsia="方正仿宋_GBK" w:cs="宋体"/>
                <w:kern w:val="0"/>
                <w:sz w:val="24"/>
              </w:rPr>
              <w:t>重庆市三申口腔门诊有限责任公司大学城悦隽风华口腔诊所</w:t>
            </w:r>
          </w:p>
        </w:tc>
        <w:tc>
          <w:tcPr>
            <w:tcW w:w="2640" w:type="dxa"/>
            <w:tcBorders>
              <w:top w:val="nil"/>
              <w:left w:val="nil"/>
              <w:bottom w:val="single" w:color="auto" w:sz="4" w:space="0"/>
              <w:right w:val="single" w:color="auto" w:sz="4" w:space="0"/>
            </w:tcBorders>
            <w:shd w:val="clear" w:color="auto" w:fill="auto"/>
            <w:vAlign w:val="center"/>
          </w:tcPr>
          <w:p w14:paraId="686E6D2E">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6F685FD0">
        <w:tblPrEx>
          <w:tblCellMar>
            <w:top w:w="0" w:type="dxa"/>
            <w:left w:w="108" w:type="dxa"/>
            <w:bottom w:w="0" w:type="dxa"/>
            <w:right w:w="108" w:type="dxa"/>
          </w:tblCellMar>
        </w:tblPrEx>
        <w:trPr>
          <w:trHeight w:val="841"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04F047BF">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8</w:t>
            </w:r>
          </w:p>
        </w:tc>
        <w:tc>
          <w:tcPr>
            <w:tcW w:w="2980" w:type="dxa"/>
            <w:vMerge w:val="continue"/>
            <w:tcBorders>
              <w:left w:val="single" w:color="auto" w:sz="4" w:space="0"/>
              <w:right w:val="single" w:color="auto" w:sz="4" w:space="0"/>
            </w:tcBorders>
            <w:shd w:val="clear" w:color="auto" w:fill="auto"/>
            <w:vAlign w:val="center"/>
          </w:tcPr>
          <w:p w14:paraId="10FD0D02">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56E8B60E">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389D16FF">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2025年3月21日</w:t>
            </w:r>
          </w:p>
        </w:tc>
        <w:tc>
          <w:tcPr>
            <w:tcW w:w="6040" w:type="dxa"/>
            <w:tcBorders>
              <w:top w:val="nil"/>
              <w:left w:val="nil"/>
              <w:bottom w:val="single" w:color="auto" w:sz="4" w:space="0"/>
              <w:right w:val="single" w:color="auto" w:sz="4" w:space="0"/>
            </w:tcBorders>
            <w:shd w:val="clear" w:color="auto" w:fill="auto"/>
            <w:vAlign w:val="center"/>
          </w:tcPr>
          <w:p w14:paraId="7D87FB4A">
            <w:pPr>
              <w:widowControl/>
              <w:jc w:val="left"/>
              <w:rPr>
                <w:rFonts w:ascii="方正仿宋_GBK" w:eastAsia="方正仿宋_GBK" w:cs="宋体"/>
                <w:kern w:val="0"/>
                <w:sz w:val="24"/>
              </w:rPr>
            </w:pPr>
            <w:r>
              <w:rPr>
                <w:rFonts w:hint="eastAsia" w:ascii="方正仿宋_GBK" w:eastAsia="方正仿宋_GBK" w:cs="宋体"/>
                <w:kern w:val="0"/>
                <w:sz w:val="24"/>
              </w:rPr>
              <w:t>重庆医达医疗器械有限公司</w:t>
            </w:r>
          </w:p>
        </w:tc>
        <w:tc>
          <w:tcPr>
            <w:tcW w:w="2640" w:type="dxa"/>
            <w:tcBorders>
              <w:top w:val="nil"/>
              <w:left w:val="nil"/>
              <w:bottom w:val="single" w:color="auto" w:sz="4" w:space="0"/>
              <w:right w:val="single" w:color="auto" w:sz="4" w:space="0"/>
            </w:tcBorders>
            <w:shd w:val="clear" w:color="auto" w:fill="auto"/>
            <w:vAlign w:val="center"/>
          </w:tcPr>
          <w:p w14:paraId="64C05119">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4E5F60DE">
        <w:tblPrEx>
          <w:tblCellMar>
            <w:top w:w="0" w:type="dxa"/>
            <w:left w:w="108" w:type="dxa"/>
            <w:bottom w:w="0" w:type="dxa"/>
            <w:right w:w="108" w:type="dxa"/>
          </w:tblCellMar>
        </w:tblPrEx>
        <w:trPr>
          <w:trHeight w:val="825"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1230AB9F">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9</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7034AC61">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2FC5F93B">
            <w:pPr>
              <w:widowControl/>
              <w:jc w:val="left"/>
              <w:rPr>
                <w:rFonts w:ascii="方正仿宋_GBK" w:eastAsia="方正仿宋_GBK" w:cs="宋体"/>
                <w:kern w:val="0"/>
                <w:sz w:val="24"/>
              </w:rPr>
            </w:pPr>
          </w:p>
        </w:tc>
        <w:tc>
          <w:tcPr>
            <w:tcW w:w="2020" w:type="dxa"/>
            <w:tcBorders>
              <w:top w:val="nil"/>
              <w:left w:val="nil"/>
              <w:bottom w:val="single" w:color="auto" w:sz="4" w:space="0"/>
              <w:right w:val="single" w:color="auto" w:sz="4" w:space="0"/>
            </w:tcBorders>
            <w:shd w:val="clear" w:color="auto" w:fill="auto"/>
            <w:vAlign w:val="center"/>
          </w:tcPr>
          <w:p w14:paraId="58F706CD">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2025年3月24日</w:t>
            </w:r>
          </w:p>
        </w:tc>
        <w:tc>
          <w:tcPr>
            <w:tcW w:w="6040" w:type="dxa"/>
            <w:tcBorders>
              <w:top w:val="nil"/>
              <w:left w:val="nil"/>
              <w:bottom w:val="single" w:color="auto" w:sz="4" w:space="0"/>
              <w:right w:val="single" w:color="auto" w:sz="4" w:space="0"/>
            </w:tcBorders>
            <w:shd w:val="clear" w:color="auto" w:fill="auto"/>
            <w:vAlign w:val="center"/>
          </w:tcPr>
          <w:p w14:paraId="17CCD36C">
            <w:pPr>
              <w:widowControl/>
              <w:jc w:val="left"/>
              <w:rPr>
                <w:rFonts w:ascii="方正仿宋_GBK" w:eastAsia="方正仿宋_GBK" w:cs="宋体"/>
                <w:kern w:val="0"/>
                <w:sz w:val="24"/>
              </w:rPr>
            </w:pPr>
            <w:r>
              <w:rPr>
                <w:rFonts w:hint="eastAsia" w:ascii="方正仿宋_GBK" w:eastAsia="方正仿宋_GBK" w:cs="宋体"/>
                <w:kern w:val="0"/>
                <w:sz w:val="24"/>
              </w:rPr>
              <w:t>安意法半导体有限公司</w:t>
            </w:r>
          </w:p>
        </w:tc>
        <w:tc>
          <w:tcPr>
            <w:tcW w:w="2640" w:type="dxa"/>
            <w:tcBorders>
              <w:top w:val="nil"/>
              <w:left w:val="nil"/>
              <w:bottom w:val="single" w:color="auto" w:sz="4" w:space="0"/>
              <w:right w:val="single" w:color="auto" w:sz="4" w:space="0"/>
            </w:tcBorders>
            <w:shd w:val="clear" w:color="auto" w:fill="auto"/>
            <w:vAlign w:val="center"/>
          </w:tcPr>
          <w:p w14:paraId="27D78DC2">
            <w:pPr>
              <w:widowControl/>
              <w:jc w:val="left"/>
              <w:rPr>
                <w:rFonts w:ascii="方正仿宋_GBK" w:eastAsia="方正仿宋_GBK" w:cs="宋体"/>
                <w:kern w:val="0"/>
                <w:sz w:val="24"/>
              </w:rPr>
            </w:pPr>
            <w:bookmarkStart w:id="2" w:name="OLE_LINK4"/>
            <w:bookmarkStart w:id="3" w:name="OLE_LINK3"/>
            <w:r>
              <w:rPr>
                <w:rFonts w:hint="eastAsia" w:ascii="方正仿宋_GBK" w:eastAsia="方正仿宋_GBK" w:cs="宋体"/>
                <w:kern w:val="0"/>
                <w:sz w:val="24"/>
              </w:rPr>
              <w:t>未发现问题</w:t>
            </w:r>
            <w:bookmarkEnd w:id="2"/>
            <w:bookmarkEnd w:id="3"/>
          </w:p>
        </w:tc>
      </w:tr>
      <w:tr w14:paraId="6EAA2EAF">
        <w:tblPrEx>
          <w:tblCellMar>
            <w:top w:w="0" w:type="dxa"/>
            <w:left w:w="108" w:type="dxa"/>
            <w:bottom w:w="0" w:type="dxa"/>
            <w:right w:w="108" w:type="dxa"/>
          </w:tblCellMar>
        </w:tblPrEx>
        <w:trPr>
          <w:trHeight w:val="803" w:hRule="atLeast"/>
          <w:jc w:val="center"/>
        </w:trPr>
        <w:tc>
          <w:tcPr>
            <w:tcW w:w="540" w:type="dxa"/>
            <w:tcBorders>
              <w:top w:val="nil"/>
              <w:left w:val="single" w:color="auto" w:sz="4" w:space="0"/>
              <w:bottom w:val="single" w:color="auto" w:sz="4" w:space="0"/>
              <w:right w:val="single" w:color="auto" w:sz="4" w:space="0"/>
            </w:tcBorders>
            <w:shd w:val="clear" w:color="auto" w:fill="auto"/>
            <w:noWrap/>
            <w:vAlign w:val="center"/>
          </w:tcPr>
          <w:p w14:paraId="3C14071B">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10</w:t>
            </w:r>
          </w:p>
        </w:tc>
        <w:tc>
          <w:tcPr>
            <w:tcW w:w="2980" w:type="dxa"/>
            <w:tcBorders>
              <w:top w:val="single" w:color="auto" w:sz="4" w:space="0"/>
              <w:left w:val="nil"/>
              <w:bottom w:val="single" w:color="auto" w:sz="4" w:space="0"/>
              <w:right w:val="single" w:color="auto" w:sz="4" w:space="0"/>
            </w:tcBorders>
            <w:shd w:val="clear" w:color="auto" w:fill="auto"/>
            <w:vAlign w:val="center"/>
          </w:tcPr>
          <w:p w14:paraId="67616435">
            <w:pPr>
              <w:widowControl/>
              <w:jc w:val="left"/>
              <w:rPr>
                <w:rFonts w:ascii="方正仿宋_GBK" w:eastAsia="方正仿宋_GBK" w:cs="宋体"/>
                <w:kern w:val="0"/>
                <w:sz w:val="24"/>
              </w:rPr>
            </w:pPr>
            <w:r>
              <w:rPr>
                <w:rFonts w:hint="eastAsia" w:ascii="方正仿宋_GBK" w:hAnsi="方正仿宋_GBK" w:eastAsia="方正仿宋_GBK" w:cs="方正仿宋_GBK"/>
                <w:color w:val="000000"/>
                <w:kern w:val="0"/>
                <w:sz w:val="24"/>
                <w:lang w:bidi="ar"/>
              </w:rPr>
              <w:t>生态环境监测社会化服务机构监测数据质量</w:t>
            </w:r>
          </w:p>
        </w:tc>
        <w:tc>
          <w:tcPr>
            <w:tcW w:w="5280" w:type="dxa"/>
            <w:tcBorders>
              <w:top w:val="single" w:color="auto" w:sz="4" w:space="0"/>
              <w:left w:val="nil"/>
              <w:bottom w:val="single" w:color="auto" w:sz="4" w:space="0"/>
              <w:right w:val="single" w:color="auto" w:sz="4" w:space="0"/>
            </w:tcBorders>
            <w:shd w:val="clear" w:color="auto" w:fill="auto"/>
            <w:vAlign w:val="center"/>
          </w:tcPr>
          <w:p w14:paraId="1E4E3772">
            <w:pPr>
              <w:widowControl/>
              <w:jc w:val="left"/>
              <w:rPr>
                <w:rFonts w:ascii="方正仿宋_GBK" w:eastAsia="方正仿宋_GBK" w:cs="宋体"/>
                <w:kern w:val="0"/>
                <w:sz w:val="24"/>
              </w:rPr>
            </w:pPr>
            <w:r>
              <w:rPr>
                <w:rFonts w:hint="eastAsia" w:ascii="方正仿宋_GBK" w:eastAsia="方正仿宋_GBK" w:cs="宋体"/>
                <w:color w:val="000000"/>
                <w:kern w:val="0"/>
                <w:sz w:val="24"/>
              </w:rPr>
              <w:t>重点对生态环境监测机构的质量管理体系持续运行有效性、环境监测报告质量和遵守法律法规等情况进行事中事后监管。</w:t>
            </w:r>
          </w:p>
        </w:tc>
        <w:tc>
          <w:tcPr>
            <w:tcW w:w="2020" w:type="dxa"/>
            <w:tcBorders>
              <w:top w:val="nil"/>
              <w:left w:val="nil"/>
              <w:bottom w:val="single" w:color="auto" w:sz="4" w:space="0"/>
              <w:right w:val="single" w:color="auto" w:sz="4" w:space="0"/>
            </w:tcBorders>
            <w:shd w:val="clear" w:color="auto" w:fill="auto"/>
            <w:vAlign w:val="center"/>
          </w:tcPr>
          <w:p w14:paraId="39B1E35C">
            <w:pPr>
              <w:widowControl/>
              <w:jc w:val="left"/>
              <w:rPr>
                <w:rFonts w:ascii="方正仿宋_GBK" w:eastAsia="方正仿宋_GBK" w:cs="宋体"/>
                <w:kern w:val="0"/>
                <w:sz w:val="24"/>
              </w:rPr>
            </w:pPr>
            <w:r>
              <w:rPr>
                <w:rFonts w:hint="eastAsia" w:ascii="方正仿宋_GBK" w:eastAsia="方正仿宋_GBK" w:cs="宋体"/>
                <w:color w:val="000000"/>
                <w:kern w:val="0"/>
                <w:sz w:val="24"/>
              </w:rPr>
              <w:t>2025年3月18日</w:t>
            </w:r>
          </w:p>
        </w:tc>
        <w:tc>
          <w:tcPr>
            <w:tcW w:w="6040" w:type="dxa"/>
            <w:tcBorders>
              <w:top w:val="nil"/>
              <w:left w:val="nil"/>
              <w:bottom w:val="single" w:color="auto" w:sz="4" w:space="0"/>
              <w:right w:val="single" w:color="auto" w:sz="4" w:space="0"/>
            </w:tcBorders>
            <w:shd w:val="clear" w:color="auto" w:fill="auto"/>
            <w:vAlign w:val="center"/>
          </w:tcPr>
          <w:p w14:paraId="786C1D2E">
            <w:pPr>
              <w:widowControl/>
              <w:jc w:val="left"/>
              <w:rPr>
                <w:rFonts w:ascii="方正仿宋_GBK" w:eastAsia="方正仿宋_GBK" w:cs="宋体"/>
                <w:kern w:val="0"/>
                <w:sz w:val="24"/>
              </w:rPr>
            </w:pPr>
            <w:r>
              <w:rPr>
                <w:rFonts w:hint="eastAsia" w:ascii="方正仿宋_GBK" w:eastAsia="方正仿宋_GBK" w:cs="宋体"/>
                <w:color w:val="000000"/>
                <w:kern w:val="0"/>
                <w:sz w:val="24"/>
              </w:rPr>
              <w:t>重庆市斯坦德检测技术有限公司</w:t>
            </w:r>
          </w:p>
        </w:tc>
        <w:tc>
          <w:tcPr>
            <w:tcW w:w="2640" w:type="dxa"/>
            <w:tcBorders>
              <w:top w:val="nil"/>
              <w:left w:val="nil"/>
              <w:bottom w:val="single" w:color="auto" w:sz="4" w:space="0"/>
              <w:right w:val="single" w:color="auto" w:sz="4" w:space="0"/>
            </w:tcBorders>
            <w:shd w:val="clear" w:color="auto" w:fill="auto"/>
            <w:vAlign w:val="center"/>
          </w:tcPr>
          <w:p w14:paraId="66A868F7">
            <w:pPr>
              <w:widowControl/>
              <w:jc w:val="left"/>
              <w:rPr>
                <w:rFonts w:ascii="方正仿宋_GBK" w:eastAsia="方正仿宋_GBK" w:cs="宋体"/>
                <w:kern w:val="0"/>
                <w:sz w:val="24"/>
              </w:rPr>
            </w:pPr>
            <w:r>
              <w:rPr>
                <w:rFonts w:hint="eastAsia" w:ascii="方正仿宋_GBK" w:eastAsia="方正仿宋_GBK" w:cs="宋体"/>
                <w:kern w:val="0"/>
                <w:sz w:val="24"/>
              </w:rPr>
              <w:t>发现问题已责令整改</w:t>
            </w:r>
          </w:p>
        </w:tc>
      </w:tr>
      <w:tr w14:paraId="64B11809">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DEDAF">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11</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2423FAAA">
            <w:pPr>
              <w:widowControl/>
              <w:jc w:val="left"/>
              <w:rPr>
                <w:rFonts w:ascii="方正仿宋_GBK" w:eastAsia="方正仿宋_GBK" w:cs="宋体"/>
                <w:kern w:val="0"/>
                <w:sz w:val="24"/>
              </w:rPr>
            </w:pPr>
            <w:r>
              <w:rPr>
                <w:rFonts w:hint="eastAsia" w:ascii="方正仿宋_GBK" w:eastAsia="方正仿宋_GBK"/>
                <w:color w:val="000000"/>
                <w:sz w:val="22"/>
                <w:szCs w:val="22"/>
              </w:rPr>
              <w:t>建设项目环评及批复落实情况、“三同时”制度落实情况</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1354060E">
            <w:pPr>
              <w:widowControl/>
              <w:jc w:val="left"/>
              <w:rPr>
                <w:rFonts w:ascii="方正仿宋_GBK" w:eastAsia="方正仿宋_GBK" w:cs="宋体"/>
                <w:kern w:val="0"/>
                <w:sz w:val="24"/>
              </w:rPr>
            </w:pPr>
            <w:r>
              <w:rPr>
                <w:rFonts w:hint="eastAsia" w:ascii="方正仿宋_GBK" w:eastAsia="方正仿宋_GBK" w:cs="宋体"/>
                <w:kern w:val="0"/>
                <w:sz w:val="24"/>
              </w:rPr>
              <w:t>按照生态环境部和市生态环境局有关要求，重点检查建设项目环境影响报告书（表）及批复要求落实情况；以及建设项目环境保护“三同时”及竣工环境保护自主验收有关制度落实情况。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197906B4">
            <w:pPr>
              <w:widowControl/>
              <w:jc w:val="left"/>
              <w:rPr>
                <w:rFonts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5302E308">
            <w:pPr>
              <w:widowControl/>
              <w:jc w:val="left"/>
              <w:rPr>
                <w:rFonts w:ascii="方正仿宋_GBK" w:eastAsia="方正仿宋_GBK" w:cs="宋体"/>
                <w:kern w:val="0"/>
                <w:sz w:val="24"/>
              </w:rPr>
            </w:pPr>
            <w:r>
              <w:rPr>
                <w:rFonts w:hint="eastAsia" w:ascii="方正仿宋_GBK" w:eastAsia="方正仿宋_GBK"/>
                <w:sz w:val="22"/>
                <w:szCs w:val="22"/>
              </w:rPr>
              <w:t>重庆明珠机电有限公司橇装设备生产项目环境影响报告表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30CC9A3A">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08764889">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BF927">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12</w:t>
            </w:r>
          </w:p>
        </w:tc>
        <w:tc>
          <w:tcPr>
            <w:tcW w:w="2980" w:type="dxa"/>
            <w:vMerge w:val="continue"/>
            <w:tcBorders>
              <w:left w:val="single" w:color="auto" w:sz="4" w:space="0"/>
              <w:right w:val="single" w:color="auto" w:sz="4" w:space="0"/>
            </w:tcBorders>
            <w:shd w:val="clear" w:color="auto" w:fill="auto"/>
            <w:vAlign w:val="center"/>
          </w:tcPr>
          <w:p w14:paraId="20B248CD">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729FAF12">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730C3421">
            <w:pPr>
              <w:widowControl/>
              <w:jc w:val="left"/>
              <w:rPr>
                <w:rFonts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3638DA16">
            <w:pPr>
              <w:widowControl/>
              <w:jc w:val="left"/>
              <w:rPr>
                <w:rFonts w:ascii="方正仿宋_GBK" w:eastAsia="方正仿宋_GBK" w:cs="宋体"/>
                <w:kern w:val="0"/>
                <w:sz w:val="24"/>
              </w:rPr>
            </w:pPr>
            <w:r>
              <w:rPr>
                <w:rFonts w:hint="eastAsia" w:ascii="方正仿宋_GBK" w:eastAsia="方正仿宋_GBK"/>
                <w:sz w:val="22"/>
                <w:szCs w:val="22"/>
              </w:rPr>
              <w:t>重庆科学城城市建设集团有限公司巴福大健康组团片区一路网——芳驿路改扩建工程环境影响报告表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3E1360D3">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7C4EE6B9">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66538">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13</w:t>
            </w:r>
          </w:p>
        </w:tc>
        <w:tc>
          <w:tcPr>
            <w:tcW w:w="2980" w:type="dxa"/>
            <w:vMerge w:val="continue"/>
            <w:tcBorders>
              <w:left w:val="single" w:color="auto" w:sz="4" w:space="0"/>
              <w:right w:val="single" w:color="auto" w:sz="4" w:space="0"/>
            </w:tcBorders>
            <w:shd w:val="clear" w:color="auto" w:fill="auto"/>
            <w:vAlign w:val="center"/>
          </w:tcPr>
          <w:p w14:paraId="3B95EBF6">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018A1550">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2960427B">
            <w:pPr>
              <w:widowControl/>
              <w:jc w:val="left"/>
              <w:rPr>
                <w:rFonts w:ascii="方正仿宋_GBK" w:eastAsia="方正仿宋_GBK" w:cs="宋体"/>
                <w:kern w:val="0"/>
                <w:sz w:val="24"/>
              </w:rPr>
            </w:pPr>
            <w:r>
              <w:rPr>
                <w:rFonts w:hint="eastAsia" w:ascii="方正仿宋_GBK" w:eastAsia="方正仿宋_GBK" w:cs="宋体"/>
                <w:kern w:val="0"/>
                <w:sz w:val="24"/>
              </w:rPr>
              <w:t>2025年3月21日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6CE326CC">
            <w:pPr>
              <w:widowControl/>
              <w:jc w:val="left"/>
              <w:rPr>
                <w:rFonts w:ascii="方正仿宋_GBK" w:eastAsia="方正仿宋_GBK" w:cs="宋体"/>
                <w:kern w:val="0"/>
                <w:sz w:val="24"/>
              </w:rPr>
            </w:pPr>
            <w:r>
              <w:rPr>
                <w:rFonts w:hint="eastAsia" w:ascii="方正仿宋_GBK" w:eastAsia="方正仿宋_GBK"/>
                <w:sz w:val="22"/>
                <w:szCs w:val="22"/>
              </w:rPr>
              <w:t>爱思开海力士半导体（重庆）有限公司P&amp;T2锅炉系统优化改造环境影响报告表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61545BB4">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7E5A481F">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FB94E">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14</w:t>
            </w:r>
          </w:p>
        </w:tc>
        <w:tc>
          <w:tcPr>
            <w:tcW w:w="2980" w:type="dxa"/>
            <w:vMerge w:val="continue"/>
            <w:tcBorders>
              <w:left w:val="single" w:color="auto" w:sz="4" w:space="0"/>
              <w:right w:val="single" w:color="auto" w:sz="4" w:space="0"/>
            </w:tcBorders>
            <w:shd w:val="clear" w:color="auto" w:fill="auto"/>
            <w:vAlign w:val="center"/>
          </w:tcPr>
          <w:p w14:paraId="2544E324">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5ECAB504">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218F4B99">
            <w:pPr>
              <w:widowControl/>
              <w:jc w:val="left"/>
              <w:rPr>
                <w:rFonts w:ascii="方正仿宋_GBK" w:eastAsia="方正仿宋_GBK" w:cs="宋体"/>
                <w:kern w:val="0"/>
                <w:sz w:val="24"/>
              </w:rPr>
            </w:pPr>
            <w:r>
              <w:rPr>
                <w:rFonts w:hint="eastAsia" w:ascii="方正仿宋_GBK" w:eastAsia="方正仿宋_GBK" w:cs="宋体"/>
                <w:kern w:val="0"/>
                <w:sz w:val="24"/>
              </w:rPr>
              <w:t>2025年3月21日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1153EAB3">
            <w:pPr>
              <w:widowControl/>
              <w:jc w:val="left"/>
              <w:rPr>
                <w:rFonts w:ascii="方正仿宋_GBK" w:eastAsia="方正仿宋_GBK" w:cs="宋体"/>
                <w:kern w:val="0"/>
                <w:sz w:val="24"/>
              </w:rPr>
            </w:pPr>
            <w:r>
              <w:rPr>
                <w:rFonts w:hint="eastAsia" w:ascii="方正仿宋_GBK" w:eastAsia="方正仿宋_GBK"/>
                <w:sz w:val="22"/>
                <w:szCs w:val="22"/>
              </w:rPr>
              <w:t>重庆市亦高光电有限公司真空镀膜项目</w:t>
            </w:r>
          </w:p>
        </w:tc>
        <w:tc>
          <w:tcPr>
            <w:tcW w:w="2640" w:type="dxa"/>
            <w:tcBorders>
              <w:top w:val="single" w:color="auto" w:sz="4" w:space="0"/>
              <w:left w:val="nil"/>
              <w:bottom w:val="single" w:color="auto" w:sz="4" w:space="0"/>
              <w:right w:val="single" w:color="auto" w:sz="4" w:space="0"/>
            </w:tcBorders>
            <w:shd w:val="clear" w:color="auto" w:fill="auto"/>
            <w:vAlign w:val="center"/>
          </w:tcPr>
          <w:p w14:paraId="5B5F9EC1">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3936674D">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A4CC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15</w:t>
            </w:r>
          </w:p>
        </w:tc>
        <w:tc>
          <w:tcPr>
            <w:tcW w:w="2980" w:type="dxa"/>
            <w:vMerge w:val="continue"/>
            <w:tcBorders>
              <w:left w:val="single" w:color="auto" w:sz="4" w:space="0"/>
              <w:right w:val="single" w:color="auto" w:sz="4" w:space="0"/>
            </w:tcBorders>
            <w:shd w:val="clear" w:color="auto" w:fill="auto"/>
            <w:vAlign w:val="center"/>
          </w:tcPr>
          <w:p w14:paraId="292FCF59">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2A326280">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69F981D1">
            <w:pPr>
              <w:widowControl/>
              <w:jc w:val="left"/>
              <w:rPr>
                <w:rFonts w:ascii="方正仿宋_GBK" w:eastAsia="方正仿宋_GBK" w:cs="宋体"/>
                <w:kern w:val="0"/>
                <w:sz w:val="24"/>
              </w:rPr>
            </w:pPr>
            <w:r>
              <w:rPr>
                <w:rFonts w:hint="eastAsia" w:ascii="方正仿宋_GBK" w:eastAsia="方正仿宋_GBK" w:cs="宋体"/>
                <w:kern w:val="0"/>
                <w:sz w:val="24"/>
              </w:rPr>
              <w:t>2025年3月21日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23F62D68">
            <w:pPr>
              <w:widowControl/>
              <w:jc w:val="left"/>
              <w:rPr>
                <w:rFonts w:ascii="方正仿宋_GBK" w:eastAsia="方正仿宋_GBK" w:cs="宋体"/>
                <w:kern w:val="0"/>
                <w:sz w:val="24"/>
              </w:rPr>
            </w:pPr>
            <w:r>
              <w:rPr>
                <w:rFonts w:hint="eastAsia" w:ascii="方正仿宋_GBK" w:eastAsia="方正仿宋_GBK"/>
                <w:sz w:val="22"/>
                <w:szCs w:val="22"/>
              </w:rPr>
              <w:t>重庆科学城城市运营集团有限公司重庆高新区科学田园一期——中梁山片区拆危建筑垃圾处置及综合利用项目环境影响报告表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3638B9A3">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6CD7A5A1">
        <w:tblPrEx>
          <w:tblCellMar>
            <w:top w:w="0" w:type="dxa"/>
            <w:left w:w="108" w:type="dxa"/>
            <w:bottom w:w="0" w:type="dxa"/>
            <w:right w:w="108" w:type="dxa"/>
          </w:tblCellMar>
        </w:tblPrEx>
        <w:trPr>
          <w:trHeight w:val="1012"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0CFED">
            <w:pPr>
              <w:widowControl/>
              <w:jc w:val="center"/>
              <w:rPr>
                <w:rFonts w:ascii="方正仿宋_GBK" w:eastAsia="方正仿宋_GBK" w:cs="宋体"/>
                <w:color w:val="000000"/>
                <w:kern w:val="0"/>
                <w:sz w:val="24"/>
              </w:rPr>
            </w:pPr>
            <w:r>
              <w:rPr>
                <w:rFonts w:hint="eastAsia" w:ascii="方正仿宋_GBK" w:eastAsia="方正仿宋_GBK" w:cs="宋体"/>
                <w:color w:val="000000"/>
                <w:kern w:val="0"/>
                <w:sz w:val="24"/>
              </w:rPr>
              <w:t>16</w:t>
            </w:r>
          </w:p>
        </w:tc>
        <w:tc>
          <w:tcPr>
            <w:tcW w:w="2980" w:type="dxa"/>
            <w:vMerge w:val="continue"/>
            <w:tcBorders>
              <w:left w:val="single" w:color="auto" w:sz="4" w:space="0"/>
              <w:right w:val="single" w:color="auto" w:sz="4" w:space="0"/>
            </w:tcBorders>
            <w:shd w:val="clear" w:color="auto" w:fill="auto"/>
            <w:vAlign w:val="center"/>
          </w:tcPr>
          <w:p w14:paraId="08559E34">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57A2E1F8">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1EC3BFF6">
            <w:pPr>
              <w:widowControl/>
              <w:jc w:val="left"/>
              <w:rPr>
                <w:rFonts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56A8042D">
            <w:pPr>
              <w:widowControl/>
              <w:jc w:val="left"/>
              <w:rPr>
                <w:rFonts w:ascii="方正仿宋_GBK" w:eastAsia="方正仿宋_GBK" w:cs="宋体"/>
                <w:kern w:val="0"/>
                <w:sz w:val="24"/>
              </w:rPr>
            </w:pPr>
            <w:r>
              <w:rPr>
                <w:rFonts w:hint="eastAsia" w:ascii="方正仿宋_GBK" w:eastAsia="方正仿宋_GBK"/>
                <w:sz w:val="22"/>
                <w:szCs w:val="22"/>
              </w:rPr>
              <w:t>重庆赛宝工业技术研究院有限公司R26研发楼试验能力扩建项目</w:t>
            </w:r>
          </w:p>
        </w:tc>
        <w:tc>
          <w:tcPr>
            <w:tcW w:w="2640" w:type="dxa"/>
            <w:tcBorders>
              <w:top w:val="single" w:color="auto" w:sz="4" w:space="0"/>
              <w:left w:val="nil"/>
              <w:bottom w:val="single" w:color="auto" w:sz="4" w:space="0"/>
              <w:right w:val="single" w:color="auto" w:sz="4" w:space="0"/>
            </w:tcBorders>
            <w:shd w:val="clear" w:color="auto" w:fill="auto"/>
            <w:vAlign w:val="center"/>
          </w:tcPr>
          <w:p w14:paraId="06B51AF4">
            <w:pPr>
              <w:widowControl/>
              <w:jc w:val="left"/>
              <w:rPr>
                <w:rFonts w:ascii="方正仿宋_GBK" w:eastAsia="方正仿宋_GBK" w:cs="宋体"/>
                <w:kern w:val="0"/>
                <w:sz w:val="24"/>
              </w:rPr>
            </w:pPr>
            <w:r>
              <w:rPr>
                <w:rFonts w:hint="eastAsia" w:ascii="方正仿宋_GBK" w:eastAsia="方正仿宋_GBK" w:cs="宋体"/>
                <w:kern w:val="0"/>
                <w:sz w:val="24"/>
              </w:rPr>
              <w:t>未发现问题</w:t>
            </w:r>
          </w:p>
        </w:tc>
      </w:tr>
      <w:tr w14:paraId="19B3E88E">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4EB0">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17</w:t>
            </w:r>
          </w:p>
        </w:tc>
        <w:tc>
          <w:tcPr>
            <w:tcW w:w="2980" w:type="dxa"/>
            <w:vMerge w:val="continue"/>
            <w:tcBorders>
              <w:left w:val="single" w:color="auto" w:sz="4" w:space="0"/>
              <w:right w:val="single" w:color="auto" w:sz="4" w:space="0"/>
            </w:tcBorders>
            <w:shd w:val="clear" w:color="auto" w:fill="auto"/>
            <w:vAlign w:val="center"/>
          </w:tcPr>
          <w:p w14:paraId="56B29120">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1B7654A4">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2599CD27">
            <w:pPr>
              <w:widowControl/>
              <w:jc w:val="left"/>
              <w:rPr>
                <w:rFonts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18602624">
            <w:pPr>
              <w:widowControl/>
              <w:jc w:val="left"/>
              <w:rPr>
                <w:rFonts w:ascii="方正仿宋_GBK" w:eastAsia="方正仿宋_GBK" w:cs="宋体"/>
                <w:kern w:val="0"/>
                <w:sz w:val="24"/>
              </w:rPr>
            </w:pPr>
            <w:r>
              <w:rPr>
                <w:rFonts w:hint="eastAsia" w:ascii="方正仿宋_GBK" w:eastAsia="方正仿宋_GBK"/>
                <w:sz w:val="22"/>
                <w:szCs w:val="22"/>
              </w:rPr>
              <w:t>联合微电子中心有限责任公司张江GJ实验室重庆基地（筹建）环评报告表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3BA3E5CE">
            <w:pPr>
              <w:widowControl/>
              <w:jc w:val="left"/>
              <w:rPr>
                <w:rFonts w:ascii="方正仿宋_GBK" w:eastAsia="方正仿宋_GBK" w:cs="宋体"/>
                <w:kern w:val="0"/>
                <w:sz w:val="24"/>
              </w:rPr>
            </w:pPr>
            <w:bookmarkStart w:id="4" w:name="OLE_LINK8"/>
            <w:r>
              <w:rPr>
                <w:rFonts w:hint="eastAsia" w:ascii="方正仿宋_GBK" w:eastAsia="方正仿宋_GBK" w:cs="宋体"/>
                <w:kern w:val="0"/>
                <w:sz w:val="24"/>
              </w:rPr>
              <w:t>未发现问题</w:t>
            </w:r>
            <w:bookmarkEnd w:id="4"/>
          </w:p>
        </w:tc>
      </w:tr>
      <w:tr w14:paraId="1622093D">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31DF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18</w:t>
            </w:r>
          </w:p>
        </w:tc>
        <w:tc>
          <w:tcPr>
            <w:tcW w:w="2980" w:type="dxa"/>
            <w:vMerge w:val="continue"/>
            <w:tcBorders>
              <w:left w:val="single" w:color="auto" w:sz="4" w:space="0"/>
              <w:right w:val="single" w:color="auto" w:sz="4" w:space="0"/>
            </w:tcBorders>
            <w:shd w:val="clear" w:color="auto" w:fill="auto"/>
            <w:vAlign w:val="center"/>
          </w:tcPr>
          <w:p w14:paraId="35514347">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098EDDA1">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48D90D01">
            <w:pPr>
              <w:widowControl/>
              <w:jc w:val="left"/>
              <w:rPr>
                <w:rFonts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49D4BCF3">
            <w:pPr>
              <w:widowControl/>
              <w:jc w:val="left"/>
              <w:rPr>
                <w:rFonts w:ascii="方正仿宋_GBK" w:eastAsia="方正仿宋_GBK" w:cs="宋体"/>
                <w:kern w:val="0"/>
                <w:sz w:val="24"/>
              </w:rPr>
            </w:pPr>
            <w:r>
              <w:rPr>
                <w:rFonts w:hint="eastAsia" w:ascii="方正仿宋_GBK" w:eastAsia="方正仿宋_GBK"/>
                <w:sz w:val="22"/>
                <w:szCs w:val="22"/>
              </w:rPr>
              <w:t>重庆京东方晶远科技有限公司年产新型平板显示器件关键部件和材料（玻璃盖板）3840万片项目环境影响报告表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01618B1A">
            <w:pPr>
              <w:widowControl/>
              <w:jc w:val="left"/>
              <w:rPr>
                <w:rFonts w:ascii="方正仿宋_GBK" w:eastAsia="方正仿宋_GBK" w:cs="宋体"/>
                <w:kern w:val="0"/>
                <w:sz w:val="24"/>
              </w:rPr>
            </w:pPr>
            <w:r>
              <w:rPr>
                <w:rFonts w:hint="eastAsia" w:ascii="方正仿宋_GBK" w:eastAsia="方正仿宋_GBK" w:cs="宋体"/>
                <w:kern w:val="0"/>
                <w:sz w:val="24"/>
              </w:rPr>
              <w:t>发现问题已责令整改</w:t>
            </w:r>
          </w:p>
        </w:tc>
      </w:tr>
      <w:tr w14:paraId="25C63FC8">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9D2F3">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19</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3B6E9AEE">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1D3A7075">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65F903BB">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2025年3月19日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1D1104DD">
            <w:pPr>
              <w:widowControl/>
              <w:jc w:val="left"/>
              <w:rPr>
                <w:rFonts w:hint="eastAsia" w:ascii="方正仿宋_GBK" w:eastAsia="方正仿宋_GBK"/>
                <w:sz w:val="22"/>
                <w:szCs w:val="22"/>
              </w:rPr>
            </w:pPr>
            <w:r>
              <w:rPr>
                <w:rFonts w:hint="eastAsia" w:ascii="方正仿宋_GBK" w:eastAsia="方正仿宋_GBK"/>
                <w:sz w:val="22"/>
                <w:szCs w:val="22"/>
              </w:rPr>
              <w:t>国网重庆市电力公司市区供电分公司高新芯联微电子有限公司220千伏业扩配套工程环境影响评价报告表</w:t>
            </w:r>
          </w:p>
        </w:tc>
        <w:tc>
          <w:tcPr>
            <w:tcW w:w="2640" w:type="dxa"/>
            <w:tcBorders>
              <w:top w:val="single" w:color="auto" w:sz="4" w:space="0"/>
              <w:left w:val="nil"/>
              <w:bottom w:val="single" w:color="auto" w:sz="4" w:space="0"/>
              <w:right w:val="single" w:color="auto" w:sz="4" w:space="0"/>
            </w:tcBorders>
            <w:shd w:val="clear" w:color="auto" w:fill="auto"/>
            <w:vAlign w:val="center"/>
          </w:tcPr>
          <w:p w14:paraId="30F4434A">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5C36B135">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CD809">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20</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7FC8AC01">
            <w:pPr>
              <w:widowControl/>
              <w:jc w:val="left"/>
              <w:rPr>
                <w:rFonts w:ascii="方正仿宋_GBK" w:eastAsia="方正仿宋_GBK" w:cs="宋体"/>
                <w:kern w:val="0"/>
                <w:sz w:val="24"/>
              </w:rPr>
            </w:pPr>
            <w:r>
              <w:rPr>
                <w:rFonts w:hint="eastAsia" w:ascii="方正仿宋_GBK" w:eastAsia="方正仿宋_GBK"/>
                <w:color w:val="000000"/>
                <w:sz w:val="22"/>
                <w:szCs w:val="22"/>
              </w:rPr>
              <w:t>排污许可制度落实及执行情况</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507BA14B">
            <w:pPr>
              <w:widowControl/>
              <w:jc w:val="left"/>
              <w:rPr>
                <w:rFonts w:ascii="方正仿宋_GBK" w:eastAsia="方正仿宋_GBK" w:cs="宋体"/>
                <w:kern w:val="0"/>
                <w:sz w:val="24"/>
              </w:rPr>
            </w:pPr>
            <w:r>
              <w:rPr>
                <w:rFonts w:hint="eastAsia" w:ascii="方正仿宋_GBK" w:eastAsia="方正仿宋_GBK" w:cs="宋体"/>
                <w:kern w:val="0"/>
                <w:sz w:val="24"/>
              </w:rPr>
              <w:t>重点检查企业持证排污、按证排污和证后管理制度落实情况。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31E788B2">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1A73F553">
            <w:pPr>
              <w:widowControl/>
              <w:jc w:val="left"/>
              <w:rPr>
                <w:rFonts w:hint="eastAsia" w:ascii="方正仿宋_GBK" w:eastAsia="方正仿宋_GBK"/>
                <w:sz w:val="22"/>
                <w:szCs w:val="22"/>
              </w:rPr>
            </w:pPr>
            <w:r>
              <w:rPr>
                <w:rFonts w:hint="eastAsia" w:ascii="方正仿宋_GBK" w:eastAsia="方正仿宋_GBK"/>
                <w:sz w:val="22"/>
                <w:szCs w:val="22"/>
              </w:rPr>
              <w:t>重庆三安半导体有限责任公司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6D9730C4">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76693628">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836A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21</w:t>
            </w:r>
          </w:p>
        </w:tc>
        <w:tc>
          <w:tcPr>
            <w:tcW w:w="2980" w:type="dxa"/>
            <w:vMerge w:val="continue"/>
            <w:tcBorders>
              <w:left w:val="single" w:color="auto" w:sz="4" w:space="0"/>
              <w:right w:val="single" w:color="auto" w:sz="4" w:space="0"/>
            </w:tcBorders>
            <w:shd w:val="clear" w:color="auto" w:fill="auto"/>
            <w:vAlign w:val="center"/>
          </w:tcPr>
          <w:p w14:paraId="3A46DF0C">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4BE7926B">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0DE90285">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3F124E28">
            <w:pPr>
              <w:widowControl/>
              <w:jc w:val="left"/>
              <w:rPr>
                <w:rFonts w:hint="eastAsia" w:ascii="方正仿宋_GBK" w:eastAsia="方正仿宋_GBK"/>
                <w:sz w:val="22"/>
                <w:szCs w:val="22"/>
              </w:rPr>
            </w:pPr>
            <w:r>
              <w:rPr>
                <w:rFonts w:hint="eastAsia" w:ascii="方正仿宋_GBK" w:eastAsia="方正仿宋_GBK"/>
                <w:sz w:val="22"/>
                <w:szCs w:val="22"/>
              </w:rPr>
              <w:t>重庆金桥机器制造有限责任公司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3C4D23F5">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36EC333C">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93CE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22</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6542440E">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3A39BAA2">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53B9A1C2">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137F5F34">
            <w:pPr>
              <w:widowControl/>
              <w:jc w:val="left"/>
              <w:rPr>
                <w:rFonts w:hint="eastAsia" w:ascii="方正仿宋_GBK" w:eastAsia="方正仿宋_GBK"/>
                <w:sz w:val="22"/>
                <w:szCs w:val="22"/>
              </w:rPr>
            </w:pPr>
            <w:r>
              <w:rPr>
                <w:rFonts w:hint="eastAsia" w:ascii="方正仿宋_GBK" w:eastAsia="方正仿宋_GBK"/>
                <w:sz w:val="22"/>
                <w:szCs w:val="22"/>
              </w:rPr>
              <w:t>重庆环保投资集团有限公司江北环境治理分公司（走马灯塔污水处理厂）</w:t>
            </w:r>
          </w:p>
        </w:tc>
        <w:tc>
          <w:tcPr>
            <w:tcW w:w="2640" w:type="dxa"/>
            <w:tcBorders>
              <w:top w:val="single" w:color="auto" w:sz="4" w:space="0"/>
              <w:left w:val="nil"/>
              <w:bottom w:val="single" w:color="auto" w:sz="4" w:space="0"/>
              <w:right w:val="single" w:color="auto" w:sz="4" w:space="0"/>
            </w:tcBorders>
            <w:shd w:val="clear" w:color="auto" w:fill="auto"/>
            <w:vAlign w:val="center"/>
          </w:tcPr>
          <w:p w14:paraId="18740B8F">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369B5829">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2366">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23</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608E0A85">
            <w:pPr>
              <w:widowControl/>
              <w:jc w:val="left"/>
              <w:rPr>
                <w:rFonts w:ascii="方正仿宋_GBK" w:eastAsia="方正仿宋_GBK" w:cs="宋体"/>
                <w:kern w:val="0"/>
                <w:sz w:val="24"/>
              </w:rPr>
            </w:pPr>
            <w:r>
              <w:rPr>
                <w:rFonts w:hint="eastAsia" w:ascii="方正仿宋_GBK" w:eastAsia="方正仿宋_GBK"/>
                <w:color w:val="000000"/>
                <w:sz w:val="22"/>
                <w:szCs w:val="22"/>
              </w:rPr>
              <w:t>排污许可证核发质量</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5A2A3E2D">
            <w:pPr>
              <w:widowControl/>
              <w:jc w:val="left"/>
              <w:rPr>
                <w:rFonts w:ascii="方正仿宋_GBK" w:eastAsia="方正仿宋_GBK" w:cs="宋体"/>
                <w:kern w:val="0"/>
                <w:sz w:val="24"/>
              </w:rPr>
            </w:pPr>
            <w:r>
              <w:rPr>
                <w:rFonts w:ascii="方正仿宋_GBK" w:eastAsia="方正仿宋_GBK" w:cs="宋体"/>
                <w:kern w:val="0"/>
                <w:sz w:val="24"/>
              </w:rPr>
              <w:t>1.检查已核发的排污许可证质量</w:t>
            </w:r>
          </w:p>
          <w:p w14:paraId="443683EE">
            <w:pPr>
              <w:widowControl/>
              <w:jc w:val="left"/>
              <w:rPr>
                <w:rFonts w:ascii="方正仿宋_GBK" w:eastAsia="方正仿宋_GBK" w:cs="宋体"/>
                <w:kern w:val="0"/>
                <w:sz w:val="24"/>
              </w:rPr>
            </w:pPr>
            <w:r>
              <w:rPr>
                <w:rFonts w:ascii="方正仿宋_GBK" w:eastAsia="方正仿宋_GBK" w:cs="宋体"/>
                <w:kern w:val="0"/>
                <w:sz w:val="24"/>
              </w:rPr>
              <w:t>2.是否存在降级管理情况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7A7025B6">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2025年3月21日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3B63B8AB">
            <w:pPr>
              <w:widowControl/>
              <w:jc w:val="left"/>
              <w:rPr>
                <w:rFonts w:hint="eastAsia" w:ascii="方正仿宋_GBK" w:eastAsia="方正仿宋_GBK"/>
                <w:sz w:val="22"/>
                <w:szCs w:val="22"/>
              </w:rPr>
            </w:pPr>
            <w:r>
              <w:rPr>
                <w:rFonts w:hint="eastAsia" w:ascii="方正仿宋_GBK" w:eastAsia="方正仿宋_GBK"/>
                <w:sz w:val="22"/>
                <w:szCs w:val="22"/>
              </w:rPr>
              <w:t>重庆科学城城市运营集团有限公司（高新区含谷工业污水处理厂）</w:t>
            </w:r>
          </w:p>
        </w:tc>
        <w:tc>
          <w:tcPr>
            <w:tcW w:w="2640" w:type="dxa"/>
            <w:tcBorders>
              <w:top w:val="single" w:color="auto" w:sz="4" w:space="0"/>
              <w:left w:val="nil"/>
              <w:bottom w:val="single" w:color="auto" w:sz="4" w:space="0"/>
              <w:right w:val="single" w:color="auto" w:sz="4" w:space="0"/>
            </w:tcBorders>
            <w:shd w:val="clear" w:color="auto" w:fill="auto"/>
            <w:vAlign w:val="center"/>
          </w:tcPr>
          <w:p w14:paraId="7BB05434">
            <w:pPr>
              <w:widowControl/>
              <w:jc w:val="left"/>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082A761D">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57DF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24</w:t>
            </w:r>
          </w:p>
        </w:tc>
        <w:tc>
          <w:tcPr>
            <w:tcW w:w="2980" w:type="dxa"/>
            <w:vMerge w:val="continue"/>
            <w:tcBorders>
              <w:left w:val="single" w:color="auto" w:sz="4" w:space="0"/>
              <w:right w:val="single" w:color="auto" w:sz="4" w:space="0"/>
            </w:tcBorders>
            <w:shd w:val="clear" w:color="auto" w:fill="auto"/>
            <w:vAlign w:val="center"/>
          </w:tcPr>
          <w:p w14:paraId="7D4F7593">
            <w:pPr>
              <w:widowControl/>
              <w:jc w:val="left"/>
              <w:rPr>
                <w:rFonts w:ascii="方正仿宋_GBK" w:eastAsia="方正仿宋_GBK" w:cs="宋体"/>
                <w:kern w:val="0"/>
                <w:sz w:val="24"/>
              </w:rPr>
            </w:pPr>
          </w:p>
        </w:tc>
        <w:tc>
          <w:tcPr>
            <w:tcW w:w="5280" w:type="dxa"/>
            <w:vMerge w:val="continue"/>
            <w:tcBorders>
              <w:left w:val="single" w:color="auto" w:sz="4" w:space="0"/>
              <w:right w:val="single" w:color="auto" w:sz="4" w:space="0"/>
            </w:tcBorders>
            <w:shd w:val="clear" w:color="auto" w:fill="auto"/>
            <w:vAlign w:val="center"/>
          </w:tcPr>
          <w:p w14:paraId="6C5E95B7">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03A27D81">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0BB56042">
            <w:pPr>
              <w:widowControl/>
              <w:jc w:val="left"/>
              <w:rPr>
                <w:rFonts w:hint="eastAsia" w:ascii="方正仿宋_GBK" w:eastAsia="方正仿宋_GBK"/>
                <w:sz w:val="22"/>
                <w:szCs w:val="22"/>
              </w:rPr>
            </w:pPr>
            <w:r>
              <w:rPr>
                <w:rFonts w:hint="eastAsia" w:ascii="方正仿宋_GBK" w:eastAsia="方正仿宋_GBK"/>
                <w:sz w:val="22"/>
                <w:szCs w:val="22"/>
              </w:rPr>
              <w:t>重庆白含污水处理有限公司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483A85C3">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6013C62B">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B52D4">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25</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71C567E1">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3D2F0CEA">
            <w:pPr>
              <w:widowControl/>
              <w:jc w:val="left"/>
              <w:rPr>
                <w:rFonts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510F2F52">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2025年3月20日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4E972D1D">
            <w:pPr>
              <w:widowControl/>
              <w:jc w:val="left"/>
              <w:rPr>
                <w:rFonts w:hint="eastAsia" w:ascii="方正仿宋_GBK" w:eastAsia="方正仿宋_GBK"/>
                <w:sz w:val="22"/>
                <w:szCs w:val="22"/>
              </w:rPr>
            </w:pPr>
            <w:r>
              <w:rPr>
                <w:rFonts w:hint="eastAsia" w:ascii="方正仿宋_GBK" w:eastAsia="方正仿宋_GBK"/>
                <w:sz w:val="22"/>
                <w:szCs w:val="22"/>
              </w:rPr>
              <w:t>重庆港龙环保科技有限公司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18AA8096">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39AF1E6">
        <w:tblPrEx>
          <w:tblCellMar>
            <w:top w:w="0" w:type="dxa"/>
            <w:left w:w="108" w:type="dxa"/>
            <w:bottom w:w="0" w:type="dxa"/>
            <w:right w:w="108" w:type="dxa"/>
          </w:tblCellMar>
        </w:tblPrEx>
        <w:trPr>
          <w:trHeight w:val="2383"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6128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26</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14:paraId="45F25016">
            <w:pPr>
              <w:widowControl/>
              <w:jc w:val="left"/>
              <w:rPr>
                <w:rFonts w:ascii="方正仿宋_GBK" w:eastAsia="方正仿宋_GBK" w:cs="宋体"/>
                <w:kern w:val="0"/>
                <w:sz w:val="24"/>
              </w:rPr>
            </w:pPr>
            <w:r>
              <w:rPr>
                <w:rFonts w:hint="eastAsia" w:ascii="方正仿宋_GBK" w:eastAsia="方正仿宋_GBK"/>
                <w:color w:val="000000"/>
                <w:sz w:val="22"/>
                <w:szCs w:val="22"/>
              </w:rPr>
              <w:t>环评报告质量</w:t>
            </w:r>
          </w:p>
        </w:tc>
        <w:tc>
          <w:tcPr>
            <w:tcW w:w="5280" w:type="dxa"/>
            <w:tcBorders>
              <w:top w:val="single" w:color="auto" w:sz="4" w:space="0"/>
              <w:left w:val="single" w:color="auto" w:sz="4" w:space="0"/>
              <w:bottom w:val="single" w:color="auto" w:sz="4" w:space="0"/>
              <w:right w:val="single" w:color="auto" w:sz="4" w:space="0"/>
            </w:tcBorders>
            <w:shd w:val="clear" w:color="auto" w:fill="auto"/>
            <w:vAlign w:val="center"/>
          </w:tcPr>
          <w:p w14:paraId="47DE650F">
            <w:pPr>
              <w:widowControl/>
              <w:jc w:val="left"/>
              <w:rPr>
                <w:rFonts w:ascii="方正仿宋_GBK" w:eastAsia="方正仿宋_GBK" w:cs="宋体"/>
                <w:kern w:val="0"/>
                <w:sz w:val="24"/>
              </w:rPr>
            </w:pPr>
            <w:r>
              <w:rPr>
                <w:rFonts w:ascii="方正仿宋_GBK" w:eastAsia="方正仿宋_GBK" w:cs="宋体"/>
                <w:kern w:val="0"/>
                <w:sz w:val="24"/>
              </w:rPr>
              <w:t>1.环评报告编制的规范性。</w:t>
            </w:r>
          </w:p>
          <w:p w14:paraId="39D7D827">
            <w:pPr>
              <w:widowControl/>
              <w:jc w:val="left"/>
              <w:rPr>
                <w:rFonts w:ascii="方正仿宋_GBK" w:eastAsia="方正仿宋_GBK" w:cs="宋体"/>
                <w:kern w:val="0"/>
                <w:sz w:val="24"/>
              </w:rPr>
            </w:pPr>
            <w:r>
              <w:rPr>
                <w:rFonts w:ascii="方正仿宋_GBK" w:eastAsia="方正仿宋_GBK" w:cs="宋体"/>
                <w:kern w:val="0"/>
                <w:sz w:val="24"/>
              </w:rPr>
              <w:t>2.环评报告编制质量。</w:t>
            </w:r>
          </w:p>
          <w:p w14:paraId="288C12A2">
            <w:pPr>
              <w:widowControl/>
              <w:jc w:val="left"/>
              <w:rPr>
                <w:rFonts w:ascii="方正仿宋_GBK" w:eastAsia="方正仿宋_GBK" w:cs="宋体"/>
                <w:kern w:val="0"/>
                <w:sz w:val="24"/>
              </w:rPr>
            </w:pPr>
            <w:r>
              <w:rPr>
                <w:rFonts w:ascii="方正仿宋_GBK" w:eastAsia="方正仿宋_GBK" w:cs="宋体"/>
                <w:kern w:val="0"/>
                <w:sz w:val="24"/>
              </w:rPr>
              <w:t>3.环评审批情况。</w:t>
            </w:r>
          </w:p>
          <w:p w14:paraId="7BF743EA">
            <w:pPr>
              <w:widowControl/>
              <w:jc w:val="left"/>
              <w:rPr>
                <w:rFonts w:ascii="方正仿宋_GBK" w:eastAsia="方正仿宋_GBK" w:cs="宋体"/>
                <w:kern w:val="0"/>
                <w:sz w:val="24"/>
              </w:rPr>
            </w:pPr>
            <w:r>
              <w:rPr>
                <w:rFonts w:ascii="方正仿宋_GBK" w:eastAsia="方正仿宋_GBK" w:cs="宋体"/>
                <w:kern w:val="0"/>
                <w:sz w:val="24"/>
              </w:rPr>
              <w:t>4.评审专家履职情况。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57F565BD">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7C4CD5B4">
            <w:pPr>
              <w:widowControl/>
              <w:jc w:val="left"/>
              <w:rPr>
                <w:rFonts w:hint="eastAsia" w:ascii="方正仿宋_GBK" w:eastAsia="方正仿宋_GBK"/>
                <w:sz w:val="22"/>
                <w:szCs w:val="22"/>
              </w:rPr>
            </w:pPr>
            <w:r>
              <w:rPr>
                <w:rFonts w:hint="eastAsia" w:ascii="方正仿宋_GBK" w:eastAsia="方正仿宋_GBK"/>
                <w:sz w:val="22"/>
                <w:szCs w:val="22"/>
              </w:rPr>
              <w:t>重庆市久久环境影响评价有限公司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2AAF56A0">
            <w:pPr>
              <w:widowControl/>
              <w:jc w:val="left"/>
              <w:rPr>
                <w:rFonts w:hint="eastAsia" w:ascii="方正仿宋_GBK" w:eastAsia="方正仿宋_GBK" w:cs="宋体"/>
                <w:kern w:val="0"/>
                <w:sz w:val="24"/>
              </w:rPr>
            </w:pPr>
            <w:r>
              <w:rPr>
                <w:rFonts w:hint="eastAsia" w:ascii="方正仿宋_GBK" w:eastAsia="方正仿宋_GBK" w:cs="宋体"/>
                <w:kern w:val="0"/>
                <w:sz w:val="24"/>
              </w:rPr>
              <w:t>发现问题已责令整改</w:t>
            </w:r>
          </w:p>
        </w:tc>
      </w:tr>
      <w:tr w14:paraId="2B1CBBDD">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C39D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27</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3274A688">
            <w:pPr>
              <w:widowControl/>
              <w:jc w:val="left"/>
              <w:rPr>
                <w:rFonts w:ascii="方正仿宋_GBK" w:eastAsia="方正仿宋_GBK" w:cs="宋体"/>
                <w:kern w:val="0"/>
                <w:sz w:val="24"/>
              </w:rPr>
            </w:pPr>
            <w:r>
              <w:rPr>
                <w:rFonts w:hint="eastAsia" w:ascii="方正仿宋_GBK" w:eastAsia="方正仿宋_GBK"/>
                <w:color w:val="000000"/>
                <w:sz w:val="22"/>
                <w:szCs w:val="22"/>
              </w:rPr>
              <w:t>碳排放情况</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56132A05">
            <w:pPr>
              <w:widowControl/>
              <w:jc w:val="left"/>
              <w:rPr>
                <w:rFonts w:hint="eastAsia" w:ascii="方正仿宋_GBK" w:eastAsia="方正仿宋_GBK" w:cs="宋体"/>
                <w:kern w:val="0"/>
                <w:sz w:val="24"/>
              </w:rPr>
            </w:pPr>
            <w:r>
              <w:rPr>
                <w:rFonts w:hint="eastAsia" w:ascii="方正仿宋_GBK" w:eastAsia="方正仿宋_GBK" w:cs="宋体"/>
                <w:kern w:val="0"/>
                <w:sz w:val="24"/>
              </w:rPr>
              <w:t>1.是否依规报告碳排放数据，确保数据的真实性、完整性、准确性。</w:t>
            </w:r>
          </w:p>
          <w:p w14:paraId="402581AE">
            <w:pPr>
              <w:widowControl/>
              <w:jc w:val="left"/>
              <w:rPr>
                <w:rFonts w:hint="eastAsia" w:ascii="方正仿宋_GBK" w:eastAsia="方正仿宋_GBK" w:cs="宋体"/>
                <w:kern w:val="0"/>
                <w:sz w:val="24"/>
              </w:rPr>
            </w:pPr>
            <w:r>
              <w:rPr>
                <w:rFonts w:hint="eastAsia" w:ascii="方正仿宋_GBK" w:eastAsia="方正仿宋_GBK" w:cs="宋体"/>
                <w:kern w:val="0"/>
                <w:sz w:val="24"/>
              </w:rPr>
              <w:t>2.是否完成年度碳排放履约工作。</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79ECB49E">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2025年3月19日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08DA0B63">
            <w:pPr>
              <w:widowControl/>
              <w:jc w:val="left"/>
              <w:rPr>
                <w:rFonts w:hint="eastAsia" w:ascii="方正仿宋_GBK" w:eastAsia="方正仿宋_GBK"/>
                <w:sz w:val="24"/>
              </w:rPr>
            </w:pPr>
            <w:r>
              <w:rPr>
                <w:rFonts w:hint="eastAsia" w:ascii="方正仿宋_GBK" w:eastAsia="方正仿宋_GBK"/>
                <w:sz w:val="24"/>
              </w:rPr>
              <w:t>达丰（重庆）电脑有限公司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2FF37D5A">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72F8BE7F">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2713B">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28</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549ED0DB">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6BBF3507">
            <w:pPr>
              <w:widowControl/>
              <w:jc w:val="left"/>
              <w:rPr>
                <w:rFonts w:hint="eastAsia"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216234B9">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2025年3月19日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4F8D5554">
            <w:pPr>
              <w:widowControl/>
              <w:jc w:val="left"/>
              <w:rPr>
                <w:rFonts w:hint="eastAsia" w:ascii="方正仿宋_GBK" w:eastAsia="方正仿宋_GBK"/>
                <w:sz w:val="24"/>
              </w:rPr>
            </w:pPr>
            <w:r>
              <w:rPr>
                <w:rFonts w:hint="eastAsia" w:ascii="方正仿宋_GBK" w:eastAsia="方正仿宋_GBK"/>
                <w:sz w:val="24"/>
              </w:rPr>
              <w:t>华润微电子（重庆）有限公司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7C0F5339">
            <w:pPr>
              <w:widowControl/>
              <w:jc w:val="left"/>
              <w:rPr>
                <w:rFonts w:hint="eastAsia" w:ascii="方正仿宋_GBK" w:eastAsia="方正仿宋_GBK" w:cs="宋体"/>
                <w:kern w:val="0"/>
                <w:sz w:val="24"/>
              </w:rPr>
            </w:pPr>
            <w:bookmarkStart w:id="5" w:name="OLE_LINK18"/>
            <w:bookmarkStart w:id="6" w:name="OLE_LINK19"/>
            <w:r>
              <w:rPr>
                <w:rFonts w:hint="eastAsia" w:ascii="方正仿宋_GBK" w:eastAsia="方正仿宋_GBK" w:cs="宋体"/>
                <w:kern w:val="0"/>
                <w:sz w:val="24"/>
              </w:rPr>
              <w:t>未发现问题</w:t>
            </w:r>
            <w:bookmarkEnd w:id="5"/>
            <w:bookmarkEnd w:id="6"/>
          </w:p>
        </w:tc>
      </w:tr>
      <w:tr w14:paraId="38833023">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C6497">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29</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13ABD9A3">
            <w:pPr>
              <w:widowControl/>
              <w:jc w:val="left"/>
              <w:rPr>
                <w:rFonts w:ascii="方正仿宋_GBK" w:eastAsia="方正仿宋_GBK" w:cs="宋体"/>
                <w:kern w:val="0"/>
                <w:sz w:val="24"/>
              </w:rPr>
            </w:pPr>
            <w:r>
              <w:rPr>
                <w:rFonts w:hint="eastAsia" w:ascii="方正仿宋_GBK" w:eastAsia="方正仿宋_GBK"/>
                <w:color w:val="000000"/>
                <w:sz w:val="22"/>
                <w:szCs w:val="22"/>
              </w:rPr>
              <w:t>危险废物规范化环境管理评估</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42C90174">
            <w:pPr>
              <w:widowControl/>
              <w:jc w:val="left"/>
              <w:rPr>
                <w:rFonts w:hint="eastAsia" w:ascii="方正仿宋_GBK" w:eastAsia="方正仿宋_GBK" w:cs="宋体"/>
                <w:kern w:val="0"/>
                <w:sz w:val="24"/>
              </w:rPr>
            </w:pPr>
            <w:r>
              <w:rPr>
                <w:rFonts w:hint="eastAsia" w:ascii="方正仿宋_GBK" w:hAnsi="宋体" w:eastAsia="方正仿宋_GBK" w:cs="宋体"/>
                <w:color w:val="000000"/>
                <w:kern w:val="0"/>
                <w:sz w:val="24"/>
                <w:lang w:bidi="ar"/>
              </w:rPr>
              <w:t>对抽查企业开展危险废物规范化环境管理情况评估</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3449A4AB">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083F12AF">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重庆长安跨越商用车有限公司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76BC7FE3">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77EB5A9D">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BA15">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30</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3DC5A446">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623BF9CE">
            <w:pPr>
              <w:widowControl/>
              <w:jc w:val="left"/>
              <w:rPr>
                <w:rFonts w:hint="eastAsia"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31EB2EA6">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2025年3月26日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266975D7">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重庆中科渝芯电子有限公司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36DA8349">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9B685DF">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AC9FC">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31</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14:paraId="31D37AFA">
            <w:pPr>
              <w:widowControl/>
              <w:jc w:val="left"/>
              <w:rPr>
                <w:rFonts w:ascii="方正仿宋_GBK" w:eastAsia="方正仿宋_GBK" w:cs="宋体"/>
                <w:kern w:val="0"/>
                <w:sz w:val="24"/>
              </w:rPr>
            </w:pPr>
            <w:r>
              <w:rPr>
                <w:rFonts w:hint="eastAsia" w:ascii="方正仿宋_GBK" w:eastAsia="方正仿宋_GBK"/>
                <w:color w:val="000000"/>
                <w:sz w:val="22"/>
                <w:szCs w:val="22"/>
              </w:rPr>
              <w:t>土壤重点监管单位隐患排查和自行监测情况</w:t>
            </w:r>
          </w:p>
        </w:tc>
        <w:tc>
          <w:tcPr>
            <w:tcW w:w="5280" w:type="dxa"/>
            <w:tcBorders>
              <w:top w:val="single" w:color="auto" w:sz="4" w:space="0"/>
              <w:left w:val="single" w:color="auto" w:sz="4" w:space="0"/>
              <w:bottom w:val="single" w:color="auto" w:sz="4" w:space="0"/>
              <w:right w:val="single" w:color="auto" w:sz="4" w:space="0"/>
            </w:tcBorders>
            <w:shd w:val="clear" w:color="auto" w:fill="auto"/>
            <w:vAlign w:val="center"/>
          </w:tcPr>
          <w:p w14:paraId="192185AA">
            <w:pPr>
              <w:widowControl/>
              <w:jc w:val="left"/>
              <w:rPr>
                <w:rFonts w:hint="eastAsia" w:ascii="方正仿宋_GBK" w:eastAsia="方正仿宋_GBK" w:cs="宋体"/>
                <w:kern w:val="0"/>
                <w:sz w:val="24"/>
              </w:rPr>
            </w:pPr>
            <w:r>
              <w:rPr>
                <w:rFonts w:hint="eastAsia" w:ascii="方正仿宋_GBK" w:hAnsi="宋体" w:eastAsia="方正仿宋_GBK" w:cs="宋体"/>
                <w:color w:val="000000"/>
                <w:kern w:val="0"/>
                <w:sz w:val="24"/>
                <w:lang w:bidi="ar"/>
              </w:rPr>
              <w:t>检查土壤重点监管单位隐患排查和自行监测情况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3611911E">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5AF8F4E1">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重庆特净佳龙卫生用品有限公司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1BD7326F">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5489AE80">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4929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32</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2C67E0C1">
            <w:pPr>
              <w:widowControl/>
              <w:jc w:val="left"/>
              <w:rPr>
                <w:rFonts w:ascii="方正仿宋_GBK" w:eastAsia="方正仿宋_GBK" w:cs="宋体"/>
                <w:kern w:val="0"/>
                <w:sz w:val="24"/>
              </w:rPr>
            </w:pPr>
            <w:r>
              <w:rPr>
                <w:rFonts w:hint="eastAsia" w:ascii="方正仿宋_GBK" w:eastAsia="方正仿宋_GBK"/>
                <w:color w:val="000000"/>
                <w:sz w:val="22"/>
                <w:szCs w:val="22"/>
              </w:rPr>
              <w:t>城市、建制乡镇污水处理厂</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28260D4D">
            <w:pPr>
              <w:widowControl/>
              <w:jc w:val="left"/>
              <w:rPr>
                <w:rFonts w:hint="eastAsia" w:ascii="方正仿宋_GBK" w:eastAsia="方正仿宋_GBK" w:cs="宋体"/>
                <w:kern w:val="0"/>
                <w:sz w:val="24"/>
              </w:rPr>
            </w:pPr>
            <w:r>
              <w:rPr>
                <w:rFonts w:hint="eastAsia" w:ascii="方正仿宋_GBK" w:hAnsi="宋体" w:eastAsia="方正仿宋_GBK" w:cs="宋体"/>
                <w:color w:val="000000"/>
                <w:kern w:val="0"/>
                <w:sz w:val="24"/>
                <w:lang w:bidi="ar"/>
              </w:rPr>
              <w:t>检查城市、建制乡镇污水处理厂运行情况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56D91DDC">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2025年3月25日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625B676C">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重庆环保投资集团有限公司江北环境治理分公司（体育中心污水处理站）</w:t>
            </w:r>
          </w:p>
        </w:tc>
        <w:tc>
          <w:tcPr>
            <w:tcW w:w="2640" w:type="dxa"/>
            <w:tcBorders>
              <w:top w:val="single" w:color="auto" w:sz="4" w:space="0"/>
              <w:left w:val="nil"/>
              <w:bottom w:val="single" w:color="auto" w:sz="4" w:space="0"/>
              <w:right w:val="single" w:color="auto" w:sz="4" w:space="0"/>
            </w:tcBorders>
            <w:shd w:val="clear" w:color="auto" w:fill="auto"/>
            <w:vAlign w:val="center"/>
          </w:tcPr>
          <w:p w14:paraId="679B86A7">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61239F27">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7B17D">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33</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0E00D31E">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50AFDD0C">
            <w:pPr>
              <w:widowControl/>
              <w:jc w:val="left"/>
              <w:rPr>
                <w:rFonts w:hint="eastAsia"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05BFE337">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2025年3月25日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2D7C5DE5">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重庆环保投资集团有限公司江北环境治理分公司（金凤镇海兰云天污水处理站）</w:t>
            </w:r>
          </w:p>
        </w:tc>
        <w:tc>
          <w:tcPr>
            <w:tcW w:w="2640" w:type="dxa"/>
            <w:tcBorders>
              <w:top w:val="single" w:color="auto" w:sz="4" w:space="0"/>
              <w:left w:val="nil"/>
              <w:bottom w:val="single" w:color="auto" w:sz="4" w:space="0"/>
              <w:right w:val="single" w:color="auto" w:sz="4" w:space="0"/>
            </w:tcBorders>
            <w:shd w:val="clear" w:color="auto" w:fill="auto"/>
            <w:vAlign w:val="center"/>
          </w:tcPr>
          <w:p w14:paraId="172AD46A">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4E2F0E1">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DD5AA">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34</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14:paraId="2E2AB9EB">
            <w:pPr>
              <w:widowControl/>
              <w:jc w:val="left"/>
              <w:rPr>
                <w:rFonts w:ascii="方正仿宋_GBK" w:eastAsia="方正仿宋_GBK" w:cs="宋体"/>
                <w:kern w:val="0"/>
                <w:sz w:val="24"/>
              </w:rPr>
            </w:pPr>
            <w:r>
              <w:rPr>
                <w:rFonts w:hint="eastAsia" w:ascii="方正仿宋_GBK" w:eastAsia="方正仿宋_GBK"/>
                <w:color w:val="000000"/>
                <w:sz w:val="22"/>
                <w:szCs w:val="22"/>
              </w:rPr>
              <w:t>工业聚集区污水处理厂</w:t>
            </w:r>
          </w:p>
        </w:tc>
        <w:tc>
          <w:tcPr>
            <w:tcW w:w="5280" w:type="dxa"/>
            <w:tcBorders>
              <w:top w:val="single" w:color="auto" w:sz="4" w:space="0"/>
              <w:left w:val="single" w:color="auto" w:sz="4" w:space="0"/>
              <w:bottom w:val="single" w:color="auto" w:sz="4" w:space="0"/>
              <w:right w:val="single" w:color="auto" w:sz="4" w:space="0"/>
            </w:tcBorders>
            <w:shd w:val="clear" w:color="auto" w:fill="auto"/>
            <w:vAlign w:val="center"/>
          </w:tcPr>
          <w:p w14:paraId="382B3A13">
            <w:pPr>
              <w:widowControl/>
              <w:jc w:val="left"/>
              <w:rPr>
                <w:rFonts w:hint="eastAsia" w:ascii="方正仿宋_GBK" w:eastAsia="方正仿宋_GBK" w:cs="宋体"/>
                <w:kern w:val="0"/>
                <w:sz w:val="24"/>
              </w:rPr>
            </w:pPr>
            <w:r>
              <w:rPr>
                <w:rFonts w:hint="eastAsia" w:ascii="方正仿宋_GBK" w:hAnsi="宋体" w:eastAsia="方正仿宋_GBK" w:cs="宋体"/>
                <w:color w:val="000000"/>
                <w:kern w:val="0"/>
                <w:sz w:val="24"/>
                <w:lang w:bidi="ar"/>
              </w:rPr>
              <w:t>检查工业聚集区污水处理厂运行情况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6D5FAC3D">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0A5F88FD">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重庆科学城城市运营集团有限公司</w:t>
            </w:r>
            <w:r>
              <w:rPr>
                <w:rFonts w:hint="eastAsia" w:ascii="方正仿宋_GBK" w:hAnsi="宋体" w:eastAsia="方正仿宋_GBK" w:cs="宋体"/>
                <w:color w:val="000000"/>
                <w:kern w:val="0"/>
                <w:sz w:val="24"/>
                <w:lang w:eastAsia="zh-CN" w:bidi="ar"/>
              </w:rPr>
              <w:t>（</w:t>
            </w:r>
            <w:r>
              <w:rPr>
                <w:rFonts w:hint="eastAsia" w:ascii="方正仿宋_GBK" w:hAnsi="宋体" w:eastAsia="方正仿宋_GBK" w:cs="宋体"/>
                <w:color w:val="000000"/>
                <w:kern w:val="0"/>
                <w:sz w:val="24"/>
                <w:lang w:bidi="ar"/>
              </w:rPr>
              <w:t>金凤园区工业污水处理站</w:t>
            </w:r>
            <w:r>
              <w:rPr>
                <w:rFonts w:hint="eastAsia" w:ascii="方正仿宋_GBK" w:hAnsi="宋体" w:eastAsia="方正仿宋_GBK" w:cs="宋体"/>
                <w:color w:val="000000"/>
                <w:kern w:val="0"/>
                <w:sz w:val="24"/>
                <w:lang w:eastAsia="zh-CN" w:bidi="ar"/>
              </w:rPr>
              <w:t>）</w:t>
            </w:r>
            <w:bookmarkStart w:id="7" w:name="_GoBack"/>
            <w:bookmarkEnd w:id="7"/>
          </w:p>
        </w:tc>
        <w:tc>
          <w:tcPr>
            <w:tcW w:w="2640" w:type="dxa"/>
            <w:tcBorders>
              <w:top w:val="single" w:color="auto" w:sz="4" w:space="0"/>
              <w:left w:val="nil"/>
              <w:bottom w:val="single" w:color="auto" w:sz="4" w:space="0"/>
              <w:right w:val="single" w:color="auto" w:sz="4" w:space="0"/>
            </w:tcBorders>
            <w:shd w:val="clear" w:color="auto" w:fill="auto"/>
            <w:vAlign w:val="center"/>
          </w:tcPr>
          <w:p w14:paraId="0E1709E3">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2C122977">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C751F">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35</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14:paraId="22562C63">
            <w:pPr>
              <w:widowControl/>
              <w:jc w:val="left"/>
              <w:rPr>
                <w:rFonts w:ascii="方正仿宋_GBK" w:eastAsia="方正仿宋_GBK" w:cs="宋体"/>
                <w:kern w:val="0"/>
                <w:sz w:val="24"/>
              </w:rPr>
            </w:pPr>
            <w:r>
              <w:rPr>
                <w:rFonts w:hint="eastAsia" w:ascii="方正仿宋_GBK" w:eastAsia="方正仿宋_GBK"/>
                <w:color w:val="000000"/>
                <w:sz w:val="22"/>
                <w:szCs w:val="22"/>
              </w:rPr>
              <w:t>建设用地土壤污染状况调查开展情况</w:t>
            </w:r>
          </w:p>
        </w:tc>
        <w:tc>
          <w:tcPr>
            <w:tcW w:w="5280" w:type="dxa"/>
            <w:tcBorders>
              <w:top w:val="single" w:color="auto" w:sz="4" w:space="0"/>
              <w:left w:val="single" w:color="auto" w:sz="4" w:space="0"/>
              <w:bottom w:val="single" w:color="auto" w:sz="4" w:space="0"/>
              <w:right w:val="single" w:color="auto" w:sz="4" w:space="0"/>
            </w:tcBorders>
            <w:shd w:val="clear" w:color="auto" w:fill="auto"/>
            <w:vAlign w:val="center"/>
          </w:tcPr>
          <w:p w14:paraId="5EF18AD5">
            <w:pPr>
              <w:widowControl/>
              <w:jc w:val="left"/>
              <w:rPr>
                <w:rFonts w:hint="eastAsia" w:ascii="方正仿宋_GBK" w:eastAsia="方正仿宋_GBK" w:cs="宋体"/>
                <w:kern w:val="0"/>
                <w:sz w:val="24"/>
              </w:rPr>
            </w:pPr>
            <w:r>
              <w:rPr>
                <w:rFonts w:hint="eastAsia" w:ascii="方正仿宋_GBK" w:hAnsi="宋体" w:eastAsia="方正仿宋_GBK" w:cs="宋体"/>
                <w:color w:val="000000"/>
                <w:kern w:val="0"/>
                <w:sz w:val="24"/>
                <w:lang w:bidi="ar"/>
              </w:rPr>
              <w:t>检查已完成建设用地土壤污染状况调查地块后续管理情况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73680869">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791787B9">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重庆西永微电子产业园区开发有限公司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16BEAD7C">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303C3E31">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4F88">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36</w:t>
            </w:r>
          </w:p>
        </w:tc>
        <w:tc>
          <w:tcPr>
            <w:tcW w:w="2980" w:type="dxa"/>
            <w:vMerge w:val="restart"/>
            <w:tcBorders>
              <w:top w:val="single" w:color="auto" w:sz="4" w:space="0"/>
              <w:left w:val="single" w:color="auto" w:sz="4" w:space="0"/>
              <w:right w:val="single" w:color="auto" w:sz="4" w:space="0"/>
            </w:tcBorders>
            <w:shd w:val="clear" w:color="auto" w:fill="auto"/>
            <w:vAlign w:val="center"/>
          </w:tcPr>
          <w:p w14:paraId="1AEFCFC1">
            <w:pPr>
              <w:widowControl/>
              <w:jc w:val="left"/>
              <w:rPr>
                <w:rFonts w:ascii="方正仿宋_GBK" w:eastAsia="方正仿宋_GBK" w:cs="宋体"/>
                <w:kern w:val="0"/>
                <w:sz w:val="24"/>
              </w:rPr>
            </w:pPr>
            <w:r>
              <w:rPr>
                <w:rFonts w:hint="eastAsia" w:ascii="方正仿宋_GBK" w:eastAsia="方正仿宋_GBK"/>
                <w:color w:val="000000"/>
                <w:sz w:val="22"/>
                <w:szCs w:val="22"/>
              </w:rPr>
              <w:t>涉水重点工业企业污水处理设施等</w:t>
            </w:r>
          </w:p>
        </w:tc>
        <w:tc>
          <w:tcPr>
            <w:tcW w:w="5280" w:type="dxa"/>
            <w:vMerge w:val="restart"/>
            <w:tcBorders>
              <w:top w:val="single" w:color="auto" w:sz="4" w:space="0"/>
              <w:left w:val="single" w:color="auto" w:sz="4" w:space="0"/>
              <w:right w:val="single" w:color="auto" w:sz="4" w:space="0"/>
            </w:tcBorders>
            <w:shd w:val="clear" w:color="auto" w:fill="auto"/>
            <w:vAlign w:val="center"/>
          </w:tcPr>
          <w:p w14:paraId="7D01CD31">
            <w:pPr>
              <w:widowControl/>
              <w:jc w:val="left"/>
              <w:rPr>
                <w:rFonts w:hint="eastAsia" w:ascii="方正仿宋_GBK" w:eastAsia="方正仿宋_GBK" w:cs="宋体"/>
                <w:kern w:val="0"/>
                <w:sz w:val="24"/>
              </w:rPr>
            </w:pPr>
            <w:r>
              <w:rPr>
                <w:rFonts w:hint="eastAsia" w:ascii="方正仿宋_GBK" w:hAnsi="宋体" w:eastAsia="方正仿宋_GBK" w:cs="宋体"/>
                <w:color w:val="000000"/>
                <w:kern w:val="0"/>
                <w:sz w:val="24"/>
                <w:lang w:bidi="ar"/>
              </w:rPr>
              <w:t>检查涉水重点工业企业污水处理设施等运行情况</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4929C5D7">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62979874">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鸿富锦精密电子（重庆）有限公司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6CC081B0">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r w14:paraId="1F6E448B">
        <w:tblPrEx>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5BD32">
            <w:pPr>
              <w:widowControl/>
              <w:jc w:val="center"/>
              <w:rPr>
                <w:rFonts w:hint="eastAsia" w:ascii="方正仿宋_GBK" w:eastAsia="方正仿宋_GBK" w:cs="宋体"/>
                <w:color w:val="000000"/>
                <w:kern w:val="0"/>
                <w:sz w:val="24"/>
              </w:rPr>
            </w:pPr>
            <w:r>
              <w:rPr>
                <w:rFonts w:hint="eastAsia" w:ascii="方正仿宋_GBK" w:eastAsia="方正仿宋_GBK" w:cs="宋体"/>
                <w:color w:val="000000"/>
                <w:kern w:val="0"/>
                <w:sz w:val="24"/>
              </w:rPr>
              <w:t>37</w:t>
            </w:r>
          </w:p>
        </w:tc>
        <w:tc>
          <w:tcPr>
            <w:tcW w:w="2980" w:type="dxa"/>
            <w:vMerge w:val="continue"/>
            <w:tcBorders>
              <w:left w:val="single" w:color="auto" w:sz="4" w:space="0"/>
              <w:bottom w:val="single" w:color="auto" w:sz="4" w:space="0"/>
              <w:right w:val="single" w:color="auto" w:sz="4" w:space="0"/>
            </w:tcBorders>
            <w:shd w:val="clear" w:color="auto" w:fill="auto"/>
            <w:vAlign w:val="center"/>
          </w:tcPr>
          <w:p w14:paraId="377806EC">
            <w:pPr>
              <w:widowControl/>
              <w:jc w:val="left"/>
              <w:rPr>
                <w:rFonts w:ascii="方正仿宋_GBK" w:eastAsia="方正仿宋_GBK" w:cs="宋体"/>
                <w:kern w:val="0"/>
                <w:sz w:val="24"/>
              </w:rPr>
            </w:pPr>
          </w:p>
        </w:tc>
        <w:tc>
          <w:tcPr>
            <w:tcW w:w="5280" w:type="dxa"/>
            <w:vMerge w:val="continue"/>
            <w:tcBorders>
              <w:left w:val="single" w:color="auto" w:sz="4" w:space="0"/>
              <w:bottom w:val="single" w:color="auto" w:sz="4" w:space="0"/>
              <w:right w:val="single" w:color="auto" w:sz="4" w:space="0"/>
            </w:tcBorders>
            <w:shd w:val="clear" w:color="auto" w:fill="auto"/>
            <w:vAlign w:val="center"/>
          </w:tcPr>
          <w:p w14:paraId="12AE6AD2">
            <w:pPr>
              <w:widowControl/>
              <w:jc w:val="left"/>
              <w:rPr>
                <w:rFonts w:hint="eastAsia" w:ascii="方正仿宋_GBK" w:eastAsia="方正仿宋_GBK" w:cs="宋体"/>
                <w:kern w:val="0"/>
                <w:sz w:val="24"/>
              </w:rPr>
            </w:pP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4844C105">
            <w:pPr>
              <w:widowControl/>
              <w:jc w:val="left"/>
              <w:rPr>
                <w:rFonts w:hint="eastAsia" w:ascii="方正仿宋_GBK" w:eastAsia="方正仿宋_GBK" w:cs="宋体"/>
                <w:kern w:val="0"/>
                <w:sz w:val="24"/>
              </w:rPr>
            </w:pPr>
            <w:r>
              <w:rPr>
                <w:rFonts w:hint="eastAsia" w:ascii="方正仿宋_GBK" w:eastAsia="方正仿宋_GBK" w:cs="宋体"/>
                <w:kern w:val="0"/>
                <w:sz w:val="24"/>
              </w:rPr>
              <w:t>2025年3月24日</w:t>
            </w:r>
          </w:p>
        </w:tc>
        <w:tc>
          <w:tcPr>
            <w:tcW w:w="6040" w:type="dxa"/>
            <w:tcBorders>
              <w:top w:val="single" w:color="auto" w:sz="4" w:space="0"/>
              <w:left w:val="nil"/>
              <w:bottom w:val="single" w:color="auto" w:sz="4" w:space="0"/>
              <w:right w:val="single" w:color="auto" w:sz="4" w:space="0"/>
            </w:tcBorders>
            <w:shd w:val="clear" w:color="auto" w:fill="auto"/>
            <w:vAlign w:val="center"/>
          </w:tcPr>
          <w:p w14:paraId="10ADC8A4">
            <w:pPr>
              <w:widowControl/>
              <w:jc w:val="left"/>
              <w:rPr>
                <w:rFonts w:hint="eastAsia" w:ascii="方正仿宋_GBK" w:eastAsia="方正仿宋_GBK"/>
                <w:sz w:val="24"/>
              </w:rPr>
            </w:pPr>
            <w:r>
              <w:rPr>
                <w:rFonts w:hint="eastAsia" w:ascii="方正仿宋_GBK" w:hAnsi="宋体" w:eastAsia="方正仿宋_GBK" w:cs="宋体"/>
                <w:color w:val="000000"/>
                <w:kern w:val="0"/>
                <w:sz w:val="24"/>
                <w:lang w:bidi="ar"/>
              </w:rPr>
              <w:t>重庆市凯意食品有限公司</w:t>
            </w:r>
          </w:p>
        </w:tc>
        <w:tc>
          <w:tcPr>
            <w:tcW w:w="2640" w:type="dxa"/>
            <w:tcBorders>
              <w:top w:val="single" w:color="auto" w:sz="4" w:space="0"/>
              <w:left w:val="nil"/>
              <w:bottom w:val="single" w:color="auto" w:sz="4" w:space="0"/>
              <w:right w:val="single" w:color="auto" w:sz="4" w:space="0"/>
            </w:tcBorders>
            <w:shd w:val="clear" w:color="auto" w:fill="auto"/>
            <w:vAlign w:val="center"/>
          </w:tcPr>
          <w:p w14:paraId="75F6FDA9">
            <w:pPr>
              <w:widowControl/>
              <w:jc w:val="left"/>
              <w:rPr>
                <w:rFonts w:hint="eastAsia" w:ascii="方正仿宋_GBK" w:eastAsia="方正仿宋_GBK" w:cs="宋体"/>
                <w:kern w:val="0"/>
                <w:sz w:val="24"/>
              </w:rPr>
            </w:pPr>
            <w:r>
              <w:rPr>
                <w:rFonts w:hint="eastAsia" w:ascii="方正仿宋_GBK" w:eastAsia="方正仿宋_GBK" w:cs="宋体"/>
                <w:kern w:val="0"/>
                <w:sz w:val="24"/>
              </w:rPr>
              <w:t>未发现问题</w:t>
            </w:r>
          </w:p>
        </w:tc>
      </w:tr>
    </w:tbl>
    <w:p w14:paraId="0F698B2E">
      <w:pPr>
        <w:spacing w:line="600" w:lineRule="exact"/>
        <w:jc w:val="center"/>
        <w:rPr>
          <w:rFonts w:ascii="方正仿宋_GBK" w:eastAsia="方正仿宋_GBK"/>
          <w:szCs w:val="32"/>
        </w:rPr>
      </w:pPr>
    </w:p>
    <w:sectPr>
      <w:footerReference r:id="rId4" w:type="default"/>
      <w:pgSz w:w="23811" w:h="16838" w:orient="landscape"/>
      <w:pgMar w:top="1531" w:right="2098" w:bottom="1531" w:left="1984" w:header="851" w:footer="153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1BC7">
    <w:pPr>
      <w:pStyle w:val="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3F82E">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33F82E">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AD0F5">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8BC14">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E8BC14">
                    <w:pPr>
                      <w:pStyle w:val="6"/>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45"/>
    <w:rsid w:val="00066322"/>
    <w:rsid w:val="000A2BDC"/>
    <w:rsid w:val="000A5914"/>
    <w:rsid w:val="00103C19"/>
    <w:rsid w:val="00126069"/>
    <w:rsid w:val="00144392"/>
    <w:rsid w:val="001A21B3"/>
    <w:rsid w:val="001A6867"/>
    <w:rsid w:val="001E1116"/>
    <w:rsid w:val="001F5561"/>
    <w:rsid w:val="001F6AD2"/>
    <w:rsid w:val="00202E6A"/>
    <w:rsid w:val="0020379E"/>
    <w:rsid w:val="00215DB6"/>
    <w:rsid w:val="00224F10"/>
    <w:rsid w:val="00252477"/>
    <w:rsid w:val="00263B84"/>
    <w:rsid w:val="002775BD"/>
    <w:rsid w:val="002A32FC"/>
    <w:rsid w:val="00307CAD"/>
    <w:rsid w:val="00322C6A"/>
    <w:rsid w:val="003A17A7"/>
    <w:rsid w:val="003A7CC0"/>
    <w:rsid w:val="00436552"/>
    <w:rsid w:val="004706D2"/>
    <w:rsid w:val="00497114"/>
    <w:rsid w:val="004B0BAA"/>
    <w:rsid w:val="004F68AC"/>
    <w:rsid w:val="0050040A"/>
    <w:rsid w:val="00533101"/>
    <w:rsid w:val="0053404A"/>
    <w:rsid w:val="00544060"/>
    <w:rsid w:val="005740A2"/>
    <w:rsid w:val="00593552"/>
    <w:rsid w:val="005A087B"/>
    <w:rsid w:val="00600FF9"/>
    <w:rsid w:val="006119EE"/>
    <w:rsid w:val="00620B97"/>
    <w:rsid w:val="006367BD"/>
    <w:rsid w:val="00642BB1"/>
    <w:rsid w:val="00654DC4"/>
    <w:rsid w:val="00663C9C"/>
    <w:rsid w:val="00667D33"/>
    <w:rsid w:val="006B6748"/>
    <w:rsid w:val="006D67B7"/>
    <w:rsid w:val="006F57D5"/>
    <w:rsid w:val="00740A0F"/>
    <w:rsid w:val="007D690F"/>
    <w:rsid w:val="008050FD"/>
    <w:rsid w:val="00812B2A"/>
    <w:rsid w:val="008245CF"/>
    <w:rsid w:val="008B5595"/>
    <w:rsid w:val="008C5518"/>
    <w:rsid w:val="008E2677"/>
    <w:rsid w:val="008F29BF"/>
    <w:rsid w:val="0090219A"/>
    <w:rsid w:val="00912FE5"/>
    <w:rsid w:val="00921F59"/>
    <w:rsid w:val="00926F59"/>
    <w:rsid w:val="00951B42"/>
    <w:rsid w:val="00954C1A"/>
    <w:rsid w:val="009578B2"/>
    <w:rsid w:val="0097483B"/>
    <w:rsid w:val="0099483C"/>
    <w:rsid w:val="00996757"/>
    <w:rsid w:val="009A0785"/>
    <w:rsid w:val="009A0E71"/>
    <w:rsid w:val="009C7388"/>
    <w:rsid w:val="00A069F2"/>
    <w:rsid w:val="00A27255"/>
    <w:rsid w:val="00A42120"/>
    <w:rsid w:val="00A548AE"/>
    <w:rsid w:val="00A74052"/>
    <w:rsid w:val="00A75971"/>
    <w:rsid w:val="00AB0D36"/>
    <w:rsid w:val="00AB56F4"/>
    <w:rsid w:val="00AF4BE3"/>
    <w:rsid w:val="00B21380"/>
    <w:rsid w:val="00B32939"/>
    <w:rsid w:val="00BB0229"/>
    <w:rsid w:val="00C01535"/>
    <w:rsid w:val="00C25019"/>
    <w:rsid w:val="00C74EEB"/>
    <w:rsid w:val="00CC27A8"/>
    <w:rsid w:val="00CE5573"/>
    <w:rsid w:val="00CE5A8B"/>
    <w:rsid w:val="00D15A7D"/>
    <w:rsid w:val="00D16345"/>
    <w:rsid w:val="00D17FF3"/>
    <w:rsid w:val="00D23897"/>
    <w:rsid w:val="00D67B69"/>
    <w:rsid w:val="00DB5029"/>
    <w:rsid w:val="00DF52D9"/>
    <w:rsid w:val="00E02E98"/>
    <w:rsid w:val="00E04712"/>
    <w:rsid w:val="00E130F2"/>
    <w:rsid w:val="00E13921"/>
    <w:rsid w:val="00E304BB"/>
    <w:rsid w:val="00E37A8E"/>
    <w:rsid w:val="00E46426"/>
    <w:rsid w:val="00E50FCF"/>
    <w:rsid w:val="00E60D12"/>
    <w:rsid w:val="00E70721"/>
    <w:rsid w:val="00E81F6B"/>
    <w:rsid w:val="00EA1587"/>
    <w:rsid w:val="00EA41E3"/>
    <w:rsid w:val="00ED0CA0"/>
    <w:rsid w:val="00EE2783"/>
    <w:rsid w:val="00EE4102"/>
    <w:rsid w:val="00F1291E"/>
    <w:rsid w:val="00F1502D"/>
    <w:rsid w:val="00F158E4"/>
    <w:rsid w:val="00F25C5D"/>
    <w:rsid w:val="00F53D87"/>
    <w:rsid w:val="00F574C2"/>
    <w:rsid w:val="00F66211"/>
    <w:rsid w:val="00FB42FF"/>
    <w:rsid w:val="00FC61F9"/>
    <w:rsid w:val="00FC7576"/>
    <w:rsid w:val="00FD2CBD"/>
    <w:rsid w:val="03C73745"/>
    <w:rsid w:val="05BB670F"/>
    <w:rsid w:val="1B954E88"/>
    <w:rsid w:val="2B5E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9"/>
    <w:qFormat/>
    <w:uiPriority w:val="0"/>
    <w:pPr>
      <w:ind w:left="100" w:leftChars="100" w:right="100" w:rightChars="100"/>
    </w:pPr>
    <w:rPr>
      <w:rFonts w:ascii="Calibri" w:hAnsi="Calibri" w:eastAsia="宋体"/>
      <w:sz w:val="21"/>
    </w:rPr>
  </w:style>
  <w:style w:type="paragraph" w:styleId="3">
    <w:name w:val="toc 5"/>
    <w:basedOn w:val="1"/>
    <w:next w:val="1"/>
    <w:autoRedefine/>
    <w:qFormat/>
    <w:uiPriority w:val="0"/>
    <w:pPr>
      <w:ind w:left="1680" w:leftChars="800"/>
    </w:pPr>
  </w:style>
  <w:style w:type="paragraph" w:styleId="4">
    <w:name w:val="Date"/>
    <w:basedOn w:val="1"/>
    <w:next w:val="1"/>
    <w:link w:val="23"/>
    <w:unhideWhenUsed/>
    <w:qFormat/>
    <w:uiPriority w:val="99"/>
    <w:pPr>
      <w:ind w:left="100" w:leftChars="2500"/>
    </w:pPr>
    <w:rPr>
      <w:rFonts w:ascii="Calibri" w:hAnsi="Calibri" w:eastAsia="宋体"/>
      <w:sz w:val="21"/>
      <w:szCs w:val="22"/>
    </w:rPr>
  </w:style>
  <w:style w:type="paragraph" w:styleId="5">
    <w:name w:val="Balloon Text"/>
    <w:basedOn w:val="1"/>
    <w:link w:val="25"/>
    <w:qFormat/>
    <w:uiPriority w:val="0"/>
    <w:rPr>
      <w:sz w:val="18"/>
      <w:szCs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jc w:val="left"/>
    </w:pPr>
    <w:rPr>
      <w:rFonts w:ascii="宋体" w:hAnsi="宋体" w:eastAsia="宋体" w:cs="宋体"/>
      <w:kern w:val="0"/>
      <w:sz w:val="24"/>
    </w:rPr>
  </w:style>
  <w:style w:type="character" w:styleId="11">
    <w:name w:val="Emphasis"/>
    <w:basedOn w:val="10"/>
    <w:qFormat/>
    <w:uiPriority w:val="0"/>
  </w:style>
  <w:style w:type="character" w:styleId="12">
    <w:name w:val="Hyperlink"/>
    <w:basedOn w:val="10"/>
    <w:qFormat/>
    <w:uiPriority w:val="0"/>
    <w:rPr>
      <w:color w:val="000000"/>
      <w:u w:val="none"/>
    </w:rPr>
  </w:style>
  <w:style w:type="character" w:customStyle="1" w:styleId="13">
    <w:name w:val="last-child"/>
    <w:basedOn w:val="10"/>
    <w:qFormat/>
    <w:uiPriority w:val="0"/>
  </w:style>
  <w:style w:type="character" w:customStyle="1" w:styleId="14">
    <w:name w:val="item"/>
    <w:basedOn w:val="10"/>
    <w:qFormat/>
    <w:uiPriority w:val="0"/>
    <w:rPr>
      <w:color w:val="333333"/>
      <w:sz w:val="18"/>
      <w:szCs w:val="18"/>
      <w:shd w:val="clear" w:color="auto" w:fill="F4F4F5"/>
    </w:rPr>
  </w:style>
  <w:style w:type="character" w:customStyle="1" w:styleId="15">
    <w:name w:val="first-child"/>
    <w:basedOn w:val="10"/>
    <w:qFormat/>
    <w:uiPriority w:val="0"/>
    <w:rPr>
      <w:color w:val="999999"/>
      <w:sz w:val="18"/>
      <w:szCs w:val="18"/>
    </w:rPr>
  </w:style>
  <w:style w:type="character" w:customStyle="1" w:styleId="16">
    <w:name w:val="hover13"/>
    <w:basedOn w:val="10"/>
    <w:qFormat/>
    <w:uiPriority w:val="0"/>
  </w:style>
  <w:style w:type="character" w:customStyle="1" w:styleId="17">
    <w:name w:val="Unresolved Mention"/>
    <w:basedOn w:val="10"/>
    <w:semiHidden/>
    <w:unhideWhenUsed/>
    <w:qFormat/>
    <w:uiPriority w:val="99"/>
    <w:rPr>
      <w:color w:val="605E5C"/>
      <w:shd w:val="clear" w:color="auto" w:fill="E1DFDD"/>
    </w:rPr>
  </w:style>
  <w:style w:type="character" w:customStyle="1" w:styleId="18">
    <w:name w:val="正文文本 字符"/>
    <w:basedOn w:val="10"/>
    <w:qFormat/>
    <w:uiPriority w:val="0"/>
    <w:rPr>
      <w:rFonts w:ascii="等线" w:hAnsi="等线" w:eastAsia="仿宋_GB2312"/>
      <w:kern w:val="2"/>
      <w:sz w:val="32"/>
      <w:szCs w:val="24"/>
    </w:rPr>
  </w:style>
  <w:style w:type="character" w:customStyle="1" w:styleId="19">
    <w:name w:val="正文文本 字符1"/>
    <w:link w:val="2"/>
    <w:qFormat/>
    <w:uiPriority w:val="0"/>
    <w:rPr>
      <w:rFonts w:ascii="Calibri" w:hAnsi="Calibri"/>
      <w:kern w:val="2"/>
      <w:sz w:val="21"/>
      <w:szCs w:val="24"/>
    </w:rPr>
  </w:style>
  <w:style w:type="paragraph" w:customStyle="1" w:styleId="20">
    <w:name w:val="_Style 16"/>
    <w:basedOn w:val="1"/>
    <w:next w:val="1"/>
    <w:autoRedefine/>
    <w:unhideWhenUsed/>
    <w:qFormat/>
    <w:uiPriority w:val="39"/>
    <w:pPr>
      <w:ind w:left="1680" w:leftChars="800"/>
    </w:pPr>
    <w:rPr>
      <w:rFonts w:ascii="Calibri" w:hAnsi="Calibri" w:eastAsia="宋体"/>
      <w:sz w:val="21"/>
      <w:szCs w:val="22"/>
    </w:rPr>
  </w:style>
  <w:style w:type="character" w:customStyle="1" w:styleId="21">
    <w:name w:val="页脚 字符"/>
    <w:link w:val="6"/>
    <w:qFormat/>
    <w:uiPriority w:val="0"/>
    <w:rPr>
      <w:rFonts w:ascii="等线" w:hAnsi="等线" w:eastAsia="仿宋_GB2312"/>
      <w:kern w:val="2"/>
      <w:sz w:val="18"/>
      <w:szCs w:val="24"/>
    </w:rPr>
  </w:style>
  <w:style w:type="character" w:customStyle="1" w:styleId="22">
    <w:name w:val="日期 字符"/>
    <w:basedOn w:val="10"/>
    <w:qFormat/>
    <w:uiPriority w:val="0"/>
    <w:rPr>
      <w:rFonts w:ascii="等线" w:hAnsi="等线" w:eastAsia="仿宋_GB2312"/>
      <w:kern w:val="2"/>
      <w:sz w:val="32"/>
      <w:szCs w:val="24"/>
    </w:rPr>
  </w:style>
  <w:style w:type="character" w:customStyle="1" w:styleId="23">
    <w:name w:val="日期 字符1"/>
    <w:link w:val="4"/>
    <w:qFormat/>
    <w:uiPriority w:val="99"/>
    <w:rPr>
      <w:rFonts w:ascii="Calibri" w:hAnsi="Calibri"/>
      <w:kern w:val="2"/>
      <w:sz w:val="21"/>
      <w:szCs w:val="22"/>
    </w:rPr>
  </w:style>
  <w:style w:type="character" w:customStyle="1" w:styleId="24">
    <w:name w:val="页眉 字符"/>
    <w:link w:val="7"/>
    <w:qFormat/>
    <w:uiPriority w:val="99"/>
    <w:rPr>
      <w:rFonts w:ascii="等线" w:hAnsi="等线" w:eastAsia="仿宋_GB2312"/>
      <w:kern w:val="2"/>
      <w:sz w:val="18"/>
      <w:szCs w:val="24"/>
    </w:rPr>
  </w:style>
  <w:style w:type="character" w:customStyle="1" w:styleId="25">
    <w:name w:val="批注框文本 字符"/>
    <w:basedOn w:val="10"/>
    <w:link w:val="5"/>
    <w:qFormat/>
    <w:uiPriority w:val="0"/>
    <w:rPr>
      <w:rFonts w:ascii="等线" w:hAnsi="等线"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473</Words>
  <Characters>495</Characters>
  <Lines>20</Lines>
  <Paragraphs>5</Paragraphs>
  <TotalTime>0</TotalTime>
  <ScaleCrop>false</ScaleCrop>
  <LinksUpToDate>false</LinksUpToDate>
  <CharactersWithSpaces>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2021-12-15T03:48:00Z</dcterms:created>
  <dc:creator>Administrator</dc:creator>
  <cp:lastModifiedBy>Snow~(•ૢ⚈͒⌄⚈͒•ૢ)</cp:lastModifiedBy>
  <cp:lastPrinted>2025-03-26T10:05:00Z</cp:lastPrinted>
  <dcterms:modified xsi:type="dcterms:W3CDTF">2025-03-27T02:14:37Z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6DE9192D000E4A87AA708ADD5C2F5DA8</vt:lpwstr>
  </property>
  <property fmtid="{D5CDD505-2E9C-101B-9397-08002B2CF9AE}" pid="4" name="KSOTemplateDocerSaveRecord">
    <vt:lpwstr>eyJoZGlkIjoiYjRhOTc3ZjE4NTYxYmRkY2M0MjNjZmViN2FjZDMwMmIiLCJ1c2VySWQiOiIyNjEyNjg4ODgifQ==</vt:lpwstr>
  </property>
</Properties>
</file>