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378AD">
      <w:pPr>
        <w:spacing w:line="600" w:lineRule="exact"/>
        <w:jc w:val="center"/>
        <w:rPr>
          <w:rFonts w:ascii="方正小标宋_GBK" w:hAnsi="方正小标宋_GBK" w:eastAsia="方正小标宋_GBK" w:cs="方正小标宋_GBK"/>
          <w:sz w:val="44"/>
          <w:szCs w:val="44"/>
        </w:rPr>
      </w:pPr>
      <w:bookmarkStart w:id="0" w:name="_GoBack"/>
      <w:bookmarkEnd w:id="0"/>
    </w:p>
    <w:p w14:paraId="35FDF685">
      <w:pPr>
        <w:spacing w:line="600" w:lineRule="exact"/>
        <w:jc w:val="center"/>
        <w:rPr>
          <w:rFonts w:ascii="方正小标宋_GBK" w:hAnsi="方正小标宋_GBK" w:eastAsia="方正小标宋_GBK" w:cs="方正小标宋_GBK"/>
          <w:sz w:val="44"/>
          <w:szCs w:val="44"/>
        </w:rPr>
      </w:pPr>
    </w:p>
    <w:p w14:paraId="216C1A9C">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412A7F94">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rPr>
        <w:t>4年第二季度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”抽查结果公示</w:t>
      </w:r>
    </w:p>
    <w:p w14:paraId="0F39F826">
      <w:pPr>
        <w:spacing w:line="600" w:lineRule="exact"/>
        <w:rPr>
          <w:rFonts w:ascii="方正仿宋_GBK" w:hAnsi="方正仿宋_GBK" w:eastAsia="方正仿宋_GBK" w:cs="方正仿宋_GBK"/>
        </w:rPr>
      </w:pPr>
    </w:p>
    <w:p w14:paraId="162739B7">
      <w:pPr>
        <w:spacing w:line="600" w:lineRule="exact"/>
        <w:ind w:firstLine="640" w:firstLineChars="200"/>
        <w:rPr>
          <w:rFonts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，现将重庆高新区生态环境局2</w:t>
      </w:r>
      <w:r>
        <w:rPr>
          <w:rFonts w:ascii="Times New Roman" w:hAnsi="Times New Roman" w:eastAsia="方正仿宋_GBK"/>
          <w:kern w:val="24"/>
          <w:szCs w:val="32"/>
        </w:rPr>
        <w:t>02</w:t>
      </w:r>
      <w:r>
        <w:rPr>
          <w:rFonts w:hint="eastAsia" w:ascii="Times New Roman" w:hAnsi="Times New Roman" w:eastAsia="方正仿宋_GBK"/>
          <w:kern w:val="24"/>
          <w:szCs w:val="32"/>
        </w:rPr>
        <w:t>4年第二季度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14:paraId="51BF01F0">
      <w:pPr>
        <w:spacing w:line="600" w:lineRule="exact"/>
        <w:ind w:firstLine="640" w:firstLineChars="200"/>
        <w:rPr>
          <w:rFonts w:ascii="方正仿宋_GBK" w:hAnsi="方正仿宋_GBK" w:eastAsia="方正仿宋_GBK" w:cs="方正仿宋_GBK"/>
        </w:rPr>
      </w:pPr>
    </w:p>
    <w:p w14:paraId="635B86F0">
      <w:pPr>
        <w:spacing w:line="600" w:lineRule="exact"/>
        <w:ind w:left="1558" w:leftChars="187" w:hanging="960" w:hangingChars="300"/>
        <w:rPr>
          <w:rFonts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hint="eastAsia" w:ascii="Times New Roman" w:hAnsi="Times New Roman" w:eastAsia="方正仿宋_GBK"/>
          <w:kern w:val="24"/>
          <w:szCs w:val="32"/>
        </w:rPr>
        <w:t>2</w:t>
      </w:r>
      <w:r>
        <w:rPr>
          <w:rFonts w:ascii="Times New Roman" w:hAnsi="Times New Roman" w:eastAsia="方正仿宋_GBK"/>
          <w:kern w:val="24"/>
          <w:szCs w:val="32"/>
        </w:rPr>
        <w:t>02</w:t>
      </w:r>
      <w:r>
        <w:rPr>
          <w:rFonts w:hint="eastAsia" w:ascii="Times New Roman" w:hAnsi="Times New Roman" w:eastAsia="方正仿宋_GBK"/>
          <w:kern w:val="24"/>
          <w:szCs w:val="32"/>
        </w:rPr>
        <w:t>4年第二季度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w:t>
      </w:r>
    </w:p>
    <w:p w14:paraId="4F557EDF">
      <w:pPr>
        <w:spacing w:line="600" w:lineRule="exact"/>
        <w:ind w:left="1600" w:leftChars="200" w:hanging="960" w:hangingChars="300"/>
        <w:rPr>
          <w:rFonts w:ascii="方正仿宋_GBK" w:hAnsi="方正仿宋_GBK" w:eastAsia="方正仿宋_GBK" w:cs="方正仿宋_GBK"/>
        </w:rPr>
      </w:pPr>
    </w:p>
    <w:p w14:paraId="117DBB27">
      <w:pPr>
        <w:spacing w:line="600" w:lineRule="exact"/>
        <w:ind w:left="1600" w:leftChars="200" w:hanging="960" w:hangingChars="300"/>
        <w:rPr>
          <w:rFonts w:ascii="方正仿宋_GBK" w:hAnsi="方正仿宋_GBK" w:eastAsia="方正仿宋_GBK" w:cs="方正仿宋_GBK"/>
        </w:rPr>
      </w:pPr>
    </w:p>
    <w:p w14:paraId="2B441FD3">
      <w:pPr>
        <w:spacing w:line="600" w:lineRule="exact"/>
        <w:ind w:left="1600" w:leftChars="200" w:hanging="960" w:hangingChars="300"/>
        <w:rPr>
          <w:rFonts w:ascii="方正仿宋_GBK" w:hAnsi="方正仿宋_GBK" w:eastAsia="方正仿宋_GBK" w:cs="方正仿宋_GBK"/>
        </w:rPr>
      </w:pPr>
    </w:p>
    <w:p w14:paraId="1269F9AF">
      <w:pPr>
        <w:wordWrap w:val="0"/>
        <w:spacing w:line="560" w:lineRule="exact"/>
        <w:ind w:firstLine="640" w:firstLineChars="200"/>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14:paraId="71386CD1">
      <w:pPr>
        <w:spacing w:line="600" w:lineRule="exact"/>
        <w:ind w:left="1600" w:leftChars="200" w:hanging="960" w:hangingChars="300"/>
        <w:rPr>
          <w:rFonts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2024年6月</w:t>
      </w:r>
      <w:r>
        <w:rPr>
          <w:rFonts w:hint="eastAsia" w:ascii="方正仿宋_GBK" w:hAnsi="方正仿宋_GBK" w:eastAsia="方正仿宋_GBK" w:cs="方正仿宋_GBK"/>
          <w:szCs w:val="32"/>
          <w:lang w:val="en-US" w:eastAsia="zh-CN"/>
        </w:rPr>
        <w:t>28</w:t>
      </w:r>
      <w:r>
        <w:rPr>
          <w:rFonts w:hint="eastAsia" w:ascii="方正仿宋_GBK" w:hAnsi="方正仿宋_GBK" w:eastAsia="方正仿宋_GBK" w:cs="方正仿宋_GBK"/>
          <w:szCs w:val="32"/>
        </w:rPr>
        <w:t>日</w:t>
      </w:r>
    </w:p>
    <w:p w14:paraId="1953B8E1">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14:paraId="5B6632C1">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14:paraId="1DD1B33C">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2</w:t>
      </w:r>
      <w:r>
        <w:rPr>
          <w:rFonts w:ascii="Times New Roman" w:hAnsi="Times New Roman" w:eastAsia="方正小标宋_GBK"/>
          <w:kern w:val="24"/>
          <w:sz w:val="44"/>
          <w:szCs w:val="44"/>
        </w:rPr>
        <w:t>02</w:t>
      </w:r>
      <w:r>
        <w:rPr>
          <w:rFonts w:hint="eastAsia" w:ascii="Times New Roman" w:hAnsi="Times New Roman" w:eastAsia="方正小标宋_GBK"/>
          <w:kern w:val="24"/>
          <w:sz w:val="44"/>
          <w:szCs w:val="44"/>
        </w:rPr>
        <w:t>4年第二季度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w:t>
      </w:r>
    </w:p>
    <w:tbl>
      <w:tblPr>
        <w:tblStyle w:val="8"/>
        <w:tblW w:w="19500" w:type="dxa"/>
        <w:tblInd w:w="0" w:type="dxa"/>
        <w:tblLayout w:type="autofit"/>
        <w:tblCellMar>
          <w:top w:w="0" w:type="dxa"/>
          <w:left w:w="108" w:type="dxa"/>
          <w:bottom w:w="0" w:type="dxa"/>
          <w:right w:w="108" w:type="dxa"/>
        </w:tblCellMar>
      </w:tblPr>
      <w:tblGrid>
        <w:gridCol w:w="540"/>
        <w:gridCol w:w="2980"/>
        <w:gridCol w:w="5280"/>
        <w:gridCol w:w="2020"/>
        <w:gridCol w:w="6040"/>
        <w:gridCol w:w="2640"/>
      </w:tblGrid>
      <w:tr w14:paraId="2E379D3B">
        <w:tblPrEx>
          <w:tblCellMar>
            <w:top w:w="0" w:type="dxa"/>
            <w:left w:w="108" w:type="dxa"/>
            <w:bottom w:w="0" w:type="dxa"/>
            <w:right w:w="108" w:type="dxa"/>
          </w:tblCellMar>
        </w:tblPrEx>
        <w:trPr>
          <w:trHeight w:val="792"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717C61F">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序号</w:t>
            </w:r>
          </w:p>
        </w:tc>
        <w:tc>
          <w:tcPr>
            <w:tcW w:w="2980" w:type="dxa"/>
            <w:tcBorders>
              <w:top w:val="single" w:color="auto" w:sz="4" w:space="0"/>
              <w:left w:val="nil"/>
              <w:bottom w:val="single" w:color="auto" w:sz="4" w:space="0"/>
              <w:right w:val="single" w:color="auto" w:sz="4" w:space="0"/>
            </w:tcBorders>
            <w:shd w:val="clear" w:color="auto" w:fill="auto"/>
            <w:vAlign w:val="center"/>
          </w:tcPr>
          <w:p w14:paraId="1346D3C5">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抽查事项名称</w:t>
            </w:r>
          </w:p>
        </w:tc>
        <w:tc>
          <w:tcPr>
            <w:tcW w:w="5280" w:type="dxa"/>
            <w:tcBorders>
              <w:top w:val="single" w:color="auto" w:sz="4" w:space="0"/>
              <w:left w:val="nil"/>
              <w:bottom w:val="single" w:color="auto" w:sz="4" w:space="0"/>
              <w:right w:val="single" w:color="auto" w:sz="4" w:space="0"/>
            </w:tcBorders>
            <w:shd w:val="clear" w:color="auto" w:fill="auto"/>
            <w:vAlign w:val="center"/>
          </w:tcPr>
          <w:p w14:paraId="2759CDE0">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抽查内容</w:t>
            </w:r>
          </w:p>
        </w:tc>
        <w:tc>
          <w:tcPr>
            <w:tcW w:w="2020" w:type="dxa"/>
            <w:tcBorders>
              <w:top w:val="single" w:color="auto" w:sz="4" w:space="0"/>
              <w:left w:val="nil"/>
              <w:bottom w:val="single" w:color="auto" w:sz="4" w:space="0"/>
              <w:right w:val="single" w:color="auto" w:sz="4" w:space="0"/>
            </w:tcBorders>
            <w:shd w:val="clear" w:color="auto" w:fill="auto"/>
            <w:vAlign w:val="center"/>
          </w:tcPr>
          <w:p w14:paraId="1D78089C">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抽查时间</w:t>
            </w:r>
          </w:p>
        </w:tc>
        <w:tc>
          <w:tcPr>
            <w:tcW w:w="6040" w:type="dxa"/>
            <w:tcBorders>
              <w:top w:val="single" w:color="auto" w:sz="4" w:space="0"/>
              <w:left w:val="nil"/>
              <w:bottom w:val="single" w:color="auto" w:sz="4" w:space="0"/>
              <w:right w:val="single" w:color="auto" w:sz="4" w:space="0"/>
            </w:tcBorders>
            <w:shd w:val="clear" w:color="auto" w:fill="auto"/>
            <w:vAlign w:val="center"/>
          </w:tcPr>
          <w:p w14:paraId="7271E495">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被抽查对象</w:t>
            </w:r>
          </w:p>
        </w:tc>
        <w:tc>
          <w:tcPr>
            <w:tcW w:w="2640" w:type="dxa"/>
            <w:tcBorders>
              <w:top w:val="single" w:color="auto" w:sz="4" w:space="0"/>
              <w:left w:val="nil"/>
              <w:bottom w:val="single" w:color="auto" w:sz="4" w:space="0"/>
              <w:right w:val="single" w:color="auto" w:sz="4" w:space="0"/>
            </w:tcBorders>
            <w:shd w:val="clear" w:color="auto" w:fill="auto"/>
            <w:vAlign w:val="center"/>
          </w:tcPr>
          <w:p w14:paraId="6E3CFE41">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抽查结果</w:t>
            </w:r>
          </w:p>
        </w:tc>
      </w:tr>
      <w:tr w14:paraId="3EE34971">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A5E2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46C46F9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突发环境事件应急预案备案情况、环境安全隐患情况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2C234F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2.企业突发环境事件风险防控措施检查。突发水环境事件、大气环境事件风险防控措施。</w:t>
            </w:r>
          </w:p>
        </w:tc>
        <w:tc>
          <w:tcPr>
            <w:tcW w:w="2020" w:type="dxa"/>
            <w:tcBorders>
              <w:top w:val="nil"/>
              <w:left w:val="nil"/>
              <w:bottom w:val="single" w:color="auto" w:sz="4" w:space="0"/>
              <w:right w:val="single" w:color="auto" w:sz="4" w:space="0"/>
            </w:tcBorders>
            <w:shd w:val="clear" w:color="auto" w:fill="auto"/>
            <w:vAlign w:val="center"/>
          </w:tcPr>
          <w:p w14:paraId="091A910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14:paraId="0ADD28A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中国石化销售股份有限公司重庆石油分公司白市驿加油站</w:t>
            </w:r>
          </w:p>
        </w:tc>
        <w:tc>
          <w:tcPr>
            <w:tcW w:w="2640" w:type="dxa"/>
            <w:tcBorders>
              <w:top w:val="nil"/>
              <w:left w:val="nil"/>
              <w:bottom w:val="single" w:color="auto" w:sz="4" w:space="0"/>
              <w:right w:val="single" w:color="auto" w:sz="4" w:space="0"/>
            </w:tcBorders>
            <w:shd w:val="clear" w:color="auto" w:fill="auto"/>
            <w:vAlign w:val="center"/>
          </w:tcPr>
          <w:p w14:paraId="0502DB99">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0D7EE5EC">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7DF32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980" w:type="dxa"/>
            <w:vMerge w:val="continue"/>
            <w:tcBorders>
              <w:top w:val="nil"/>
              <w:left w:val="single" w:color="auto" w:sz="4" w:space="0"/>
              <w:bottom w:val="single" w:color="auto" w:sz="4" w:space="0"/>
              <w:right w:val="single" w:color="auto" w:sz="4" w:space="0"/>
            </w:tcBorders>
            <w:vAlign w:val="center"/>
          </w:tcPr>
          <w:p w14:paraId="1B6D1D5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C12B65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299C85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14:paraId="17899AB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重庆智邦工程机械（集团）有限公司</w:t>
            </w:r>
          </w:p>
        </w:tc>
        <w:tc>
          <w:tcPr>
            <w:tcW w:w="2640" w:type="dxa"/>
            <w:tcBorders>
              <w:top w:val="nil"/>
              <w:left w:val="nil"/>
              <w:bottom w:val="single" w:color="auto" w:sz="4" w:space="0"/>
              <w:right w:val="single" w:color="auto" w:sz="4" w:space="0"/>
            </w:tcBorders>
            <w:shd w:val="clear" w:color="auto" w:fill="auto"/>
            <w:vAlign w:val="center"/>
          </w:tcPr>
          <w:p w14:paraId="66507F34">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452E44A">
        <w:tblPrEx>
          <w:tblCellMar>
            <w:top w:w="0" w:type="dxa"/>
            <w:left w:w="108" w:type="dxa"/>
            <w:bottom w:w="0" w:type="dxa"/>
            <w:right w:w="108" w:type="dxa"/>
          </w:tblCellMar>
        </w:tblPrEx>
        <w:trPr>
          <w:trHeight w:val="10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DF681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980" w:type="dxa"/>
            <w:vMerge w:val="continue"/>
            <w:tcBorders>
              <w:top w:val="nil"/>
              <w:left w:val="single" w:color="auto" w:sz="4" w:space="0"/>
              <w:bottom w:val="single" w:color="auto" w:sz="4" w:space="0"/>
              <w:right w:val="single" w:color="auto" w:sz="4" w:space="0"/>
            </w:tcBorders>
            <w:vAlign w:val="center"/>
          </w:tcPr>
          <w:p w14:paraId="5FA6F5B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1A7691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D24BD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14:paraId="03F5BC8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重庆圣志建材有限公司</w:t>
            </w:r>
          </w:p>
        </w:tc>
        <w:tc>
          <w:tcPr>
            <w:tcW w:w="2640" w:type="dxa"/>
            <w:tcBorders>
              <w:top w:val="nil"/>
              <w:left w:val="nil"/>
              <w:bottom w:val="single" w:color="auto" w:sz="4" w:space="0"/>
              <w:right w:val="single" w:color="auto" w:sz="4" w:space="0"/>
            </w:tcBorders>
            <w:shd w:val="clear" w:color="auto" w:fill="auto"/>
            <w:vAlign w:val="center"/>
          </w:tcPr>
          <w:p w14:paraId="08C31C80">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4E5318A1">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FB298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980" w:type="dxa"/>
            <w:vMerge w:val="restart"/>
            <w:tcBorders>
              <w:top w:val="nil"/>
              <w:left w:val="single" w:color="auto" w:sz="4" w:space="0"/>
              <w:bottom w:val="single" w:color="000000" w:sz="4" w:space="0"/>
              <w:right w:val="single" w:color="auto" w:sz="4" w:space="0"/>
            </w:tcBorders>
            <w:shd w:val="clear" w:color="auto" w:fill="auto"/>
            <w:vAlign w:val="center"/>
          </w:tcPr>
          <w:p w14:paraId="60A42D69">
            <w:pPr>
              <w:widowControl/>
              <w:jc w:val="center"/>
              <w:rPr>
                <w:rFonts w:hint="eastAsia" w:ascii="方正仿宋_GBK" w:eastAsia="方正仿宋_GBK" w:cs="宋体"/>
                <w:kern w:val="0"/>
                <w:sz w:val="24"/>
              </w:rPr>
            </w:pPr>
            <w:r>
              <w:rPr>
                <w:rFonts w:hint="eastAsia" w:ascii="方正仿宋_GBK" w:eastAsia="方正仿宋_GBK" w:cs="宋体"/>
                <w:kern w:val="0"/>
                <w:sz w:val="24"/>
              </w:rPr>
              <w:t>水污染防治设施运行情况</w:t>
            </w:r>
          </w:p>
        </w:tc>
        <w:tc>
          <w:tcPr>
            <w:tcW w:w="5280" w:type="dxa"/>
            <w:vMerge w:val="restart"/>
            <w:tcBorders>
              <w:top w:val="nil"/>
              <w:left w:val="single" w:color="auto" w:sz="4" w:space="0"/>
              <w:bottom w:val="single" w:color="000000" w:sz="4" w:space="0"/>
              <w:right w:val="single" w:color="auto" w:sz="4" w:space="0"/>
            </w:tcBorders>
            <w:shd w:val="clear" w:color="auto" w:fill="auto"/>
            <w:vAlign w:val="center"/>
          </w:tcPr>
          <w:p w14:paraId="01E25FD0">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1.是否有排污许可证。</w:t>
            </w:r>
            <w:r>
              <w:rPr>
                <w:rFonts w:hint="eastAsia" w:ascii="方正仿宋_GBK" w:eastAsia="方正仿宋_GBK" w:cs="宋体"/>
                <w:kern w:val="0"/>
                <w:sz w:val="24"/>
              </w:rPr>
              <w:br w:type="textWrapping"/>
            </w:r>
            <w:r>
              <w:rPr>
                <w:rFonts w:hint="eastAsia" w:ascii="方正仿宋_GBK" w:eastAsia="方正仿宋_GBK" w:cs="宋体"/>
                <w:kern w:val="0"/>
                <w:sz w:val="24"/>
              </w:rPr>
              <w:t>2.入河排污口设置是否审批。</w:t>
            </w:r>
            <w:r>
              <w:rPr>
                <w:rFonts w:hint="eastAsia" w:ascii="方正仿宋_GBK" w:eastAsia="方正仿宋_GBK" w:cs="宋体"/>
                <w:kern w:val="0"/>
                <w:sz w:val="24"/>
              </w:rPr>
              <w:br w:type="textWrapping"/>
            </w:r>
            <w:r>
              <w:rPr>
                <w:rFonts w:hint="eastAsia" w:ascii="方正仿宋_GBK" w:eastAsia="方正仿宋_GBK" w:cs="宋体"/>
                <w:kern w:val="0"/>
                <w:sz w:val="24"/>
              </w:rPr>
              <w:t>3.污水排放是否达标。</w:t>
            </w:r>
            <w:r>
              <w:rPr>
                <w:rFonts w:hint="eastAsia" w:ascii="方正仿宋_GBK" w:eastAsia="方正仿宋_GBK" w:cs="宋体"/>
                <w:kern w:val="0"/>
                <w:sz w:val="24"/>
              </w:rPr>
              <w:br w:type="textWrapping"/>
            </w:r>
            <w:r>
              <w:rPr>
                <w:rFonts w:hint="eastAsia" w:ascii="方正仿宋_GBK" w:eastAsia="方正仿宋_GBK" w:cs="宋体"/>
                <w:kern w:val="0"/>
                <w:sz w:val="24"/>
              </w:rPr>
              <w:t>4.是否安装在线监测设施。</w:t>
            </w:r>
          </w:p>
        </w:tc>
        <w:tc>
          <w:tcPr>
            <w:tcW w:w="2020" w:type="dxa"/>
            <w:tcBorders>
              <w:top w:val="nil"/>
              <w:left w:val="nil"/>
              <w:bottom w:val="single" w:color="auto" w:sz="4" w:space="0"/>
              <w:right w:val="single" w:color="auto" w:sz="4" w:space="0"/>
            </w:tcBorders>
            <w:shd w:val="clear" w:color="auto" w:fill="auto"/>
            <w:vAlign w:val="center"/>
          </w:tcPr>
          <w:p w14:paraId="356B1FB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2024年5月17日</w:t>
            </w:r>
          </w:p>
        </w:tc>
        <w:tc>
          <w:tcPr>
            <w:tcW w:w="6040" w:type="dxa"/>
            <w:tcBorders>
              <w:top w:val="nil"/>
              <w:left w:val="nil"/>
              <w:bottom w:val="single" w:color="auto" w:sz="4" w:space="0"/>
              <w:right w:val="single" w:color="auto" w:sz="4" w:space="0"/>
            </w:tcBorders>
            <w:shd w:val="clear" w:color="auto" w:fill="auto"/>
            <w:vAlign w:val="center"/>
          </w:tcPr>
          <w:p w14:paraId="7C68CBC1">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重庆白含污水处理有限公司</w:t>
            </w:r>
          </w:p>
        </w:tc>
        <w:tc>
          <w:tcPr>
            <w:tcW w:w="2640" w:type="dxa"/>
            <w:tcBorders>
              <w:top w:val="nil"/>
              <w:left w:val="nil"/>
              <w:bottom w:val="single" w:color="auto" w:sz="4" w:space="0"/>
              <w:right w:val="single" w:color="auto" w:sz="4" w:space="0"/>
            </w:tcBorders>
            <w:shd w:val="clear" w:color="auto" w:fill="auto"/>
            <w:vAlign w:val="center"/>
          </w:tcPr>
          <w:p w14:paraId="673DF416">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1E0023C2">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3F08F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980" w:type="dxa"/>
            <w:vMerge w:val="continue"/>
            <w:tcBorders>
              <w:top w:val="nil"/>
              <w:left w:val="single" w:color="auto" w:sz="4" w:space="0"/>
              <w:bottom w:val="single" w:color="000000" w:sz="4" w:space="0"/>
              <w:right w:val="single" w:color="auto" w:sz="4" w:space="0"/>
            </w:tcBorders>
            <w:vAlign w:val="center"/>
          </w:tcPr>
          <w:p w14:paraId="6C796F35">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14:paraId="229CA891">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C906B40">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2024年5月16日</w:t>
            </w:r>
          </w:p>
        </w:tc>
        <w:tc>
          <w:tcPr>
            <w:tcW w:w="6040" w:type="dxa"/>
            <w:tcBorders>
              <w:top w:val="nil"/>
              <w:left w:val="nil"/>
              <w:bottom w:val="single" w:color="auto" w:sz="4" w:space="0"/>
              <w:right w:val="single" w:color="auto" w:sz="4" w:space="0"/>
            </w:tcBorders>
            <w:shd w:val="clear" w:color="auto" w:fill="auto"/>
            <w:vAlign w:val="center"/>
          </w:tcPr>
          <w:p w14:paraId="5CCEC5EE">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重庆科学城城市运营集团有限公司（高新区含谷工业污水处理厂）</w:t>
            </w:r>
          </w:p>
        </w:tc>
        <w:tc>
          <w:tcPr>
            <w:tcW w:w="2640" w:type="dxa"/>
            <w:tcBorders>
              <w:top w:val="nil"/>
              <w:left w:val="nil"/>
              <w:bottom w:val="single" w:color="auto" w:sz="4" w:space="0"/>
              <w:right w:val="single" w:color="auto" w:sz="4" w:space="0"/>
            </w:tcBorders>
            <w:shd w:val="clear" w:color="auto" w:fill="auto"/>
            <w:vAlign w:val="center"/>
          </w:tcPr>
          <w:p w14:paraId="0E9FBD65">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3C98AF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313C6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980" w:type="dxa"/>
            <w:vMerge w:val="continue"/>
            <w:tcBorders>
              <w:top w:val="nil"/>
              <w:left w:val="single" w:color="auto" w:sz="4" w:space="0"/>
              <w:bottom w:val="single" w:color="000000" w:sz="4" w:space="0"/>
              <w:right w:val="single" w:color="auto" w:sz="4" w:space="0"/>
            </w:tcBorders>
            <w:vAlign w:val="center"/>
          </w:tcPr>
          <w:p w14:paraId="6E75FCE4">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14:paraId="20163119">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1C9F43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14:paraId="73A25B41">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重庆环保投资集团有限公司江北环境治理分公司（走马灯塔污水处理厂）</w:t>
            </w:r>
          </w:p>
        </w:tc>
        <w:tc>
          <w:tcPr>
            <w:tcW w:w="2640" w:type="dxa"/>
            <w:tcBorders>
              <w:top w:val="nil"/>
              <w:left w:val="nil"/>
              <w:bottom w:val="single" w:color="auto" w:sz="4" w:space="0"/>
              <w:right w:val="single" w:color="auto" w:sz="4" w:space="0"/>
            </w:tcBorders>
            <w:shd w:val="clear" w:color="auto" w:fill="auto"/>
            <w:vAlign w:val="center"/>
          </w:tcPr>
          <w:p w14:paraId="389F9B3E">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69408D13">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1395A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980" w:type="dxa"/>
            <w:vMerge w:val="continue"/>
            <w:tcBorders>
              <w:top w:val="nil"/>
              <w:left w:val="single" w:color="auto" w:sz="4" w:space="0"/>
              <w:bottom w:val="single" w:color="000000" w:sz="4" w:space="0"/>
              <w:right w:val="single" w:color="auto" w:sz="4" w:space="0"/>
            </w:tcBorders>
            <w:vAlign w:val="center"/>
          </w:tcPr>
          <w:p w14:paraId="7B61A9E5">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14:paraId="6A5361BA">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8B0F2DE">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14:paraId="6EC2D5AA">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重庆市高新区白市驿镇海龙村村民委员会</w:t>
            </w:r>
          </w:p>
        </w:tc>
        <w:tc>
          <w:tcPr>
            <w:tcW w:w="2640" w:type="dxa"/>
            <w:tcBorders>
              <w:top w:val="nil"/>
              <w:left w:val="nil"/>
              <w:bottom w:val="single" w:color="auto" w:sz="4" w:space="0"/>
              <w:right w:val="single" w:color="auto" w:sz="4" w:space="0"/>
            </w:tcBorders>
            <w:shd w:val="clear" w:color="auto" w:fill="auto"/>
            <w:vAlign w:val="center"/>
          </w:tcPr>
          <w:p w14:paraId="68711538">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7B6700E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4CC1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980" w:type="dxa"/>
            <w:vMerge w:val="continue"/>
            <w:tcBorders>
              <w:top w:val="nil"/>
              <w:left w:val="single" w:color="auto" w:sz="4" w:space="0"/>
              <w:bottom w:val="single" w:color="000000" w:sz="4" w:space="0"/>
              <w:right w:val="single" w:color="auto" w:sz="4" w:space="0"/>
            </w:tcBorders>
            <w:vAlign w:val="center"/>
          </w:tcPr>
          <w:p w14:paraId="65F5BA38">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14:paraId="2F9FC34D">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C15769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vAlign w:val="center"/>
          </w:tcPr>
          <w:p w14:paraId="33A1031E">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重庆德耀节能玻璃有限公司</w:t>
            </w:r>
          </w:p>
        </w:tc>
        <w:tc>
          <w:tcPr>
            <w:tcW w:w="2640" w:type="dxa"/>
            <w:tcBorders>
              <w:top w:val="nil"/>
              <w:left w:val="nil"/>
              <w:bottom w:val="single" w:color="auto" w:sz="4" w:space="0"/>
              <w:right w:val="single" w:color="auto" w:sz="4" w:space="0"/>
            </w:tcBorders>
            <w:shd w:val="clear" w:color="auto" w:fill="auto"/>
            <w:vAlign w:val="center"/>
          </w:tcPr>
          <w:p w14:paraId="1563738D">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434AA656">
        <w:tblPrEx>
          <w:tblCellMar>
            <w:top w:w="0" w:type="dxa"/>
            <w:left w:w="108" w:type="dxa"/>
            <w:bottom w:w="0" w:type="dxa"/>
            <w:right w:w="108" w:type="dxa"/>
          </w:tblCellMar>
        </w:tblPrEx>
        <w:trPr>
          <w:trHeight w:val="40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F026E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980" w:type="dxa"/>
            <w:vMerge w:val="continue"/>
            <w:tcBorders>
              <w:top w:val="nil"/>
              <w:left w:val="single" w:color="auto" w:sz="4" w:space="0"/>
              <w:bottom w:val="single" w:color="000000" w:sz="4" w:space="0"/>
              <w:right w:val="single" w:color="auto" w:sz="4" w:space="0"/>
            </w:tcBorders>
            <w:vAlign w:val="center"/>
          </w:tcPr>
          <w:p w14:paraId="03FFFACD">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14:paraId="5F4BE4CB">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20B961D">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vAlign w:val="center"/>
          </w:tcPr>
          <w:p w14:paraId="75C33BDE">
            <w:pPr>
              <w:widowControl/>
              <w:jc w:val="center"/>
              <w:rPr>
                <w:rFonts w:hint="eastAsia" w:ascii="方正仿宋_GBK" w:eastAsia="方正仿宋_GBK" w:cs="宋体"/>
                <w:kern w:val="0"/>
                <w:sz w:val="24"/>
              </w:rPr>
            </w:pPr>
            <w:r>
              <w:rPr>
                <w:rFonts w:hint="eastAsia" w:ascii="方正仿宋_GBK" w:eastAsia="方正仿宋_GBK" w:cs="宋体"/>
                <w:kern w:val="0"/>
                <w:sz w:val="24"/>
              </w:rPr>
              <w:br w:type="textWrapping"/>
            </w:r>
            <w:r>
              <w:rPr>
                <w:rFonts w:hint="eastAsia" w:ascii="方正仿宋_GBK" w:eastAsia="方正仿宋_GBK" w:cs="宋体"/>
                <w:kern w:val="0"/>
                <w:sz w:val="24"/>
              </w:rPr>
              <w:t>重庆赛诺生物药业股份有限公司</w:t>
            </w:r>
          </w:p>
        </w:tc>
        <w:tc>
          <w:tcPr>
            <w:tcW w:w="2640" w:type="dxa"/>
            <w:tcBorders>
              <w:top w:val="nil"/>
              <w:left w:val="nil"/>
              <w:bottom w:val="single" w:color="auto" w:sz="4" w:space="0"/>
              <w:right w:val="single" w:color="auto" w:sz="4" w:space="0"/>
            </w:tcBorders>
            <w:shd w:val="clear" w:color="auto" w:fill="auto"/>
            <w:vAlign w:val="center"/>
          </w:tcPr>
          <w:p w14:paraId="4EE0F8D0">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527EFED1">
        <w:tblPrEx>
          <w:tblCellMar>
            <w:top w:w="0" w:type="dxa"/>
            <w:left w:w="108" w:type="dxa"/>
            <w:bottom w:w="0" w:type="dxa"/>
            <w:right w:w="108" w:type="dxa"/>
          </w:tblCellMar>
        </w:tblPrEx>
        <w:trPr>
          <w:trHeight w:val="7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B5C3B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980" w:type="dxa"/>
            <w:tcBorders>
              <w:top w:val="nil"/>
              <w:left w:val="nil"/>
              <w:bottom w:val="nil"/>
              <w:right w:val="single" w:color="auto" w:sz="4" w:space="0"/>
            </w:tcBorders>
            <w:shd w:val="clear" w:color="auto" w:fill="auto"/>
            <w:vAlign w:val="center"/>
          </w:tcPr>
          <w:p w14:paraId="2145E0C7">
            <w:pPr>
              <w:widowControl/>
              <w:jc w:val="center"/>
              <w:rPr>
                <w:rFonts w:hint="eastAsia" w:ascii="方正仿宋_GBK" w:eastAsia="方正仿宋_GBK" w:cs="宋体"/>
                <w:kern w:val="0"/>
                <w:sz w:val="24"/>
              </w:rPr>
            </w:pPr>
            <w:r>
              <w:rPr>
                <w:rFonts w:hint="eastAsia" w:ascii="方正仿宋_GBK" w:eastAsia="方正仿宋_GBK" w:cs="宋体"/>
                <w:kern w:val="0"/>
                <w:sz w:val="24"/>
              </w:rPr>
              <w:t>重点管控新污染物生产使用企业情况</w:t>
            </w:r>
          </w:p>
        </w:tc>
        <w:tc>
          <w:tcPr>
            <w:tcW w:w="5280" w:type="dxa"/>
            <w:tcBorders>
              <w:top w:val="nil"/>
              <w:left w:val="nil"/>
              <w:bottom w:val="nil"/>
              <w:right w:val="single" w:color="auto" w:sz="4" w:space="0"/>
            </w:tcBorders>
            <w:shd w:val="clear" w:color="auto" w:fill="auto"/>
            <w:vAlign w:val="center"/>
          </w:tcPr>
          <w:p w14:paraId="588A7AF8">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1.是否落实新污染物管控要求。</w:t>
            </w:r>
            <w:r>
              <w:rPr>
                <w:rFonts w:hint="eastAsia" w:ascii="方正仿宋_GBK" w:eastAsia="方正仿宋_GBK" w:cs="宋体"/>
                <w:kern w:val="0"/>
                <w:sz w:val="24"/>
              </w:rPr>
              <w:br w:type="textWrapping"/>
            </w:r>
            <w:r>
              <w:rPr>
                <w:rFonts w:hint="eastAsia" w:ascii="方正仿宋_GBK" w:eastAsia="方正仿宋_GBK" w:cs="宋体"/>
                <w:kern w:val="0"/>
                <w:sz w:val="24"/>
              </w:rPr>
              <w:t>2.是否按照相关要求开展环境监测。</w:t>
            </w:r>
          </w:p>
        </w:tc>
        <w:tc>
          <w:tcPr>
            <w:tcW w:w="2020" w:type="dxa"/>
            <w:tcBorders>
              <w:top w:val="nil"/>
              <w:left w:val="nil"/>
              <w:bottom w:val="single" w:color="auto" w:sz="4" w:space="0"/>
              <w:right w:val="single" w:color="auto" w:sz="4" w:space="0"/>
            </w:tcBorders>
            <w:shd w:val="clear" w:color="auto" w:fill="auto"/>
            <w:vAlign w:val="center"/>
          </w:tcPr>
          <w:p w14:paraId="58A9BB11">
            <w:pPr>
              <w:widowControl/>
              <w:jc w:val="center"/>
              <w:rPr>
                <w:rFonts w:hint="eastAsia" w:ascii="方正仿宋_GBK" w:eastAsia="方正仿宋_GBK" w:cs="宋体"/>
                <w:kern w:val="0"/>
                <w:sz w:val="24"/>
              </w:rPr>
            </w:pPr>
            <w:r>
              <w:rPr>
                <w:rFonts w:hint="eastAsia" w:ascii="方正仿宋_GBK" w:eastAsia="方正仿宋_GBK" w:cs="宋体"/>
                <w:kern w:val="0"/>
                <w:sz w:val="24"/>
              </w:rPr>
              <w:t>202</w:t>
            </w:r>
            <w:r>
              <w:rPr>
                <w:rFonts w:hint="eastAsia" w:ascii="方正仿宋_GBK" w:eastAsia="方正仿宋_GBK" w:cs="宋体"/>
                <w:kern w:val="0"/>
                <w:sz w:val="24"/>
                <w:lang w:eastAsia="zh-CN"/>
              </w:rPr>
              <w:t>4年6月</w:t>
            </w:r>
            <w:r>
              <w:rPr>
                <w:rFonts w:hint="eastAsia" w:ascii="方正仿宋_GBK" w:eastAsia="方正仿宋_GBK" w:cs="宋体"/>
                <w:kern w:val="0"/>
                <w:sz w:val="24"/>
              </w:rPr>
              <w:t>11日</w:t>
            </w:r>
          </w:p>
        </w:tc>
        <w:tc>
          <w:tcPr>
            <w:tcW w:w="6040" w:type="dxa"/>
            <w:tcBorders>
              <w:top w:val="nil"/>
              <w:left w:val="nil"/>
              <w:bottom w:val="single" w:color="auto" w:sz="4" w:space="0"/>
              <w:right w:val="single" w:color="auto" w:sz="4" w:space="0"/>
            </w:tcBorders>
            <w:shd w:val="clear" w:color="auto" w:fill="auto"/>
            <w:vAlign w:val="center"/>
          </w:tcPr>
          <w:p w14:paraId="13CBCE0E">
            <w:pPr>
              <w:widowControl/>
              <w:jc w:val="center"/>
              <w:rPr>
                <w:rFonts w:hint="eastAsia" w:ascii="方正仿宋_GBK" w:eastAsia="方正仿宋_GBK" w:cs="宋体"/>
                <w:kern w:val="0"/>
                <w:sz w:val="24"/>
              </w:rPr>
            </w:pPr>
            <w:r>
              <w:rPr>
                <w:rFonts w:hint="eastAsia" w:ascii="方正仿宋_GBK" w:eastAsia="方正仿宋_GBK" w:cs="宋体"/>
                <w:kern w:val="0"/>
                <w:sz w:val="24"/>
              </w:rPr>
              <w:t>沙伯基础创新塑料（重庆）有限公司</w:t>
            </w:r>
          </w:p>
        </w:tc>
        <w:tc>
          <w:tcPr>
            <w:tcW w:w="2640" w:type="dxa"/>
            <w:tcBorders>
              <w:top w:val="nil"/>
              <w:left w:val="nil"/>
              <w:bottom w:val="single" w:color="auto" w:sz="4" w:space="0"/>
              <w:right w:val="single" w:color="auto" w:sz="4" w:space="0"/>
            </w:tcBorders>
            <w:shd w:val="clear" w:color="auto" w:fill="auto"/>
            <w:vAlign w:val="center"/>
          </w:tcPr>
          <w:p w14:paraId="361C8DE8">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129EA2B6">
        <w:tblPrEx>
          <w:tblCellMar>
            <w:top w:w="0" w:type="dxa"/>
            <w:left w:w="108" w:type="dxa"/>
            <w:bottom w:w="0" w:type="dxa"/>
            <w:right w:w="108" w:type="dxa"/>
          </w:tblCellMar>
        </w:tblPrEx>
        <w:trPr>
          <w:trHeight w:val="10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3627B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50BFEB">
            <w:pPr>
              <w:widowControl/>
              <w:jc w:val="center"/>
              <w:rPr>
                <w:rFonts w:hint="eastAsia" w:ascii="方正仿宋_GBK" w:eastAsia="方正仿宋_GBK" w:cs="宋体"/>
                <w:kern w:val="0"/>
                <w:sz w:val="24"/>
              </w:rPr>
            </w:pPr>
            <w:r>
              <w:rPr>
                <w:rFonts w:hint="eastAsia" w:ascii="方正仿宋_GBK" w:eastAsia="方正仿宋_GBK" w:cs="宋体"/>
                <w:kern w:val="0"/>
                <w:sz w:val="24"/>
              </w:rPr>
              <w:t>危险废物规范化环境管理评估</w:t>
            </w:r>
          </w:p>
        </w:tc>
        <w:tc>
          <w:tcPr>
            <w:tcW w:w="5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EC9E0AB">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1.是否按经营许可类别、规模规范经营活动。</w:t>
            </w:r>
            <w:r>
              <w:rPr>
                <w:rFonts w:hint="eastAsia" w:ascii="方正仿宋_GBK" w:eastAsia="方正仿宋_GBK" w:cs="宋体"/>
                <w:kern w:val="0"/>
                <w:sz w:val="24"/>
              </w:rPr>
              <w:br w:type="textWrapping"/>
            </w:r>
            <w:r>
              <w:rPr>
                <w:rFonts w:hint="eastAsia" w:ascii="方正仿宋_GBK" w:eastAsia="方正仿宋_GBK" w:cs="宋体"/>
                <w:kern w:val="0"/>
                <w:sz w:val="24"/>
              </w:rPr>
              <w:t>2.是否执行危险废物管理计划、申报登记、应急预案、转移联单、危险废物经营记录簿等危险废物规范化管理制度。</w:t>
            </w:r>
            <w:r>
              <w:rPr>
                <w:rFonts w:hint="eastAsia" w:ascii="方正仿宋_GBK" w:eastAsia="方正仿宋_GBK" w:cs="宋体"/>
                <w:kern w:val="0"/>
                <w:sz w:val="24"/>
              </w:rPr>
              <w:br w:type="textWrapping"/>
            </w:r>
            <w:r>
              <w:rPr>
                <w:rFonts w:hint="eastAsia" w:ascii="方正仿宋_GBK" w:eastAsia="方正仿宋_GBK" w:cs="宋体"/>
                <w:kern w:val="0"/>
                <w:sz w:val="24"/>
              </w:rPr>
              <w:t>3.是否建立规范的贮存设施并分类分区规范贮存。</w:t>
            </w:r>
          </w:p>
        </w:tc>
        <w:tc>
          <w:tcPr>
            <w:tcW w:w="2020" w:type="dxa"/>
            <w:tcBorders>
              <w:top w:val="nil"/>
              <w:left w:val="nil"/>
              <w:bottom w:val="single" w:color="auto" w:sz="4" w:space="0"/>
              <w:right w:val="single" w:color="auto" w:sz="4" w:space="0"/>
            </w:tcBorders>
            <w:shd w:val="clear" w:color="auto" w:fill="auto"/>
            <w:vAlign w:val="center"/>
          </w:tcPr>
          <w:p w14:paraId="61AFF653">
            <w:pPr>
              <w:widowControl/>
              <w:jc w:val="center"/>
              <w:rPr>
                <w:rFonts w:hint="eastAsia" w:ascii="方正仿宋_GBK" w:eastAsia="方正仿宋_GBK" w:cs="宋体"/>
                <w:kern w:val="0"/>
                <w:sz w:val="24"/>
              </w:rPr>
            </w:pPr>
            <w:r>
              <w:rPr>
                <w:rFonts w:hint="eastAsia" w:ascii="方正仿宋_GBK" w:eastAsia="方正仿宋_GBK" w:cs="宋体"/>
                <w:kern w:val="0"/>
                <w:sz w:val="24"/>
              </w:rPr>
              <w:t>202</w:t>
            </w:r>
            <w:r>
              <w:rPr>
                <w:rFonts w:hint="eastAsia" w:ascii="方正仿宋_GBK" w:eastAsia="方正仿宋_GBK" w:cs="宋体"/>
                <w:kern w:val="0"/>
                <w:sz w:val="24"/>
                <w:lang w:eastAsia="zh-CN"/>
              </w:rPr>
              <w:t>4年6月</w:t>
            </w:r>
            <w:r>
              <w:rPr>
                <w:rFonts w:hint="eastAsia" w:ascii="方正仿宋_GBK" w:eastAsia="方正仿宋_GBK" w:cs="宋体"/>
                <w:kern w:val="0"/>
                <w:sz w:val="24"/>
              </w:rPr>
              <w:t>11日</w:t>
            </w:r>
          </w:p>
        </w:tc>
        <w:tc>
          <w:tcPr>
            <w:tcW w:w="6040" w:type="dxa"/>
            <w:tcBorders>
              <w:top w:val="nil"/>
              <w:left w:val="nil"/>
              <w:bottom w:val="single" w:color="auto" w:sz="4" w:space="0"/>
              <w:right w:val="single" w:color="auto" w:sz="4" w:space="0"/>
            </w:tcBorders>
            <w:shd w:val="clear" w:color="auto" w:fill="auto"/>
            <w:vAlign w:val="center"/>
          </w:tcPr>
          <w:p w14:paraId="666BE609">
            <w:pPr>
              <w:widowControl/>
              <w:jc w:val="center"/>
              <w:rPr>
                <w:rFonts w:hint="eastAsia" w:ascii="方正仿宋_GBK" w:eastAsia="方正仿宋_GBK" w:cs="宋体"/>
                <w:kern w:val="0"/>
                <w:sz w:val="24"/>
              </w:rPr>
            </w:pPr>
            <w:r>
              <w:rPr>
                <w:rFonts w:hint="eastAsia" w:ascii="方正仿宋_GBK" w:eastAsia="方正仿宋_GBK" w:cs="宋体"/>
                <w:kern w:val="0"/>
                <w:sz w:val="24"/>
              </w:rPr>
              <w:t>丝艾产品标识（重庆）有限公司</w:t>
            </w:r>
          </w:p>
        </w:tc>
        <w:tc>
          <w:tcPr>
            <w:tcW w:w="2640" w:type="dxa"/>
            <w:tcBorders>
              <w:top w:val="nil"/>
              <w:left w:val="nil"/>
              <w:bottom w:val="single" w:color="auto" w:sz="4" w:space="0"/>
              <w:right w:val="single" w:color="auto" w:sz="4" w:space="0"/>
            </w:tcBorders>
            <w:shd w:val="clear" w:color="auto" w:fill="auto"/>
            <w:vAlign w:val="center"/>
          </w:tcPr>
          <w:p w14:paraId="1811A37D">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422F5194">
        <w:tblPrEx>
          <w:tblCellMar>
            <w:top w:w="0" w:type="dxa"/>
            <w:left w:w="108" w:type="dxa"/>
            <w:bottom w:w="0" w:type="dxa"/>
            <w:right w:w="108" w:type="dxa"/>
          </w:tblCellMar>
        </w:tblPrEx>
        <w:trPr>
          <w:trHeight w:val="93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EA902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980" w:type="dxa"/>
            <w:vMerge w:val="continue"/>
            <w:tcBorders>
              <w:top w:val="single" w:color="auto" w:sz="4" w:space="0"/>
              <w:left w:val="single" w:color="auto" w:sz="4" w:space="0"/>
              <w:bottom w:val="single" w:color="000000" w:sz="4" w:space="0"/>
              <w:right w:val="single" w:color="auto" w:sz="4" w:space="0"/>
            </w:tcBorders>
            <w:vAlign w:val="center"/>
          </w:tcPr>
          <w:p w14:paraId="5038B0E6">
            <w:pPr>
              <w:widowControl/>
              <w:jc w:val="left"/>
              <w:rPr>
                <w:rFonts w:ascii="方正仿宋_GBK" w:eastAsia="方正仿宋_GBK" w:cs="宋体"/>
                <w:kern w:val="0"/>
                <w:sz w:val="24"/>
              </w:rPr>
            </w:pPr>
          </w:p>
        </w:tc>
        <w:tc>
          <w:tcPr>
            <w:tcW w:w="5280" w:type="dxa"/>
            <w:vMerge w:val="continue"/>
            <w:tcBorders>
              <w:top w:val="single" w:color="auto" w:sz="4" w:space="0"/>
              <w:left w:val="single" w:color="auto" w:sz="4" w:space="0"/>
              <w:bottom w:val="single" w:color="000000" w:sz="4" w:space="0"/>
              <w:right w:val="single" w:color="auto" w:sz="4" w:space="0"/>
            </w:tcBorders>
            <w:vAlign w:val="center"/>
          </w:tcPr>
          <w:p w14:paraId="0448FE8A">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A61BA9B">
            <w:pPr>
              <w:widowControl/>
              <w:jc w:val="center"/>
              <w:rPr>
                <w:rFonts w:hint="eastAsia" w:ascii="方正仿宋_GBK" w:eastAsia="方正仿宋_GBK" w:cs="宋体"/>
                <w:kern w:val="0"/>
                <w:sz w:val="24"/>
              </w:rPr>
            </w:pPr>
            <w:r>
              <w:rPr>
                <w:rFonts w:hint="eastAsia" w:ascii="方正仿宋_GBK" w:eastAsia="方正仿宋_GBK" w:cs="宋体"/>
                <w:kern w:val="0"/>
                <w:sz w:val="24"/>
              </w:rPr>
              <w:t>202</w:t>
            </w:r>
            <w:r>
              <w:rPr>
                <w:rFonts w:hint="eastAsia" w:ascii="方正仿宋_GBK" w:eastAsia="方正仿宋_GBK" w:cs="宋体"/>
                <w:kern w:val="0"/>
                <w:sz w:val="24"/>
                <w:lang w:eastAsia="zh-CN"/>
              </w:rPr>
              <w:t>4年6月</w:t>
            </w:r>
            <w:r>
              <w:rPr>
                <w:rFonts w:hint="eastAsia" w:ascii="方正仿宋_GBK" w:eastAsia="方正仿宋_GBK" w:cs="宋体"/>
                <w:kern w:val="0"/>
                <w:sz w:val="24"/>
              </w:rPr>
              <w:t>14日</w:t>
            </w:r>
          </w:p>
        </w:tc>
        <w:tc>
          <w:tcPr>
            <w:tcW w:w="6040" w:type="dxa"/>
            <w:tcBorders>
              <w:top w:val="nil"/>
              <w:left w:val="nil"/>
              <w:bottom w:val="single" w:color="auto" w:sz="4" w:space="0"/>
              <w:right w:val="single" w:color="auto" w:sz="4" w:space="0"/>
            </w:tcBorders>
            <w:shd w:val="clear" w:color="auto" w:fill="auto"/>
            <w:vAlign w:val="center"/>
          </w:tcPr>
          <w:p w14:paraId="546449FA">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重庆红旗弹簧有限公司</w:t>
            </w:r>
          </w:p>
        </w:tc>
        <w:tc>
          <w:tcPr>
            <w:tcW w:w="2640" w:type="dxa"/>
            <w:tcBorders>
              <w:top w:val="nil"/>
              <w:left w:val="nil"/>
              <w:bottom w:val="single" w:color="auto" w:sz="4" w:space="0"/>
              <w:right w:val="single" w:color="auto" w:sz="4" w:space="0"/>
            </w:tcBorders>
            <w:shd w:val="clear" w:color="auto" w:fill="auto"/>
            <w:vAlign w:val="center"/>
          </w:tcPr>
          <w:p w14:paraId="3C8CDD9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001421DD">
        <w:tblPrEx>
          <w:tblCellMar>
            <w:top w:w="0" w:type="dxa"/>
            <w:left w:w="108" w:type="dxa"/>
            <w:bottom w:w="0" w:type="dxa"/>
            <w:right w:w="108" w:type="dxa"/>
          </w:tblCellMar>
        </w:tblPrEx>
        <w:trPr>
          <w:trHeight w:val="16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8450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980" w:type="dxa"/>
            <w:tcBorders>
              <w:top w:val="nil"/>
              <w:left w:val="nil"/>
              <w:bottom w:val="single" w:color="auto" w:sz="4" w:space="0"/>
              <w:right w:val="single" w:color="auto" w:sz="4" w:space="0"/>
            </w:tcBorders>
            <w:shd w:val="clear" w:color="auto" w:fill="auto"/>
            <w:vAlign w:val="center"/>
          </w:tcPr>
          <w:p w14:paraId="782ABC95">
            <w:pPr>
              <w:widowControl/>
              <w:jc w:val="center"/>
              <w:rPr>
                <w:rFonts w:hint="eastAsia" w:ascii="方正仿宋_GBK" w:eastAsia="方正仿宋_GBK" w:cs="宋体"/>
                <w:kern w:val="0"/>
                <w:sz w:val="24"/>
              </w:rPr>
            </w:pPr>
            <w:r>
              <w:rPr>
                <w:rFonts w:hint="eastAsia" w:ascii="方正仿宋_GBK" w:eastAsia="方正仿宋_GBK" w:cs="宋体"/>
                <w:kern w:val="0"/>
                <w:sz w:val="24"/>
              </w:rPr>
              <w:t>建设用地土壤污染状况调查开展情况</w:t>
            </w:r>
          </w:p>
        </w:tc>
        <w:tc>
          <w:tcPr>
            <w:tcW w:w="5280" w:type="dxa"/>
            <w:tcBorders>
              <w:top w:val="nil"/>
              <w:left w:val="nil"/>
              <w:bottom w:val="single" w:color="auto" w:sz="4" w:space="0"/>
              <w:right w:val="single" w:color="auto" w:sz="4" w:space="0"/>
            </w:tcBorders>
            <w:shd w:val="clear" w:color="auto" w:fill="auto"/>
            <w:vAlign w:val="center"/>
          </w:tcPr>
          <w:p w14:paraId="5D552B0D">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1.是否按照《土壤法》第59条用途变更为住宅、公共管理与公共服务用地的，变更前按照规定进行土壤污染状况调查。</w:t>
            </w:r>
            <w:r>
              <w:rPr>
                <w:rFonts w:hint="eastAsia" w:ascii="方正仿宋_GBK" w:eastAsia="方正仿宋_GBK" w:cs="宋体"/>
                <w:kern w:val="0"/>
                <w:sz w:val="24"/>
              </w:rPr>
              <w:br w:type="textWrapping"/>
            </w:r>
            <w:r>
              <w:rPr>
                <w:rFonts w:hint="eastAsia" w:ascii="方正仿宋_GBK" w:eastAsia="方正仿宋_GBK" w:cs="宋体"/>
                <w:kern w:val="0"/>
                <w:sz w:val="24"/>
              </w:rPr>
              <w:t>2.是否及时将土壤污染状况监测数据、调查报告等上传全国土壤环境信息平台。</w:t>
            </w:r>
          </w:p>
        </w:tc>
        <w:tc>
          <w:tcPr>
            <w:tcW w:w="2020" w:type="dxa"/>
            <w:tcBorders>
              <w:top w:val="nil"/>
              <w:left w:val="nil"/>
              <w:bottom w:val="single" w:color="auto" w:sz="4" w:space="0"/>
              <w:right w:val="single" w:color="auto" w:sz="4" w:space="0"/>
            </w:tcBorders>
            <w:shd w:val="clear" w:color="auto" w:fill="auto"/>
            <w:vAlign w:val="center"/>
          </w:tcPr>
          <w:p w14:paraId="0460DF08">
            <w:pPr>
              <w:widowControl/>
              <w:jc w:val="center"/>
              <w:rPr>
                <w:rFonts w:hint="eastAsia" w:ascii="方正仿宋_GBK" w:eastAsia="方正仿宋_GBK" w:cs="宋体"/>
                <w:kern w:val="0"/>
                <w:sz w:val="24"/>
              </w:rPr>
            </w:pPr>
            <w:r>
              <w:rPr>
                <w:rFonts w:hint="eastAsia" w:ascii="方正仿宋_GBK" w:eastAsia="方正仿宋_GBK" w:cs="宋体"/>
                <w:kern w:val="0"/>
                <w:sz w:val="24"/>
              </w:rPr>
              <w:t>202</w:t>
            </w:r>
            <w:r>
              <w:rPr>
                <w:rFonts w:hint="eastAsia" w:ascii="方正仿宋_GBK" w:eastAsia="方正仿宋_GBK" w:cs="宋体"/>
                <w:kern w:val="0"/>
                <w:sz w:val="24"/>
                <w:lang w:eastAsia="zh-CN"/>
              </w:rPr>
              <w:t>4年6月</w:t>
            </w:r>
            <w:r>
              <w:rPr>
                <w:rFonts w:hint="eastAsia" w:ascii="方正仿宋_GBK" w:eastAsia="方正仿宋_GBK" w:cs="宋体"/>
                <w:kern w:val="0"/>
                <w:sz w:val="24"/>
              </w:rPr>
              <w:t>14日</w:t>
            </w:r>
          </w:p>
        </w:tc>
        <w:tc>
          <w:tcPr>
            <w:tcW w:w="6040" w:type="dxa"/>
            <w:tcBorders>
              <w:top w:val="nil"/>
              <w:left w:val="nil"/>
              <w:bottom w:val="single" w:color="auto" w:sz="4" w:space="0"/>
              <w:right w:val="single" w:color="auto" w:sz="4" w:space="0"/>
            </w:tcBorders>
            <w:shd w:val="clear" w:color="auto" w:fill="auto"/>
            <w:vAlign w:val="center"/>
          </w:tcPr>
          <w:p w14:paraId="7D702441">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重庆高新开发建设投资集团有限公司</w:t>
            </w:r>
          </w:p>
        </w:tc>
        <w:tc>
          <w:tcPr>
            <w:tcW w:w="2640" w:type="dxa"/>
            <w:tcBorders>
              <w:top w:val="nil"/>
              <w:left w:val="nil"/>
              <w:bottom w:val="single" w:color="auto" w:sz="4" w:space="0"/>
              <w:right w:val="single" w:color="auto" w:sz="4" w:space="0"/>
            </w:tcBorders>
            <w:shd w:val="clear" w:color="auto" w:fill="auto"/>
            <w:vAlign w:val="center"/>
          </w:tcPr>
          <w:p w14:paraId="76AC88EB">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692DE5D4">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05A70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3A1AD75B">
            <w:pPr>
              <w:widowControl/>
              <w:jc w:val="center"/>
              <w:rPr>
                <w:rFonts w:hint="eastAsia" w:ascii="方正仿宋_GBK" w:eastAsia="方正仿宋_GBK" w:cs="宋体"/>
                <w:kern w:val="0"/>
                <w:sz w:val="24"/>
              </w:rPr>
            </w:pPr>
            <w:r>
              <w:rPr>
                <w:rFonts w:hint="eastAsia" w:ascii="方正仿宋_GBK" w:eastAsia="方正仿宋_GBK" w:cs="宋体"/>
                <w:color w:val="000000"/>
                <w:kern w:val="0"/>
                <w:sz w:val="24"/>
              </w:rPr>
              <w:t>碳排放情况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7325B67B">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1.是否依规报告碳排放数据，确保数据的真实性、完整性、准确性。</w:t>
            </w:r>
            <w:r>
              <w:rPr>
                <w:rFonts w:hint="eastAsia" w:ascii="方正仿宋_GBK" w:eastAsia="方正仿宋_GBK" w:cs="宋体"/>
                <w:kern w:val="0"/>
                <w:sz w:val="24"/>
              </w:rPr>
              <w:br w:type="textWrapping"/>
            </w:r>
            <w:r>
              <w:rPr>
                <w:rFonts w:hint="eastAsia" w:ascii="方正仿宋_GBK" w:eastAsia="方正仿宋_GBK" w:cs="宋体"/>
                <w:kern w:val="0"/>
                <w:sz w:val="24"/>
              </w:rPr>
              <w:t>2.是否完成年度碳排放履约工作。</w:t>
            </w:r>
          </w:p>
        </w:tc>
        <w:tc>
          <w:tcPr>
            <w:tcW w:w="2020" w:type="dxa"/>
            <w:tcBorders>
              <w:top w:val="nil"/>
              <w:left w:val="nil"/>
              <w:bottom w:val="single" w:color="auto" w:sz="4" w:space="0"/>
              <w:right w:val="single" w:color="auto" w:sz="4" w:space="0"/>
            </w:tcBorders>
            <w:shd w:val="clear" w:color="auto" w:fill="auto"/>
            <w:vAlign w:val="center"/>
          </w:tcPr>
          <w:p w14:paraId="1A8B6C21">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14:paraId="3597F08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2640" w:type="dxa"/>
            <w:tcBorders>
              <w:top w:val="nil"/>
              <w:left w:val="nil"/>
              <w:bottom w:val="single" w:color="auto" w:sz="4" w:space="0"/>
              <w:right w:val="single" w:color="auto" w:sz="4" w:space="0"/>
            </w:tcBorders>
            <w:shd w:val="clear" w:color="auto" w:fill="auto"/>
            <w:vAlign w:val="center"/>
          </w:tcPr>
          <w:p w14:paraId="276877B2">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1C7766E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93D8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980" w:type="dxa"/>
            <w:vMerge w:val="continue"/>
            <w:tcBorders>
              <w:top w:val="nil"/>
              <w:left w:val="single" w:color="auto" w:sz="4" w:space="0"/>
              <w:bottom w:val="single" w:color="auto" w:sz="4" w:space="0"/>
              <w:right w:val="single" w:color="auto" w:sz="4" w:space="0"/>
            </w:tcBorders>
            <w:vAlign w:val="center"/>
          </w:tcPr>
          <w:p w14:paraId="7A6D415A">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E2AB257">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9D9501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2024年6月4日</w:t>
            </w:r>
          </w:p>
        </w:tc>
        <w:tc>
          <w:tcPr>
            <w:tcW w:w="6040" w:type="dxa"/>
            <w:tcBorders>
              <w:top w:val="nil"/>
              <w:left w:val="nil"/>
              <w:bottom w:val="single" w:color="auto" w:sz="4" w:space="0"/>
              <w:right w:val="single" w:color="auto" w:sz="4" w:space="0"/>
            </w:tcBorders>
            <w:shd w:val="clear" w:color="auto" w:fill="auto"/>
            <w:noWrap/>
            <w:vAlign w:val="center"/>
          </w:tcPr>
          <w:p w14:paraId="76ED358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640" w:type="dxa"/>
            <w:tcBorders>
              <w:top w:val="nil"/>
              <w:left w:val="nil"/>
              <w:bottom w:val="single" w:color="auto" w:sz="4" w:space="0"/>
              <w:right w:val="single" w:color="auto" w:sz="4" w:space="0"/>
            </w:tcBorders>
            <w:shd w:val="clear" w:color="auto" w:fill="auto"/>
            <w:vAlign w:val="center"/>
          </w:tcPr>
          <w:p w14:paraId="605D9126">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4284F8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84C66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980" w:type="dxa"/>
            <w:vMerge w:val="continue"/>
            <w:tcBorders>
              <w:top w:val="nil"/>
              <w:left w:val="single" w:color="auto" w:sz="4" w:space="0"/>
              <w:bottom w:val="single" w:color="auto" w:sz="4" w:space="0"/>
              <w:right w:val="single" w:color="auto" w:sz="4" w:space="0"/>
            </w:tcBorders>
            <w:vAlign w:val="center"/>
          </w:tcPr>
          <w:p w14:paraId="7A90BEC6">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E018010">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1AE3433">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2024年4月30日</w:t>
            </w:r>
          </w:p>
        </w:tc>
        <w:tc>
          <w:tcPr>
            <w:tcW w:w="6040" w:type="dxa"/>
            <w:tcBorders>
              <w:top w:val="nil"/>
              <w:left w:val="nil"/>
              <w:bottom w:val="single" w:color="auto" w:sz="4" w:space="0"/>
              <w:right w:val="single" w:color="auto" w:sz="4" w:space="0"/>
            </w:tcBorders>
            <w:shd w:val="clear" w:color="auto" w:fill="auto"/>
            <w:noWrap/>
            <w:vAlign w:val="center"/>
          </w:tcPr>
          <w:p w14:paraId="0FE9FE2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重庆方正高密电子有限公司</w:t>
            </w:r>
          </w:p>
        </w:tc>
        <w:tc>
          <w:tcPr>
            <w:tcW w:w="2640" w:type="dxa"/>
            <w:tcBorders>
              <w:top w:val="nil"/>
              <w:left w:val="nil"/>
              <w:bottom w:val="single" w:color="auto" w:sz="4" w:space="0"/>
              <w:right w:val="single" w:color="auto" w:sz="4" w:space="0"/>
            </w:tcBorders>
            <w:shd w:val="clear" w:color="auto" w:fill="auto"/>
            <w:vAlign w:val="center"/>
          </w:tcPr>
          <w:p w14:paraId="009C57A3">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0D9093B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85B14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6FDDD8B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0C2F8CA5">
            <w:pPr>
              <w:widowControl/>
              <w:jc w:val="center"/>
              <w:rPr>
                <w:rFonts w:hint="eastAsia" w:ascii="方正仿宋_GBK" w:eastAsia="方正仿宋_GBK" w:cs="宋体"/>
                <w:kern w:val="0"/>
                <w:sz w:val="24"/>
              </w:rPr>
            </w:pPr>
            <w:r>
              <w:rPr>
                <w:rFonts w:hint="eastAsia" w:ascii="方正仿宋_GBK" w:eastAsia="方正仿宋_GBK" w:cs="宋体"/>
                <w:kern w:val="0"/>
                <w:sz w:val="24"/>
              </w:rPr>
              <w:t>重点检查企业持证排污、按证排污和证后管理制度落实情况。</w:t>
            </w:r>
          </w:p>
        </w:tc>
        <w:tc>
          <w:tcPr>
            <w:tcW w:w="2020" w:type="dxa"/>
            <w:tcBorders>
              <w:top w:val="nil"/>
              <w:left w:val="nil"/>
              <w:bottom w:val="single" w:color="auto" w:sz="4" w:space="0"/>
              <w:right w:val="single" w:color="auto" w:sz="4" w:space="0"/>
            </w:tcBorders>
            <w:shd w:val="clear" w:color="auto" w:fill="auto"/>
            <w:vAlign w:val="center"/>
          </w:tcPr>
          <w:p w14:paraId="2B67D540">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14:paraId="79B971F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重庆市鸿禾能源发展有限责任公司石油天然气分公司</w:t>
            </w:r>
          </w:p>
        </w:tc>
        <w:tc>
          <w:tcPr>
            <w:tcW w:w="2640" w:type="dxa"/>
            <w:tcBorders>
              <w:top w:val="nil"/>
              <w:left w:val="nil"/>
              <w:bottom w:val="single" w:color="auto" w:sz="4" w:space="0"/>
              <w:right w:val="single" w:color="auto" w:sz="4" w:space="0"/>
            </w:tcBorders>
            <w:shd w:val="clear" w:color="auto" w:fill="auto"/>
            <w:vAlign w:val="center"/>
          </w:tcPr>
          <w:p w14:paraId="7B3A5D1D">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D0941D9">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41D90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980" w:type="dxa"/>
            <w:vMerge w:val="continue"/>
            <w:tcBorders>
              <w:top w:val="nil"/>
              <w:left w:val="single" w:color="auto" w:sz="4" w:space="0"/>
              <w:bottom w:val="single" w:color="auto" w:sz="4" w:space="0"/>
              <w:right w:val="single" w:color="auto" w:sz="4" w:space="0"/>
            </w:tcBorders>
            <w:vAlign w:val="center"/>
          </w:tcPr>
          <w:p w14:paraId="615F485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25786D7">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FBB37E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14:paraId="32A6AA3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重庆飞朋科技有限公司</w:t>
            </w:r>
          </w:p>
        </w:tc>
        <w:tc>
          <w:tcPr>
            <w:tcW w:w="2640" w:type="dxa"/>
            <w:tcBorders>
              <w:top w:val="nil"/>
              <w:left w:val="nil"/>
              <w:bottom w:val="single" w:color="auto" w:sz="4" w:space="0"/>
              <w:right w:val="single" w:color="auto" w:sz="4" w:space="0"/>
            </w:tcBorders>
            <w:shd w:val="clear" w:color="auto" w:fill="auto"/>
            <w:vAlign w:val="center"/>
          </w:tcPr>
          <w:p w14:paraId="37A026B1">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629EA9A9">
        <w:tblPrEx>
          <w:tblCellMar>
            <w:top w:w="0" w:type="dxa"/>
            <w:left w:w="108" w:type="dxa"/>
            <w:bottom w:w="0" w:type="dxa"/>
            <w:right w:w="108"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955FD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980" w:type="dxa"/>
            <w:vMerge w:val="continue"/>
            <w:tcBorders>
              <w:top w:val="nil"/>
              <w:left w:val="single" w:color="auto" w:sz="4" w:space="0"/>
              <w:bottom w:val="single" w:color="auto" w:sz="4" w:space="0"/>
              <w:right w:val="single" w:color="auto" w:sz="4" w:space="0"/>
            </w:tcBorders>
            <w:vAlign w:val="center"/>
          </w:tcPr>
          <w:p w14:paraId="1B339CE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2B52E9F">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9B17050">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14:paraId="5319E22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鸿富锦精密电子（重庆）有限公司</w:t>
            </w:r>
          </w:p>
        </w:tc>
        <w:tc>
          <w:tcPr>
            <w:tcW w:w="2640" w:type="dxa"/>
            <w:tcBorders>
              <w:top w:val="nil"/>
              <w:left w:val="nil"/>
              <w:bottom w:val="single" w:color="auto" w:sz="4" w:space="0"/>
              <w:right w:val="single" w:color="auto" w:sz="4" w:space="0"/>
            </w:tcBorders>
            <w:shd w:val="clear" w:color="auto" w:fill="auto"/>
            <w:vAlign w:val="center"/>
          </w:tcPr>
          <w:p w14:paraId="7491F813">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0D92F18">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6DEED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980" w:type="dxa"/>
            <w:vMerge w:val="restart"/>
            <w:tcBorders>
              <w:top w:val="nil"/>
              <w:left w:val="single" w:color="auto" w:sz="4" w:space="0"/>
              <w:bottom w:val="single" w:color="auto" w:sz="4" w:space="0"/>
              <w:right w:val="single" w:color="auto" w:sz="4" w:space="0"/>
            </w:tcBorders>
            <w:shd w:val="clear" w:color="auto" w:fill="auto"/>
            <w:noWrap/>
            <w:vAlign w:val="center"/>
          </w:tcPr>
          <w:p w14:paraId="4FA731F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排污许可证核发质量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5AB30CFF">
            <w:pPr>
              <w:widowControl/>
              <w:jc w:val="center"/>
              <w:rPr>
                <w:rFonts w:hint="eastAsia" w:ascii="方正仿宋_GBK" w:eastAsia="方正仿宋_GBK" w:cs="宋体"/>
                <w:kern w:val="0"/>
                <w:sz w:val="24"/>
              </w:rPr>
            </w:pPr>
            <w:r>
              <w:rPr>
                <w:rFonts w:hint="eastAsia" w:ascii="方正仿宋_GBK" w:eastAsia="方正仿宋_GBK" w:cs="宋体"/>
                <w:kern w:val="0"/>
                <w:sz w:val="24"/>
              </w:rPr>
              <w:t>1.检查已核发的排污许可证质量。</w:t>
            </w:r>
            <w:r>
              <w:rPr>
                <w:rFonts w:hint="eastAsia" w:ascii="方正仿宋_GBK" w:eastAsia="方正仿宋_GBK" w:cs="宋体"/>
                <w:kern w:val="0"/>
                <w:sz w:val="24"/>
              </w:rPr>
              <w:br w:type="textWrapping"/>
            </w:r>
            <w:r>
              <w:rPr>
                <w:rFonts w:hint="eastAsia" w:ascii="方正仿宋_GBK" w:eastAsia="方正仿宋_GBK" w:cs="宋体"/>
                <w:kern w:val="0"/>
                <w:sz w:val="24"/>
              </w:rPr>
              <w:t>2.是否存在降级管理情况。</w:t>
            </w:r>
          </w:p>
        </w:tc>
        <w:tc>
          <w:tcPr>
            <w:tcW w:w="2020" w:type="dxa"/>
            <w:tcBorders>
              <w:top w:val="nil"/>
              <w:left w:val="nil"/>
              <w:bottom w:val="single" w:color="auto" w:sz="4" w:space="0"/>
              <w:right w:val="single" w:color="auto" w:sz="4" w:space="0"/>
            </w:tcBorders>
            <w:shd w:val="clear" w:color="auto" w:fill="auto"/>
            <w:vAlign w:val="center"/>
          </w:tcPr>
          <w:p w14:paraId="27457592">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2024年6月4日</w:t>
            </w:r>
          </w:p>
        </w:tc>
        <w:tc>
          <w:tcPr>
            <w:tcW w:w="6040" w:type="dxa"/>
            <w:tcBorders>
              <w:top w:val="nil"/>
              <w:left w:val="nil"/>
              <w:bottom w:val="single" w:color="auto" w:sz="4" w:space="0"/>
              <w:right w:val="single" w:color="auto" w:sz="4" w:space="0"/>
            </w:tcBorders>
            <w:shd w:val="clear" w:color="auto" w:fill="auto"/>
            <w:noWrap/>
            <w:vAlign w:val="center"/>
          </w:tcPr>
          <w:p w14:paraId="7E00732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中国石油天然气股份有限公司重庆销售分公司金凤加油站</w:t>
            </w:r>
          </w:p>
        </w:tc>
        <w:tc>
          <w:tcPr>
            <w:tcW w:w="2640" w:type="dxa"/>
            <w:tcBorders>
              <w:top w:val="nil"/>
              <w:left w:val="nil"/>
              <w:bottom w:val="single" w:color="auto" w:sz="4" w:space="0"/>
              <w:right w:val="single" w:color="auto" w:sz="4" w:space="0"/>
            </w:tcBorders>
            <w:shd w:val="clear" w:color="auto" w:fill="auto"/>
            <w:vAlign w:val="center"/>
          </w:tcPr>
          <w:p w14:paraId="478767EA">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2DDB11D9">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DD672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980" w:type="dxa"/>
            <w:vMerge w:val="continue"/>
            <w:tcBorders>
              <w:top w:val="nil"/>
              <w:left w:val="single" w:color="auto" w:sz="4" w:space="0"/>
              <w:bottom w:val="single" w:color="auto" w:sz="4" w:space="0"/>
              <w:right w:val="single" w:color="auto" w:sz="4" w:space="0"/>
            </w:tcBorders>
            <w:vAlign w:val="center"/>
          </w:tcPr>
          <w:p w14:paraId="6118D80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980D2C5">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7DA9F2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14:paraId="108DF5A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重庆金桥机器制造有限责任公司</w:t>
            </w:r>
          </w:p>
        </w:tc>
        <w:tc>
          <w:tcPr>
            <w:tcW w:w="2640" w:type="dxa"/>
            <w:tcBorders>
              <w:top w:val="nil"/>
              <w:left w:val="nil"/>
              <w:bottom w:val="single" w:color="auto" w:sz="4" w:space="0"/>
              <w:right w:val="single" w:color="auto" w:sz="4" w:space="0"/>
            </w:tcBorders>
            <w:shd w:val="clear" w:color="auto" w:fill="auto"/>
            <w:vAlign w:val="center"/>
          </w:tcPr>
          <w:p w14:paraId="27BEE970">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0CF04383">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716F2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980" w:type="dxa"/>
            <w:vMerge w:val="continue"/>
            <w:tcBorders>
              <w:top w:val="nil"/>
              <w:left w:val="single" w:color="auto" w:sz="4" w:space="0"/>
              <w:bottom w:val="single" w:color="auto" w:sz="4" w:space="0"/>
              <w:right w:val="single" w:color="auto" w:sz="4" w:space="0"/>
            </w:tcBorders>
            <w:vAlign w:val="center"/>
          </w:tcPr>
          <w:p w14:paraId="0251AA1B">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034F703">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FF02C98">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14:paraId="0628E5F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2640" w:type="dxa"/>
            <w:tcBorders>
              <w:top w:val="nil"/>
              <w:left w:val="nil"/>
              <w:bottom w:val="single" w:color="auto" w:sz="4" w:space="0"/>
              <w:right w:val="single" w:color="auto" w:sz="4" w:space="0"/>
            </w:tcBorders>
            <w:shd w:val="clear" w:color="auto" w:fill="auto"/>
            <w:vAlign w:val="center"/>
          </w:tcPr>
          <w:p w14:paraId="57098C8E">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450F5EB0">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E40C8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22B94FD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建设项目环评及批复落实情况、“三同时”制度落实情况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5DE1C49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020" w:type="dxa"/>
            <w:tcBorders>
              <w:top w:val="nil"/>
              <w:left w:val="nil"/>
              <w:bottom w:val="single" w:color="auto" w:sz="4" w:space="0"/>
              <w:right w:val="single" w:color="auto" w:sz="4" w:space="0"/>
            </w:tcBorders>
            <w:shd w:val="clear" w:color="auto" w:fill="auto"/>
            <w:vAlign w:val="center"/>
          </w:tcPr>
          <w:p w14:paraId="1983D079">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14:paraId="3232EAF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重庆科学城城市建设集团有限公司种质创制大科学中心项目二期工程环境影响报告书</w:t>
            </w:r>
          </w:p>
        </w:tc>
        <w:tc>
          <w:tcPr>
            <w:tcW w:w="2640" w:type="dxa"/>
            <w:tcBorders>
              <w:top w:val="nil"/>
              <w:left w:val="nil"/>
              <w:bottom w:val="single" w:color="auto" w:sz="4" w:space="0"/>
              <w:right w:val="single" w:color="auto" w:sz="4" w:space="0"/>
            </w:tcBorders>
            <w:shd w:val="clear" w:color="auto" w:fill="auto"/>
            <w:vAlign w:val="center"/>
          </w:tcPr>
          <w:p w14:paraId="7B020243">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E5A8E36">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F9E35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980" w:type="dxa"/>
            <w:vMerge w:val="continue"/>
            <w:tcBorders>
              <w:top w:val="nil"/>
              <w:left w:val="single" w:color="auto" w:sz="4" w:space="0"/>
              <w:bottom w:val="single" w:color="auto" w:sz="4" w:space="0"/>
              <w:right w:val="single" w:color="auto" w:sz="4" w:space="0"/>
            </w:tcBorders>
            <w:vAlign w:val="center"/>
          </w:tcPr>
          <w:p w14:paraId="1B27F8F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7609AD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4433566">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14:paraId="469D20F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重庆清研理工筑园科技发展有限公司清研理工科技园一期环境影响报告表</w:t>
            </w:r>
          </w:p>
        </w:tc>
        <w:tc>
          <w:tcPr>
            <w:tcW w:w="2640" w:type="dxa"/>
            <w:tcBorders>
              <w:top w:val="nil"/>
              <w:left w:val="nil"/>
              <w:bottom w:val="single" w:color="auto" w:sz="4" w:space="0"/>
              <w:right w:val="single" w:color="auto" w:sz="4" w:space="0"/>
            </w:tcBorders>
            <w:shd w:val="clear" w:color="auto" w:fill="auto"/>
            <w:vAlign w:val="center"/>
          </w:tcPr>
          <w:p w14:paraId="5A88380A">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925CCF3">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066E5E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980" w:type="dxa"/>
            <w:vMerge w:val="continue"/>
            <w:tcBorders>
              <w:top w:val="nil"/>
              <w:left w:val="single" w:color="auto" w:sz="4" w:space="0"/>
              <w:bottom w:val="single" w:color="auto" w:sz="4" w:space="0"/>
              <w:right w:val="single" w:color="auto" w:sz="4" w:space="0"/>
            </w:tcBorders>
            <w:vAlign w:val="center"/>
          </w:tcPr>
          <w:p w14:paraId="03DEFCC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88B136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F69E43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14:paraId="355427F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华润微电子（重庆）有限公司2021年200V以下中低压MOS管项目环境影响报告表</w:t>
            </w:r>
          </w:p>
        </w:tc>
        <w:tc>
          <w:tcPr>
            <w:tcW w:w="2640" w:type="dxa"/>
            <w:tcBorders>
              <w:top w:val="nil"/>
              <w:left w:val="nil"/>
              <w:bottom w:val="single" w:color="auto" w:sz="4" w:space="0"/>
              <w:right w:val="single" w:color="auto" w:sz="4" w:space="0"/>
            </w:tcBorders>
            <w:shd w:val="clear" w:color="auto" w:fill="auto"/>
            <w:vAlign w:val="center"/>
          </w:tcPr>
          <w:p w14:paraId="3B6A1700">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4A24038A">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3DB25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980" w:type="dxa"/>
            <w:vMerge w:val="continue"/>
            <w:tcBorders>
              <w:top w:val="nil"/>
              <w:left w:val="single" w:color="auto" w:sz="4" w:space="0"/>
              <w:bottom w:val="single" w:color="auto" w:sz="4" w:space="0"/>
              <w:right w:val="single" w:color="auto" w:sz="4" w:space="0"/>
            </w:tcBorders>
            <w:vAlign w:val="center"/>
          </w:tcPr>
          <w:p w14:paraId="7B43D30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DC5E96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11EC002">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14:paraId="746B07C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重庆联芯致康生物科技有限公司联芯致康动态血糖传感器件生产项目环境影响报告表</w:t>
            </w:r>
          </w:p>
        </w:tc>
        <w:tc>
          <w:tcPr>
            <w:tcW w:w="2640" w:type="dxa"/>
            <w:tcBorders>
              <w:top w:val="nil"/>
              <w:left w:val="nil"/>
              <w:bottom w:val="single" w:color="auto" w:sz="4" w:space="0"/>
              <w:right w:val="single" w:color="auto" w:sz="4" w:space="0"/>
            </w:tcBorders>
            <w:shd w:val="clear" w:color="auto" w:fill="auto"/>
            <w:vAlign w:val="center"/>
          </w:tcPr>
          <w:p w14:paraId="0BE827F8">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5E941A6B">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3D1EA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980" w:type="dxa"/>
            <w:vMerge w:val="continue"/>
            <w:tcBorders>
              <w:top w:val="nil"/>
              <w:left w:val="single" w:color="auto" w:sz="4" w:space="0"/>
              <w:bottom w:val="single" w:color="auto" w:sz="4" w:space="0"/>
              <w:right w:val="single" w:color="auto" w:sz="4" w:space="0"/>
            </w:tcBorders>
            <w:vAlign w:val="center"/>
          </w:tcPr>
          <w:p w14:paraId="19B05C93">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0BE0902">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CE22AB2">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14:paraId="1AE10AB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华碳（重庆）新材料产业发展有限公司导热膜的扩建环境影响报告表</w:t>
            </w:r>
          </w:p>
        </w:tc>
        <w:tc>
          <w:tcPr>
            <w:tcW w:w="2640" w:type="dxa"/>
            <w:tcBorders>
              <w:top w:val="nil"/>
              <w:left w:val="nil"/>
              <w:bottom w:val="single" w:color="auto" w:sz="4" w:space="0"/>
              <w:right w:val="single" w:color="auto" w:sz="4" w:space="0"/>
            </w:tcBorders>
            <w:shd w:val="clear" w:color="auto" w:fill="auto"/>
            <w:vAlign w:val="center"/>
          </w:tcPr>
          <w:p w14:paraId="55D31654">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084685B0">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40C8D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980" w:type="dxa"/>
            <w:vMerge w:val="continue"/>
            <w:tcBorders>
              <w:top w:val="nil"/>
              <w:left w:val="single" w:color="auto" w:sz="4" w:space="0"/>
              <w:bottom w:val="single" w:color="auto" w:sz="4" w:space="0"/>
              <w:right w:val="single" w:color="auto" w:sz="4" w:space="0"/>
            </w:tcBorders>
            <w:vAlign w:val="center"/>
          </w:tcPr>
          <w:p w14:paraId="103442C7">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5C5796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6898C7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14:paraId="198EC93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重庆科学城城市运营集团有限公司走马镇慈云村（1、6、7社）土地整治区配套工程环境影响报告表</w:t>
            </w:r>
          </w:p>
        </w:tc>
        <w:tc>
          <w:tcPr>
            <w:tcW w:w="2640" w:type="dxa"/>
            <w:tcBorders>
              <w:top w:val="nil"/>
              <w:left w:val="nil"/>
              <w:bottom w:val="single" w:color="auto" w:sz="4" w:space="0"/>
              <w:right w:val="single" w:color="auto" w:sz="4" w:space="0"/>
            </w:tcBorders>
            <w:shd w:val="clear" w:color="auto" w:fill="auto"/>
            <w:vAlign w:val="center"/>
          </w:tcPr>
          <w:p w14:paraId="0F9D071B">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1D0776D4">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8E2BA6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980" w:type="dxa"/>
            <w:vMerge w:val="continue"/>
            <w:tcBorders>
              <w:top w:val="nil"/>
              <w:left w:val="single" w:color="auto" w:sz="4" w:space="0"/>
              <w:bottom w:val="single" w:color="auto" w:sz="4" w:space="0"/>
              <w:right w:val="single" w:color="auto" w:sz="4" w:space="0"/>
            </w:tcBorders>
            <w:vAlign w:val="center"/>
          </w:tcPr>
          <w:p w14:paraId="5068181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ABEBC54">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41B8698">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14:paraId="7ABF5E7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重庆科学城城市运营集团有限公司高腾大道三期工程等沿线道路管网设施临时弃土场整治工程（胡家沟1号）环境影响报告表</w:t>
            </w:r>
          </w:p>
        </w:tc>
        <w:tc>
          <w:tcPr>
            <w:tcW w:w="2640" w:type="dxa"/>
            <w:tcBorders>
              <w:top w:val="nil"/>
              <w:left w:val="nil"/>
              <w:bottom w:val="single" w:color="auto" w:sz="4" w:space="0"/>
              <w:right w:val="single" w:color="auto" w:sz="4" w:space="0"/>
            </w:tcBorders>
            <w:shd w:val="clear" w:color="auto" w:fill="auto"/>
            <w:vAlign w:val="center"/>
          </w:tcPr>
          <w:p w14:paraId="7355D53F">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1CF7E189">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D281D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980" w:type="dxa"/>
            <w:vMerge w:val="continue"/>
            <w:tcBorders>
              <w:top w:val="nil"/>
              <w:left w:val="single" w:color="auto" w:sz="4" w:space="0"/>
              <w:bottom w:val="single" w:color="auto" w:sz="4" w:space="0"/>
              <w:right w:val="single" w:color="auto" w:sz="4" w:space="0"/>
            </w:tcBorders>
            <w:vAlign w:val="center"/>
          </w:tcPr>
          <w:p w14:paraId="474A4E9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E4A628A">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33160C1">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14:paraId="41F914E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中科纳通（重庆）电子材料有限公司中科纳通（重庆）电子材料生产项目环境影响报告书</w:t>
            </w:r>
          </w:p>
        </w:tc>
        <w:tc>
          <w:tcPr>
            <w:tcW w:w="2640" w:type="dxa"/>
            <w:tcBorders>
              <w:top w:val="nil"/>
              <w:left w:val="nil"/>
              <w:bottom w:val="single" w:color="auto" w:sz="4" w:space="0"/>
              <w:right w:val="single" w:color="auto" w:sz="4" w:space="0"/>
            </w:tcBorders>
            <w:shd w:val="clear" w:color="auto" w:fill="auto"/>
            <w:vAlign w:val="center"/>
          </w:tcPr>
          <w:p w14:paraId="311C7D40">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56403A7">
        <w:tblPrEx>
          <w:tblCellMar>
            <w:top w:w="0" w:type="dxa"/>
            <w:left w:w="108" w:type="dxa"/>
            <w:bottom w:w="0" w:type="dxa"/>
            <w:right w:w="108" w:type="dxa"/>
          </w:tblCellMar>
        </w:tblPrEx>
        <w:trPr>
          <w:trHeight w:val="129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894F9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31</w:t>
            </w:r>
          </w:p>
        </w:tc>
        <w:tc>
          <w:tcPr>
            <w:tcW w:w="2980" w:type="dxa"/>
            <w:tcBorders>
              <w:top w:val="nil"/>
              <w:left w:val="nil"/>
              <w:bottom w:val="single" w:color="auto" w:sz="4" w:space="0"/>
              <w:right w:val="single" w:color="auto" w:sz="4" w:space="0"/>
            </w:tcBorders>
            <w:shd w:val="clear" w:color="auto" w:fill="auto"/>
            <w:vAlign w:val="center"/>
          </w:tcPr>
          <w:p w14:paraId="386564D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辐射类建设项目环评及批复落实情况、“三同时”制度落实情况</w:t>
            </w:r>
          </w:p>
        </w:tc>
        <w:tc>
          <w:tcPr>
            <w:tcW w:w="5280" w:type="dxa"/>
            <w:tcBorders>
              <w:top w:val="nil"/>
              <w:left w:val="nil"/>
              <w:bottom w:val="single" w:color="auto" w:sz="4" w:space="0"/>
              <w:right w:val="single" w:color="auto" w:sz="4" w:space="0"/>
            </w:tcBorders>
            <w:shd w:val="clear" w:color="auto" w:fill="auto"/>
            <w:vAlign w:val="center"/>
          </w:tcPr>
          <w:p w14:paraId="5286B3A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按照生态环境部和市生态环境局有关要求，重点检查辐射类建设项目环境影响报告书（表）及批复要求落实情况，建设项目环境保护“三同时”及竣工环境保护自主验收有关制度落实情况。</w:t>
            </w:r>
          </w:p>
        </w:tc>
        <w:tc>
          <w:tcPr>
            <w:tcW w:w="2020" w:type="dxa"/>
            <w:tcBorders>
              <w:top w:val="nil"/>
              <w:left w:val="nil"/>
              <w:bottom w:val="single" w:color="auto" w:sz="4" w:space="0"/>
              <w:right w:val="single" w:color="auto" w:sz="4" w:space="0"/>
            </w:tcBorders>
            <w:shd w:val="clear" w:color="auto" w:fill="auto"/>
            <w:vAlign w:val="center"/>
          </w:tcPr>
          <w:p w14:paraId="339116A4">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noWrap/>
            <w:vAlign w:val="center"/>
          </w:tcPr>
          <w:p w14:paraId="47E417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中子科学研究院（重庆）科研平台建设一期项目</w:t>
            </w:r>
          </w:p>
        </w:tc>
        <w:tc>
          <w:tcPr>
            <w:tcW w:w="2640" w:type="dxa"/>
            <w:tcBorders>
              <w:top w:val="nil"/>
              <w:left w:val="nil"/>
              <w:bottom w:val="single" w:color="auto" w:sz="4" w:space="0"/>
              <w:right w:val="single" w:color="auto" w:sz="4" w:space="0"/>
            </w:tcBorders>
            <w:shd w:val="clear" w:color="auto" w:fill="auto"/>
            <w:vAlign w:val="center"/>
          </w:tcPr>
          <w:p w14:paraId="25654010">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585E531">
        <w:tblPrEx>
          <w:tblCellMar>
            <w:top w:w="0" w:type="dxa"/>
            <w:left w:w="108" w:type="dxa"/>
            <w:bottom w:w="0" w:type="dxa"/>
            <w:right w:w="108" w:type="dxa"/>
          </w:tblCellMar>
        </w:tblPrEx>
        <w:trPr>
          <w:trHeight w:val="129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58A2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32</w:t>
            </w:r>
          </w:p>
        </w:tc>
        <w:tc>
          <w:tcPr>
            <w:tcW w:w="2980" w:type="dxa"/>
            <w:tcBorders>
              <w:top w:val="nil"/>
              <w:left w:val="nil"/>
              <w:bottom w:val="single" w:color="auto" w:sz="4" w:space="0"/>
              <w:right w:val="single" w:color="auto" w:sz="4" w:space="0"/>
            </w:tcBorders>
            <w:shd w:val="clear" w:color="auto" w:fill="auto"/>
            <w:vAlign w:val="center"/>
          </w:tcPr>
          <w:p w14:paraId="5F16011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环评报告质量</w:t>
            </w:r>
          </w:p>
        </w:tc>
        <w:tc>
          <w:tcPr>
            <w:tcW w:w="5280" w:type="dxa"/>
            <w:tcBorders>
              <w:top w:val="nil"/>
              <w:left w:val="nil"/>
              <w:bottom w:val="single" w:color="auto" w:sz="4" w:space="0"/>
              <w:right w:val="single" w:color="auto" w:sz="4" w:space="0"/>
            </w:tcBorders>
            <w:shd w:val="clear" w:color="auto" w:fill="auto"/>
            <w:vAlign w:val="center"/>
          </w:tcPr>
          <w:p w14:paraId="01F8997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1.环评报告编制的规范性。</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2.环评报告编制质量。</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3.环评审批情况。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4.评审专家履职情况。</w:t>
            </w:r>
          </w:p>
        </w:tc>
        <w:tc>
          <w:tcPr>
            <w:tcW w:w="2020" w:type="dxa"/>
            <w:tcBorders>
              <w:top w:val="nil"/>
              <w:left w:val="nil"/>
              <w:bottom w:val="single" w:color="auto" w:sz="4" w:space="0"/>
              <w:right w:val="single" w:color="auto" w:sz="4" w:space="0"/>
            </w:tcBorders>
            <w:shd w:val="clear" w:color="auto" w:fill="auto"/>
            <w:vAlign w:val="center"/>
          </w:tcPr>
          <w:p w14:paraId="59C119ED">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noWrap/>
            <w:vAlign w:val="center"/>
          </w:tcPr>
          <w:p w14:paraId="4B14217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重庆港龙环保科技有限公司</w:t>
            </w:r>
          </w:p>
        </w:tc>
        <w:tc>
          <w:tcPr>
            <w:tcW w:w="2640" w:type="dxa"/>
            <w:tcBorders>
              <w:top w:val="nil"/>
              <w:left w:val="nil"/>
              <w:bottom w:val="single" w:color="auto" w:sz="4" w:space="0"/>
              <w:right w:val="single" w:color="auto" w:sz="4" w:space="0"/>
            </w:tcBorders>
            <w:shd w:val="clear" w:color="auto" w:fill="auto"/>
            <w:vAlign w:val="center"/>
          </w:tcPr>
          <w:p w14:paraId="1C7D0C1D">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B28BF21">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057BD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33</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549C8CB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10C056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1.污染治理设施运行和污染物排放状况。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2.是否建立环境管理台账。</w:t>
            </w:r>
          </w:p>
        </w:tc>
        <w:tc>
          <w:tcPr>
            <w:tcW w:w="2020" w:type="dxa"/>
            <w:tcBorders>
              <w:top w:val="nil"/>
              <w:left w:val="nil"/>
              <w:bottom w:val="single" w:color="auto" w:sz="4" w:space="0"/>
              <w:right w:val="single" w:color="auto" w:sz="4" w:space="0"/>
            </w:tcBorders>
            <w:shd w:val="clear" w:color="auto" w:fill="auto"/>
            <w:vAlign w:val="center"/>
          </w:tcPr>
          <w:p w14:paraId="46CD91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06F1862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爱思开海力士半导体（重庆）有限公司</w:t>
            </w:r>
          </w:p>
        </w:tc>
        <w:tc>
          <w:tcPr>
            <w:tcW w:w="2640" w:type="dxa"/>
            <w:tcBorders>
              <w:top w:val="nil"/>
              <w:left w:val="nil"/>
              <w:bottom w:val="single" w:color="auto" w:sz="4" w:space="0"/>
              <w:right w:val="single" w:color="auto" w:sz="4" w:space="0"/>
            </w:tcBorders>
            <w:shd w:val="clear" w:color="auto" w:fill="auto"/>
            <w:noWrap/>
            <w:vAlign w:val="center"/>
          </w:tcPr>
          <w:p w14:paraId="781D2A1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1672C1A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CF989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34</w:t>
            </w:r>
          </w:p>
        </w:tc>
        <w:tc>
          <w:tcPr>
            <w:tcW w:w="2980" w:type="dxa"/>
            <w:vMerge w:val="continue"/>
            <w:tcBorders>
              <w:top w:val="nil"/>
              <w:left w:val="single" w:color="auto" w:sz="4" w:space="0"/>
              <w:bottom w:val="single" w:color="auto" w:sz="4" w:space="0"/>
              <w:right w:val="single" w:color="auto" w:sz="4" w:space="0"/>
            </w:tcBorders>
            <w:vAlign w:val="center"/>
          </w:tcPr>
          <w:p w14:paraId="6F55B58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055FB7C">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186E6D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72470B9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640" w:type="dxa"/>
            <w:tcBorders>
              <w:top w:val="nil"/>
              <w:left w:val="nil"/>
              <w:bottom w:val="single" w:color="auto" w:sz="4" w:space="0"/>
              <w:right w:val="single" w:color="auto" w:sz="4" w:space="0"/>
            </w:tcBorders>
            <w:shd w:val="clear" w:color="auto" w:fill="auto"/>
            <w:noWrap/>
            <w:vAlign w:val="center"/>
          </w:tcPr>
          <w:p w14:paraId="3F4BE3A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207B84D4">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B558D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35</w:t>
            </w:r>
          </w:p>
        </w:tc>
        <w:tc>
          <w:tcPr>
            <w:tcW w:w="2980" w:type="dxa"/>
            <w:vMerge w:val="continue"/>
            <w:tcBorders>
              <w:top w:val="nil"/>
              <w:left w:val="single" w:color="auto" w:sz="4" w:space="0"/>
              <w:bottom w:val="single" w:color="auto" w:sz="4" w:space="0"/>
              <w:right w:val="single" w:color="auto" w:sz="4" w:space="0"/>
            </w:tcBorders>
            <w:vAlign w:val="center"/>
          </w:tcPr>
          <w:p w14:paraId="3A10CBE4">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E74430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83609B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5C1C33A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重庆市九龙坡区金凤加油站</w:t>
            </w:r>
          </w:p>
        </w:tc>
        <w:tc>
          <w:tcPr>
            <w:tcW w:w="2640" w:type="dxa"/>
            <w:tcBorders>
              <w:top w:val="nil"/>
              <w:left w:val="nil"/>
              <w:bottom w:val="single" w:color="auto" w:sz="4" w:space="0"/>
              <w:right w:val="single" w:color="auto" w:sz="4" w:space="0"/>
            </w:tcBorders>
            <w:shd w:val="clear" w:color="auto" w:fill="auto"/>
            <w:noWrap/>
            <w:vAlign w:val="center"/>
          </w:tcPr>
          <w:p w14:paraId="362D518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489B368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24806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0C46C3B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辐射安全许可制度落实及执行情况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343FB85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1.辐射源基本情况。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2.辐射安全防护设施与运行情况。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3.法规执行情况。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4.管理制度与执行情况。</w:t>
            </w:r>
          </w:p>
        </w:tc>
        <w:tc>
          <w:tcPr>
            <w:tcW w:w="2020" w:type="dxa"/>
            <w:tcBorders>
              <w:top w:val="nil"/>
              <w:left w:val="nil"/>
              <w:bottom w:val="single" w:color="auto" w:sz="4" w:space="0"/>
              <w:right w:val="single" w:color="auto" w:sz="4" w:space="0"/>
            </w:tcBorders>
            <w:shd w:val="clear" w:color="auto" w:fill="auto"/>
            <w:vAlign w:val="center"/>
          </w:tcPr>
          <w:p w14:paraId="54DC883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5E837D0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沙伯基础创新塑料（重庆）有限公司</w:t>
            </w:r>
          </w:p>
        </w:tc>
        <w:tc>
          <w:tcPr>
            <w:tcW w:w="2640" w:type="dxa"/>
            <w:tcBorders>
              <w:top w:val="nil"/>
              <w:left w:val="nil"/>
              <w:bottom w:val="single" w:color="auto" w:sz="4" w:space="0"/>
              <w:right w:val="single" w:color="auto" w:sz="4" w:space="0"/>
            </w:tcBorders>
            <w:shd w:val="clear" w:color="auto" w:fill="auto"/>
            <w:noWrap/>
            <w:vAlign w:val="center"/>
          </w:tcPr>
          <w:p w14:paraId="5CF977B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937E9F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CA0CA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37</w:t>
            </w:r>
          </w:p>
        </w:tc>
        <w:tc>
          <w:tcPr>
            <w:tcW w:w="2980" w:type="dxa"/>
            <w:vMerge w:val="continue"/>
            <w:tcBorders>
              <w:top w:val="nil"/>
              <w:left w:val="single" w:color="auto" w:sz="4" w:space="0"/>
              <w:bottom w:val="single" w:color="auto" w:sz="4" w:space="0"/>
              <w:right w:val="single" w:color="auto" w:sz="4" w:space="0"/>
            </w:tcBorders>
            <w:vAlign w:val="center"/>
          </w:tcPr>
          <w:p w14:paraId="309D6E2F">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060980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B9BBE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0DE142C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鸿富锦精密电子（重庆）有限公司</w:t>
            </w:r>
          </w:p>
        </w:tc>
        <w:tc>
          <w:tcPr>
            <w:tcW w:w="2640" w:type="dxa"/>
            <w:tcBorders>
              <w:top w:val="nil"/>
              <w:left w:val="nil"/>
              <w:bottom w:val="single" w:color="auto" w:sz="4" w:space="0"/>
              <w:right w:val="single" w:color="auto" w:sz="4" w:space="0"/>
            </w:tcBorders>
            <w:shd w:val="clear" w:color="auto" w:fill="auto"/>
            <w:noWrap/>
            <w:vAlign w:val="center"/>
          </w:tcPr>
          <w:p w14:paraId="1BB0E83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E7140D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D7AEE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38</w:t>
            </w:r>
          </w:p>
        </w:tc>
        <w:tc>
          <w:tcPr>
            <w:tcW w:w="2980" w:type="dxa"/>
            <w:vMerge w:val="continue"/>
            <w:tcBorders>
              <w:top w:val="nil"/>
              <w:left w:val="single" w:color="auto" w:sz="4" w:space="0"/>
              <w:bottom w:val="single" w:color="auto" w:sz="4" w:space="0"/>
              <w:right w:val="single" w:color="auto" w:sz="4" w:space="0"/>
            </w:tcBorders>
            <w:vAlign w:val="center"/>
          </w:tcPr>
          <w:p w14:paraId="52C3EA2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DD86AF3">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BD4C3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65E5D1F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重庆唯宠动物医院有限公司</w:t>
            </w:r>
          </w:p>
        </w:tc>
        <w:tc>
          <w:tcPr>
            <w:tcW w:w="2640" w:type="dxa"/>
            <w:tcBorders>
              <w:top w:val="nil"/>
              <w:left w:val="nil"/>
              <w:bottom w:val="single" w:color="auto" w:sz="4" w:space="0"/>
              <w:right w:val="single" w:color="auto" w:sz="4" w:space="0"/>
            </w:tcBorders>
            <w:shd w:val="clear" w:color="auto" w:fill="auto"/>
            <w:noWrap/>
            <w:vAlign w:val="center"/>
          </w:tcPr>
          <w:p w14:paraId="73BC645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18E6D7ED">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03E7C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39</w:t>
            </w:r>
          </w:p>
        </w:tc>
        <w:tc>
          <w:tcPr>
            <w:tcW w:w="2980" w:type="dxa"/>
            <w:vMerge w:val="continue"/>
            <w:tcBorders>
              <w:top w:val="nil"/>
              <w:left w:val="single" w:color="auto" w:sz="4" w:space="0"/>
              <w:bottom w:val="single" w:color="auto" w:sz="4" w:space="0"/>
              <w:right w:val="single" w:color="auto" w:sz="4" w:space="0"/>
            </w:tcBorders>
            <w:vAlign w:val="center"/>
          </w:tcPr>
          <w:p w14:paraId="71391618">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E74695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9667C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55A47DE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重庆西南瑞鹏宠物医院有限公司大学城西路分公司</w:t>
            </w:r>
          </w:p>
        </w:tc>
        <w:tc>
          <w:tcPr>
            <w:tcW w:w="2640" w:type="dxa"/>
            <w:tcBorders>
              <w:top w:val="nil"/>
              <w:left w:val="nil"/>
              <w:bottom w:val="single" w:color="auto" w:sz="4" w:space="0"/>
              <w:right w:val="single" w:color="auto" w:sz="4" w:space="0"/>
            </w:tcBorders>
            <w:shd w:val="clear" w:color="auto" w:fill="auto"/>
            <w:noWrap/>
            <w:vAlign w:val="center"/>
          </w:tcPr>
          <w:p w14:paraId="271A0A2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C7F8E7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6167E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40</w:t>
            </w:r>
          </w:p>
        </w:tc>
        <w:tc>
          <w:tcPr>
            <w:tcW w:w="2980" w:type="dxa"/>
            <w:vMerge w:val="continue"/>
            <w:tcBorders>
              <w:top w:val="nil"/>
              <w:left w:val="single" w:color="auto" w:sz="4" w:space="0"/>
              <w:bottom w:val="single" w:color="auto" w:sz="4" w:space="0"/>
              <w:right w:val="single" w:color="auto" w:sz="4" w:space="0"/>
            </w:tcBorders>
            <w:vAlign w:val="center"/>
          </w:tcPr>
          <w:p w14:paraId="64B65AD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FA403AE">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CA8D2E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4D93AE5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重庆瑞扬口腔门诊有限公司大学城门诊部</w:t>
            </w:r>
          </w:p>
        </w:tc>
        <w:tc>
          <w:tcPr>
            <w:tcW w:w="2640" w:type="dxa"/>
            <w:tcBorders>
              <w:top w:val="nil"/>
              <w:left w:val="nil"/>
              <w:bottom w:val="single" w:color="auto" w:sz="4" w:space="0"/>
              <w:right w:val="single" w:color="auto" w:sz="4" w:space="0"/>
            </w:tcBorders>
            <w:shd w:val="clear" w:color="auto" w:fill="auto"/>
            <w:noWrap/>
            <w:vAlign w:val="center"/>
          </w:tcPr>
          <w:p w14:paraId="1EAEA7F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04CD936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09514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41</w:t>
            </w:r>
          </w:p>
        </w:tc>
        <w:tc>
          <w:tcPr>
            <w:tcW w:w="2980" w:type="dxa"/>
            <w:vMerge w:val="continue"/>
            <w:tcBorders>
              <w:top w:val="nil"/>
              <w:left w:val="single" w:color="auto" w:sz="4" w:space="0"/>
              <w:bottom w:val="single" w:color="auto" w:sz="4" w:space="0"/>
              <w:right w:val="single" w:color="auto" w:sz="4" w:space="0"/>
            </w:tcBorders>
            <w:vAlign w:val="center"/>
          </w:tcPr>
          <w:p w14:paraId="04375DC7">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ECE60A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31AF63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4A44B5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品善（重庆）口腔诊所管理有限公司大学城中路口腔诊所</w:t>
            </w:r>
          </w:p>
        </w:tc>
        <w:tc>
          <w:tcPr>
            <w:tcW w:w="2640" w:type="dxa"/>
            <w:tcBorders>
              <w:top w:val="nil"/>
              <w:left w:val="nil"/>
              <w:bottom w:val="single" w:color="auto" w:sz="4" w:space="0"/>
              <w:right w:val="single" w:color="auto" w:sz="4" w:space="0"/>
            </w:tcBorders>
            <w:shd w:val="clear" w:color="auto" w:fill="auto"/>
            <w:noWrap/>
            <w:vAlign w:val="center"/>
          </w:tcPr>
          <w:p w14:paraId="0663C3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533C6E7F">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83DC3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42</w:t>
            </w:r>
          </w:p>
        </w:tc>
        <w:tc>
          <w:tcPr>
            <w:tcW w:w="2980" w:type="dxa"/>
            <w:vMerge w:val="continue"/>
            <w:tcBorders>
              <w:top w:val="nil"/>
              <w:left w:val="single" w:color="auto" w:sz="4" w:space="0"/>
              <w:bottom w:val="single" w:color="auto" w:sz="4" w:space="0"/>
              <w:right w:val="single" w:color="auto" w:sz="4" w:space="0"/>
            </w:tcBorders>
            <w:vAlign w:val="center"/>
          </w:tcPr>
          <w:p w14:paraId="580FCDB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8F6A7EC">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94B75A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563E630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重庆醇德中西医结合医院有限责任公司</w:t>
            </w:r>
          </w:p>
        </w:tc>
        <w:tc>
          <w:tcPr>
            <w:tcW w:w="2640" w:type="dxa"/>
            <w:tcBorders>
              <w:top w:val="nil"/>
              <w:left w:val="nil"/>
              <w:bottom w:val="single" w:color="auto" w:sz="4" w:space="0"/>
              <w:right w:val="single" w:color="auto" w:sz="4" w:space="0"/>
            </w:tcBorders>
            <w:shd w:val="clear" w:color="auto" w:fill="auto"/>
            <w:noWrap/>
            <w:vAlign w:val="center"/>
          </w:tcPr>
          <w:p w14:paraId="7C35CD3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340094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D0713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43</w:t>
            </w:r>
          </w:p>
        </w:tc>
        <w:tc>
          <w:tcPr>
            <w:tcW w:w="2980" w:type="dxa"/>
            <w:vMerge w:val="continue"/>
            <w:tcBorders>
              <w:top w:val="nil"/>
              <w:left w:val="single" w:color="auto" w:sz="4" w:space="0"/>
              <w:bottom w:val="single" w:color="auto" w:sz="4" w:space="0"/>
              <w:right w:val="single" w:color="auto" w:sz="4" w:space="0"/>
            </w:tcBorders>
            <w:vAlign w:val="center"/>
          </w:tcPr>
          <w:p w14:paraId="6FBE830B">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573E607">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40BEAC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6C246D4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重庆开物工业有限公司</w:t>
            </w:r>
          </w:p>
        </w:tc>
        <w:tc>
          <w:tcPr>
            <w:tcW w:w="2640" w:type="dxa"/>
            <w:tcBorders>
              <w:top w:val="nil"/>
              <w:left w:val="nil"/>
              <w:bottom w:val="single" w:color="auto" w:sz="4" w:space="0"/>
              <w:right w:val="single" w:color="auto" w:sz="4" w:space="0"/>
            </w:tcBorders>
            <w:shd w:val="clear" w:color="auto" w:fill="auto"/>
            <w:noWrap/>
            <w:vAlign w:val="center"/>
          </w:tcPr>
          <w:p w14:paraId="45D5F01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58D254C">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7F45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44</w:t>
            </w:r>
          </w:p>
        </w:tc>
        <w:tc>
          <w:tcPr>
            <w:tcW w:w="2980" w:type="dxa"/>
            <w:vMerge w:val="continue"/>
            <w:tcBorders>
              <w:top w:val="nil"/>
              <w:left w:val="single" w:color="auto" w:sz="4" w:space="0"/>
              <w:bottom w:val="single" w:color="auto" w:sz="4" w:space="0"/>
              <w:right w:val="single" w:color="auto" w:sz="4" w:space="0"/>
            </w:tcBorders>
            <w:vAlign w:val="center"/>
          </w:tcPr>
          <w:p w14:paraId="5946E955">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5B1B1B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909A49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6975115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高新技术产业开发区吴琴口腔诊所</w:t>
            </w:r>
          </w:p>
        </w:tc>
        <w:tc>
          <w:tcPr>
            <w:tcW w:w="2640" w:type="dxa"/>
            <w:tcBorders>
              <w:top w:val="nil"/>
              <w:left w:val="nil"/>
              <w:bottom w:val="single" w:color="auto" w:sz="4" w:space="0"/>
              <w:right w:val="single" w:color="auto" w:sz="4" w:space="0"/>
            </w:tcBorders>
            <w:shd w:val="clear" w:color="auto" w:fill="auto"/>
            <w:noWrap/>
            <w:vAlign w:val="center"/>
          </w:tcPr>
          <w:p w14:paraId="4AF3221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49CAD8D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56D5F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45</w:t>
            </w:r>
          </w:p>
        </w:tc>
        <w:tc>
          <w:tcPr>
            <w:tcW w:w="2980" w:type="dxa"/>
            <w:vMerge w:val="continue"/>
            <w:tcBorders>
              <w:top w:val="nil"/>
              <w:left w:val="single" w:color="auto" w:sz="4" w:space="0"/>
              <w:bottom w:val="single" w:color="auto" w:sz="4" w:space="0"/>
              <w:right w:val="single" w:color="auto" w:sz="4" w:space="0"/>
            </w:tcBorders>
            <w:vAlign w:val="center"/>
          </w:tcPr>
          <w:p w14:paraId="0EE8CB5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35D26C9">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48D262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14:paraId="37A98FA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重庆市沙坪坝区虎溪社区卫生服务中心</w:t>
            </w:r>
          </w:p>
        </w:tc>
        <w:tc>
          <w:tcPr>
            <w:tcW w:w="2640" w:type="dxa"/>
            <w:tcBorders>
              <w:top w:val="nil"/>
              <w:left w:val="nil"/>
              <w:bottom w:val="single" w:color="auto" w:sz="4" w:space="0"/>
              <w:right w:val="single" w:color="auto" w:sz="4" w:space="0"/>
            </w:tcBorders>
            <w:shd w:val="clear" w:color="auto" w:fill="auto"/>
            <w:noWrap/>
            <w:vAlign w:val="center"/>
          </w:tcPr>
          <w:p w14:paraId="254203F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5237B90">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0E226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46</w:t>
            </w:r>
          </w:p>
        </w:tc>
        <w:tc>
          <w:tcPr>
            <w:tcW w:w="2980" w:type="dxa"/>
            <w:vMerge w:val="continue"/>
            <w:tcBorders>
              <w:top w:val="nil"/>
              <w:left w:val="single" w:color="auto" w:sz="4" w:space="0"/>
              <w:bottom w:val="single" w:color="auto" w:sz="4" w:space="0"/>
              <w:right w:val="single" w:color="auto" w:sz="4" w:space="0"/>
            </w:tcBorders>
            <w:vAlign w:val="center"/>
          </w:tcPr>
          <w:p w14:paraId="5D3FD62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3AA109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578D63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488A26D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重庆市九龙坡区金凤镇卫生院</w:t>
            </w:r>
          </w:p>
        </w:tc>
        <w:tc>
          <w:tcPr>
            <w:tcW w:w="2640" w:type="dxa"/>
            <w:tcBorders>
              <w:top w:val="nil"/>
              <w:left w:val="nil"/>
              <w:bottom w:val="single" w:color="auto" w:sz="4" w:space="0"/>
              <w:right w:val="single" w:color="auto" w:sz="4" w:space="0"/>
            </w:tcBorders>
            <w:shd w:val="clear" w:color="auto" w:fill="auto"/>
            <w:noWrap/>
            <w:vAlign w:val="center"/>
          </w:tcPr>
          <w:p w14:paraId="023C308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7A4AF2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FCED9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47</w:t>
            </w:r>
          </w:p>
        </w:tc>
        <w:tc>
          <w:tcPr>
            <w:tcW w:w="2980" w:type="dxa"/>
            <w:vMerge w:val="continue"/>
            <w:tcBorders>
              <w:top w:val="nil"/>
              <w:left w:val="single" w:color="auto" w:sz="4" w:space="0"/>
              <w:bottom w:val="single" w:color="auto" w:sz="4" w:space="0"/>
              <w:right w:val="single" w:color="auto" w:sz="4" w:space="0"/>
            </w:tcBorders>
            <w:vAlign w:val="center"/>
          </w:tcPr>
          <w:p w14:paraId="67C6AB3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91423E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D13BDB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012822C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重庆唯宠动物医院有限公司大学城中路分公司</w:t>
            </w:r>
          </w:p>
        </w:tc>
        <w:tc>
          <w:tcPr>
            <w:tcW w:w="2640" w:type="dxa"/>
            <w:tcBorders>
              <w:top w:val="nil"/>
              <w:left w:val="nil"/>
              <w:bottom w:val="single" w:color="auto" w:sz="4" w:space="0"/>
              <w:right w:val="single" w:color="auto" w:sz="4" w:space="0"/>
            </w:tcBorders>
            <w:shd w:val="clear" w:color="auto" w:fill="auto"/>
            <w:noWrap/>
            <w:vAlign w:val="center"/>
          </w:tcPr>
          <w:p w14:paraId="1D9D53F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0FFB73E4">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C0B20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48</w:t>
            </w:r>
          </w:p>
        </w:tc>
        <w:tc>
          <w:tcPr>
            <w:tcW w:w="2980" w:type="dxa"/>
            <w:vMerge w:val="continue"/>
            <w:tcBorders>
              <w:top w:val="nil"/>
              <w:left w:val="single" w:color="auto" w:sz="4" w:space="0"/>
              <w:bottom w:val="single" w:color="auto" w:sz="4" w:space="0"/>
              <w:right w:val="single" w:color="auto" w:sz="4" w:space="0"/>
            </w:tcBorders>
            <w:vAlign w:val="center"/>
          </w:tcPr>
          <w:p w14:paraId="3A1F19E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3ABCCB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176F54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254E2C9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重庆新欧中西医结合医院有限公司</w:t>
            </w:r>
          </w:p>
        </w:tc>
        <w:tc>
          <w:tcPr>
            <w:tcW w:w="2640" w:type="dxa"/>
            <w:tcBorders>
              <w:top w:val="nil"/>
              <w:left w:val="nil"/>
              <w:bottom w:val="single" w:color="auto" w:sz="4" w:space="0"/>
              <w:right w:val="single" w:color="auto" w:sz="4" w:space="0"/>
            </w:tcBorders>
            <w:shd w:val="clear" w:color="auto" w:fill="auto"/>
            <w:noWrap/>
            <w:vAlign w:val="center"/>
          </w:tcPr>
          <w:p w14:paraId="141E1BC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2A5B3F5D">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E8F1E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49</w:t>
            </w:r>
          </w:p>
        </w:tc>
        <w:tc>
          <w:tcPr>
            <w:tcW w:w="2980" w:type="dxa"/>
            <w:vMerge w:val="continue"/>
            <w:tcBorders>
              <w:top w:val="nil"/>
              <w:left w:val="single" w:color="auto" w:sz="4" w:space="0"/>
              <w:bottom w:val="single" w:color="auto" w:sz="4" w:space="0"/>
              <w:right w:val="single" w:color="auto" w:sz="4" w:space="0"/>
            </w:tcBorders>
            <w:vAlign w:val="center"/>
          </w:tcPr>
          <w:p w14:paraId="53098D5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AEBD99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ACC297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57236A7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重庆九航医疗器械有限公司</w:t>
            </w:r>
          </w:p>
        </w:tc>
        <w:tc>
          <w:tcPr>
            <w:tcW w:w="2640" w:type="dxa"/>
            <w:tcBorders>
              <w:top w:val="nil"/>
              <w:left w:val="nil"/>
              <w:bottom w:val="single" w:color="auto" w:sz="4" w:space="0"/>
              <w:right w:val="single" w:color="auto" w:sz="4" w:space="0"/>
            </w:tcBorders>
            <w:shd w:val="clear" w:color="auto" w:fill="auto"/>
            <w:noWrap/>
            <w:vAlign w:val="center"/>
          </w:tcPr>
          <w:p w14:paraId="6786540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4C2651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5E4D8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50</w:t>
            </w:r>
          </w:p>
        </w:tc>
        <w:tc>
          <w:tcPr>
            <w:tcW w:w="2980" w:type="dxa"/>
            <w:vMerge w:val="continue"/>
            <w:tcBorders>
              <w:top w:val="nil"/>
              <w:left w:val="single" w:color="auto" w:sz="4" w:space="0"/>
              <w:bottom w:val="single" w:color="auto" w:sz="4" w:space="0"/>
              <w:right w:val="single" w:color="auto" w:sz="4" w:space="0"/>
            </w:tcBorders>
            <w:vAlign w:val="center"/>
          </w:tcPr>
          <w:p w14:paraId="2C06C8D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8010712">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9042F9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14:paraId="019E8A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重庆四海医疗设备有限公司</w:t>
            </w:r>
          </w:p>
        </w:tc>
        <w:tc>
          <w:tcPr>
            <w:tcW w:w="2640" w:type="dxa"/>
            <w:tcBorders>
              <w:top w:val="nil"/>
              <w:left w:val="nil"/>
              <w:bottom w:val="single" w:color="auto" w:sz="4" w:space="0"/>
              <w:right w:val="single" w:color="auto" w:sz="4" w:space="0"/>
            </w:tcBorders>
            <w:shd w:val="clear" w:color="auto" w:fill="auto"/>
            <w:noWrap/>
            <w:vAlign w:val="center"/>
          </w:tcPr>
          <w:p w14:paraId="7388180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92EC97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A31F8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51</w:t>
            </w:r>
          </w:p>
        </w:tc>
        <w:tc>
          <w:tcPr>
            <w:tcW w:w="2980" w:type="dxa"/>
            <w:vMerge w:val="continue"/>
            <w:tcBorders>
              <w:top w:val="nil"/>
              <w:left w:val="single" w:color="auto" w:sz="4" w:space="0"/>
              <w:bottom w:val="single" w:color="auto" w:sz="4" w:space="0"/>
              <w:right w:val="single" w:color="auto" w:sz="4" w:space="0"/>
            </w:tcBorders>
            <w:vAlign w:val="center"/>
          </w:tcPr>
          <w:p w14:paraId="115CF672">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2CCEF57">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380BB1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14:paraId="1B192E1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重庆迅悦医疗器械有限公司</w:t>
            </w:r>
          </w:p>
        </w:tc>
        <w:tc>
          <w:tcPr>
            <w:tcW w:w="2640" w:type="dxa"/>
            <w:tcBorders>
              <w:top w:val="nil"/>
              <w:left w:val="nil"/>
              <w:bottom w:val="single" w:color="auto" w:sz="4" w:space="0"/>
              <w:right w:val="single" w:color="auto" w:sz="4" w:space="0"/>
            </w:tcBorders>
            <w:shd w:val="clear" w:color="auto" w:fill="auto"/>
            <w:noWrap/>
            <w:vAlign w:val="center"/>
          </w:tcPr>
          <w:p w14:paraId="6C4EC7F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41CFF9F4">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F6EC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52</w:t>
            </w:r>
          </w:p>
        </w:tc>
        <w:tc>
          <w:tcPr>
            <w:tcW w:w="2980" w:type="dxa"/>
            <w:vMerge w:val="continue"/>
            <w:tcBorders>
              <w:top w:val="nil"/>
              <w:left w:val="single" w:color="auto" w:sz="4" w:space="0"/>
              <w:bottom w:val="single" w:color="auto" w:sz="4" w:space="0"/>
              <w:right w:val="single" w:color="auto" w:sz="4" w:space="0"/>
            </w:tcBorders>
            <w:vAlign w:val="center"/>
          </w:tcPr>
          <w:p w14:paraId="6F503CF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FF8A05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DBEFD8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14:paraId="71B25A0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重庆师范大学医院</w:t>
            </w:r>
          </w:p>
        </w:tc>
        <w:tc>
          <w:tcPr>
            <w:tcW w:w="2640" w:type="dxa"/>
            <w:tcBorders>
              <w:top w:val="nil"/>
              <w:left w:val="nil"/>
              <w:bottom w:val="single" w:color="auto" w:sz="4" w:space="0"/>
              <w:right w:val="single" w:color="auto" w:sz="4" w:space="0"/>
            </w:tcBorders>
            <w:shd w:val="clear" w:color="auto" w:fill="auto"/>
            <w:noWrap/>
            <w:vAlign w:val="center"/>
          </w:tcPr>
          <w:p w14:paraId="6DC676B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303F143">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F3CA8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53</w:t>
            </w:r>
          </w:p>
        </w:tc>
        <w:tc>
          <w:tcPr>
            <w:tcW w:w="2980" w:type="dxa"/>
            <w:vMerge w:val="continue"/>
            <w:tcBorders>
              <w:top w:val="nil"/>
              <w:left w:val="single" w:color="auto" w:sz="4" w:space="0"/>
              <w:bottom w:val="single" w:color="auto" w:sz="4" w:space="0"/>
              <w:right w:val="single" w:color="auto" w:sz="4" w:space="0"/>
            </w:tcBorders>
            <w:vAlign w:val="center"/>
          </w:tcPr>
          <w:p w14:paraId="0D0100F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A655BC4">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645844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14:paraId="7C0D7CE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润西微电子（重庆）有限公司</w:t>
            </w:r>
          </w:p>
        </w:tc>
        <w:tc>
          <w:tcPr>
            <w:tcW w:w="2640" w:type="dxa"/>
            <w:tcBorders>
              <w:top w:val="nil"/>
              <w:left w:val="nil"/>
              <w:bottom w:val="single" w:color="auto" w:sz="4" w:space="0"/>
              <w:right w:val="single" w:color="auto" w:sz="4" w:space="0"/>
            </w:tcBorders>
            <w:shd w:val="clear" w:color="auto" w:fill="auto"/>
            <w:noWrap/>
            <w:vAlign w:val="center"/>
          </w:tcPr>
          <w:p w14:paraId="4F5916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1D36F6B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DE3E9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54</w:t>
            </w:r>
          </w:p>
        </w:tc>
        <w:tc>
          <w:tcPr>
            <w:tcW w:w="2980" w:type="dxa"/>
            <w:vMerge w:val="continue"/>
            <w:tcBorders>
              <w:top w:val="nil"/>
              <w:left w:val="single" w:color="auto" w:sz="4" w:space="0"/>
              <w:bottom w:val="single" w:color="auto" w:sz="4" w:space="0"/>
              <w:right w:val="single" w:color="auto" w:sz="4" w:space="0"/>
            </w:tcBorders>
            <w:vAlign w:val="center"/>
          </w:tcPr>
          <w:p w14:paraId="28103A18">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A4589A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E57956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14:paraId="1AE1937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先导赛翡（重庆）半导体有限公司</w:t>
            </w:r>
          </w:p>
        </w:tc>
        <w:tc>
          <w:tcPr>
            <w:tcW w:w="2640" w:type="dxa"/>
            <w:tcBorders>
              <w:top w:val="nil"/>
              <w:left w:val="nil"/>
              <w:bottom w:val="single" w:color="auto" w:sz="4" w:space="0"/>
              <w:right w:val="single" w:color="auto" w:sz="4" w:space="0"/>
            </w:tcBorders>
            <w:shd w:val="clear" w:color="auto" w:fill="auto"/>
            <w:noWrap/>
            <w:vAlign w:val="center"/>
          </w:tcPr>
          <w:p w14:paraId="2157B18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3A98BDC4">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F81D7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55</w:t>
            </w:r>
          </w:p>
        </w:tc>
        <w:tc>
          <w:tcPr>
            <w:tcW w:w="2980" w:type="dxa"/>
            <w:vMerge w:val="continue"/>
            <w:tcBorders>
              <w:top w:val="nil"/>
              <w:left w:val="single" w:color="auto" w:sz="4" w:space="0"/>
              <w:bottom w:val="single" w:color="auto" w:sz="4" w:space="0"/>
              <w:right w:val="single" w:color="auto" w:sz="4" w:space="0"/>
            </w:tcBorders>
            <w:vAlign w:val="center"/>
          </w:tcPr>
          <w:p w14:paraId="4A76653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E5611A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04D725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2024年6月24日</w:t>
            </w:r>
          </w:p>
        </w:tc>
        <w:tc>
          <w:tcPr>
            <w:tcW w:w="6040" w:type="dxa"/>
            <w:tcBorders>
              <w:top w:val="nil"/>
              <w:left w:val="nil"/>
              <w:bottom w:val="single" w:color="auto" w:sz="4" w:space="0"/>
              <w:right w:val="single" w:color="auto" w:sz="4" w:space="0"/>
            </w:tcBorders>
            <w:shd w:val="clear" w:color="auto" w:fill="auto"/>
            <w:noWrap/>
            <w:vAlign w:val="center"/>
          </w:tcPr>
          <w:p w14:paraId="0122BE2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惠普（重庆）生产出口采购及结算有限公司</w:t>
            </w:r>
          </w:p>
        </w:tc>
        <w:tc>
          <w:tcPr>
            <w:tcW w:w="2640" w:type="dxa"/>
            <w:tcBorders>
              <w:top w:val="nil"/>
              <w:left w:val="nil"/>
              <w:bottom w:val="single" w:color="auto" w:sz="4" w:space="0"/>
              <w:right w:val="single" w:color="auto" w:sz="4" w:space="0"/>
            </w:tcBorders>
            <w:shd w:val="clear" w:color="auto" w:fill="auto"/>
            <w:noWrap/>
            <w:vAlign w:val="center"/>
          </w:tcPr>
          <w:p w14:paraId="542D450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528D428E">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D6892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5EFC40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污染源日常监督检查</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30A30F5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重点排污单位的日常监督检查。</w:t>
            </w:r>
          </w:p>
        </w:tc>
        <w:tc>
          <w:tcPr>
            <w:tcW w:w="2020" w:type="dxa"/>
            <w:tcBorders>
              <w:top w:val="nil"/>
              <w:left w:val="nil"/>
              <w:bottom w:val="single" w:color="auto" w:sz="4" w:space="0"/>
              <w:right w:val="single" w:color="auto" w:sz="4" w:space="0"/>
            </w:tcBorders>
            <w:shd w:val="clear" w:color="auto" w:fill="auto"/>
            <w:vAlign w:val="center"/>
          </w:tcPr>
          <w:p w14:paraId="6617820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14:paraId="24581CE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重庆西部国际涉农物流加工区建设发展有限公司</w:t>
            </w:r>
          </w:p>
        </w:tc>
        <w:tc>
          <w:tcPr>
            <w:tcW w:w="2640" w:type="dxa"/>
            <w:tcBorders>
              <w:top w:val="nil"/>
              <w:left w:val="nil"/>
              <w:bottom w:val="single" w:color="auto" w:sz="4" w:space="0"/>
              <w:right w:val="single" w:color="auto" w:sz="4" w:space="0"/>
            </w:tcBorders>
            <w:shd w:val="clear" w:color="auto" w:fill="auto"/>
            <w:noWrap/>
            <w:vAlign w:val="center"/>
          </w:tcPr>
          <w:p w14:paraId="39C4D90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29963F3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704A7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57</w:t>
            </w:r>
          </w:p>
        </w:tc>
        <w:tc>
          <w:tcPr>
            <w:tcW w:w="2980" w:type="dxa"/>
            <w:vMerge w:val="continue"/>
            <w:tcBorders>
              <w:top w:val="nil"/>
              <w:left w:val="single" w:color="auto" w:sz="4" w:space="0"/>
              <w:bottom w:val="single" w:color="auto" w:sz="4" w:space="0"/>
              <w:right w:val="single" w:color="auto" w:sz="4" w:space="0"/>
            </w:tcBorders>
            <w:vAlign w:val="center"/>
          </w:tcPr>
          <w:p w14:paraId="3E6F00D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C851A0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75E811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7E7F9CA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重庆方正高密电子有限公司</w:t>
            </w:r>
          </w:p>
        </w:tc>
        <w:tc>
          <w:tcPr>
            <w:tcW w:w="2640" w:type="dxa"/>
            <w:tcBorders>
              <w:top w:val="nil"/>
              <w:left w:val="nil"/>
              <w:bottom w:val="single" w:color="auto" w:sz="4" w:space="0"/>
              <w:right w:val="single" w:color="auto" w:sz="4" w:space="0"/>
            </w:tcBorders>
            <w:shd w:val="clear" w:color="auto" w:fill="auto"/>
            <w:noWrap/>
            <w:vAlign w:val="center"/>
          </w:tcPr>
          <w:p w14:paraId="18FA39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1BBF0A0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72885B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58</w:t>
            </w:r>
          </w:p>
        </w:tc>
        <w:tc>
          <w:tcPr>
            <w:tcW w:w="2980" w:type="dxa"/>
            <w:vMerge w:val="continue"/>
            <w:tcBorders>
              <w:top w:val="nil"/>
              <w:left w:val="single" w:color="auto" w:sz="4" w:space="0"/>
              <w:bottom w:val="single" w:color="auto" w:sz="4" w:space="0"/>
              <w:right w:val="single" w:color="auto" w:sz="4" w:space="0"/>
            </w:tcBorders>
            <w:vAlign w:val="center"/>
          </w:tcPr>
          <w:p w14:paraId="536774A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928158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906F0D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14:paraId="05F74973">
            <w:pPr>
              <w:widowControl/>
              <w:jc w:val="center"/>
              <w:rPr>
                <w:rFonts w:hint="eastAsia" w:ascii="方正仿宋_GBK" w:eastAsia="方正仿宋_GBK" w:cs="宋体"/>
                <w:kern w:val="0"/>
                <w:sz w:val="24"/>
              </w:rPr>
            </w:pPr>
            <w:r>
              <w:rPr>
                <w:rFonts w:hint="eastAsia" w:ascii="方正仿宋_GBK" w:eastAsia="方正仿宋_GBK" w:cs="宋体"/>
                <w:kern w:val="0"/>
                <w:sz w:val="24"/>
              </w:rPr>
              <w:t>润西微电子（重庆）有限公司</w:t>
            </w:r>
          </w:p>
        </w:tc>
        <w:tc>
          <w:tcPr>
            <w:tcW w:w="2640" w:type="dxa"/>
            <w:tcBorders>
              <w:top w:val="nil"/>
              <w:left w:val="nil"/>
              <w:bottom w:val="single" w:color="auto" w:sz="4" w:space="0"/>
              <w:right w:val="single" w:color="auto" w:sz="4" w:space="0"/>
            </w:tcBorders>
            <w:shd w:val="clear" w:color="auto" w:fill="auto"/>
            <w:noWrap/>
            <w:vAlign w:val="center"/>
          </w:tcPr>
          <w:p w14:paraId="6798E5D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3D3370E">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B9491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59</w:t>
            </w:r>
          </w:p>
        </w:tc>
        <w:tc>
          <w:tcPr>
            <w:tcW w:w="2980" w:type="dxa"/>
            <w:vMerge w:val="continue"/>
            <w:tcBorders>
              <w:top w:val="nil"/>
              <w:left w:val="single" w:color="auto" w:sz="4" w:space="0"/>
              <w:bottom w:val="single" w:color="auto" w:sz="4" w:space="0"/>
              <w:right w:val="single" w:color="auto" w:sz="4" w:space="0"/>
            </w:tcBorders>
            <w:vAlign w:val="center"/>
          </w:tcPr>
          <w:p w14:paraId="18F5313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321B93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22505C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2024年4月12日</w:t>
            </w:r>
          </w:p>
        </w:tc>
        <w:tc>
          <w:tcPr>
            <w:tcW w:w="6040" w:type="dxa"/>
            <w:tcBorders>
              <w:top w:val="nil"/>
              <w:left w:val="nil"/>
              <w:bottom w:val="single" w:color="auto" w:sz="4" w:space="0"/>
              <w:right w:val="single" w:color="auto" w:sz="4" w:space="0"/>
            </w:tcBorders>
            <w:shd w:val="clear" w:color="auto" w:fill="auto"/>
            <w:noWrap/>
            <w:vAlign w:val="center"/>
          </w:tcPr>
          <w:p w14:paraId="050F01BD">
            <w:pPr>
              <w:widowControl/>
              <w:jc w:val="center"/>
              <w:rPr>
                <w:rFonts w:hint="eastAsia" w:ascii="方正仿宋_GBK" w:eastAsia="方正仿宋_GBK" w:cs="宋体"/>
                <w:kern w:val="0"/>
                <w:sz w:val="24"/>
              </w:rPr>
            </w:pPr>
            <w:r>
              <w:rPr>
                <w:rFonts w:hint="eastAsia" w:ascii="方正仿宋_GBK" w:eastAsia="方正仿宋_GBK" w:cs="宋体"/>
                <w:kern w:val="0"/>
                <w:sz w:val="24"/>
              </w:rPr>
              <w:t>鑫源汽车有限公司高新区分公司</w:t>
            </w:r>
          </w:p>
        </w:tc>
        <w:tc>
          <w:tcPr>
            <w:tcW w:w="2640" w:type="dxa"/>
            <w:tcBorders>
              <w:top w:val="nil"/>
              <w:left w:val="nil"/>
              <w:bottom w:val="single" w:color="auto" w:sz="4" w:space="0"/>
              <w:right w:val="single" w:color="auto" w:sz="4" w:space="0"/>
            </w:tcBorders>
            <w:shd w:val="clear" w:color="auto" w:fill="auto"/>
            <w:noWrap/>
            <w:vAlign w:val="center"/>
          </w:tcPr>
          <w:p w14:paraId="5D759EF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1F90770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C8035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60</w:t>
            </w:r>
          </w:p>
        </w:tc>
        <w:tc>
          <w:tcPr>
            <w:tcW w:w="2980" w:type="dxa"/>
            <w:vMerge w:val="continue"/>
            <w:tcBorders>
              <w:top w:val="nil"/>
              <w:left w:val="single" w:color="auto" w:sz="4" w:space="0"/>
              <w:bottom w:val="single" w:color="auto" w:sz="4" w:space="0"/>
              <w:right w:val="single" w:color="auto" w:sz="4" w:space="0"/>
            </w:tcBorders>
            <w:vAlign w:val="center"/>
          </w:tcPr>
          <w:p w14:paraId="29DAF8F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11A318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06B27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14:paraId="5E1D1254">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重庆红旗弹簧有限公司</w:t>
            </w:r>
          </w:p>
        </w:tc>
        <w:tc>
          <w:tcPr>
            <w:tcW w:w="2640" w:type="dxa"/>
            <w:tcBorders>
              <w:top w:val="nil"/>
              <w:left w:val="nil"/>
              <w:bottom w:val="single" w:color="auto" w:sz="4" w:space="0"/>
              <w:right w:val="single" w:color="auto" w:sz="4" w:space="0"/>
            </w:tcBorders>
            <w:shd w:val="clear" w:color="auto" w:fill="auto"/>
            <w:noWrap/>
            <w:vAlign w:val="center"/>
          </w:tcPr>
          <w:p w14:paraId="116B97B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655E2B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DAD2C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61</w:t>
            </w:r>
          </w:p>
        </w:tc>
        <w:tc>
          <w:tcPr>
            <w:tcW w:w="2980" w:type="dxa"/>
            <w:vMerge w:val="continue"/>
            <w:tcBorders>
              <w:top w:val="nil"/>
              <w:left w:val="single" w:color="auto" w:sz="4" w:space="0"/>
              <w:bottom w:val="single" w:color="auto" w:sz="4" w:space="0"/>
              <w:right w:val="single" w:color="auto" w:sz="4" w:space="0"/>
            </w:tcBorders>
            <w:vAlign w:val="center"/>
          </w:tcPr>
          <w:p w14:paraId="2B317F5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4DBA9B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3D010B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14:paraId="2FFFDC2F">
            <w:pPr>
              <w:widowControl/>
              <w:jc w:val="center"/>
              <w:rPr>
                <w:rFonts w:hint="eastAsia" w:ascii="方正仿宋_GBK" w:eastAsia="方正仿宋_GBK" w:cs="宋体"/>
                <w:kern w:val="0"/>
                <w:sz w:val="24"/>
              </w:rPr>
            </w:pPr>
            <w:r>
              <w:rPr>
                <w:rFonts w:hint="eastAsia" w:ascii="方正仿宋_GBK" w:eastAsia="方正仿宋_GBK" w:cs="宋体"/>
                <w:kern w:val="0"/>
                <w:sz w:val="24"/>
              </w:rPr>
              <w:t>矽磐微电子（重庆）有限公司</w:t>
            </w:r>
          </w:p>
        </w:tc>
        <w:tc>
          <w:tcPr>
            <w:tcW w:w="2640" w:type="dxa"/>
            <w:tcBorders>
              <w:top w:val="nil"/>
              <w:left w:val="nil"/>
              <w:bottom w:val="single" w:color="auto" w:sz="4" w:space="0"/>
              <w:right w:val="single" w:color="auto" w:sz="4" w:space="0"/>
            </w:tcBorders>
            <w:shd w:val="clear" w:color="auto" w:fill="auto"/>
            <w:noWrap/>
            <w:vAlign w:val="center"/>
          </w:tcPr>
          <w:p w14:paraId="17B94838">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17D3CA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78C84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62</w:t>
            </w:r>
          </w:p>
        </w:tc>
        <w:tc>
          <w:tcPr>
            <w:tcW w:w="2980" w:type="dxa"/>
            <w:vMerge w:val="continue"/>
            <w:tcBorders>
              <w:top w:val="nil"/>
              <w:left w:val="single" w:color="auto" w:sz="4" w:space="0"/>
              <w:bottom w:val="single" w:color="auto" w:sz="4" w:space="0"/>
              <w:right w:val="single" w:color="auto" w:sz="4" w:space="0"/>
            </w:tcBorders>
            <w:vAlign w:val="center"/>
          </w:tcPr>
          <w:p w14:paraId="001D7464">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2AF6A7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ABBDD3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14:paraId="77491BCE">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重庆白市驿板鸭食品有限责任公司</w:t>
            </w:r>
          </w:p>
        </w:tc>
        <w:tc>
          <w:tcPr>
            <w:tcW w:w="2640" w:type="dxa"/>
            <w:tcBorders>
              <w:top w:val="nil"/>
              <w:left w:val="nil"/>
              <w:bottom w:val="single" w:color="auto" w:sz="4" w:space="0"/>
              <w:right w:val="single" w:color="auto" w:sz="4" w:space="0"/>
            </w:tcBorders>
            <w:shd w:val="clear" w:color="auto" w:fill="auto"/>
            <w:noWrap/>
            <w:vAlign w:val="center"/>
          </w:tcPr>
          <w:p w14:paraId="01FFCE6E">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20DAA92B">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D3E0A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63</w:t>
            </w:r>
          </w:p>
        </w:tc>
        <w:tc>
          <w:tcPr>
            <w:tcW w:w="2980" w:type="dxa"/>
            <w:vMerge w:val="continue"/>
            <w:tcBorders>
              <w:top w:val="nil"/>
              <w:left w:val="single" w:color="auto" w:sz="4" w:space="0"/>
              <w:bottom w:val="single" w:color="auto" w:sz="4" w:space="0"/>
              <w:right w:val="single" w:color="auto" w:sz="4" w:space="0"/>
            </w:tcBorders>
            <w:vAlign w:val="center"/>
          </w:tcPr>
          <w:p w14:paraId="5641DFE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C76928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D58E6D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2D3F9ECD">
            <w:pPr>
              <w:widowControl/>
              <w:jc w:val="center"/>
              <w:rPr>
                <w:rFonts w:hint="eastAsia" w:ascii="方正仿宋_GBK" w:eastAsia="方正仿宋_GBK" w:cs="宋体"/>
                <w:kern w:val="0"/>
                <w:sz w:val="24"/>
              </w:rPr>
            </w:pPr>
            <w:r>
              <w:rPr>
                <w:rFonts w:hint="eastAsia" w:ascii="方正仿宋_GBK" w:eastAsia="方正仿宋_GBK" w:cs="宋体"/>
                <w:kern w:val="0"/>
                <w:sz w:val="24"/>
              </w:rPr>
              <w:t>重庆赛力盟电机有限责任公司</w:t>
            </w:r>
          </w:p>
        </w:tc>
        <w:tc>
          <w:tcPr>
            <w:tcW w:w="2640" w:type="dxa"/>
            <w:tcBorders>
              <w:top w:val="nil"/>
              <w:left w:val="nil"/>
              <w:bottom w:val="single" w:color="auto" w:sz="4" w:space="0"/>
              <w:right w:val="single" w:color="auto" w:sz="4" w:space="0"/>
            </w:tcBorders>
            <w:shd w:val="clear" w:color="auto" w:fill="auto"/>
            <w:noWrap/>
            <w:vAlign w:val="center"/>
          </w:tcPr>
          <w:p w14:paraId="5446BF5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305278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6753C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64</w:t>
            </w:r>
          </w:p>
        </w:tc>
        <w:tc>
          <w:tcPr>
            <w:tcW w:w="2980" w:type="dxa"/>
            <w:vMerge w:val="continue"/>
            <w:tcBorders>
              <w:top w:val="nil"/>
              <w:left w:val="single" w:color="auto" w:sz="4" w:space="0"/>
              <w:bottom w:val="single" w:color="auto" w:sz="4" w:space="0"/>
              <w:right w:val="single" w:color="auto" w:sz="4" w:space="0"/>
            </w:tcBorders>
            <w:vAlign w:val="center"/>
          </w:tcPr>
          <w:p w14:paraId="64B4CDC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E42CBB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096781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6A8280B5">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重庆市龙井泡沫塑料有限公司</w:t>
            </w:r>
          </w:p>
        </w:tc>
        <w:tc>
          <w:tcPr>
            <w:tcW w:w="2640" w:type="dxa"/>
            <w:tcBorders>
              <w:top w:val="nil"/>
              <w:left w:val="nil"/>
              <w:bottom w:val="single" w:color="auto" w:sz="4" w:space="0"/>
              <w:right w:val="single" w:color="auto" w:sz="4" w:space="0"/>
            </w:tcBorders>
            <w:shd w:val="clear" w:color="auto" w:fill="auto"/>
            <w:noWrap/>
            <w:vAlign w:val="center"/>
          </w:tcPr>
          <w:p w14:paraId="7558C2B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AE88F18">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49E3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65</w:t>
            </w:r>
          </w:p>
        </w:tc>
        <w:tc>
          <w:tcPr>
            <w:tcW w:w="2980" w:type="dxa"/>
            <w:vMerge w:val="continue"/>
            <w:tcBorders>
              <w:top w:val="nil"/>
              <w:left w:val="single" w:color="auto" w:sz="4" w:space="0"/>
              <w:bottom w:val="single" w:color="auto" w:sz="4" w:space="0"/>
              <w:right w:val="single" w:color="auto" w:sz="4" w:space="0"/>
            </w:tcBorders>
            <w:vAlign w:val="center"/>
          </w:tcPr>
          <w:p w14:paraId="13C3DF4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9375346">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1E1B3F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14:paraId="18639A7F">
            <w:pPr>
              <w:widowControl/>
              <w:jc w:val="center"/>
              <w:rPr>
                <w:rFonts w:hint="eastAsia" w:ascii="方正仿宋_GBK" w:eastAsia="方正仿宋_GBK" w:cs="宋体"/>
                <w:kern w:val="0"/>
                <w:sz w:val="24"/>
              </w:rPr>
            </w:pPr>
            <w:r>
              <w:rPr>
                <w:rFonts w:hint="eastAsia" w:ascii="方正仿宋_GBK" w:eastAsia="方正仿宋_GBK" w:cs="宋体"/>
                <w:kern w:val="0"/>
                <w:sz w:val="24"/>
              </w:rPr>
              <w:t>重庆海吉亚医院</w:t>
            </w:r>
          </w:p>
        </w:tc>
        <w:tc>
          <w:tcPr>
            <w:tcW w:w="2640" w:type="dxa"/>
            <w:tcBorders>
              <w:top w:val="nil"/>
              <w:left w:val="nil"/>
              <w:bottom w:val="single" w:color="auto" w:sz="4" w:space="0"/>
              <w:right w:val="single" w:color="auto" w:sz="4" w:space="0"/>
            </w:tcBorders>
            <w:shd w:val="clear" w:color="auto" w:fill="auto"/>
            <w:noWrap/>
            <w:vAlign w:val="center"/>
          </w:tcPr>
          <w:p w14:paraId="64BBC7D5">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3333468">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C871C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6EFE91C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企业自行监测完成质量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16B104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对企业自行监测开展情况进行抽查，一是核实完成情况，二是核实监测数据、报告是否存在弄虚作假行为。</w:t>
            </w:r>
          </w:p>
        </w:tc>
        <w:tc>
          <w:tcPr>
            <w:tcW w:w="2020" w:type="dxa"/>
            <w:tcBorders>
              <w:top w:val="nil"/>
              <w:left w:val="nil"/>
              <w:bottom w:val="single" w:color="auto" w:sz="4" w:space="0"/>
              <w:right w:val="single" w:color="auto" w:sz="4" w:space="0"/>
            </w:tcBorders>
            <w:shd w:val="clear" w:color="auto" w:fill="auto"/>
            <w:vAlign w:val="center"/>
          </w:tcPr>
          <w:p w14:paraId="53BCE43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2024年4月19日</w:t>
            </w:r>
          </w:p>
        </w:tc>
        <w:tc>
          <w:tcPr>
            <w:tcW w:w="6040" w:type="dxa"/>
            <w:tcBorders>
              <w:top w:val="nil"/>
              <w:left w:val="nil"/>
              <w:bottom w:val="single" w:color="auto" w:sz="4" w:space="0"/>
              <w:right w:val="single" w:color="auto" w:sz="4" w:space="0"/>
            </w:tcBorders>
            <w:shd w:val="clear" w:color="auto" w:fill="auto"/>
            <w:noWrap/>
            <w:vAlign w:val="center"/>
          </w:tcPr>
          <w:p w14:paraId="73EDF70D">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重庆小井湾酒业有限公司</w:t>
            </w:r>
          </w:p>
        </w:tc>
        <w:tc>
          <w:tcPr>
            <w:tcW w:w="2640" w:type="dxa"/>
            <w:tcBorders>
              <w:top w:val="nil"/>
              <w:left w:val="nil"/>
              <w:bottom w:val="single" w:color="auto" w:sz="4" w:space="0"/>
              <w:right w:val="single" w:color="auto" w:sz="4" w:space="0"/>
            </w:tcBorders>
            <w:shd w:val="clear" w:color="auto" w:fill="auto"/>
            <w:noWrap/>
            <w:vAlign w:val="center"/>
          </w:tcPr>
          <w:p w14:paraId="41951EE0">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6DAC885">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8377F2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67</w:t>
            </w:r>
          </w:p>
        </w:tc>
        <w:tc>
          <w:tcPr>
            <w:tcW w:w="2980" w:type="dxa"/>
            <w:vMerge w:val="continue"/>
            <w:tcBorders>
              <w:top w:val="nil"/>
              <w:left w:val="single" w:color="auto" w:sz="4" w:space="0"/>
              <w:bottom w:val="single" w:color="auto" w:sz="4" w:space="0"/>
              <w:right w:val="single" w:color="auto" w:sz="4" w:space="0"/>
            </w:tcBorders>
            <w:vAlign w:val="center"/>
          </w:tcPr>
          <w:p w14:paraId="5C532F3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2BB423E">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DC3314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2024年4月29日</w:t>
            </w:r>
          </w:p>
        </w:tc>
        <w:tc>
          <w:tcPr>
            <w:tcW w:w="6040" w:type="dxa"/>
            <w:tcBorders>
              <w:top w:val="nil"/>
              <w:left w:val="nil"/>
              <w:bottom w:val="single" w:color="auto" w:sz="4" w:space="0"/>
              <w:right w:val="single" w:color="auto" w:sz="4" w:space="0"/>
            </w:tcBorders>
            <w:shd w:val="clear" w:color="auto" w:fill="auto"/>
            <w:noWrap/>
            <w:vAlign w:val="center"/>
          </w:tcPr>
          <w:p w14:paraId="4699A5F5">
            <w:pPr>
              <w:widowControl/>
              <w:jc w:val="center"/>
              <w:rPr>
                <w:rFonts w:hint="eastAsia" w:ascii="方正仿宋_GBK" w:eastAsia="方正仿宋_GBK" w:cs="宋体"/>
                <w:kern w:val="0"/>
                <w:sz w:val="24"/>
              </w:rPr>
            </w:pPr>
            <w:r>
              <w:rPr>
                <w:rFonts w:hint="eastAsia" w:ascii="方正仿宋_GBK" w:eastAsia="方正仿宋_GBK" w:cs="宋体"/>
                <w:kern w:val="0"/>
                <w:sz w:val="24"/>
              </w:rPr>
              <w:t>含谷镇净龙村1社污水处理厂</w:t>
            </w:r>
          </w:p>
        </w:tc>
        <w:tc>
          <w:tcPr>
            <w:tcW w:w="2640" w:type="dxa"/>
            <w:tcBorders>
              <w:top w:val="nil"/>
              <w:left w:val="nil"/>
              <w:bottom w:val="single" w:color="auto" w:sz="4" w:space="0"/>
              <w:right w:val="single" w:color="auto" w:sz="4" w:space="0"/>
            </w:tcBorders>
            <w:shd w:val="clear" w:color="auto" w:fill="auto"/>
            <w:noWrap/>
            <w:vAlign w:val="center"/>
          </w:tcPr>
          <w:p w14:paraId="3C53F056">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5101A38F">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6074E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68</w:t>
            </w:r>
          </w:p>
        </w:tc>
        <w:tc>
          <w:tcPr>
            <w:tcW w:w="2980" w:type="dxa"/>
            <w:vMerge w:val="continue"/>
            <w:tcBorders>
              <w:top w:val="nil"/>
              <w:left w:val="single" w:color="auto" w:sz="4" w:space="0"/>
              <w:bottom w:val="single" w:color="auto" w:sz="4" w:space="0"/>
              <w:right w:val="single" w:color="auto" w:sz="4" w:space="0"/>
            </w:tcBorders>
            <w:vAlign w:val="center"/>
          </w:tcPr>
          <w:p w14:paraId="440EC6AF">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214F53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5B8644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2024年4月19日</w:t>
            </w:r>
          </w:p>
        </w:tc>
        <w:tc>
          <w:tcPr>
            <w:tcW w:w="6040" w:type="dxa"/>
            <w:tcBorders>
              <w:top w:val="nil"/>
              <w:left w:val="nil"/>
              <w:bottom w:val="single" w:color="auto" w:sz="4" w:space="0"/>
              <w:right w:val="single" w:color="auto" w:sz="4" w:space="0"/>
            </w:tcBorders>
            <w:shd w:val="clear" w:color="auto" w:fill="auto"/>
            <w:noWrap/>
            <w:vAlign w:val="center"/>
          </w:tcPr>
          <w:p w14:paraId="7175CD36">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重庆飞朋科技有限公司</w:t>
            </w:r>
          </w:p>
        </w:tc>
        <w:tc>
          <w:tcPr>
            <w:tcW w:w="2640" w:type="dxa"/>
            <w:tcBorders>
              <w:top w:val="nil"/>
              <w:left w:val="nil"/>
              <w:bottom w:val="single" w:color="auto" w:sz="4" w:space="0"/>
              <w:right w:val="single" w:color="auto" w:sz="4" w:space="0"/>
            </w:tcBorders>
            <w:shd w:val="clear" w:color="auto" w:fill="auto"/>
            <w:noWrap/>
            <w:vAlign w:val="center"/>
          </w:tcPr>
          <w:p w14:paraId="2033AFA5">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5A2CEF6">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768B3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69</w:t>
            </w:r>
          </w:p>
        </w:tc>
        <w:tc>
          <w:tcPr>
            <w:tcW w:w="2980" w:type="dxa"/>
            <w:tcBorders>
              <w:top w:val="nil"/>
              <w:left w:val="nil"/>
              <w:bottom w:val="single" w:color="auto" w:sz="4" w:space="0"/>
              <w:right w:val="single" w:color="auto" w:sz="4" w:space="0"/>
            </w:tcBorders>
            <w:shd w:val="clear" w:color="auto" w:fill="auto"/>
            <w:vAlign w:val="center"/>
          </w:tcPr>
          <w:p w14:paraId="6E59C547">
            <w:pPr>
              <w:widowControl/>
              <w:jc w:val="center"/>
              <w:rPr>
                <w:rFonts w:hint="eastAsia" w:ascii="方正仿宋_GBK" w:eastAsia="方正仿宋_GBK" w:cs="宋体"/>
                <w:kern w:val="0"/>
                <w:sz w:val="24"/>
              </w:rPr>
            </w:pPr>
            <w:r>
              <w:rPr>
                <w:rFonts w:hint="eastAsia" w:ascii="方正仿宋_GBK" w:eastAsia="方正仿宋_GBK" w:cs="宋体"/>
                <w:kern w:val="0"/>
                <w:sz w:val="24"/>
              </w:rPr>
              <w:t>生态环境监测社会化服务机构监测数据质量</w:t>
            </w:r>
          </w:p>
        </w:tc>
        <w:tc>
          <w:tcPr>
            <w:tcW w:w="5280" w:type="dxa"/>
            <w:tcBorders>
              <w:top w:val="nil"/>
              <w:left w:val="nil"/>
              <w:bottom w:val="single" w:color="auto" w:sz="4" w:space="0"/>
              <w:right w:val="single" w:color="auto" w:sz="4" w:space="0"/>
            </w:tcBorders>
            <w:shd w:val="clear" w:color="auto" w:fill="auto"/>
            <w:vAlign w:val="center"/>
          </w:tcPr>
          <w:p w14:paraId="26BC49E4">
            <w:pPr>
              <w:widowControl/>
              <w:jc w:val="center"/>
              <w:rPr>
                <w:rFonts w:hint="eastAsia" w:ascii="方正仿宋_GBK" w:eastAsia="方正仿宋_GBK" w:cs="宋体"/>
                <w:kern w:val="0"/>
                <w:sz w:val="24"/>
              </w:rPr>
            </w:pPr>
            <w:r>
              <w:rPr>
                <w:rFonts w:hint="eastAsia" w:ascii="方正仿宋_GBK" w:eastAsia="方正仿宋_GBK" w:cs="宋体"/>
                <w:kern w:val="0"/>
                <w:sz w:val="24"/>
              </w:rPr>
              <w:t>重点对生态环境监测机构的质量管理体系持续运行有效性、环境监测报告质量和遵守法律法规等情况进行事中事后监管。</w:t>
            </w:r>
          </w:p>
        </w:tc>
        <w:tc>
          <w:tcPr>
            <w:tcW w:w="2020" w:type="dxa"/>
            <w:tcBorders>
              <w:top w:val="nil"/>
              <w:left w:val="nil"/>
              <w:bottom w:val="single" w:color="auto" w:sz="4" w:space="0"/>
              <w:right w:val="single" w:color="auto" w:sz="4" w:space="0"/>
            </w:tcBorders>
            <w:shd w:val="clear" w:color="auto" w:fill="auto"/>
            <w:vAlign w:val="center"/>
          </w:tcPr>
          <w:p w14:paraId="187C376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2024年5月8日</w:t>
            </w:r>
          </w:p>
        </w:tc>
        <w:tc>
          <w:tcPr>
            <w:tcW w:w="6040" w:type="dxa"/>
            <w:tcBorders>
              <w:top w:val="nil"/>
              <w:left w:val="nil"/>
              <w:bottom w:val="single" w:color="auto" w:sz="4" w:space="0"/>
              <w:right w:val="single" w:color="auto" w:sz="4" w:space="0"/>
            </w:tcBorders>
            <w:shd w:val="clear" w:color="auto" w:fill="auto"/>
            <w:noWrap/>
            <w:vAlign w:val="center"/>
          </w:tcPr>
          <w:p w14:paraId="49EAB5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重庆中合检测技术有限公司（高新区）</w:t>
            </w:r>
          </w:p>
        </w:tc>
        <w:tc>
          <w:tcPr>
            <w:tcW w:w="2640" w:type="dxa"/>
            <w:tcBorders>
              <w:top w:val="nil"/>
              <w:left w:val="nil"/>
              <w:bottom w:val="single" w:color="auto" w:sz="4" w:space="0"/>
              <w:right w:val="single" w:color="auto" w:sz="4" w:space="0"/>
            </w:tcBorders>
            <w:shd w:val="clear" w:color="auto" w:fill="auto"/>
            <w:noWrap/>
            <w:vAlign w:val="center"/>
          </w:tcPr>
          <w:p w14:paraId="709806A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bl>
    <w:p w14:paraId="13B059AD">
      <w:pPr>
        <w:spacing w:line="600" w:lineRule="exact"/>
        <w:jc w:val="center"/>
        <w:rPr>
          <w:rFonts w:ascii="方正仿宋_GBK" w:eastAsia="方正仿宋_GBK"/>
          <w:szCs w:val="32"/>
        </w:rPr>
      </w:pPr>
    </w:p>
    <w:sectPr>
      <w:footerReference r:id="rId4" w:type="default"/>
      <w:pgSz w:w="23811" w:h="16838"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252A5980-45F0-4855-B4D5-E45B991F3D45}"/>
  </w:font>
  <w:font w:name="方正仿宋_GBK">
    <w:panose1 w:val="03000509000000000000"/>
    <w:charset w:val="86"/>
    <w:family w:val="script"/>
    <w:pitch w:val="default"/>
    <w:sig w:usb0="00000001" w:usb1="080E0000" w:usb2="00000000" w:usb3="00000000" w:csb0="00040000" w:csb1="00000000"/>
    <w:embedRegular r:id="rId2" w:fontKey="{418E1332-C707-40DD-A08A-ACFDCFAD7EC8}"/>
  </w:font>
  <w:font w:name="方正黑体_GBK">
    <w:panose1 w:val="02010600010101010101"/>
    <w:charset w:val="86"/>
    <w:family w:val="script"/>
    <w:pitch w:val="default"/>
    <w:sig w:usb0="00000001" w:usb1="080E0000" w:usb2="00000000" w:usb3="00000000" w:csb0="00040000" w:csb1="00000000"/>
    <w:embedRegular r:id="rId3" w:fontKey="{57F48838-3979-4428-90CD-6379CE54593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C58F">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0C23F">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20C23F">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5396">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EC9FE">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F6EC9FE">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A5914"/>
    <w:rsid w:val="00103C19"/>
    <w:rsid w:val="00144392"/>
    <w:rsid w:val="001A21B3"/>
    <w:rsid w:val="001A6867"/>
    <w:rsid w:val="001E1116"/>
    <w:rsid w:val="001F5561"/>
    <w:rsid w:val="001F6AD2"/>
    <w:rsid w:val="00202E6A"/>
    <w:rsid w:val="0020379E"/>
    <w:rsid w:val="00215DB6"/>
    <w:rsid w:val="00224F10"/>
    <w:rsid w:val="00252477"/>
    <w:rsid w:val="00263B84"/>
    <w:rsid w:val="002775BD"/>
    <w:rsid w:val="002A32FC"/>
    <w:rsid w:val="00307CAD"/>
    <w:rsid w:val="00322C6A"/>
    <w:rsid w:val="003A17A7"/>
    <w:rsid w:val="003A7CC0"/>
    <w:rsid w:val="00436552"/>
    <w:rsid w:val="004706D2"/>
    <w:rsid w:val="004B0BAA"/>
    <w:rsid w:val="004F68AC"/>
    <w:rsid w:val="0050040A"/>
    <w:rsid w:val="00533101"/>
    <w:rsid w:val="0053404A"/>
    <w:rsid w:val="00544060"/>
    <w:rsid w:val="0057709A"/>
    <w:rsid w:val="00593552"/>
    <w:rsid w:val="005A087B"/>
    <w:rsid w:val="00600FF9"/>
    <w:rsid w:val="006119EE"/>
    <w:rsid w:val="00620B97"/>
    <w:rsid w:val="006367BD"/>
    <w:rsid w:val="00642BB1"/>
    <w:rsid w:val="00646E44"/>
    <w:rsid w:val="00654DC4"/>
    <w:rsid w:val="00663C9C"/>
    <w:rsid w:val="00667D33"/>
    <w:rsid w:val="006B6748"/>
    <w:rsid w:val="006D67B7"/>
    <w:rsid w:val="006F57D5"/>
    <w:rsid w:val="00740A0F"/>
    <w:rsid w:val="0077582C"/>
    <w:rsid w:val="007D690F"/>
    <w:rsid w:val="008050FD"/>
    <w:rsid w:val="00812B2A"/>
    <w:rsid w:val="008B5595"/>
    <w:rsid w:val="008C5518"/>
    <w:rsid w:val="008E2677"/>
    <w:rsid w:val="008F29BF"/>
    <w:rsid w:val="0090219A"/>
    <w:rsid w:val="00926F59"/>
    <w:rsid w:val="009578B2"/>
    <w:rsid w:val="0097483B"/>
    <w:rsid w:val="0099483C"/>
    <w:rsid w:val="009A0E71"/>
    <w:rsid w:val="009B6C6E"/>
    <w:rsid w:val="009C0FFE"/>
    <w:rsid w:val="009C7388"/>
    <w:rsid w:val="00A069F2"/>
    <w:rsid w:val="00A27255"/>
    <w:rsid w:val="00A42120"/>
    <w:rsid w:val="00A548AE"/>
    <w:rsid w:val="00A74052"/>
    <w:rsid w:val="00AB0D36"/>
    <w:rsid w:val="00AB56F4"/>
    <w:rsid w:val="00AB736A"/>
    <w:rsid w:val="00AD676C"/>
    <w:rsid w:val="00AF4BE3"/>
    <w:rsid w:val="00B21380"/>
    <w:rsid w:val="00B32939"/>
    <w:rsid w:val="00BB0229"/>
    <w:rsid w:val="00BE17DB"/>
    <w:rsid w:val="00C01535"/>
    <w:rsid w:val="00C25019"/>
    <w:rsid w:val="00C61224"/>
    <w:rsid w:val="00C74EEB"/>
    <w:rsid w:val="00CC27A8"/>
    <w:rsid w:val="00CE5573"/>
    <w:rsid w:val="00CE5A8B"/>
    <w:rsid w:val="00D15A7D"/>
    <w:rsid w:val="00D16345"/>
    <w:rsid w:val="00D17FF3"/>
    <w:rsid w:val="00D23897"/>
    <w:rsid w:val="00D40EEF"/>
    <w:rsid w:val="00D624A9"/>
    <w:rsid w:val="00D67B69"/>
    <w:rsid w:val="00DB5029"/>
    <w:rsid w:val="00DF52D9"/>
    <w:rsid w:val="00E130F2"/>
    <w:rsid w:val="00E13921"/>
    <w:rsid w:val="00E46426"/>
    <w:rsid w:val="00E50FCF"/>
    <w:rsid w:val="00E60D12"/>
    <w:rsid w:val="00E70721"/>
    <w:rsid w:val="00E81F6B"/>
    <w:rsid w:val="00EA1587"/>
    <w:rsid w:val="00EA41E3"/>
    <w:rsid w:val="00ED0CA0"/>
    <w:rsid w:val="00EE4102"/>
    <w:rsid w:val="00F1291E"/>
    <w:rsid w:val="00F1502D"/>
    <w:rsid w:val="00F15A35"/>
    <w:rsid w:val="00F25C5D"/>
    <w:rsid w:val="00F53D87"/>
    <w:rsid w:val="00F574C2"/>
    <w:rsid w:val="00F66211"/>
    <w:rsid w:val="00FB42FF"/>
    <w:rsid w:val="00FC61F9"/>
    <w:rsid w:val="00FD2CBD"/>
    <w:rsid w:val="00FE7A4D"/>
    <w:rsid w:val="03C73745"/>
    <w:rsid w:val="1B954E88"/>
    <w:rsid w:val="23220EB2"/>
    <w:rsid w:val="5AF7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
    <w:qFormat/>
    <w:uiPriority w:val="0"/>
    <w:pPr>
      <w:ind w:left="100" w:leftChars="100" w:right="100" w:rightChars="100"/>
    </w:pPr>
    <w:rPr>
      <w:rFonts w:ascii="Calibri" w:hAnsi="Calibri" w:eastAsia="宋体"/>
      <w:sz w:val="21"/>
    </w:rPr>
  </w:style>
  <w:style w:type="paragraph" w:styleId="3">
    <w:name w:val="toc 5"/>
    <w:basedOn w:val="1"/>
    <w:next w:val="1"/>
    <w:uiPriority w:val="0"/>
    <w:pPr>
      <w:ind w:left="1680" w:leftChars="800"/>
    </w:pPr>
  </w:style>
  <w:style w:type="paragraph" w:styleId="4">
    <w:name w:val="Date"/>
    <w:basedOn w:val="1"/>
    <w:next w:val="1"/>
    <w:link w:val="22"/>
    <w:unhideWhenUsed/>
    <w:uiPriority w:val="99"/>
    <w:pPr>
      <w:ind w:left="100" w:leftChars="2500"/>
    </w:pPr>
    <w:rPr>
      <w:rFonts w:ascii="Calibri" w:hAnsi="Calibri" w:eastAsia="宋体"/>
      <w:sz w:val="21"/>
      <w:szCs w:val="22"/>
    </w:rPr>
  </w:style>
  <w:style w:type="paragraph" w:styleId="5">
    <w:name w:val="footer"/>
    <w:basedOn w:val="1"/>
    <w:link w:val="20"/>
    <w:qFormat/>
    <w:uiPriority w:val="0"/>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宋体" w:cs="宋体"/>
      <w:kern w:val="0"/>
      <w:sz w:val="24"/>
    </w:rPr>
  </w:style>
  <w:style w:type="character" w:styleId="10">
    <w:name w:val="Emphasis"/>
    <w:basedOn w:val="9"/>
    <w:qFormat/>
    <w:uiPriority w:val="0"/>
  </w:style>
  <w:style w:type="character" w:styleId="11">
    <w:name w:val="Hyperlink"/>
    <w:basedOn w:val="9"/>
    <w:qFormat/>
    <w:uiPriority w:val="0"/>
    <w:rPr>
      <w:color w:val="000000"/>
      <w:u w:val="none"/>
    </w:rPr>
  </w:style>
  <w:style w:type="character" w:customStyle="1" w:styleId="12">
    <w:name w:val="last-child"/>
    <w:basedOn w:val="9"/>
    <w:qFormat/>
    <w:uiPriority w:val="0"/>
  </w:style>
  <w:style w:type="character" w:customStyle="1" w:styleId="13">
    <w:name w:val="item"/>
    <w:basedOn w:val="9"/>
    <w:qFormat/>
    <w:uiPriority w:val="0"/>
    <w:rPr>
      <w:color w:val="333333"/>
      <w:sz w:val="18"/>
      <w:szCs w:val="18"/>
      <w:shd w:val="clear" w:color="auto" w:fill="F4F4F5"/>
    </w:rPr>
  </w:style>
  <w:style w:type="character" w:customStyle="1" w:styleId="14">
    <w:name w:val="first-child"/>
    <w:basedOn w:val="9"/>
    <w:qFormat/>
    <w:uiPriority w:val="0"/>
    <w:rPr>
      <w:color w:val="999999"/>
      <w:sz w:val="18"/>
      <w:szCs w:val="18"/>
    </w:rPr>
  </w:style>
  <w:style w:type="character" w:customStyle="1" w:styleId="15">
    <w:name w:val="hover13"/>
    <w:basedOn w:val="9"/>
    <w:qFormat/>
    <w:uiPriority w:val="0"/>
  </w:style>
  <w:style w:type="character" w:customStyle="1" w:styleId="16">
    <w:name w:val="Unresolved Mention"/>
    <w:basedOn w:val="9"/>
    <w:semiHidden/>
    <w:unhideWhenUsed/>
    <w:uiPriority w:val="99"/>
    <w:rPr>
      <w:color w:val="605E5C"/>
      <w:shd w:val="clear" w:color="auto" w:fill="E1DFDD"/>
    </w:rPr>
  </w:style>
  <w:style w:type="character" w:customStyle="1" w:styleId="17">
    <w:name w:val="正文文本 字符"/>
    <w:basedOn w:val="9"/>
    <w:uiPriority w:val="0"/>
    <w:rPr>
      <w:rFonts w:ascii="等线" w:hAnsi="等线" w:eastAsia="仿宋_GB2312"/>
      <w:kern w:val="2"/>
      <w:sz w:val="32"/>
      <w:szCs w:val="24"/>
    </w:rPr>
  </w:style>
  <w:style w:type="character" w:customStyle="1" w:styleId="18">
    <w:name w:val="正文文本 字符1"/>
    <w:link w:val="2"/>
    <w:uiPriority w:val="0"/>
    <w:rPr>
      <w:rFonts w:ascii="Calibri" w:hAnsi="Calibri"/>
      <w:kern w:val="2"/>
      <w:sz w:val="21"/>
      <w:szCs w:val="24"/>
    </w:rPr>
  </w:style>
  <w:style w:type="paragraph" w:customStyle="1" w:styleId="19">
    <w:name w:val="_Style 16"/>
    <w:basedOn w:val="1"/>
    <w:next w:val="1"/>
    <w:unhideWhenUsed/>
    <w:uiPriority w:val="39"/>
    <w:pPr>
      <w:ind w:left="1680" w:leftChars="800"/>
    </w:pPr>
    <w:rPr>
      <w:rFonts w:ascii="Calibri" w:hAnsi="Calibri" w:eastAsia="宋体"/>
      <w:sz w:val="21"/>
      <w:szCs w:val="22"/>
    </w:rPr>
  </w:style>
  <w:style w:type="character" w:customStyle="1" w:styleId="20">
    <w:name w:val="页脚 字符"/>
    <w:link w:val="5"/>
    <w:uiPriority w:val="0"/>
    <w:rPr>
      <w:rFonts w:ascii="等线" w:hAnsi="等线" w:eastAsia="仿宋_GB2312"/>
      <w:kern w:val="2"/>
      <w:sz w:val="18"/>
      <w:szCs w:val="24"/>
    </w:rPr>
  </w:style>
  <w:style w:type="character" w:customStyle="1" w:styleId="21">
    <w:name w:val="日期 字符"/>
    <w:basedOn w:val="9"/>
    <w:uiPriority w:val="0"/>
    <w:rPr>
      <w:rFonts w:ascii="等线" w:hAnsi="等线" w:eastAsia="仿宋_GB2312"/>
      <w:kern w:val="2"/>
      <w:sz w:val="32"/>
      <w:szCs w:val="24"/>
    </w:rPr>
  </w:style>
  <w:style w:type="character" w:customStyle="1" w:styleId="22">
    <w:name w:val="日期 字符1"/>
    <w:link w:val="4"/>
    <w:uiPriority w:val="99"/>
    <w:rPr>
      <w:rFonts w:ascii="Calibri" w:hAnsi="Calibri"/>
      <w:kern w:val="2"/>
      <w:sz w:val="21"/>
      <w:szCs w:val="22"/>
    </w:rPr>
  </w:style>
  <w:style w:type="character" w:customStyle="1" w:styleId="23">
    <w:name w:val="页眉 字符"/>
    <w:link w:val="6"/>
    <w:uiPriority w:val="99"/>
    <w:rPr>
      <w:rFonts w:ascii="等线" w:hAnsi="等线"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481</Words>
  <Characters>503</Characters>
  <Lines>31</Lines>
  <Paragraphs>8</Paragraphs>
  <TotalTime>403</TotalTime>
  <ScaleCrop>false</ScaleCrop>
  <LinksUpToDate>false</LinksUpToDate>
  <CharactersWithSpaces>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silence</cp:lastModifiedBy>
  <cp:lastPrinted>2022-03-29T09:25:00Z</cp:lastPrinted>
  <dcterms:modified xsi:type="dcterms:W3CDTF">2025-04-16T07:23:24Z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6DE9192D000E4A87AA708ADD5C2F5DA8</vt:lpwstr>
  </property>
  <property fmtid="{D5CDD505-2E9C-101B-9397-08002B2CF9AE}" pid="4" name="KSOTemplateDocerSaveRecord">
    <vt:lpwstr>eyJoZGlkIjoiZjRmYWUxOWJhMWE5OGFmZGQyNzA0NjBkZTNhOGRjMDEiLCJ1c2VySWQiOiIyNDg4ODMzNzUifQ==</vt:lpwstr>
  </property>
</Properties>
</file>