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25" w:rsidRDefault="00296EEE">
      <w:pPr>
        <w:spacing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重庆高新区市场监督管理局</w:t>
      </w:r>
    </w:p>
    <w:p w:rsidR="00A33D25" w:rsidRDefault="00296EEE">
      <w:pPr>
        <w:spacing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关于抽样编号为</w:t>
      </w:r>
      <w:r>
        <w:rPr>
          <w:rFonts w:ascii="方正小标宋_GBK" w:eastAsia="方正小标宋_GBK" w:hAnsi="方正小标宋_GBK" w:cs="方正小标宋_GBK" w:hint="eastAsia"/>
          <w:sz w:val="44"/>
          <w:szCs w:val="44"/>
        </w:rPr>
        <w:t>GJC25000000650845244ZX</w:t>
      </w:r>
      <w:r>
        <w:rPr>
          <w:rFonts w:ascii="方正小标宋_GBK" w:eastAsia="方正小标宋_GBK" w:hAnsi="方正小标宋_GBK" w:cs="方正小标宋_GBK" w:hint="eastAsia"/>
          <w:sz w:val="44"/>
          <w:szCs w:val="44"/>
        </w:rPr>
        <w:t>的不合格食品</w:t>
      </w:r>
      <w:r>
        <w:rPr>
          <w:rFonts w:ascii="方正小标宋_GBK" w:eastAsia="方正小标宋_GBK" w:hAnsi="方正小标宋_GBK" w:cs="方正小标宋_GBK" w:hint="eastAsia"/>
          <w:sz w:val="44"/>
          <w:szCs w:val="44"/>
        </w:rPr>
        <w:t>核查处置</w:t>
      </w:r>
      <w:r>
        <w:rPr>
          <w:rFonts w:ascii="方正小标宋_GBK" w:eastAsia="方正小标宋_GBK" w:hAnsi="方正小标宋_GBK" w:cs="方正小标宋_GBK" w:hint="eastAsia"/>
          <w:sz w:val="44"/>
          <w:szCs w:val="44"/>
        </w:rPr>
        <w:t>情况的通告</w:t>
      </w:r>
    </w:p>
    <w:p w:rsidR="00A33D25" w:rsidRDefault="00296EEE">
      <w:pPr>
        <w:spacing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2026</w:t>
      </w:r>
      <w:r>
        <w:rPr>
          <w:rFonts w:ascii="方正小标宋_GBK" w:eastAsia="方正小标宋_GBK" w:hAnsi="方正小标宋_GBK" w:cs="方正小标宋_GBK" w:hint="eastAsia"/>
          <w:sz w:val="44"/>
          <w:szCs w:val="44"/>
        </w:rPr>
        <w:t>年第</w:t>
      </w:r>
      <w:r>
        <w:rPr>
          <w:rFonts w:ascii="方正小标宋_GBK" w:eastAsia="方正小标宋_GBK" w:hAnsi="方正小标宋_GBK" w:cs="方正小标宋_GBK" w:hint="eastAsia"/>
          <w:sz w:val="44"/>
          <w:szCs w:val="44"/>
        </w:rPr>
        <w:t>1</w:t>
      </w:r>
      <w:r>
        <w:rPr>
          <w:rFonts w:ascii="方正小标宋_GBK" w:eastAsia="方正小标宋_GBK" w:hAnsi="方正小标宋_GBK" w:cs="方正小标宋_GBK" w:hint="eastAsia"/>
          <w:sz w:val="44"/>
          <w:szCs w:val="44"/>
        </w:rPr>
        <w:t>号</w:t>
      </w:r>
      <w:r>
        <w:rPr>
          <w:rFonts w:ascii="方正小标宋_GBK" w:eastAsia="方正小标宋_GBK" w:hAnsi="方正小标宋_GBK" w:cs="方正小标宋_GBK" w:hint="eastAsia"/>
          <w:sz w:val="44"/>
          <w:szCs w:val="44"/>
        </w:rPr>
        <w:t>）</w:t>
      </w:r>
    </w:p>
    <w:p w:rsidR="00A33D25" w:rsidRDefault="00A33D25">
      <w:pPr>
        <w:spacing w:line="520" w:lineRule="exact"/>
        <w:ind w:firstLineChars="200" w:firstLine="640"/>
        <w:rPr>
          <w:rFonts w:ascii="方正仿宋_GBK" w:eastAsia="方正仿宋_GBK" w:hAnsi="方正仿宋_GBK" w:cs="方正仿宋_GBK"/>
          <w:sz w:val="32"/>
          <w:szCs w:val="32"/>
        </w:rPr>
      </w:pPr>
    </w:p>
    <w:p w:rsidR="00A33D25" w:rsidRDefault="00296EEE">
      <w:pPr>
        <w:spacing w:line="52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现将抽样编号为</w:t>
      </w:r>
      <w:r>
        <w:rPr>
          <w:rFonts w:ascii="Times New Roman" w:eastAsia="方正仿宋_GBK" w:hAnsi="Times New Roman" w:cs="Times New Roman"/>
          <w:sz w:val="32"/>
          <w:szCs w:val="32"/>
        </w:rPr>
        <w:t>GJC25000000650845244ZX</w:t>
      </w:r>
      <w:r>
        <w:rPr>
          <w:rFonts w:ascii="Times New Roman" w:eastAsia="方正仿宋_GBK" w:hAnsi="Times New Roman" w:cs="Times New Roman"/>
          <w:sz w:val="32"/>
          <w:szCs w:val="32"/>
        </w:rPr>
        <w:t>的不合格食品</w:t>
      </w:r>
      <w:r>
        <w:rPr>
          <w:rFonts w:ascii="Times New Roman" w:eastAsia="方正仿宋_GBK" w:hAnsi="Times New Roman" w:cs="Times New Roman" w:hint="eastAsia"/>
          <w:sz w:val="32"/>
          <w:szCs w:val="32"/>
        </w:rPr>
        <w:t>核查处置</w:t>
      </w:r>
      <w:r>
        <w:rPr>
          <w:rFonts w:ascii="Times New Roman" w:eastAsia="方正仿宋_GBK" w:hAnsi="Times New Roman" w:cs="Times New Roman"/>
          <w:sz w:val="32"/>
          <w:szCs w:val="32"/>
        </w:rPr>
        <w:t>完成情况通告如下：</w:t>
      </w:r>
    </w:p>
    <w:p w:rsidR="00A33D25" w:rsidRDefault="00A33D25">
      <w:pPr>
        <w:pStyle w:val="1"/>
      </w:pPr>
    </w:p>
    <w:tbl>
      <w:tblPr>
        <w:tblW w:w="5452" w:type="pct"/>
        <w:jc w:val="center"/>
        <w:tblInd w:w="-366" w:type="dxa"/>
        <w:tblLayout w:type="fixed"/>
        <w:tblLook w:val="04A0" w:firstRow="1" w:lastRow="0" w:firstColumn="1" w:lastColumn="0" w:noHBand="0" w:noVBand="1"/>
      </w:tblPr>
      <w:tblGrid>
        <w:gridCol w:w="862"/>
        <w:gridCol w:w="1095"/>
        <w:gridCol w:w="1191"/>
        <w:gridCol w:w="1123"/>
        <w:gridCol w:w="1426"/>
        <w:gridCol w:w="1754"/>
        <w:gridCol w:w="3542"/>
        <w:gridCol w:w="3152"/>
      </w:tblGrid>
      <w:tr w:rsidR="00A33D25" w:rsidTr="00997672">
        <w:trPr>
          <w:trHeight w:val="580"/>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3D25" w:rsidRDefault="00296EEE">
            <w:pPr>
              <w:widowControl/>
              <w:jc w:val="center"/>
              <w:textAlignment w:val="center"/>
              <w:rPr>
                <w:rFonts w:ascii="方正黑体_GBK" w:eastAsia="方正黑体_GBK" w:hAnsi="方正黑体_GBK" w:cs="方正黑体_GBK"/>
                <w:color w:val="000000"/>
                <w:sz w:val="22"/>
                <w:szCs w:val="22"/>
              </w:rPr>
            </w:pPr>
            <w:r>
              <w:rPr>
                <w:rFonts w:ascii="方正黑体_GBK" w:eastAsia="方正黑体_GBK" w:hAnsi="方正黑体_GBK" w:cs="方正黑体_GBK" w:hint="eastAsia"/>
                <w:color w:val="000000"/>
                <w:kern w:val="0"/>
                <w:sz w:val="22"/>
                <w:szCs w:val="22"/>
                <w:lang w:bidi="ar"/>
              </w:rPr>
              <w:t>序号</w:t>
            </w: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企业名称</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jc w:val="center"/>
              <w:textAlignment w:val="center"/>
              <w:rPr>
                <w:rFonts w:ascii="方正黑体_GBK" w:eastAsia="方正黑体_GBK" w:hAnsi="方正黑体_GBK" w:cs="方正黑体_GBK"/>
                <w:color w:val="000000"/>
                <w:kern w:val="0"/>
                <w:szCs w:val="21"/>
                <w:lang w:bidi="ar"/>
              </w:rPr>
            </w:pPr>
            <w:r>
              <w:rPr>
                <w:rFonts w:ascii="方正黑体_GBK" w:eastAsia="方正黑体_GBK" w:hAnsi="方正黑体_GBK" w:cs="方正黑体_GBK" w:hint="eastAsia"/>
                <w:color w:val="000000"/>
                <w:kern w:val="0"/>
                <w:szCs w:val="21"/>
                <w:lang w:bidi="ar"/>
              </w:rPr>
              <w:t>抽检日期</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样品名称</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不合格项目</w:t>
            </w:r>
          </w:p>
        </w:tc>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判定依据</w:t>
            </w:r>
          </w:p>
        </w:tc>
        <w:tc>
          <w:tcPr>
            <w:tcW w:w="1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处罚情况</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jc w:val="center"/>
              <w:textAlignment w:val="center"/>
              <w:rPr>
                <w:rFonts w:ascii="方正黑体_GBK" w:eastAsia="方正黑体_GBK" w:hAnsi="方正黑体_GBK" w:cs="方正黑体_GBK"/>
                <w:color w:val="000000"/>
                <w:kern w:val="0"/>
                <w:szCs w:val="21"/>
                <w:lang w:bidi="ar"/>
              </w:rPr>
            </w:pPr>
            <w:r>
              <w:rPr>
                <w:rFonts w:ascii="方正黑体_GBK" w:eastAsia="方正黑体_GBK" w:hAnsi="方正黑体_GBK" w:cs="方正黑体_GBK" w:hint="eastAsia"/>
                <w:color w:val="000000"/>
                <w:kern w:val="0"/>
                <w:szCs w:val="21"/>
                <w:lang w:bidi="ar"/>
              </w:rPr>
              <w:t>原因排查及企业整改情况</w:t>
            </w:r>
          </w:p>
        </w:tc>
      </w:tr>
      <w:tr w:rsidR="00A33D25" w:rsidTr="00997672">
        <w:trPr>
          <w:trHeight w:val="2425"/>
          <w:jc w:val="center"/>
        </w:trPr>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33D25" w:rsidRDefault="00A33D25">
            <w:pPr>
              <w:widowControl/>
              <w:numPr>
                <w:ilvl w:val="0"/>
                <w:numId w:val="1"/>
              </w:numPr>
              <w:spacing w:line="600" w:lineRule="exact"/>
              <w:jc w:val="center"/>
              <w:rPr>
                <w:rFonts w:ascii="Times New Roman" w:eastAsia="宋体" w:hAnsi="Times New Roman" w:cs="Times New Roman"/>
                <w:color w:val="000000"/>
                <w:kern w:val="0"/>
                <w:sz w:val="22"/>
                <w:szCs w:val="22"/>
                <w:lang w:bidi="ar"/>
              </w:rPr>
            </w:pPr>
          </w:p>
        </w:tc>
        <w:tc>
          <w:tcPr>
            <w:tcW w:w="3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rsidP="00446BC8">
            <w:pPr>
              <w:widowControl/>
              <w:spacing w:line="320" w:lineRule="exact"/>
              <w:jc w:val="center"/>
              <w:textAlignment w:val="center"/>
              <w:rPr>
                <w:rFonts w:ascii="方正仿宋_GBK" w:eastAsia="方正仿宋_GBK" w:hAnsi="方正仿宋_GBK" w:cs="方正仿宋_GBK"/>
                <w:kern w:val="0"/>
                <w:szCs w:val="21"/>
                <w:lang w:bidi="ar"/>
              </w:rPr>
            </w:pPr>
            <w:r>
              <w:rPr>
                <w:rStyle w:val="font21"/>
                <w:rFonts w:hint="eastAsia"/>
                <w:lang w:bidi="ar"/>
              </w:rPr>
              <w:t>高新技术产业开发区故事灰餐饮店（个体工商户）</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spacing w:line="320" w:lineRule="exact"/>
              <w:jc w:val="center"/>
              <w:textAlignment w:val="center"/>
              <w:rPr>
                <w:rFonts w:ascii="方正仿宋_GBK" w:eastAsia="方正仿宋_GBK" w:hAnsi="方正仿宋_GBK" w:cs="方正仿宋_GBK"/>
                <w:kern w:val="0"/>
                <w:szCs w:val="21"/>
                <w:lang w:bidi="ar"/>
              </w:rPr>
            </w:pPr>
            <w:r>
              <w:rPr>
                <w:rFonts w:ascii="方正仿宋_GBK" w:eastAsia="方正仿宋_GBK" w:hAnsi="方正仿宋_GBK" w:cs="方正仿宋_GBK" w:hint="eastAsia"/>
                <w:kern w:val="0"/>
                <w:szCs w:val="21"/>
                <w:lang w:bidi="ar"/>
              </w:rPr>
              <w:t>2025</w:t>
            </w:r>
            <w:r>
              <w:rPr>
                <w:rFonts w:ascii="方正仿宋_GBK" w:eastAsia="方正仿宋_GBK" w:hAnsi="方正仿宋_GBK" w:cs="方正仿宋_GBK" w:hint="eastAsia"/>
                <w:kern w:val="0"/>
                <w:szCs w:val="21"/>
                <w:lang w:bidi="ar"/>
              </w:rPr>
              <w:t>年</w:t>
            </w:r>
            <w:r>
              <w:rPr>
                <w:rFonts w:ascii="方正仿宋_GBK" w:eastAsia="方正仿宋_GBK" w:hAnsi="方正仿宋_GBK" w:cs="方正仿宋_GBK" w:hint="eastAsia"/>
                <w:kern w:val="0"/>
                <w:szCs w:val="21"/>
                <w:lang w:bidi="ar"/>
              </w:rPr>
              <w:t>11</w:t>
            </w:r>
            <w:r>
              <w:rPr>
                <w:rFonts w:ascii="方正仿宋_GBK" w:eastAsia="方正仿宋_GBK" w:hAnsi="方正仿宋_GBK" w:cs="方正仿宋_GBK" w:hint="eastAsia"/>
                <w:kern w:val="0"/>
                <w:szCs w:val="21"/>
                <w:lang w:bidi="ar"/>
              </w:rPr>
              <w:t>月</w:t>
            </w:r>
            <w:r>
              <w:rPr>
                <w:rFonts w:ascii="方正仿宋_GBK" w:eastAsia="方正仿宋_GBK" w:hAnsi="方正仿宋_GBK" w:cs="方正仿宋_GBK" w:hint="eastAsia"/>
                <w:kern w:val="0"/>
                <w:szCs w:val="21"/>
                <w:lang w:bidi="ar"/>
              </w:rPr>
              <w:t>11</w:t>
            </w:r>
            <w:r>
              <w:rPr>
                <w:rFonts w:ascii="方正仿宋_GBK" w:eastAsia="方正仿宋_GBK" w:hAnsi="方正仿宋_GBK" w:cs="方正仿宋_GBK" w:hint="eastAsia"/>
                <w:kern w:val="0"/>
                <w:szCs w:val="21"/>
                <w:lang w:bidi="ar"/>
              </w:rPr>
              <w:t>日</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spacing w:line="320" w:lineRule="exact"/>
              <w:jc w:val="center"/>
              <w:textAlignment w:val="center"/>
              <w:rPr>
                <w:rFonts w:ascii="方正仿宋_GBK" w:eastAsia="方正仿宋_GBK" w:hAnsi="方正仿宋_GBK" w:cs="方正仿宋_GBK"/>
                <w:kern w:val="0"/>
                <w:szCs w:val="21"/>
                <w:lang w:bidi="ar"/>
              </w:rPr>
            </w:pPr>
            <w:r>
              <w:rPr>
                <w:rFonts w:ascii="方正仿宋_GBK" w:eastAsia="方正仿宋_GBK" w:hAnsi="方正仿宋_GBK" w:cs="方正仿宋_GBK" w:hint="eastAsia"/>
                <w:kern w:val="0"/>
                <w:szCs w:val="21"/>
                <w:lang w:bidi="ar"/>
              </w:rPr>
              <w:t>黄豆芽</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spacing w:line="320" w:lineRule="exact"/>
              <w:jc w:val="left"/>
              <w:textAlignment w:val="center"/>
              <w:rPr>
                <w:rFonts w:ascii="方正仿宋_GBK" w:eastAsia="方正仿宋_GBK" w:hAnsi="方正仿宋_GBK" w:cs="方正仿宋_GBK"/>
                <w:kern w:val="0"/>
                <w:szCs w:val="21"/>
                <w:lang w:bidi="ar"/>
              </w:rPr>
            </w:pPr>
            <w:r>
              <w:rPr>
                <w:rFonts w:ascii="Times New Roman" w:eastAsia="方正仿宋_GBK" w:hAnsi="Times New Roman" w:hint="eastAsia"/>
                <w:color w:val="000000"/>
                <w:sz w:val="24"/>
              </w:rPr>
              <w:t>6-</w:t>
            </w:r>
            <w:r>
              <w:rPr>
                <w:rFonts w:ascii="Times New Roman" w:eastAsia="方正仿宋_GBK" w:hAnsi="Times New Roman" w:hint="eastAsia"/>
                <w:color w:val="000000"/>
                <w:sz w:val="24"/>
              </w:rPr>
              <w:t>苄基腺嘌呤</w:t>
            </w:r>
            <w:r>
              <w:rPr>
                <w:rFonts w:ascii="Times New Roman" w:eastAsia="方正仿宋_GBK" w:hAnsi="Times New Roman" w:hint="eastAsia"/>
                <w:color w:val="000000"/>
                <w:sz w:val="24"/>
              </w:rPr>
              <w:t>(6-BA)</w:t>
            </w:r>
          </w:p>
        </w:tc>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spacing w:line="320" w:lineRule="exact"/>
              <w:jc w:val="left"/>
              <w:textAlignment w:val="center"/>
              <w:rPr>
                <w:rFonts w:ascii="方正仿宋_GBK" w:eastAsia="方正仿宋_GBK" w:hAnsi="方正仿宋_GBK" w:cs="方正仿宋_GBK"/>
                <w:kern w:val="0"/>
                <w:szCs w:val="21"/>
                <w:lang w:bidi="ar"/>
              </w:rPr>
            </w:pPr>
            <w:r>
              <w:rPr>
                <w:rFonts w:ascii="方正仿宋_GBK" w:eastAsia="方正仿宋_GBK" w:hAnsi="方正仿宋_GBK" w:cs="方正仿宋_GBK" w:hint="eastAsia"/>
                <w:kern w:val="0"/>
                <w:szCs w:val="21"/>
                <w:lang w:bidi="ar"/>
              </w:rPr>
              <w:t>国家食品药品监督管理总局</w:t>
            </w:r>
            <w:r>
              <w:rPr>
                <w:rFonts w:ascii="方正仿宋_GBK" w:eastAsia="方正仿宋_GBK" w:hAnsi="方正仿宋_GBK" w:cs="方正仿宋_GBK" w:hint="eastAsia"/>
                <w:kern w:val="0"/>
                <w:szCs w:val="21"/>
                <w:lang w:bidi="ar"/>
              </w:rPr>
              <w:t xml:space="preserve"> </w:t>
            </w:r>
            <w:r>
              <w:rPr>
                <w:rFonts w:ascii="方正仿宋_GBK" w:eastAsia="方正仿宋_GBK" w:hAnsi="方正仿宋_GBK" w:cs="方正仿宋_GBK" w:hint="eastAsia"/>
                <w:kern w:val="0"/>
                <w:szCs w:val="21"/>
                <w:lang w:bidi="ar"/>
              </w:rPr>
              <w:t>农业部</w:t>
            </w:r>
            <w:r>
              <w:rPr>
                <w:rFonts w:ascii="方正仿宋_GBK" w:eastAsia="方正仿宋_GBK" w:hAnsi="方正仿宋_GBK" w:cs="方正仿宋_GBK" w:hint="eastAsia"/>
                <w:kern w:val="0"/>
                <w:szCs w:val="21"/>
                <w:lang w:bidi="ar"/>
              </w:rPr>
              <w:t xml:space="preserve"> </w:t>
            </w:r>
            <w:r>
              <w:rPr>
                <w:rFonts w:ascii="方正仿宋_GBK" w:eastAsia="方正仿宋_GBK" w:hAnsi="方正仿宋_GBK" w:cs="方正仿宋_GBK" w:hint="eastAsia"/>
                <w:kern w:val="0"/>
                <w:szCs w:val="21"/>
                <w:lang w:bidi="ar"/>
              </w:rPr>
              <w:t>国家卫生和计划生育委员会关于豆芽生产过程中禁止使用</w:t>
            </w:r>
            <w:r>
              <w:rPr>
                <w:rFonts w:ascii="方正仿宋_GBK" w:eastAsia="方正仿宋_GBK" w:hAnsi="方正仿宋_GBK" w:cs="方正仿宋_GBK" w:hint="eastAsia"/>
                <w:kern w:val="0"/>
                <w:szCs w:val="21"/>
                <w:lang w:bidi="ar"/>
              </w:rPr>
              <w:t>6-</w:t>
            </w:r>
            <w:r>
              <w:rPr>
                <w:rFonts w:ascii="方正仿宋_GBK" w:eastAsia="方正仿宋_GBK" w:hAnsi="方正仿宋_GBK" w:cs="方正仿宋_GBK" w:hint="eastAsia"/>
                <w:kern w:val="0"/>
                <w:szCs w:val="21"/>
                <w:lang w:bidi="ar"/>
              </w:rPr>
              <w:t>苄基腺嘌呤等物质的公告</w:t>
            </w:r>
            <w:r>
              <w:rPr>
                <w:rFonts w:ascii="方正仿宋_GBK" w:eastAsia="方正仿宋_GBK" w:hAnsi="方正仿宋_GBK" w:cs="方正仿宋_GBK" w:hint="eastAsia"/>
                <w:kern w:val="0"/>
                <w:szCs w:val="21"/>
                <w:lang w:bidi="ar"/>
              </w:rPr>
              <w:t xml:space="preserve">(2015 </w:t>
            </w:r>
            <w:r>
              <w:rPr>
                <w:rFonts w:ascii="方正仿宋_GBK" w:eastAsia="方正仿宋_GBK" w:hAnsi="方正仿宋_GBK" w:cs="方正仿宋_GBK" w:hint="eastAsia"/>
                <w:kern w:val="0"/>
                <w:szCs w:val="21"/>
                <w:lang w:bidi="ar"/>
              </w:rPr>
              <w:t>年第</w:t>
            </w:r>
            <w:r w:rsidR="00997672">
              <w:rPr>
                <w:rFonts w:ascii="方正仿宋_GBK" w:eastAsia="方正仿宋_GBK" w:hAnsi="方正仿宋_GBK" w:cs="方正仿宋_GBK" w:hint="eastAsia"/>
                <w:kern w:val="0"/>
                <w:szCs w:val="21"/>
                <w:lang w:bidi="ar"/>
              </w:rPr>
              <w:t>11</w:t>
            </w:r>
            <w:r>
              <w:rPr>
                <w:rFonts w:ascii="方正仿宋_GBK" w:eastAsia="方正仿宋_GBK" w:hAnsi="方正仿宋_GBK" w:cs="方正仿宋_GBK" w:hint="eastAsia"/>
                <w:kern w:val="0"/>
                <w:szCs w:val="21"/>
                <w:lang w:bidi="ar"/>
              </w:rPr>
              <w:t>号</w:t>
            </w:r>
            <w:r>
              <w:rPr>
                <w:rFonts w:ascii="方正仿宋_GBK" w:eastAsia="方正仿宋_GBK" w:hAnsi="方正仿宋_GBK" w:cs="方正仿宋_GBK" w:hint="eastAsia"/>
                <w:kern w:val="0"/>
                <w:szCs w:val="21"/>
                <w:lang w:bidi="ar"/>
              </w:rPr>
              <w:t>)</w:t>
            </w:r>
          </w:p>
        </w:tc>
        <w:tc>
          <w:tcPr>
            <w:tcW w:w="1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pPr>
              <w:widowControl/>
              <w:spacing w:line="320" w:lineRule="exact"/>
              <w:jc w:val="left"/>
              <w:textAlignment w:val="center"/>
              <w:rPr>
                <w:rFonts w:ascii="方正仿宋_GBK" w:eastAsia="方正仿宋_GBK" w:hAnsi="方正仿宋_GBK" w:cs="方正仿宋_GBK"/>
                <w:kern w:val="0"/>
                <w:szCs w:val="21"/>
                <w:lang w:bidi="ar"/>
              </w:rPr>
            </w:pPr>
            <w:r>
              <w:rPr>
                <w:rFonts w:ascii="方正仿宋_GBK" w:eastAsia="方正仿宋_GBK" w:hAnsi="方正仿宋_GBK" w:cs="方正仿宋_GBK" w:hint="eastAsia"/>
                <w:kern w:val="0"/>
                <w:szCs w:val="21"/>
                <w:lang w:bidi="ar"/>
              </w:rPr>
              <w:t>经查询国家企业信用信息公示系统及案件系统，当事人系初次违法。该批次黄豆芽</w:t>
            </w:r>
            <w:r>
              <w:rPr>
                <w:rFonts w:ascii="方正仿宋_GBK" w:eastAsia="方正仿宋_GBK" w:hAnsi="方正仿宋_GBK" w:cs="方正仿宋_GBK" w:hint="eastAsia"/>
                <w:kern w:val="0"/>
                <w:szCs w:val="21"/>
                <w:lang w:bidi="ar"/>
              </w:rPr>
              <w:t>3</w:t>
            </w:r>
            <w:r>
              <w:rPr>
                <w:rFonts w:ascii="方正仿宋_GBK" w:eastAsia="方正仿宋_GBK" w:hAnsi="方正仿宋_GBK" w:cs="方正仿宋_GBK" w:hint="eastAsia"/>
                <w:kern w:val="0"/>
                <w:szCs w:val="21"/>
                <w:lang w:bidi="ar"/>
              </w:rPr>
              <w:t>公斤用于抽检，剩余</w:t>
            </w:r>
            <w:r>
              <w:rPr>
                <w:rFonts w:ascii="方正仿宋_GBK" w:eastAsia="方正仿宋_GBK" w:hAnsi="方正仿宋_GBK" w:cs="方正仿宋_GBK" w:hint="eastAsia"/>
                <w:kern w:val="0"/>
                <w:szCs w:val="21"/>
                <w:lang w:bidi="ar"/>
              </w:rPr>
              <w:t>2</w:t>
            </w:r>
            <w:r>
              <w:rPr>
                <w:rFonts w:ascii="方正仿宋_GBK" w:eastAsia="方正仿宋_GBK" w:hAnsi="方正仿宋_GBK" w:cs="方正仿宋_GBK" w:hint="eastAsia"/>
                <w:kern w:val="0"/>
                <w:szCs w:val="21"/>
                <w:lang w:bidi="ar"/>
              </w:rPr>
              <w:t>公斤已于当日销毁，当事人未销售，危害后果轻微。当事人积极整改，及时改正违法行为。当事人的违法行为符合第三十三条第</w:t>
            </w:r>
            <w:r w:rsidR="00997672">
              <w:rPr>
                <w:rFonts w:ascii="方正仿宋_GBK" w:eastAsia="方正仿宋_GBK" w:hAnsi="方正仿宋_GBK" w:cs="方正仿宋_GBK" w:hint="eastAsia"/>
                <w:kern w:val="0"/>
                <w:szCs w:val="21"/>
                <w:lang w:bidi="ar"/>
              </w:rPr>
              <w:t>一款：“初次违法且危害后果轻微并及时改正的，可以不予行政处罚”</w:t>
            </w:r>
            <w:r>
              <w:rPr>
                <w:rFonts w:ascii="方正仿宋_GBK" w:eastAsia="方正仿宋_GBK" w:hAnsi="方正仿宋_GBK" w:cs="方正仿宋_GBK" w:hint="eastAsia"/>
                <w:kern w:val="0"/>
                <w:szCs w:val="21"/>
                <w:lang w:bidi="ar"/>
              </w:rPr>
              <w:t>规定。依据《中华人民共和国行政处罚法》第二十八条第一款：“行政机关实施行政处罚时，应当责令当事人改正或者限期改正违法行为”以及第三十三条</w:t>
            </w:r>
            <w:r>
              <w:rPr>
                <w:rFonts w:ascii="方正仿宋_GBK" w:eastAsia="方正仿宋_GBK" w:hAnsi="方正仿宋_GBK" w:cs="方正仿宋_GBK" w:hint="eastAsia"/>
                <w:kern w:val="0"/>
                <w:szCs w:val="21"/>
                <w:lang w:bidi="ar"/>
              </w:rPr>
              <w:t>第一款、</w:t>
            </w:r>
            <w:r>
              <w:rPr>
                <w:rFonts w:ascii="方正仿宋_GBK" w:eastAsia="方正仿宋_GBK" w:hAnsi="方正仿宋_GBK" w:cs="方正仿宋_GBK" w:hint="eastAsia"/>
                <w:kern w:val="0"/>
                <w:szCs w:val="21"/>
                <w:lang w:bidi="ar"/>
              </w:rPr>
              <w:lastRenderedPageBreak/>
              <w:t>第三款：“初次违法且危害后果轻微并及时改正的，可以不予行政处罚。对当事人的违法行为依法不予行政处罚的，行政机关应当对当事人进行教育”的规定，责令当事人改正，对当事人不予处罚，并予以教育：</w:t>
            </w:r>
            <w:r>
              <w:rPr>
                <w:rFonts w:ascii="方正仿宋_GBK" w:eastAsia="方正仿宋_GBK" w:hAnsi="方正仿宋_GBK" w:cs="方正仿宋_GBK" w:hint="eastAsia"/>
                <w:kern w:val="0"/>
                <w:szCs w:val="21"/>
                <w:lang w:bidi="ar"/>
              </w:rPr>
              <w:t>严格落实进货查验制度。</w:t>
            </w:r>
            <w:bookmarkStart w:id="0" w:name="_GoBack"/>
            <w:bookmarkEnd w:id="0"/>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3D25" w:rsidRDefault="00296EEE" w:rsidP="00446BC8">
            <w:pPr>
              <w:widowControl/>
              <w:spacing w:line="320" w:lineRule="exact"/>
              <w:jc w:val="left"/>
              <w:textAlignment w:val="center"/>
              <w:rPr>
                <w:rFonts w:ascii="方正仿宋_GBK" w:eastAsia="方正仿宋_GBK" w:hAnsi="方正仿宋_GBK" w:cs="方正仿宋_GBK"/>
                <w:kern w:val="0"/>
                <w:szCs w:val="21"/>
                <w:lang w:bidi="ar"/>
              </w:rPr>
            </w:pPr>
            <w:r>
              <w:rPr>
                <w:rFonts w:ascii="方正仿宋_GBK" w:eastAsia="方正仿宋_GBK" w:hAnsi="方正仿宋_GBK" w:cs="方正仿宋_GBK" w:hint="eastAsia"/>
                <w:kern w:val="0"/>
                <w:szCs w:val="21"/>
                <w:lang w:bidi="ar"/>
              </w:rPr>
              <w:lastRenderedPageBreak/>
              <w:t>原因排查：不合格原因应系生产过程中使用农药而造成</w:t>
            </w:r>
            <w:r>
              <w:rPr>
                <w:rFonts w:ascii="方正仿宋_GBK" w:eastAsia="方正仿宋_GBK" w:hAnsi="方正仿宋_GBK" w:cs="方正仿宋_GBK" w:hint="eastAsia"/>
                <w:kern w:val="0"/>
                <w:szCs w:val="21"/>
                <w:lang w:bidi="ar"/>
              </w:rPr>
              <w:t>6-</w:t>
            </w:r>
            <w:r>
              <w:rPr>
                <w:rFonts w:ascii="方正仿宋_GBK" w:eastAsia="方正仿宋_GBK" w:hAnsi="方正仿宋_GBK" w:cs="方正仿宋_GBK" w:hint="eastAsia"/>
                <w:kern w:val="0"/>
                <w:szCs w:val="21"/>
                <w:lang w:bidi="ar"/>
              </w:rPr>
              <w:t>苄基腺嘌呤</w:t>
            </w:r>
            <w:r>
              <w:rPr>
                <w:rFonts w:ascii="方正仿宋_GBK" w:eastAsia="方正仿宋_GBK" w:hAnsi="方正仿宋_GBK" w:cs="方正仿宋_GBK" w:hint="eastAsia"/>
                <w:kern w:val="0"/>
                <w:szCs w:val="21"/>
                <w:lang w:bidi="ar"/>
              </w:rPr>
              <w:t>(6-BA)</w:t>
            </w:r>
            <w:r>
              <w:rPr>
                <w:rFonts w:ascii="方正仿宋_GBK" w:eastAsia="方正仿宋_GBK" w:hAnsi="方正仿宋_GBK" w:cs="方正仿宋_GBK" w:hint="eastAsia"/>
                <w:kern w:val="0"/>
                <w:szCs w:val="21"/>
                <w:lang w:bidi="ar"/>
              </w:rPr>
              <w:t>项目不合格。</w:t>
            </w:r>
          </w:p>
          <w:p w:rsidR="00A33D25" w:rsidRDefault="00296EEE" w:rsidP="00446BC8">
            <w:pPr>
              <w:widowControl/>
              <w:spacing w:line="320" w:lineRule="exact"/>
              <w:jc w:val="left"/>
              <w:textAlignment w:val="center"/>
              <w:rPr>
                <w:rFonts w:ascii="方正仿宋_GBK" w:eastAsia="方正仿宋_GBK" w:hAnsi="方正仿宋_GBK" w:cs="方正仿宋_GBK"/>
                <w:kern w:val="0"/>
                <w:szCs w:val="21"/>
                <w:lang w:bidi="ar"/>
              </w:rPr>
            </w:pPr>
            <w:r>
              <w:rPr>
                <w:rFonts w:ascii="方正仿宋_GBK" w:eastAsia="方正仿宋_GBK" w:hAnsi="方正仿宋_GBK" w:cs="方正仿宋_GBK" w:hint="eastAsia"/>
                <w:kern w:val="0"/>
                <w:szCs w:val="21"/>
                <w:lang w:bidi="ar"/>
              </w:rPr>
              <w:t>整改情况：（</w:t>
            </w:r>
            <w:r>
              <w:rPr>
                <w:rFonts w:ascii="方正仿宋_GBK" w:eastAsia="方正仿宋_GBK" w:hAnsi="方正仿宋_GBK" w:cs="方正仿宋_GBK" w:hint="eastAsia"/>
                <w:kern w:val="0"/>
                <w:szCs w:val="21"/>
                <w:lang w:bidi="ar"/>
              </w:rPr>
              <w:t>1</w:t>
            </w:r>
            <w:r>
              <w:rPr>
                <w:rFonts w:ascii="方正仿宋_GBK" w:eastAsia="方正仿宋_GBK" w:hAnsi="方正仿宋_GBK" w:cs="方正仿宋_GBK" w:hint="eastAsia"/>
                <w:kern w:val="0"/>
                <w:szCs w:val="21"/>
                <w:lang w:bidi="ar"/>
              </w:rPr>
              <w:t>）</w:t>
            </w:r>
            <w:r>
              <w:rPr>
                <w:rFonts w:ascii="方正仿宋_GBK" w:eastAsia="方正仿宋_GBK" w:hAnsi="方正仿宋_GBK" w:cs="方正仿宋_GBK"/>
                <w:kern w:val="0"/>
                <w:szCs w:val="21"/>
                <w:lang w:bidi="ar"/>
              </w:rPr>
              <w:t>重庆</w:t>
            </w:r>
            <w:r>
              <w:rPr>
                <w:rFonts w:ascii="方正仿宋_GBK" w:eastAsia="方正仿宋_GBK" w:hAnsi="方正仿宋_GBK" w:cs="方正仿宋_GBK" w:hint="eastAsia"/>
                <w:kern w:val="0"/>
                <w:szCs w:val="21"/>
                <w:lang w:bidi="ar"/>
              </w:rPr>
              <w:t>高新技术产业开发区管理委员会市场监督管理局已责令该经营者进行自查和整改，持续加强进货查验，留存检验报告等证明材料，加强全员食品安全培训，严把收、验货关，杜绝经营不合格产品。</w:t>
            </w:r>
          </w:p>
          <w:p w:rsidR="00A33D25" w:rsidRDefault="00296EEE" w:rsidP="00446BC8">
            <w:pPr>
              <w:widowControl/>
              <w:spacing w:line="320" w:lineRule="exact"/>
              <w:jc w:val="left"/>
              <w:textAlignment w:val="center"/>
              <w:rPr>
                <w:rFonts w:ascii="Times New Roman" w:eastAsia="方正仿宋_GBK" w:hAnsi="Times New Roman"/>
                <w:color w:val="000000"/>
                <w:sz w:val="24"/>
              </w:rPr>
            </w:pPr>
            <w:r>
              <w:rPr>
                <w:rFonts w:ascii="方正仿宋_GBK" w:eastAsia="方正仿宋_GBK" w:hAnsi="方正仿宋_GBK" w:cs="方正仿宋_GBK" w:hint="eastAsia"/>
                <w:kern w:val="0"/>
                <w:szCs w:val="21"/>
                <w:lang w:bidi="ar"/>
              </w:rPr>
              <w:t>（</w:t>
            </w:r>
            <w:r>
              <w:rPr>
                <w:rFonts w:ascii="方正仿宋_GBK" w:eastAsia="方正仿宋_GBK" w:hAnsi="方正仿宋_GBK" w:cs="方正仿宋_GBK" w:hint="eastAsia"/>
                <w:kern w:val="0"/>
                <w:szCs w:val="21"/>
                <w:lang w:bidi="ar"/>
              </w:rPr>
              <w:t>2</w:t>
            </w:r>
            <w:r>
              <w:rPr>
                <w:rFonts w:ascii="方正仿宋_GBK" w:eastAsia="方正仿宋_GBK" w:hAnsi="方正仿宋_GBK" w:cs="方正仿宋_GBK" w:hint="eastAsia"/>
                <w:kern w:val="0"/>
                <w:szCs w:val="21"/>
                <w:lang w:bidi="ar"/>
              </w:rPr>
              <w:t>）整改复查情况：</w:t>
            </w:r>
            <w:r>
              <w:rPr>
                <w:rFonts w:ascii="方正仿宋_GBK" w:eastAsia="方正仿宋_GBK" w:hAnsi="方正仿宋_GBK" w:cs="方正仿宋_GBK" w:hint="eastAsia"/>
                <w:kern w:val="0"/>
                <w:szCs w:val="21"/>
                <w:lang w:bidi="ar"/>
              </w:rPr>
              <w:t>2026</w:t>
            </w:r>
            <w:r>
              <w:rPr>
                <w:rFonts w:ascii="方正仿宋_GBK" w:eastAsia="方正仿宋_GBK" w:hAnsi="方正仿宋_GBK" w:cs="方正仿宋_GBK" w:hint="eastAsia"/>
                <w:kern w:val="0"/>
                <w:szCs w:val="21"/>
                <w:lang w:bidi="ar"/>
              </w:rPr>
              <w:t>年</w:t>
            </w:r>
            <w:r>
              <w:rPr>
                <w:rFonts w:ascii="方正仿宋_GBK" w:eastAsia="方正仿宋_GBK" w:hAnsi="方正仿宋_GBK" w:cs="方正仿宋_GBK" w:hint="eastAsia"/>
                <w:kern w:val="0"/>
                <w:szCs w:val="21"/>
                <w:lang w:bidi="ar"/>
              </w:rPr>
              <w:t>1</w:t>
            </w:r>
            <w:r>
              <w:rPr>
                <w:rFonts w:ascii="方正仿宋_GBK" w:eastAsia="方正仿宋_GBK" w:hAnsi="方正仿宋_GBK" w:cs="方正仿宋_GBK" w:hint="eastAsia"/>
                <w:kern w:val="0"/>
                <w:szCs w:val="21"/>
                <w:lang w:bidi="ar"/>
              </w:rPr>
              <w:t>月</w:t>
            </w:r>
            <w:r>
              <w:rPr>
                <w:rFonts w:ascii="方正仿宋_GBK" w:eastAsia="方正仿宋_GBK" w:hAnsi="方正仿宋_GBK" w:cs="方正仿宋_GBK" w:hint="eastAsia"/>
                <w:kern w:val="0"/>
                <w:szCs w:val="21"/>
                <w:lang w:bidi="ar"/>
              </w:rPr>
              <w:t>6</w:t>
            </w:r>
            <w:r>
              <w:rPr>
                <w:rFonts w:ascii="方正仿宋_GBK" w:eastAsia="方正仿宋_GBK" w:hAnsi="方正仿宋_GBK" w:cs="方正仿宋_GBK" w:hint="eastAsia"/>
                <w:kern w:val="0"/>
                <w:szCs w:val="21"/>
                <w:lang w:bidi="ar"/>
              </w:rPr>
              <w:t>日已组织复查验收，经营者</w:t>
            </w:r>
            <w:r>
              <w:rPr>
                <w:rFonts w:ascii="方正仿宋_GBK" w:eastAsia="方正仿宋_GBK" w:hAnsi="方正仿宋_GBK" w:cs="方正仿宋_GBK" w:hint="eastAsia"/>
                <w:kern w:val="0"/>
                <w:szCs w:val="21"/>
                <w:lang w:bidi="ar"/>
              </w:rPr>
              <w:lastRenderedPageBreak/>
              <w:t>已按要求完成整改。</w:t>
            </w:r>
          </w:p>
        </w:tc>
      </w:tr>
    </w:tbl>
    <w:p w:rsidR="00A33D25" w:rsidRDefault="00296EEE">
      <w:pPr>
        <w:spacing w:line="52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 xml:space="preserve"> </w:t>
      </w:r>
    </w:p>
    <w:p w:rsidR="00A33D25" w:rsidRDefault="00A33D25">
      <w:pPr>
        <w:spacing w:line="520" w:lineRule="exact"/>
        <w:rPr>
          <w:rFonts w:ascii="方正黑体_GBK" w:eastAsia="方正黑体_GBK" w:hAnsi="方正黑体_GBK" w:cs="方正黑体_GBK"/>
          <w:sz w:val="32"/>
          <w:szCs w:val="32"/>
        </w:rPr>
      </w:pPr>
    </w:p>
    <w:p w:rsidR="00A33D25" w:rsidRDefault="00A33D25">
      <w:pPr>
        <w:spacing w:line="520" w:lineRule="exact"/>
        <w:rPr>
          <w:rFonts w:ascii="方正黑体_GBK" w:eastAsia="方正黑体_GBK" w:hAnsi="方正黑体_GBK" w:cs="方正黑体_GBK"/>
          <w:sz w:val="32"/>
          <w:szCs w:val="32"/>
        </w:rPr>
      </w:pPr>
    </w:p>
    <w:p w:rsidR="00A33D25" w:rsidRDefault="00296EEE">
      <w:pPr>
        <w:spacing w:line="520" w:lineRule="exact"/>
        <w:ind w:leftChars="2584" w:left="5426" w:firstLineChars="800" w:firstLine="2560"/>
        <w:rPr>
          <w:rFonts w:ascii="Times New Roman" w:eastAsia="方正仿宋_GBK" w:hAnsi="Times New Roman" w:cs="宋体"/>
          <w:kern w:val="0"/>
          <w:sz w:val="32"/>
          <w:szCs w:val="32"/>
        </w:rPr>
      </w:pPr>
      <w:r>
        <w:rPr>
          <w:rFonts w:ascii="Times New Roman" w:eastAsia="方正仿宋_GBK" w:hAnsi="Times New Roman" w:cs="宋体" w:hint="eastAsia"/>
          <w:kern w:val="0"/>
          <w:sz w:val="32"/>
          <w:szCs w:val="32"/>
        </w:rPr>
        <w:t>重庆高新区</w:t>
      </w:r>
      <w:r>
        <w:rPr>
          <w:rFonts w:ascii="Times New Roman" w:eastAsia="方正仿宋_GBK" w:hAnsi="Times New Roman" w:cs="宋体" w:hint="eastAsia"/>
          <w:kern w:val="0"/>
          <w:sz w:val="32"/>
          <w:szCs w:val="32"/>
        </w:rPr>
        <w:t>市场监督管理局</w:t>
      </w:r>
    </w:p>
    <w:p w:rsidR="00A33D25" w:rsidRDefault="00296EEE">
      <w:pPr>
        <w:spacing w:line="520" w:lineRule="exact"/>
        <w:ind w:leftChars="2584" w:left="5426" w:firstLineChars="1100" w:firstLine="3520"/>
        <w:rPr>
          <w:rFonts w:ascii="方正黑体_GBK" w:eastAsia="方正黑体_GBK" w:hAnsi="方正黑体_GBK" w:cs="方正黑体_GBK"/>
          <w:sz w:val="32"/>
          <w:szCs w:val="32"/>
        </w:rPr>
      </w:pPr>
      <w:r>
        <w:rPr>
          <w:rFonts w:ascii="Times New Roman" w:eastAsia="方正仿宋_GBK" w:hAnsi="Times New Roman" w:cs="宋体" w:hint="eastAsia"/>
          <w:kern w:val="0"/>
          <w:sz w:val="32"/>
          <w:szCs w:val="32"/>
        </w:rPr>
        <w:t>202</w:t>
      </w:r>
      <w:r>
        <w:rPr>
          <w:rFonts w:ascii="Times New Roman" w:eastAsia="方正仿宋_GBK" w:hAnsi="Times New Roman" w:cs="宋体" w:hint="eastAsia"/>
          <w:kern w:val="0"/>
          <w:sz w:val="32"/>
          <w:szCs w:val="32"/>
        </w:rPr>
        <w:t>6</w:t>
      </w:r>
      <w:r>
        <w:rPr>
          <w:rFonts w:ascii="Times New Roman" w:eastAsia="方正仿宋_GBK" w:hAnsi="Times New Roman" w:cs="宋体" w:hint="eastAsia"/>
          <w:kern w:val="0"/>
          <w:sz w:val="32"/>
          <w:szCs w:val="32"/>
        </w:rPr>
        <w:t>年</w:t>
      </w:r>
      <w:r>
        <w:rPr>
          <w:rFonts w:ascii="Times New Roman" w:eastAsia="方正仿宋_GBK" w:hAnsi="Times New Roman" w:cs="宋体" w:hint="eastAsia"/>
          <w:kern w:val="0"/>
          <w:sz w:val="32"/>
          <w:szCs w:val="32"/>
        </w:rPr>
        <w:t>2</w:t>
      </w:r>
      <w:r>
        <w:rPr>
          <w:rFonts w:ascii="Times New Roman" w:eastAsia="方正仿宋_GBK" w:hAnsi="Times New Roman" w:cs="宋体" w:hint="eastAsia"/>
          <w:kern w:val="0"/>
          <w:sz w:val="32"/>
          <w:szCs w:val="32"/>
        </w:rPr>
        <w:t>月</w:t>
      </w:r>
      <w:r>
        <w:rPr>
          <w:rFonts w:ascii="Times New Roman" w:eastAsia="方正仿宋_GBK" w:hAnsi="Times New Roman" w:cs="宋体" w:hint="eastAsia"/>
          <w:kern w:val="0"/>
          <w:sz w:val="32"/>
          <w:szCs w:val="32"/>
        </w:rPr>
        <w:t>13</w:t>
      </w:r>
      <w:r>
        <w:rPr>
          <w:rFonts w:ascii="Times New Roman" w:eastAsia="方正仿宋_GBK" w:hAnsi="Times New Roman" w:cs="宋体" w:hint="eastAsia"/>
          <w:kern w:val="0"/>
          <w:sz w:val="32"/>
          <w:szCs w:val="32"/>
        </w:rPr>
        <w:t>日</w:t>
      </w:r>
    </w:p>
    <w:sectPr w:rsidR="00A33D25">
      <w:footerReference w:type="default" r:id="rId9"/>
      <w:pgSz w:w="16838" w:h="11906" w:orient="landscape"/>
      <w:pgMar w:top="1531" w:right="2098" w:bottom="1531" w:left="19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EEE" w:rsidRDefault="00296EEE">
      <w:r>
        <w:separator/>
      </w:r>
    </w:p>
  </w:endnote>
  <w:endnote w:type="continuationSeparator" w:id="0">
    <w:p w:rsidR="00296EEE" w:rsidRDefault="0029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25" w:rsidRDefault="00296EE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645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645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3D25" w:rsidRDefault="00296EEE">
                          <w:pPr>
                            <w:pStyle w:val="a3"/>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061178">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4.75pt;margin-top:0;width:75.95pt;height:2in;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" filled="f" stroked="f" strokeweight=".5pt">
              <v:textbox style="mso-fit-shape-to-text:t" inset="0,0,0,0">
                <w:txbxContent>
                  <w:p w:rsidR="00A33D25" w:rsidRDefault="00296EEE">
                    <w:pPr>
                      <w:pStyle w:val="a3"/>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061178">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EEE" w:rsidRDefault="00296EEE">
      <w:r>
        <w:separator/>
      </w:r>
    </w:p>
  </w:footnote>
  <w:footnote w:type="continuationSeparator" w:id="0">
    <w:p w:rsidR="00296EEE" w:rsidRDefault="00296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9770B"/>
    <w:multiLevelType w:val="singleLevel"/>
    <w:tmpl w:val="2EB9770B"/>
    <w:lvl w:ilvl="0">
      <w:start w:val="1"/>
      <w:numFmt w:val="decimal"/>
      <w:suff w:val="nothing"/>
      <w:lvlText w:val="%1"/>
      <w:lvlJc w:val="left"/>
      <w:pPr>
        <w:ind w:left="425" w:hanging="425"/>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4361C"/>
    <w:rsid w:val="00061178"/>
    <w:rsid w:val="00296EEE"/>
    <w:rsid w:val="00446BC8"/>
    <w:rsid w:val="00997672"/>
    <w:rsid w:val="00A33D25"/>
    <w:rsid w:val="021B6BEC"/>
    <w:rsid w:val="04F00FD7"/>
    <w:rsid w:val="090A5F24"/>
    <w:rsid w:val="16043600"/>
    <w:rsid w:val="164C7358"/>
    <w:rsid w:val="17550825"/>
    <w:rsid w:val="258769E3"/>
    <w:rsid w:val="27E46DD8"/>
    <w:rsid w:val="2E7A49BC"/>
    <w:rsid w:val="32EE15E3"/>
    <w:rsid w:val="35153F48"/>
    <w:rsid w:val="41163281"/>
    <w:rsid w:val="497D499A"/>
    <w:rsid w:val="4E773FEA"/>
    <w:rsid w:val="4EA63654"/>
    <w:rsid w:val="4EDC4446"/>
    <w:rsid w:val="4F9C201E"/>
    <w:rsid w:val="52290000"/>
    <w:rsid w:val="58A4361C"/>
    <w:rsid w:val="5ABF12B7"/>
    <w:rsid w:val="5B6E71A1"/>
    <w:rsid w:val="603E13C1"/>
    <w:rsid w:val="61E138C1"/>
    <w:rsid w:val="635C4469"/>
    <w:rsid w:val="72C74B35"/>
    <w:rsid w:val="7469758D"/>
    <w:rsid w:val="7DE1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jc w:val="center"/>
      <w:outlineLvl w:val="0"/>
    </w:pPr>
    <w:rPr>
      <w:rFonts w:ascii="Times New Roman" w:eastAsia="方正小标宋_GBK" w:hAnsi="Times New Roman"/>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31">
    <w:name w:val="font31"/>
    <w:basedOn w:val="a0"/>
    <w:qFormat/>
    <w:rPr>
      <w:rFonts w:ascii="Times New Roman" w:hAnsi="Times New Roman" w:cs="Times New Roman" w:hint="default"/>
      <w:color w:val="666666"/>
      <w:sz w:val="21"/>
      <w:szCs w:val="21"/>
      <w:u w:val="none"/>
    </w:rPr>
  </w:style>
  <w:style w:type="character" w:customStyle="1" w:styleId="font41">
    <w:name w:val="font41"/>
    <w:basedOn w:val="a0"/>
    <w:qFormat/>
    <w:rPr>
      <w:rFonts w:ascii="方正仿宋_GBK" w:eastAsia="方正仿宋_GBK" w:hAnsi="方正仿宋_GBK" w:cs="方正仿宋_GBK" w:hint="eastAsia"/>
      <w:color w:val="666666"/>
      <w:sz w:val="21"/>
      <w:szCs w:val="21"/>
      <w:u w:val="none"/>
    </w:rPr>
  </w:style>
  <w:style w:type="character" w:customStyle="1" w:styleId="font21">
    <w:name w:val="font21"/>
    <w:basedOn w:val="a0"/>
    <w:qFormat/>
    <w:rPr>
      <w:rFonts w:ascii="方正仿宋_GBK" w:eastAsia="方正仿宋_GBK" w:hAnsi="方正仿宋_GBK" w:cs="方正仿宋_GBK"/>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宋体" w:eastAsia="宋体" w:hAnsi="宋体" w:cs="宋体" w:hint="eastAsia"/>
      <w:color w:val="000000"/>
      <w:sz w:val="22"/>
      <w:szCs w:val="22"/>
      <w:u w:val="none"/>
    </w:rPr>
  </w:style>
  <w:style w:type="character" w:customStyle="1" w:styleId="font101">
    <w:name w:val="font101"/>
    <w:basedOn w:val="a0"/>
    <w:qFormat/>
    <w:rPr>
      <w:rFonts w:ascii="方正仿宋_GBK" w:eastAsia="方正仿宋_GBK" w:hAnsi="方正仿宋_GBK" w:cs="方正仿宋_GBK" w:hint="eastAsia"/>
      <w:color w:val="000000"/>
      <w:sz w:val="22"/>
      <w:szCs w:val="22"/>
      <w:u w:val="none"/>
    </w:rPr>
  </w:style>
  <w:style w:type="character" w:customStyle="1" w:styleId="font51">
    <w:name w:val="font51"/>
    <w:basedOn w:val="a0"/>
    <w:qFormat/>
    <w:rPr>
      <w:rFonts w:ascii="方正仿宋_GBK" w:eastAsia="方正仿宋_GBK" w:hAnsi="方正仿宋_GBK" w:cs="方正仿宋_GBK" w:hint="eastAsia"/>
      <w:color w:val="000000"/>
      <w:sz w:val="21"/>
      <w:szCs w:val="21"/>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方正仿宋_GBK" w:eastAsia="方正仿宋_GBK" w:hAnsi="方正仿宋_GBK" w:cs="方正仿宋_GBK"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jc w:val="center"/>
      <w:outlineLvl w:val="0"/>
    </w:pPr>
    <w:rPr>
      <w:rFonts w:ascii="Times New Roman" w:eastAsia="方正小标宋_GBK" w:hAnsi="Times New Roman"/>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31">
    <w:name w:val="font31"/>
    <w:basedOn w:val="a0"/>
    <w:qFormat/>
    <w:rPr>
      <w:rFonts w:ascii="Times New Roman" w:hAnsi="Times New Roman" w:cs="Times New Roman" w:hint="default"/>
      <w:color w:val="666666"/>
      <w:sz w:val="21"/>
      <w:szCs w:val="21"/>
      <w:u w:val="none"/>
    </w:rPr>
  </w:style>
  <w:style w:type="character" w:customStyle="1" w:styleId="font41">
    <w:name w:val="font41"/>
    <w:basedOn w:val="a0"/>
    <w:qFormat/>
    <w:rPr>
      <w:rFonts w:ascii="方正仿宋_GBK" w:eastAsia="方正仿宋_GBK" w:hAnsi="方正仿宋_GBK" w:cs="方正仿宋_GBK" w:hint="eastAsia"/>
      <w:color w:val="666666"/>
      <w:sz w:val="21"/>
      <w:szCs w:val="21"/>
      <w:u w:val="none"/>
    </w:rPr>
  </w:style>
  <w:style w:type="character" w:customStyle="1" w:styleId="font21">
    <w:name w:val="font21"/>
    <w:basedOn w:val="a0"/>
    <w:qFormat/>
    <w:rPr>
      <w:rFonts w:ascii="方正仿宋_GBK" w:eastAsia="方正仿宋_GBK" w:hAnsi="方正仿宋_GBK" w:cs="方正仿宋_GBK"/>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宋体" w:eastAsia="宋体" w:hAnsi="宋体" w:cs="宋体" w:hint="eastAsia"/>
      <w:color w:val="000000"/>
      <w:sz w:val="22"/>
      <w:szCs w:val="22"/>
      <w:u w:val="none"/>
    </w:rPr>
  </w:style>
  <w:style w:type="character" w:customStyle="1" w:styleId="font101">
    <w:name w:val="font101"/>
    <w:basedOn w:val="a0"/>
    <w:qFormat/>
    <w:rPr>
      <w:rFonts w:ascii="方正仿宋_GBK" w:eastAsia="方正仿宋_GBK" w:hAnsi="方正仿宋_GBK" w:cs="方正仿宋_GBK" w:hint="eastAsia"/>
      <w:color w:val="000000"/>
      <w:sz w:val="22"/>
      <w:szCs w:val="22"/>
      <w:u w:val="none"/>
    </w:rPr>
  </w:style>
  <w:style w:type="character" w:customStyle="1" w:styleId="font51">
    <w:name w:val="font51"/>
    <w:basedOn w:val="a0"/>
    <w:qFormat/>
    <w:rPr>
      <w:rFonts w:ascii="方正仿宋_GBK" w:eastAsia="方正仿宋_GBK" w:hAnsi="方正仿宋_GBK" w:cs="方正仿宋_GBK" w:hint="eastAsia"/>
      <w:color w:val="000000"/>
      <w:sz w:val="21"/>
      <w:szCs w:val="21"/>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81">
    <w:name w:val="font81"/>
    <w:basedOn w:val="a0"/>
    <w:qFormat/>
    <w:rPr>
      <w:rFonts w:ascii="方正仿宋_GBK" w:eastAsia="方正仿宋_GBK" w:hAnsi="方正仿宋_GBK" w:cs="方正仿宋_GBK"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690</Characters>
  <Application>Microsoft Office Word</Application>
  <DocSecurity>0</DocSecurity>
  <Lines>5</Lines>
  <Paragraphs>1</Paragraphs>
  <ScaleCrop>false</ScaleCrop>
  <Company>Microsoft</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really</dc:creator>
  <cp:lastModifiedBy>bear</cp:lastModifiedBy>
  <cp:revision>5</cp:revision>
  <cp:lastPrinted>2025-03-21T08:14:00Z</cp:lastPrinted>
  <dcterms:created xsi:type="dcterms:W3CDTF">2025-01-08T09:26:00Z</dcterms:created>
  <dcterms:modified xsi:type="dcterms:W3CDTF">2026-02-14T07:06:00Z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F1B382170984480CAA7FCE05AB14A057_13</vt:lpwstr>
  </property>
  <property fmtid="{D5CDD505-2E9C-101B-9397-08002B2CF9AE}" pid="4" name="KSOTemplateDocerSaveRecord">
    <vt:lpwstr>eyJoZGlkIjoiNWZhNGE3MDI0YjI4ODQ2YTE5Yjg5YmJiYWJlM2Q5ZGUiLCJ1c2VySWQiOiIzMTY1MDQxOTUifQ==</vt:lpwstr>
  </property>
</Properties>
</file>