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5D2E" w:rsidRDefault="00E766EA">
      <w:pPr>
        <w:pStyle w:val="Char"/>
        <w:jc w:val="center"/>
        <w:rPr>
          <w:rFonts w:ascii="方正小标宋_GBK" w:eastAsia="方正小标宋_GBK" w:hAnsi="方正小标宋_GBK" w:cs="方正小标宋_GBK" w:hint="default"/>
          <w:sz w:val="40"/>
          <w:szCs w:val="40"/>
        </w:rPr>
      </w:pPr>
      <w:r>
        <w:rPr>
          <w:rFonts w:ascii="方正小标宋_GBK" w:eastAsia="方正小标宋_GBK" w:hAnsi="方正小标宋_GBK" w:cs="方正小标宋_GBK"/>
          <w:sz w:val="40"/>
          <w:szCs w:val="40"/>
        </w:rPr>
        <w:t>重庆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高新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区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202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4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年第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3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季度</w:t>
      </w:r>
    </w:p>
    <w:p w:rsidR="00895D2E" w:rsidRDefault="00E766EA">
      <w:pPr>
        <w:pStyle w:val="Char"/>
        <w:jc w:val="center"/>
        <w:rPr>
          <w:rFonts w:ascii="方正小标宋_GBK" w:eastAsia="方正小标宋_GBK" w:hAnsi="方正小标宋_GBK" w:cs="方正小标宋_GBK" w:hint="default"/>
          <w:sz w:val="40"/>
          <w:szCs w:val="40"/>
        </w:rPr>
      </w:pPr>
      <w:r>
        <w:rPr>
          <w:rFonts w:ascii="方正小标宋_GBK" w:eastAsia="方正小标宋_GBK" w:hAnsi="方正小标宋_GBK" w:cs="方正小标宋_GBK"/>
          <w:sz w:val="40"/>
          <w:szCs w:val="40"/>
        </w:rPr>
        <w:t>法律援助情况及案件补贴发放情况</w:t>
      </w:r>
    </w:p>
    <w:tbl>
      <w:tblPr>
        <w:tblW w:w="881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7428"/>
      </w:tblGrid>
      <w:tr w:rsidR="00895D2E" w:rsidTr="00E766EA">
        <w:trPr>
          <w:trHeight w:val="34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方正黑体_GBK" w:eastAsia="方正黑体_GBK" w:hAnsi="方正黑体_GBK" w:cs="方正黑体_GBK" w:hint="default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sz w:val="28"/>
                <w:szCs w:val="28"/>
              </w:rPr>
              <w:t>一级事项</w:t>
            </w:r>
          </w:p>
        </w:tc>
        <w:tc>
          <w:tcPr>
            <w:tcW w:w="7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方正黑体_GBK" w:eastAsia="方正黑体_GBK" w:hAnsi="方正黑体_GBK" w:cs="方正黑体_GBK" w:hint="default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sz w:val="28"/>
                <w:szCs w:val="28"/>
              </w:rPr>
              <w:t>行政给付</w:t>
            </w:r>
            <w:bookmarkStart w:id="0" w:name="_GoBack"/>
            <w:bookmarkEnd w:id="0"/>
          </w:p>
        </w:tc>
      </w:tr>
      <w:tr w:rsidR="00895D2E" w:rsidTr="00E766EA">
        <w:trPr>
          <w:trHeight w:val="360"/>
          <w:jc w:val="center"/>
        </w:trPr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方正黑体_GBK" w:eastAsia="方正黑体_GBK" w:hAnsi="方正黑体_GBK" w:cs="方正黑体_GBK" w:hint="default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sz w:val="28"/>
                <w:szCs w:val="28"/>
              </w:rPr>
              <w:t>二级事项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方正黑体_GBK" w:eastAsia="方正黑体_GBK" w:hAnsi="方正黑体_GBK" w:cs="方正黑体_GBK" w:hint="default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sz w:val="28"/>
                <w:szCs w:val="28"/>
              </w:rPr>
              <w:t>法律援助补贴发放</w:t>
            </w:r>
          </w:p>
        </w:tc>
      </w:tr>
      <w:tr w:rsidR="00895D2E" w:rsidTr="00E766EA">
        <w:trPr>
          <w:trHeight w:val="1120"/>
          <w:jc w:val="center"/>
        </w:trPr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依据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《中华人民共和国法律援助法》第十二条、第五十二条、第五十八条。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《法律援助条例》第二十四条，《重庆市法律援助条例》第三十七条，《重庆市财政局重庆市司法局关于印发〈重庆市法律援助补贴办法〉的通知》（</w:t>
            </w:r>
            <w:proofErr w:type="gramStart"/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渝财行</w:t>
            </w:r>
            <w:proofErr w:type="gramEnd"/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38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号）。</w:t>
            </w:r>
          </w:p>
        </w:tc>
      </w:tr>
      <w:tr w:rsidR="00895D2E" w:rsidTr="00E766EA">
        <w:trPr>
          <w:trHeight w:val="2261"/>
          <w:jc w:val="center"/>
        </w:trPr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程序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1.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结案：法律援助承办律师将已办结案件案卷送法律援助中心审查。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初审：符合结案归档条件的案件由法律援助机构根据《重庆市法律援助补贴办法》核定案件金额。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3.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复审：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重庆高新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区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综合执法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局对法律援助案件补贴金额进行复审。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4.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决定：经局领导同意后，向法律援助案件承办律师发放补贴。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5.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公示：对补贴情况进行公示。</w:t>
            </w:r>
          </w:p>
        </w:tc>
      </w:tr>
      <w:tr w:rsidR="00895D2E" w:rsidTr="00E766EA">
        <w:trPr>
          <w:trHeight w:val="620"/>
          <w:jc w:val="center"/>
        </w:trPr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发放情况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年第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季度法律援助案件结案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81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件，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为经济困难群众代写法律文书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29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份，合计认罪认罚值班、公共法律服务中心值班补贴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发放法律援助补贴合计：￥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160800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元</w:t>
            </w:r>
          </w:p>
        </w:tc>
      </w:tr>
      <w:tr w:rsidR="00895D2E" w:rsidTr="00E766EA">
        <w:trPr>
          <w:trHeight w:val="62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监督电话</w:t>
            </w:r>
          </w:p>
        </w:tc>
        <w:tc>
          <w:tcPr>
            <w:tcW w:w="7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023-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68606318</w:t>
            </w:r>
          </w:p>
        </w:tc>
      </w:tr>
      <w:tr w:rsidR="00895D2E" w:rsidTr="00E766EA">
        <w:trPr>
          <w:trHeight w:val="62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方正黑体_GBK" w:eastAsia="方正黑体_GBK" w:hAnsi="方正黑体_GBK" w:cs="方正黑体_GBK" w:hint="default"/>
                <w:color w:val="333333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sz w:val="28"/>
                <w:szCs w:val="28"/>
              </w:rPr>
              <w:t>一</w:t>
            </w:r>
            <w:r>
              <w:rPr>
                <w:rFonts w:ascii="方正黑体_GBK" w:eastAsia="方正黑体_GBK" w:hAnsi="方正黑体_GBK" w:cs="方正黑体_GBK"/>
                <w:color w:val="333333"/>
                <w:sz w:val="28"/>
                <w:szCs w:val="28"/>
              </w:rPr>
              <w:t>级事项</w:t>
            </w:r>
          </w:p>
        </w:tc>
        <w:tc>
          <w:tcPr>
            <w:tcW w:w="7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方正黑体_GBK" w:eastAsia="方正黑体_GBK" w:hAnsi="方正黑体_GBK" w:cs="方正黑体_GBK" w:hint="default"/>
                <w:color w:val="333333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sz w:val="28"/>
                <w:szCs w:val="28"/>
              </w:rPr>
              <w:t>行政给付</w:t>
            </w:r>
          </w:p>
        </w:tc>
      </w:tr>
      <w:tr w:rsidR="00895D2E" w:rsidTr="00E766EA">
        <w:trPr>
          <w:trHeight w:val="62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方正黑体_GBK" w:eastAsia="方正黑体_GBK" w:hAnsi="方正黑体_GBK" w:cs="方正黑体_GBK" w:hint="default"/>
                <w:color w:val="333333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sz w:val="28"/>
                <w:szCs w:val="28"/>
              </w:rPr>
              <w:t>二级事项</w:t>
            </w:r>
          </w:p>
        </w:tc>
        <w:tc>
          <w:tcPr>
            <w:tcW w:w="7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方正黑体_GBK" w:eastAsia="方正黑体_GBK" w:hAnsi="方正黑体_GBK" w:cs="方正黑体_GBK" w:hint="default"/>
                <w:color w:val="333333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sz w:val="28"/>
                <w:szCs w:val="28"/>
              </w:rPr>
              <w:t>提供法律援助</w:t>
            </w:r>
          </w:p>
        </w:tc>
      </w:tr>
      <w:tr w:rsidR="00895D2E" w:rsidTr="00E766EA">
        <w:trPr>
          <w:trHeight w:val="62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依据</w:t>
            </w:r>
          </w:p>
        </w:tc>
        <w:tc>
          <w:tcPr>
            <w:tcW w:w="7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《中华人民共和国法律援助法》第五十七条、第五十八条、第五十九条，《重庆市法律援助条例》第三十八条，《重庆市司法局关于印发〈重庆市法律援助质量评估办法〉的通知》（</w:t>
            </w:r>
            <w:proofErr w:type="gramStart"/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渝司发</w:t>
            </w:r>
            <w:proofErr w:type="gramEnd"/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〔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〕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28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号）。</w:t>
            </w:r>
          </w:p>
        </w:tc>
      </w:tr>
      <w:tr w:rsidR="00895D2E" w:rsidTr="00E766EA">
        <w:trPr>
          <w:trHeight w:val="62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lastRenderedPageBreak/>
              <w:t>程序</w:t>
            </w:r>
          </w:p>
        </w:tc>
        <w:tc>
          <w:tcPr>
            <w:tcW w:w="7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1.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申请：当事人向法律援助机构提出法律援助申请。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审查：法律援助机构对当事人提交的材料进行审查。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3.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审批：援助中心主任对法律援助案件进行审批。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4.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指派：援助中心主任指派律师承办案件。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5.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结案：承办律师将已办结案件案卷送法律援助机构检查。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6.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公示：对补贴情况进行公示。</w:t>
            </w:r>
          </w:p>
        </w:tc>
      </w:tr>
      <w:tr w:rsidR="00895D2E" w:rsidTr="00E766EA">
        <w:trPr>
          <w:trHeight w:val="62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案件办理</w:t>
            </w:r>
          </w:p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情况</w:t>
            </w:r>
          </w:p>
        </w:tc>
        <w:tc>
          <w:tcPr>
            <w:tcW w:w="7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年第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季度受理法律援助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134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件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；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结案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81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件，为受援人挽回损失或取得利益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65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万元，为</w:t>
            </w:r>
            <w:proofErr w:type="gramStart"/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农民工讨薪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30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万元</w:t>
            </w:r>
            <w:proofErr w:type="gramEnd"/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；值班律师提供法律帮助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72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件次。</w:t>
            </w:r>
          </w:p>
        </w:tc>
      </w:tr>
      <w:tr w:rsidR="00895D2E" w:rsidTr="00E766EA">
        <w:trPr>
          <w:trHeight w:val="62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质量考核结果</w:t>
            </w:r>
          </w:p>
        </w:tc>
        <w:tc>
          <w:tcPr>
            <w:tcW w:w="7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合格</w:t>
            </w:r>
          </w:p>
        </w:tc>
      </w:tr>
      <w:tr w:rsidR="00895D2E" w:rsidTr="00E766EA">
        <w:trPr>
          <w:trHeight w:val="62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center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监督电话</w:t>
            </w:r>
          </w:p>
        </w:tc>
        <w:tc>
          <w:tcPr>
            <w:tcW w:w="7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95D2E" w:rsidRDefault="00E766EA" w:rsidP="00E766EA">
            <w:pPr>
              <w:pStyle w:val="Char"/>
              <w:spacing w:before="15" w:beforeAutospacing="0" w:after="15" w:afterAutospacing="0" w:line="378" w:lineRule="atLeast"/>
              <w:jc w:val="both"/>
              <w:rPr>
                <w:rFonts w:ascii="仿宋" w:eastAsia="仿宋" w:hAnsi="仿宋" w:cs="仿宋" w:hint="default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023-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</w:rPr>
              <w:t>68606318</w:t>
            </w:r>
          </w:p>
        </w:tc>
      </w:tr>
    </w:tbl>
    <w:p w:rsidR="00895D2E" w:rsidRDefault="00E766EA">
      <w:pPr>
        <w:pStyle w:val="Char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</w:p>
    <w:sectPr w:rsidR="00895D2E">
      <w:pgSz w:w="11906" w:h="16839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7"/>
  <w:displayHorizontalDrawingGridEvery w:val="0"/>
  <w:displayVerticalDrawingGridEvery w:val="2"/>
  <w:noPunctuationKerning/>
  <w:characterSpacingControl w:val="doNotCompress"/>
  <w:compat>
    <w:spaceForUL/>
    <w:doNotLeaveBackslashAlon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DlkYzhhYmExOWJhNjVjZDI1YWJmZDU5Y2JkYjcifQ=="/>
  </w:docVars>
  <w:rsids>
    <w:rsidRoot w:val="00895D2E"/>
    <w:rsid w:val="F0EE090F"/>
    <w:rsid w:val="00895D2E"/>
    <w:rsid w:val="00E766EA"/>
    <w:rsid w:val="05687A1E"/>
    <w:rsid w:val="06D9123A"/>
    <w:rsid w:val="0801688F"/>
    <w:rsid w:val="09630EDC"/>
    <w:rsid w:val="0F58441F"/>
    <w:rsid w:val="15B963EE"/>
    <w:rsid w:val="171E4694"/>
    <w:rsid w:val="27C941A8"/>
    <w:rsid w:val="285E6FE6"/>
    <w:rsid w:val="2F142623"/>
    <w:rsid w:val="31E24E52"/>
    <w:rsid w:val="3387194B"/>
    <w:rsid w:val="365076DA"/>
    <w:rsid w:val="399F120C"/>
    <w:rsid w:val="39A405D1"/>
    <w:rsid w:val="3C97266F"/>
    <w:rsid w:val="420A4F04"/>
    <w:rsid w:val="45544E00"/>
    <w:rsid w:val="476C6BBA"/>
    <w:rsid w:val="49A90C47"/>
    <w:rsid w:val="49F25388"/>
    <w:rsid w:val="4AF34F14"/>
    <w:rsid w:val="4D950505"/>
    <w:rsid w:val="4FB20FD2"/>
    <w:rsid w:val="50B52C6C"/>
    <w:rsid w:val="50DA3711"/>
    <w:rsid w:val="564231F4"/>
    <w:rsid w:val="58BF28C3"/>
    <w:rsid w:val="62A212A2"/>
    <w:rsid w:val="69AF0748"/>
    <w:rsid w:val="6D21195D"/>
    <w:rsid w:val="704B11CB"/>
    <w:rsid w:val="9F6BE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/>
    <w:lsdException w:name="annotation subject" w:semiHidden="0" w:uiPriority="0" w:unhideWhenUsed="0"/>
    <w:lsdException w:name="Balloon Tex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99"/>
    <w:unhideWhenUsed/>
    <w:rPr>
      <w:rFonts w:ascii="宋体" w:hAnsi="宋体" w:hint="eastAsia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20">
    <w:name w:val="heading 2"/>
    <w:basedOn w:val="a"/>
    <w:next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pPr>
      <w:ind w:leftChars="200" w:left="4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16">
    <w:name w:val="16"/>
    <w:basedOn w:val="a0"/>
    <w:rPr>
      <w:rFonts w:ascii="Times New Roman" w:hAnsi="Times New Roman" w:cs="Times New Roman" w:hint="default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paragraph" w:customStyle="1" w:styleId="HTMLChar">
    <w:name w:val="HTML 预设格式 Char"/>
    <w:basedOn w:val="a"/>
  </w:style>
  <w:style w:type="character" w:customStyle="1" w:styleId="17">
    <w:name w:val="17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paragraph" w:customStyle="1" w:styleId="Char">
    <w:name w:val="普通(网站) Char"/>
    <w:basedOn w:val="a"/>
    <w:pPr>
      <w:spacing w:before="100" w:beforeAutospacing="1" w:after="100" w:afterAutospacing="1"/>
    </w:pPr>
  </w:style>
  <w:style w:type="paragraph" w:customStyle="1" w:styleId="HTMLCharChar">
    <w:name w:val="HTML 预设格式 Char Cha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/>
    <w:lsdException w:name="annotation subject" w:semiHidden="0" w:uiPriority="0" w:unhideWhenUsed="0"/>
    <w:lsdException w:name="Balloon Tex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99"/>
    <w:unhideWhenUsed/>
    <w:rPr>
      <w:rFonts w:ascii="宋体" w:hAnsi="宋体" w:hint="eastAsia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20">
    <w:name w:val="heading 2"/>
    <w:basedOn w:val="a"/>
    <w:next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pPr>
      <w:ind w:leftChars="200" w:left="42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16">
    <w:name w:val="16"/>
    <w:basedOn w:val="a0"/>
    <w:rPr>
      <w:rFonts w:ascii="Times New Roman" w:hAnsi="Times New Roman" w:cs="Times New Roman" w:hint="default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paragraph" w:customStyle="1" w:styleId="HTMLChar">
    <w:name w:val="HTML 预设格式 Char"/>
    <w:basedOn w:val="a"/>
  </w:style>
  <w:style w:type="character" w:customStyle="1" w:styleId="17">
    <w:name w:val="17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paragraph" w:customStyle="1" w:styleId="Char">
    <w:name w:val="普通(网站) Char"/>
    <w:basedOn w:val="a"/>
    <w:pPr>
      <w:spacing w:before="100" w:beforeAutospacing="1" w:after="100" w:afterAutospacing="1"/>
    </w:pPr>
  </w:style>
  <w:style w:type="paragraph" w:customStyle="1" w:styleId="HTMLCharChar">
    <w:name w:val="HTML 预设格式 Char Cha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pengke</dc:creator>
  <cp:lastModifiedBy>bear</cp:lastModifiedBy>
  <cp:revision>3</cp:revision>
  <dcterms:created xsi:type="dcterms:W3CDTF">2023-07-25T11:33:00Z</dcterms:created>
  <dcterms:modified xsi:type="dcterms:W3CDTF">2024-11-28T01:46:00Z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5C017756ACBA45EA9122BC2E20179EC6_13</vt:lpwstr>
  </property>
</Properties>
</file>