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="300" w:afterAutospacing="0"/>
        <w:jc w:val="center"/>
        <w:rPr>
          <w:color w:val="333333"/>
          <w:sz w:val="45"/>
          <w:szCs w:val="45"/>
        </w:rPr>
      </w:pPr>
      <w:r>
        <w:rPr>
          <w:color w:val="333333"/>
          <w:sz w:val="45"/>
          <w:szCs w:val="45"/>
        </w:rPr>
        <w:t>重庆</w:t>
      </w:r>
      <w:r>
        <w:rPr>
          <w:rFonts w:hint="eastAsia"/>
          <w:color w:val="333333"/>
          <w:sz w:val="45"/>
          <w:szCs w:val="45"/>
        </w:rPr>
        <w:t>高新区综合执法局</w:t>
      </w:r>
      <w:r>
        <w:rPr>
          <w:color w:val="333333"/>
          <w:sz w:val="45"/>
          <w:szCs w:val="45"/>
        </w:rPr>
        <w:t>202</w:t>
      </w:r>
      <w:r>
        <w:rPr>
          <w:rFonts w:hint="eastAsia"/>
          <w:color w:val="333333"/>
          <w:sz w:val="45"/>
          <w:szCs w:val="45"/>
        </w:rPr>
        <w:t>6</w:t>
      </w:r>
      <w:r>
        <w:rPr>
          <w:color w:val="333333"/>
          <w:sz w:val="45"/>
          <w:szCs w:val="45"/>
        </w:rPr>
        <w:t>年</w:t>
      </w:r>
      <w:r>
        <w:rPr>
          <w:rFonts w:hint="eastAsia"/>
          <w:color w:val="333333"/>
          <w:sz w:val="45"/>
          <w:szCs w:val="45"/>
        </w:rPr>
        <w:t>4</w:t>
      </w:r>
      <w:r>
        <w:rPr>
          <w:color w:val="333333"/>
          <w:sz w:val="45"/>
          <w:szCs w:val="45"/>
        </w:rPr>
        <w:t>月至</w:t>
      </w:r>
      <w:r>
        <w:rPr>
          <w:rFonts w:hint="eastAsia"/>
          <w:color w:val="333333"/>
          <w:sz w:val="45"/>
          <w:szCs w:val="45"/>
        </w:rPr>
        <w:t>6</w:t>
      </w:r>
      <w:r>
        <w:rPr>
          <w:color w:val="333333"/>
          <w:sz w:val="45"/>
          <w:szCs w:val="45"/>
        </w:rPr>
        <w:t>月法律援助信息公开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555"/>
        <w:jc w:val="both"/>
        <w:rPr>
          <w:rFonts w:ascii="宋体" w:eastAsia="宋体" w:hAnsi="宋体" w:cs="宋体"/>
          <w:color w:val="333333"/>
          <w:szCs w:val="24"/>
        </w:rPr>
      </w:pPr>
      <w:bookmarkStart w:id="0" w:name="OLE_LINK1"/>
      <w:bookmarkEnd w:id="0"/>
      <w:r>
        <w:rPr>
          <w:rFonts w:ascii="宋体" w:eastAsia="宋体" w:hAnsi="宋体" w:cs="宋体" w:hint="eastAsia"/>
          <w:color w:val="333333"/>
          <w:szCs w:val="24"/>
        </w:rPr>
        <w:t>一级事项：行政给付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555"/>
        <w:jc w:val="both"/>
        <w:rPr>
          <w:rFonts w:ascii="宋体" w:eastAsia="宋体" w:hAnsi="宋体" w:cs="宋体"/>
          <w:color w:val="333333"/>
          <w:szCs w:val="24"/>
        </w:rPr>
      </w:pPr>
      <w:r>
        <w:rPr>
          <w:rFonts w:ascii="宋体" w:eastAsia="宋体" w:hAnsi="宋体" w:cs="宋体" w:hint="eastAsia"/>
          <w:color w:val="333333"/>
          <w:szCs w:val="24"/>
        </w:rPr>
        <w:t>二级事项：提供法律援助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420"/>
        <w:rPr>
          <w:rFonts w:ascii="宋体" w:eastAsia="宋体" w:hAnsi="宋体" w:cs="宋体"/>
          <w:color w:val="333333"/>
          <w:szCs w:val="24"/>
        </w:rPr>
      </w:pP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公开依据和程序：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420"/>
        <w:rPr>
          <w:rFonts w:ascii="宋体" w:eastAsia="宋体" w:hAnsi="宋体" w:cs="宋体"/>
          <w:color w:val="333333"/>
          <w:szCs w:val="24"/>
        </w:rPr>
      </w:pPr>
      <w:r>
        <w:rPr>
          <w:rStyle w:val="ad"/>
          <w:rFonts w:ascii="宋体" w:eastAsia="宋体" w:hAnsi="宋体" w:cs="宋体" w:hint="eastAsia"/>
          <w:color w:val="333333"/>
          <w:szCs w:val="24"/>
          <w:shd w:val="clear" w:color="auto" w:fill="FFFFFF"/>
        </w:rPr>
        <w:t>（一）公开依据。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《中华人民共和国法律援助法》第五十八条。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420"/>
        <w:rPr>
          <w:rFonts w:ascii="宋体" w:eastAsia="宋体" w:hAnsi="宋体" w:cs="宋体"/>
          <w:color w:val="333333"/>
          <w:szCs w:val="24"/>
        </w:rPr>
      </w:pPr>
      <w:r>
        <w:rPr>
          <w:rStyle w:val="ad"/>
          <w:rFonts w:ascii="宋体" w:eastAsia="宋体" w:hAnsi="宋体" w:cs="宋体" w:hint="eastAsia"/>
          <w:color w:val="333333"/>
          <w:szCs w:val="24"/>
          <w:shd w:val="clear" w:color="auto" w:fill="FFFFFF"/>
        </w:rPr>
        <w:t>（二）公开程序。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1.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公民申请法律援助（或者办案机关通知提供法律援助）；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2.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法律援助中心收到申请后，审查决定给予法律援助或者不予法律援助；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3.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对于决定给予法律援助（或者属于通知辩护情形）的，法律援助中心指派法律援助人员提供法律援助；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4.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法律援助人员承办案件；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5.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法律援助人员提交归档材料；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6.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法律援助中心人员对案件进行评估；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7.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法律援助中心依据评估等次发放补贴。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555"/>
        <w:jc w:val="both"/>
        <w:rPr>
          <w:rFonts w:ascii="宋体" w:eastAsia="宋体" w:hAnsi="宋体" w:cs="宋体"/>
          <w:color w:val="333333"/>
          <w:szCs w:val="24"/>
        </w:rPr>
      </w:pP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公开内容：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555"/>
        <w:jc w:val="both"/>
        <w:rPr>
          <w:rFonts w:ascii="宋体" w:eastAsia="宋体" w:hAnsi="宋体" w:cs="宋体"/>
          <w:color w:val="333333"/>
          <w:szCs w:val="24"/>
        </w:rPr>
      </w:pPr>
      <w:r>
        <w:rPr>
          <w:rStyle w:val="ad"/>
          <w:rFonts w:ascii="宋体" w:eastAsia="宋体" w:hAnsi="宋体" w:cs="宋体" w:hint="eastAsia"/>
          <w:color w:val="333333"/>
          <w:szCs w:val="24"/>
          <w:shd w:val="clear" w:color="auto" w:fill="FFFFFF"/>
        </w:rPr>
        <w:t>（一）办事指南（依据、条件、程序）：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详见重庆市网上办事大厅（渝快办）办事指南（网址：</w:t>
      </w:r>
      <w:hyperlink r:id="rId7" w:tgtFrame="https://sfj.cq.gov.cn/zwgk_243/zfxxgkml/sfqtfdxx/xzgf_1/xzgfbljg/202601/_blank" w:history="1">
        <w:r>
          <w:rPr>
            <w:rStyle w:val="af1"/>
            <w:rFonts w:ascii="宋体" w:eastAsia="宋体" w:hAnsi="宋体" w:cs="宋体" w:hint="eastAsia"/>
            <w:color w:val="0B77CD"/>
            <w:szCs w:val="24"/>
            <w:u w:val="none"/>
            <w:shd w:val="clear" w:color="auto" w:fill="FFFFFF"/>
          </w:rPr>
          <w:t>https://zwykb.cq.gov.cn/v2/bszn.html?rowGuid=be13998f-</w:t>
        </w:r>
        <w:r>
          <w:rPr>
            <w:rStyle w:val="af1"/>
            <w:rFonts w:ascii="宋体" w:eastAsia="宋体" w:hAnsi="宋体" w:cs="宋体" w:hint="eastAsia"/>
            <w:color w:val="0B77CD"/>
            <w:szCs w:val="24"/>
            <w:u w:val="none"/>
            <w:shd w:val="clear" w:color="auto" w:fill="FFFFFF"/>
          </w:rPr>
          <w:t>afa3-4231-b89b-a6f5ddb70645&amp;itemId=1c4567d5-93de-4485-96c5-7884e7586b1f&amp;record=istrue</w:t>
        </w:r>
      </w:hyperlink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）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555"/>
        <w:jc w:val="both"/>
        <w:rPr>
          <w:rFonts w:ascii="宋体" w:eastAsia="宋体" w:hAnsi="宋体" w:cs="宋体"/>
          <w:color w:val="333333"/>
          <w:szCs w:val="24"/>
        </w:rPr>
      </w:pPr>
      <w:r>
        <w:rPr>
          <w:rStyle w:val="ad"/>
          <w:rFonts w:ascii="宋体" w:eastAsia="宋体" w:hAnsi="宋体" w:cs="宋体" w:hint="eastAsia"/>
          <w:color w:val="333333"/>
          <w:szCs w:val="24"/>
        </w:rPr>
        <w:t>（二）资金使用情况：</w:t>
      </w:r>
      <w:r>
        <w:rPr>
          <w:rFonts w:ascii="宋体" w:eastAsia="宋体" w:hAnsi="宋体" w:cs="宋体" w:hint="eastAsia"/>
          <w:color w:val="333333"/>
          <w:szCs w:val="24"/>
        </w:rPr>
        <w:t>202</w:t>
      </w:r>
      <w:r>
        <w:rPr>
          <w:rFonts w:ascii="宋体" w:eastAsia="宋体" w:hAnsi="宋体" w:cs="宋体" w:hint="eastAsia"/>
          <w:color w:val="333333"/>
          <w:szCs w:val="24"/>
        </w:rPr>
        <w:t>6</w:t>
      </w:r>
      <w:r>
        <w:rPr>
          <w:rFonts w:ascii="宋体" w:eastAsia="宋体" w:hAnsi="宋体" w:cs="宋体" w:hint="eastAsia"/>
          <w:color w:val="333333"/>
          <w:szCs w:val="24"/>
        </w:rPr>
        <w:t>年</w:t>
      </w:r>
      <w:r>
        <w:rPr>
          <w:rFonts w:ascii="宋体" w:eastAsia="宋体" w:hAnsi="宋体" w:cs="宋体" w:hint="eastAsia"/>
          <w:color w:val="333333"/>
          <w:szCs w:val="24"/>
        </w:rPr>
        <w:t>4</w:t>
      </w:r>
      <w:r>
        <w:rPr>
          <w:rFonts w:ascii="宋体" w:eastAsia="宋体" w:hAnsi="宋体" w:cs="宋体" w:hint="eastAsia"/>
          <w:color w:val="333333"/>
          <w:szCs w:val="24"/>
        </w:rPr>
        <w:t>月至</w:t>
      </w:r>
      <w:r>
        <w:rPr>
          <w:rFonts w:ascii="宋体" w:eastAsia="宋体" w:hAnsi="宋体" w:cs="宋体" w:hint="eastAsia"/>
          <w:color w:val="333333"/>
          <w:szCs w:val="24"/>
        </w:rPr>
        <w:t>6</w:t>
      </w:r>
      <w:r>
        <w:rPr>
          <w:rFonts w:ascii="宋体" w:eastAsia="宋体" w:hAnsi="宋体" w:cs="宋体" w:hint="eastAsia"/>
          <w:color w:val="333333"/>
          <w:szCs w:val="24"/>
        </w:rPr>
        <w:t>月发放法律援助办案补</w:t>
      </w:r>
      <w:r>
        <w:rPr>
          <w:rFonts w:ascii="宋体" w:eastAsia="宋体" w:hAnsi="宋体" w:cs="宋体" w:hint="eastAsia"/>
          <w:color w:val="333333"/>
          <w:szCs w:val="24"/>
        </w:rPr>
        <w:t>贴</w:t>
      </w:r>
      <w:r>
        <w:rPr>
          <w:rFonts w:ascii="宋体" w:eastAsia="宋体" w:hAnsi="宋体" w:cs="宋体" w:hint="eastAsia"/>
          <w:color w:val="333333"/>
          <w:szCs w:val="24"/>
        </w:rPr>
        <w:t>53460</w:t>
      </w:r>
      <w:r>
        <w:rPr>
          <w:rFonts w:ascii="宋体" w:eastAsia="宋体" w:hAnsi="宋体" w:cs="宋体" w:hint="eastAsia"/>
          <w:color w:val="333333"/>
          <w:szCs w:val="24"/>
        </w:rPr>
        <w:t>元、</w:t>
      </w:r>
      <w:r>
        <w:rPr>
          <w:rFonts w:ascii="宋体" w:eastAsia="宋体" w:hAnsi="宋体" w:cs="宋体" w:hint="eastAsia"/>
          <w:color w:val="333333"/>
          <w:szCs w:val="24"/>
        </w:rPr>
        <w:t>法律帮助补贴</w:t>
      </w:r>
      <w:r>
        <w:rPr>
          <w:rFonts w:ascii="宋体" w:eastAsia="宋体" w:hAnsi="宋体" w:cs="宋体" w:hint="eastAsia"/>
          <w:color w:val="333333"/>
          <w:szCs w:val="24"/>
        </w:rPr>
        <w:t>0</w:t>
      </w:r>
      <w:r>
        <w:rPr>
          <w:rFonts w:ascii="宋体" w:eastAsia="宋体" w:hAnsi="宋体" w:cs="宋体" w:hint="eastAsia"/>
          <w:color w:val="333333"/>
          <w:szCs w:val="24"/>
        </w:rPr>
        <w:t>元、法律援助案件质量评估补贴</w:t>
      </w:r>
      <w:r>
        <w:rPr>
          <w:rFonts w:ascii="宋体" w:eastAsia="宋体" w:hAnsi="宋体" w:cs="宋体" w:hint="eastAsia"/>
          <w:color w:val="333333"/>
          <w:szCs w:val="24"/>
        </w:rPr>
        <w:t>0</w:t>
      </w:r>
      <w:r>
        <w:rPr>
          <w:rFonts w:ascii="宋体" w:eastAsia="宋体" w:hAnsi="宋体" w:cs="宋体" w:hint="eastAsia"/>
          <w:color w:val="333333"/>
          <w:szCs w:val="24"/>
        </w:rPr>
        <w:t>元、代书补</w:t>
      </w:r>
      <w:r>
        <w:rPr>
          <w:rFonts w:ascii="宋体" w:eastAsia="宋体" w:hAnsi="宋体" w:cs="宋体" w:hint="eastAsia"/>
          <w:color w:val="333333"/>
          <w:szCs w:val="24"/>
        </w:rPr>
        <w:t>贴</w:t>
      </w:r>
      <w:r>
        <w:rPr>
          <w:rFonts w:ascii="宋体" w:eastAsia="宋体" w:hAnsi="宋体" w:cs="宋体" w:hint="eastAsia"/>
          <w:color w:val="333333"/>
          <w:szCs w:val="24"/>
        </w:rPr>
        <w:t>14350</w:t>
      </w:r>
      <w:r>
        <w:rPr>
          <w:rFonts w:ascii="宋体" w:eastAsia="宋体" w:hAnsi="宋体" w:cs="宋体" w:hint="eastAsia"/>
          <w:color w:val="333333"/>
          <w:szCs w:val="24"/>
        </w:rPr>
        <w:t>元、</w:t>
      </w:r>
      <w:r>
        <w:rPr>
          <w:rFonts w:ascii="宋体" w:eastAsia="宋体" w:hAnsi="宋体" w:cs="宋体" w:hint="eastAsia"/>
          <w:color w:val="333333"/>
          <w:szCs w:val="24"/>
        </w:rPr>
        <w:t>值班</w:t>
      </w:r>
      <w:r>
        <w:rPr>
          <w:rFonts w:ascii="宋体" w:eastAsia="宋体" w:hAnsi="宋体" w:cs="宋体" w:hint="eastAsia"/>
          <w:color w:val="333333"/>
          <w:szCs w:val="24"/>
        </w:rPr>
        <w:t>补贴</w:t>
      </w:r>
      <w:r>
        <w:rPr>
          <w:rFonts w:ascii="宋体" w:eastAsia="宋体" w:hAnsi="宋体" w:cs="宋体" w:hint="eastAsia"/>
          <w:color w:val="333333"/>
          <w:szCs w:val="24"/>
        </w:rPr>
        <w:t>38800</w:t>
      </w:r>
      <w:r>
        <w:rPr>
          <w:rFonts w:ascii="宋体" w:eastAsia="宋体" w:hAnsi="宋体" w:cs="宋体" w:hint="eastAsia"/>
          <w:color w:val="333333"/>
          <w:szCs w:val="24"/>
        </w:rPr>
        <w:t>元，合计</w:t>
      </w:r>
      <w:r>
        <w:rPr>
          <w:rFonts w:ascii="宋体" w:eastAsia="宋体" w:hAnsi="宋体" w:cs="宋体" w:hint="eastAsia"/>
          <w:color w:val="333333"/>
          <w:szCs w:val="24"/>
        </w:rPr>
        <w:t>106610</w:t>
      </w:r>
      <w:r>
        <w:rPr>
          <w:rFonts w:ascii="宋体" w:eastAsia="宋体" w:hAnsi="宋体" w:cs="宋体" w:hint="eastAsia"/>
          <w:color w:val="333333"/>
          <w:szCs w:val="24"/>
        </w:rPr>
        <w:t>元（详见附表）。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555"/>
        <w:jc w:val="both"/>
        <w:rPr>
          <w:rFonts w:ascii="宋体" w:eastAsia="宋体" w:hAnsi="宋体" w:cs="宋体"/>
          <w:color w:val="333333"/>
          <w:szCs w:val="24"/>
        </w:rPr>
      </w:pPr>
      <w:r>
        <w:rPr>
          <w:rStyle w:val="ad"/>
          <w:rFonts w:ascii="宋体" w:eastAsia="宋体" w:hAnsi="宋体" w:cs="宋体" w:hint="eastAsia"/>
          <w:color w:val="333333"/>
          <w:szCs w:val="24"/>
        </w:rPr>
        <w:t>（三）案件办理情况：</w:t>
      </w:r>
      <w:r>
        <w:rPr>
          <w:rFonts w:ascii="宋体" w:eastAsia="宋体" w:hAnsi="宋体" w:cs="宋体" w:hint="eastAsia"/>
          <w:color w:val="333333"/>
          <w:szCs w:val="24"/>
        </w:rPr>
        <w:t>202</w:t>
      </w:r>
      <w:r>
        <w:rPr>
          <w:rFonts w:ascii="宋体" w:eastAsia="宋体" w:hAnsi="宋体" w:cs="宋体" w:hint="eastAsia"/>
          <w:color w:val="333333"/>
          <w:szCs w:val="24"/>
        </w:rPr>
        <w:t>6</w:t>
      </w:r>
      <w:r>
        <w:rPr>
          <w:rFonts w:ascii="宋体" w:eastAsia="宋体" w:hAnsi="宋体" w:cs="宋体" w:hint="eastAsia"/>
          <w:color w:val="333333"/>
          <w:szCs w:val="24"/>
        </w:rPr>
        <w:t>年</w:t>
      </w:r>
      <w:r>
        <w:rPr>
          <w:rFonts w:ascii="宋体" w:eastAsia="宋体" w:hAnsi="宋体" w:cs="宋体" w:hint="eastAsia"/>
          <w:color w:val="333333"/>
          <w:szCs w:val="24"/>
        </w:rPr>
        <w:t>4</w:t>
      </w:r>
      <w:r>
        <w:rPr>
          <w:rFonts w:ascii="宋体" w:eastAsia="宋体" w:hAnsi="宋体" w:cs="宋体" w:hint="eastAsia"/>
          <w:color w:val="333333"/>
          <w:szCs w:val="24"/>
        </w:rPr>
        <w:t>月至</w:t>
      </w:r>
      <w:r>
        <w:rPr>
          <w:rFonts w:ascii="宋体" w:eastAsia="宋体" w:hAnsi="宋体" w:cs="宋体" w:hint="eastAsia"/>
          <w:color w:val="333333"/>
          <w:szCs w:val="24"/>
        </w:rPr>
        <w:t>6</w:t>
      </w:r>
      <w:r>
        <w:rPr>
          <w:rFonts w:ascii="宋体" w:eastAsia="宋体" w:hAnsi="宋体" w:cs="宋体" w:hint="eastAsia"/>
          <w:color w:val="333333"/>
          <w:szCs w:val="24"/>
        </w:rPr>
        <w:t>月受理法律援助申请（通知辩护）</w:t>
      </w:r>
      <w:r>
        <w:rPr>
          <w:rFonts w:ascii="宋体" w:eastAsia="宋体" w:hAnsi="宋体" w:cs="宋体" w:hint="eastAsia"/>
          <w:color w:val="333333"/>
          <w:szCs w:val="24"/>
        </w:rPr>
        <w:t>77</w:t>
      </w:r>
      <w:r>
        <w:rPr>
          <w:rFonts w:ascii="宋体" w:eastAsia="宋体" w:hAnsi="宋体" w:cs="宋体" w:hint="eastAsia"/>
          <w:color w:val="333333"/>
          <w:szCs w:val="24"/>
        </w:rPr>
        <w:t>件，批准</w:t>
      </w:r>
      <w:r>
        <w:rPr>
          <w:rFonts w:ascii="宋体" w:eastAsia="宋体" w:hAnsi="宋体" w:cs="宋体" w:hint="eastAsia"/>
          <w:color w:val="333333"/>
          <w:szCs w:val="24"/>
        </w:rPr>
        <w:t>74</w:t>
      </w:r>
      <w:r>
        <w:rPr>
          <w:rFonts w:ascii="宋体" w:eastAsia="宋体" w:hAnsi="宋体" w:cs="宋体" w:hint="eastAsia"/>
          <w:color w:val="333333"/>
          <w:szCs w:val="24"/>
        </w:rPr>
        <w:t>件（刑事</w:t>
      </w:r>
      <w:r>
        <w:rPr>
          <w:rFonts w:ascii="宋体" w:eastAsia="宋体" w:hAnsi="宋体" w:cs="宋体" w:hint="eastAsia"/>
          <w:color w:val="333333"/>
          <w:szCs w:val="24"/>
        </w:rPr>
        <w:t>41</w:t>
      </w:r>
      <w:r>
        <w:rPr>
          <w:rFonts w:ascii="宋体" w:eastAsia="宋体" w:hAnsi="宋体" w:cs="宋体" w:hint="eastAsia"/>
          <w:color w:val="333333"/>
          <w:szCs w:val="24"/>
        </w:rPr>
        <w:t>件、民事</w:t>
      </w:r>
      <w:r>
        <w:rPr>
          <w:rFonts w:ascii="宋体" w:eastAsia="宋体" w:hAnsi="宋体" w:cs="宋体" w:hint="eastAsia"/>
          <w:color w:val="333333"/>
          <w:szCs w:val="24"/>
        </w:rPr>
        <w:t>33</w:t>
      </w:r>
      <w:r>
        <w:rPr>
          <w:rFonts w:ascii="宋体" w:eastAsia="宋体" w:hAnsi="宋体" w:cs="宋体" w:hint="eastAsia"/>
          <w:color w:val="333333"/>
          <w:szCs w:val="24"/>
        </w:rPr>
        <w:t>件</w:t>
      </w:r>
      <w:r>
        <w:rPr>
          <w:rFonts w:ascii="宋体" w:eastAsia="宋体" w:hAnsi="宋体" w:cs="宋体" w:hint="eastAsia"/>
          <w:color w:val="333333"/>
          <w:szCs w:val="24"/>
        </w:rPr>
        <w:t>），</w:t>
      </w:r>
      <w:r>
        <w:rPr>
          <w:rFonts w:ascii="宋体" w:eastAsia="宋体" w:hAnsi="宋体" w:cs="宋体" w:hint="eastAsia"/>
          <w:color w:val="333333"/>
          <w:szCs w:val="24"/>
        </w:rPr>
        <w:t>结案</w:t>
      </w:r>
      <w:r>
        <w:rPr>
          <w:rFonts w:ascii="宋体" w:eastAsia="宋体" w:hAnsi="宋体" w:cs="宋体" w:hint="eastAsia"/>
          <w:color w:val="333333"/>
          <w:szCs w:val="24"/>
        </w:rPr>
        <w:t>38</w:t>
      </w:r>
      <w:r>
        <w:rPr>
          <w:rFonts w:ascii="宋体" w:eastAsia="宋体" w:hAnsi="宋体" w:cs="宋体" w:hint="eastAsia"/>
          <w:color w:val="333333"/>
          <w:szCs w:val="24"/>
        </w:rPr>
        <w:t>件（含以前年度批准案件</w:t>
      </w:r>
      <w:r>
        <w:rPr>
          <w:rFonts w:ascii="宋体" w:eastAsia="宋体" w:hAnsi="宋体" w:cs="宋体" w:hint="eastAsia"/>
          <w:color w:val="333333"/>
          <w:szCs w:val="24"/>
        </w:rPr>
        <w:t>22</w:t>
      </w:r>
      <w:r>
        <w:rPr>
          <w:rFonts w:ascii="宋体" w:eastAsia="宋体" w:hAnsi="宋体" w:cs="宋体" w:hint="eastAsia"/>
          <w:color w:val="333333"/>
          <w:szCs w:val="24"/>
        </w:rPr>
        <w:t>件），</w:t>
      </w:r>
      <w:r>
        <w:rPr>
          <w:rFonts w:ascii="宋体" w:eastAsia="宋体" w:hAnsi="宋体" w:cs="宋体" w:hint="eastAsia"/>
          <w:color w:val="333333"/>
          <w:szCs w:val="24"/>
        </w:rPr>
        <w:t>为受援人挽回损失或</w:t>
      </w:r>
      <w:r>
        <w:rPr>
          <w:rFonts w:ascii="宋体" w:eastAsia="宋体" w:hAnsi="宋体" w:cs="宋体" w:hint="eastAsia"/>
          <w:color w:val="333333"/>
          <w:szCs w:val="24"/>
        </w:rPr>
        <w:t>取得利益</w:t>
      </w:r>
      <w:r>
        <w:rPr>
          <w:rFonts w:ascii="宋体" w:eastAsia="宋体" w:hAnsi="宋体" w:cs="宋体" w:hint="eastAsia"/>
          <w:color w:val="333333"/>
          <w:szCs w:val="24"/>
        </w:rPr>
        <w:t>312860.05</w:t>
      </w:r>
      <w:r>
        <w:rPr>
          <w:rFonts w:ascii="宋体" w:eastAsia="宋体" w:hAnsi="宋体" w:cs="宋体" w:hint="eastAsia"/>
          <w:color w:val="333333"/>
          <w:szCs w:val="24"/>
        </w:rPr>
        <w:t>元，为农民工讨薪</w:t>
      </w:r>
      <w:r>
        <w:rPr>
          <w:rFonts w:ascii="宋体" w:eastAsia="宋体" w:hAnsi="宋体" w:cs="宋体" w:hint="eastAsia"/>
          <w:color w:val="333333"/>
          <w:szCs w:val="24"/>
        </w:rPr>
        <w:t>39929.5</w:t>
      </w:r>
      <w:r>
        <w:rPr>
          <w:rFonts w:ascii="宋体" w:eastAsia="宋体" w:hAnsi="宋体" w:cs="宋体" w:hint="eastAsia"/>
          <w:color w:val="333333"/>
          <w:szCs w:val="24"/>
        </w:rPr>
        <w:t>元；值班律师提供法律帮助</w:t>
      </w:r>
      <w:r>
        <w:rPr>
          <w:rFonts w:ascii="宋体" w:eastAsia="宋体" w:hAnsi="宋体" w:cs="宋体" w:hint="eastAsia"/>
          <w:color w:val="333333"/>
          <w:szCs w:val="24"/>
        </w:rPr>
        <w:t>2</w:t>
      </w:r>
      <w:r>
        <w:rPr>
          <w:rFonts w:ascii="宋体" w:eastAsia="宋体" w:hAnsi="宋体" w:cs="宋体" w:hint="eastAsia"/>
          <w:color w:val="333333"/>
          <w:szCs w:val="24"/>
        </w:rPr>
        <w:t>件次。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420"/>
        <w:rPr>
          <w:rFonts w:ascii="宋体" w:eastAsia="宋体" w:hAnsi="宋体" w:cs="宋体"/>
          <w:color w:val="333333"/>
          <w:szCs w:val="24"/>
        </w:rPr>
      </w:pPr>
      <w:r>
        <w:rPr>
          <w:rStyle w:val="ad"/>
          <w:rFonts w:ascii="宋体" w:eastAsia="宋体" w:hAnsi="宋体" w:cs="宋体" w:hint="eastAsia"/>
          <w:color w:val="333333"/>
          <w:szCs w:val="24"/>
          <w:shd w:val="clear" w:color="auto" w:fill="FFFFFF"/>
        </w:rPr>
        <w:lastRenderedPageBreak/>
        <w:t>（四）质量考核结果：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按照法律援助案件“一案一评”规定，</w:t>
      </w:r>
      <w:r>
        <w:rPr>
          <w:rFonts w:ascii="宋体" w:eastAsia="宋体" w:hAnsi="宋体" w:cs="宋体" w:hint="eastAsia"/>
          <w:color w:val="333333"/>
          <w:szCs w:val="24"/>
        </w:rPr>
        <w:t>202</w:t>
      </w:r>
      <w:r>
        <w:rPr>
          <w:rFonts w:ascii="宋体" w:eastAsia="宋体" w:hAnsi="宋体" w:cs="宋体" w:hint="eastAsia"/>
          <w:color w:val="333333"/>
          <w:szCs w:val="24"/>
        </w:rPr>
        <w:t>6</w:t>
      </w:r>
      <w:r>
        <w:rPr>
          <w:rFonts w:ascii="宋体" w:eastAsia="宋体" w:hAnsi="宋体" w:cs="宋体" w:hint="eastAsia"/>
          <w:color w:val="333333"/>
          <w:szCs w:val="24"/>
        </w:rPr>
        <w:t>年</w:t>
      </w:r>
      <w:r>
        <w:rPr>
          <w:rFonts w:ascii="宋体" w:eastAsia="宋体" w:hAnsi="宋体" w:cs="宋体" w:hint="eastAsia"/>
          <w:color w:val="333333"/>
          <w:szCs w:val="24"/>
        </w:rPr>
        <w:t>4</w:t>
      </w:r>
      <w:r>
        <w:rPr>
          <w:rFonts w:ascii="宋体" w:eastAsia="宋体" w:hAnsi="宋体" w:cs="宋体" w:hint="eastAsia"/>
          <w:color w:val="333333"/>
          <w:szCs w:val="24"/>
        </w:rPr>
        <w:t>月至</w:t>
      </w:r>
      <w:r>
        <w:rPr>
          <w:rFonts w:ascii="宋体" w:eastAsia="宋体" w:hAnsi="宋体" w:cs="宋体" w:hint="eastAsia"/>
          <w:color w:val="333333"/>
          <w:szCs w:val="24"/>
        </w:rPr>
        <w:t>6</w:t>
      </w:r>
      <w:r>
        <w:rPr>
          <w:rFonts w:ascii="宋体" w:eastAsia="宋体" w:hAnsi="宋体" w:cs="宋体" w:hint="eastAsia"/>
          <w:color w:val="333333"/>
          <w:szCs w:val="24"/>
        </w:rPr>
        <w:t>月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办结的法律援助代理（辩护）案件中，评定合格等次以上案件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38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件、占比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100%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，没有不合格案件。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420"/>
        <w:rPr>
          <w:rFonts w:ascii="宋体" w:eastAsia="宋体" w:hAnsi="宋体" w:cs="宋体"/>
          <w:color w:val="333333"/>
          <w:szCs w:val="24"/>
        </w:rPr>
      </w:pP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监督电话：</w:t>
      </w:r>
      <w:r>
        <w:rPr>
          <w:rFonts w:ascii="宋体" w:eastAsia="宋体" w:hAnsi="宋体" w:cs="宋体" w:hint="eastAsia"/>
          <w:color w:val="333333"/>
          <w:szCs w:val="24"/>
          <w:shd w:val="clear" w:color="auto" w:fill="FFFFFF"/>
        </w:rPr>
        <w:t>023-68606318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555"/>
        <w:jc w:val="both"/>
        <w:rPr>
          <w:rFonts w:ascii="宋体" w:eastAsia="宋体" w:hAnsi="宋体" w:cs="宋体"/>
          <w:color w:val="333333"/>
          <w:szCs w:val="24"/>
        </w:rPr>
      </w:pPr>
      <w:r>
        <w:rPr>
          <w:rFonts w:ascii="宋体" w:eastAsia="宋体" w:hAnsi="宋体" w:cs="宋体" w:hint="eastAsia"/>
          <w:color w:val="333333"/>
          <w:szCs w:val="24"/>
        </w:rPr>
        <w:t> </w:t>
      </w: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555"/>
        <w:jc w:val="both"/>
        <w:rPr>
          <w:rFonts w:ascii="宋体" w:eastAsia="宋体" w:hAnsi="宋体" w:cs="宋体"/>
          <w:color w:val="333333"/>
          <w:szCs w:val="24"/>
        </w:rPr>
      </w:pPr>
      <w:r>
        <w:rPr>
          <w:rFonts w:ascii="宋体" w:eastAsia="宋体" w:hAnsi="宋体" w:cs="宋体" w:hint="eastAsia"/>
          <w:color w:val="333333"/>
          <w:szCs w:val="24"/>
        </w:rPr>
        <w:t>附件：重庆</w:t>
      </w:r>
      <w:r>
        <w:rPr>
          <w:rFonts w:ascii="宋体" w:eastAsia="宋体" w:hAnsi="宋体" w:cs="宋体" w:hint="eastAsia"/>
          <w:color w:val="333333"/>
          <w:szCs w:val="24"/>
        </w:rPr>
        <w:t>高新区综合执法局</w:t>
      </w:r>
      <w:r>
        <w:rPr>
          <w:rFonts w:ascii="宋体" w:eastAsia="宋体" w:hAnsi="宋体" w:cs="宋体" w:hint="eastAsia"/>
          <w:color w:val="333333"/>
          <w:szCs w:val="24"/>
        </w:rPr>
        <w:t>202</w:t>
      </w:r>
      <w:r>
        <w:rPr>
          <w:rFonts w:ascii="宋体" w:eastAsia="宋体" w:hAnsi="宋体" w:cs="宋体" w:hint="eastAsia"/>
          <w:color w:val="333333"/>
          <w:szCs w:val="24"/>
        </w:rPr>
        <w:t>6</w:t>
      </w:r>
      <w:r>
        <w:rPr>
          <w:rFonts w:ascii="宋体" w:eastAsia="宋体" w:hAnsi="宋体" w:cs="宋体" w:hint="eastAsia"/>
          <w:color w:val="333333"/>
          <w:szCs w:val="24"/>
        </w:rPr>
        <w:t>年</w:t>
      </w:r>
      <w:r>
        <w:rPr>
          <w:rFonts w:ascii="宋体" w:eastAsia="宋体" w:hAnsi="宋体" w:cs="宋体" w:hint="eastAsia"/>
          <w:color w:val="333333"/>
          <w:szCs w:val="24"/>
        </w:rPr>
        <w:t>4</w:t>
      </w:r>
      <w:r>
        <w:rPr>
          <w:rFonts w:ascii="宋体" w:eastAsia="宋体" w:hAnsi="宋体" w:cs="宋体" w:hint="eastAsia"/>
          <w:color w:val="333333"/>
          <w:szCs w:val="24"/>
        </w:rPr>
        <w:t>月至</w:t>
      </w:r>
      <w:r>
        <w:rPr>
          <w:rFonts w:ascii="宋体" w:eastAsia="宋体" w:hAnsi="宋体" w:cs="宋体" w:hint="eastAsia"/>
          <w:color w:val="333333"/>
          <w:szCs w:val="24"/>
        </w:rPr>
        <w:t>6</w:t>
      </w:r>
      <w:r>
        <w:rPr>
          <w:rFonts w:ascii="宋体" w:eastAsia="宋体" w:hAnsi="宋体" w:cs="宋体" w:hint="eastAsia"/>
          <w:color w:val="333333"/>
          <w:szCs w:val="24"/>
        </w:rPr>
        <w:t>月法律援助补贴发放明细表</w:t>
      </w:r>
    </w:p>
    <w:p w:rsidR="001176C7" w:rsidRDefault="00803F5D">
      <w:pPr>
        <w:rPr>
          <w:rFonts w:ascii="宋体" w:eastAsia="宋体" w:hAnsi="宋体" w:cs="宋体"/>
          <w:color w:val="333333"/>
          <w:sz w:val="24"/>
          <w:szCs w:val="24"/>
        </w:rPr>
        <w:sectPr w:rsidR="001176C7">
          <w:headerReference w:type="default" r:id="rId8"/>
          <w:footerReference w:type="default" r:id="rId9"/>
          <w:pgSz w:w="11906" w:h="16838"/>
          <w:pgMar w:top="1417" w:right="1417" w:bottom="1417" w:left="1417" w:header="851" w:footer="992" w:gutter="0"/>
          <w:pgNumType w:fmt="numberInDash"/>
          <w:cols w:space="0"/>
          <w:docGrid w:linePitch="360"/>
        </w:sectPr>
      </w:pPr>
      <w:r>
        <w:rPr>
          <w:rFonts w:ascii="宋体" w:eastAsia="宋体" w:hAnsi="宋体" w:cs="宋体" w:hint="eastAsia"/>
          <w:color w:val="333333"/>
          <w:sz w:val="24"/>
          <w:szCs w:val="24"/>
        </w:rPr>
        <w:br w:type="page"/>
      </w:r>
    </w:p>
    <w:p w:rsidR="001176C7" w:rsidRDefault="001176C7">
      <w:pPr>
        <w:rPr>
          <w:rFonts w:ascii="宋体" w:eastAsia="宋体" w:hAnsi="宋体" w:cs="宋体"/>
          <w:color w:val="333333"/>
          <w:sz w:val="24"/>
          <w:szCs w:val="24"/>
        </w:rPr>
      </w:pPr>
    </w:p>
    <w:p w:rsidR="001176C7" w:rsidRDefault="00803F5D">
      <w:pPr>
        <w:pStyle w:val="aa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25" w:lineRule="atLeast"/>
        <w:ind w:firstLine="555"/>
        <w:jc w:val="both"/>
        <w:rPr>
          <w:rFonts w:ascii="Times New Roman" w:eastAsia="黑体" w:hAnsi="Times New Roman" w:cs="黑体"/>
          <w:color w:val="000000" w:themeColor="text1"/>
          <w:sz w:val="28"/>
          <w:szCs w:val="28"/>
        </w:rPr>
      </w:pPr>
      <w:r>
        <w:rPr>
          <w:rFonts w:ascii="Times New Roman" w:eastAsia="黑体" w:hAnsi="Times New Roman" w:cs="黑体" w:hint="eastAsia"/>
          <w:color w:val="000000" w:themeColor="text1"/>
          <w:sz w:val="28"/>
          <w:szCs w:val="28"/>
        </w:rPr>
        <w:t>附件</w:t>
      </w:r>
      <w:bookmarkStart w:id="1" w:name="_GoBack"/>
      <w:bookmarkEnd w:id="1"/>
    </w:p>
    <w:p w:rsidR="001176C7" w:rsidRDefault="001176C7">
      <w:pPr>
        <w:spacing w:line="460" w:lineRule="exact"/>
        <w:jc w:val="center"/>
        <w:rPr>
          <w:rFonts w:ascii="Times New Roman" w:eastAsia="黑体" w:hAnsi="Times New Roman" w:cs="黑体"/>
          <w:color w:val="000000" w:themeColor="text1"/>
          <w:sz w:val="32"/>
          <w:szCs w:val="32"/>
        </w:rPr>
      </w:pPr>
    </w:p>
    <w:p w:rsidR="001176C7" w:rsidRDefault="00803F5D">
      <w:pPr>
        <w:spacing w:line="460" w:lineRule="exact"/>
        <w:jc w:val="center"/>
        <w:rPr>
          <w:rFonts w:ascii="方正小标宋_GBK" w:eastAsia="方正小标宋_GBK" w:hAnsi="方正小标宋_GBK" w:cs="方正小标宋_GBK"/>
          <w:color w:val="000000" w:themeColor="text1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</w:rPr>
        <w:t>重庆高新区综合执法局</w:t>
      </w: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</w:rPr>
        <w:t>2026</w:t>
      </w: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</w:rPr>
        <w:t>年</w:t>
      </w: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</w:rPr>
        <w:t>4</w:t>
      </w: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</w:rPr>
        <w:t>月至</w:t>
      </w: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</w:rPr>
        <w:t>6</w:t>
      </w: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</w:rPr>
        <w:t>月法律援助补贴发放明细表</w:t>
      </w:r>
    </w:p>
    <w:p w:rsidR="001176C7" w:rsidRDefault="00803F5D">
      <w:pPr>
        <w:spacing w:line="500" w:lineRule="exact"/>
        <w:ind w:firstLineChars="4200" w:firstLine="11760"/>
        <w:rPr>
          <w:rFonts w:ascii="Times New Roman" w:eastAsia="仿宋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仿宋" w:hAnsi="Times New Roman" w:cs="Times New Roman"/>
          <w:color w:val="000000" w:themeColor="text1"/>
          <w:sz w:val="28"/>
          <w:szCs w:val="28"/>
        </w:rPr>
        <w:t>单位：元</w:t>
      </w:r>
    </w:p>
    <w:tbl>
      <w:tblPr>
        <w:tblW w:w="1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  <w:gridCol w:w="2941"/>
        <w:gridCol w:w="995"/>
        <w:gridCol w:w="2299"/>
        <w:gridCol w:w="1275"/>
        <w:gridCol w:w="1395"/>
        <w:gridCol w:w="1500"/>
        <w:gridCol w:w="1214"/>
        <w:gridCol w:w="1418"/>
      </w:tblGrid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/>
              </w:rPr>
              <w:t>序号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/>
              </w:rPr>
              <w:t>承办机构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/>
              </w:rPr>
              <w:t>承办人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/>
              </w:rPr>
              <w:t>律师执业证号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/>
              </w:rPr>
              <w:t>值班补贴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/>
              </w:rPr>
              <w:t>办案补贴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/>
              </w:rPr>
              <w:t>代书补贴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/>
              </w:rPr>
              <w:t>其他补贴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  <w:lang/>
              </w:rPr>
              <w:t>合计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重庆渝行律师事务所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何文龙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 xml:space="preserve">15001201510492282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2800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9500.00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1400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13700.00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2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重庆瀛永律师事务所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张鑫麒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15001201510527365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2800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1300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1000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5100.00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3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重庆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驿泽律师事务所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严婷婷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15001201911095869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3600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11240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800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15640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4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重庆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商策律师事务所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韦雨彤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15001201711150505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3200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11720.00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2700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17620.00</w:t>
            </w:r>
          </w:p>
        </w:tc>
      </w:tr>
      <w:tr w:rsidR="001176C7" w:rsidTr="007E641B">
        <w:trPr>
          <w:trHeight w:val="291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5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重庆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联方律师事务所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骆星妍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15001201911143016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2400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1400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3800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6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重庆市沙坪坝区曾家法律服务所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王远菊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32207072101266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4000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4800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2800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11600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7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重庆扬义律师事务所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代红静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15001201311475660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1600.00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2800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8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重庆宏州律师事务所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邱丽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15001200911571578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2400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6200.00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600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9200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9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重庆汇邦律师事务所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郭虹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15001200310763006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10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重庆市沙坪坝区陈家桥法律服务所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卢伟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32207071201298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400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400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11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重庆中耀律师事务所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聂金凤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15001201811065217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4900.00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1150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7250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12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重庆中耀律师事务所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彭黄丹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15001201711568465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1600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900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1000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3500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13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重庆开轩律师事务所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唐高燕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15001202511616323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14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重庆鲁本律师事务所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王荣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15001201311527380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1600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400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2000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15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重庆联方律师事务所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张承云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15001201110722293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250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1450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16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重庆华代律师事务所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张丽娟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15001201111485337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17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重庆驿泽律师事务所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张良平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15001201410376379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1300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.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2500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18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重庆汇邦律师事务所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张艳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15001202011165253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1600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250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1850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lastRenderedPageBreak/>
              <w:t>19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重庆辉腾律师事务所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赵兵娥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15001201711225932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2000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200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2200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480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20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重庆市沙坪坝区虎溪法律服务所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朱勇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32207191100058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400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400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4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21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重庆点博律师事务所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王会平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15001200311345583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800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800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  <w:lang/>
              </w:rPr>
              <w:t>22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重庆华立万韬（九龙坡）律师事务所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周秘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15001201711792991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800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 xml:space="preserve">400.00 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1200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</w:tr>
      <w:tr w:rsidR="001176C7" w:rsidTr="007E641B">
        <w:trPr>
          <w:trHeight w:val="286"/>
        </w:trPr>
        <w:tc>
          <w:tcPr>
            <w:tcW w:w="615" w:type="dxa"/>
            <w:shd w:val="clear" w:color="auto" w:fill="auto"/>
            <w:vAlign w:val="center"/>
          </w:tcPr>
          <w:p w:rsidR="001176C7" w:rsidRDefault="001176C7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总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 xml:space="preserve">     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计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1176C7" w:rsidRDefault="001176C7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1176C7" w:rsidRDefault="001176C7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38800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.00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53460.00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176C7" w:rsidRDefault="00803F5D">
            <w:pPr>
              <w:jc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</w:rPr>
              <w:t>14350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.00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176C7" w:rsidRDefault="00803F5D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cs="Times New Roman"/>
                <w:color w:val="000000"/>
                <w:szCs w:val="21"/>
                <w:lang/>
              </w:rPr>
              <w:t>106610</w:t>
            </w:r>
            <w:r>
              <w:rPr>
                <w:rFonts w:ascii="Times New Roman" w:eastAsia="仿宋" w:hAnsi="Times New Roman" w:cs="Times New Roman" w:hint="eastAsia"/>
                <w:color w:val="000000"/>
                <w:szCs w:val="21"/>
                <w:lang/>
              </w:rPr>
              <w:t>.00</w:t>
            </w:r>
          </w:p>
        </w:tc>
      </w:tr>
    </w:tbl>
    <w:p w:rsidR="001176C7" w:rsidRDefault="001176C7">
      <w:pPr>
        <w:spacing w:line="500" w:lineRule="exact"/>
        <w:jc w:val="center"/>
        <w:rPr>
          <w:rFonts w:ascii="Times New Roman" w:eastAsia="仿宋" w:hAnsi="Times New Roman" w:cs="Times New Roman"/>
          <w:color w:val="000000" w:themeColor="text1"/>
          <w:szCs w:val="21"/>
        </w:rPr>
      </w:pPr>
    </w:p>
    <w:sectPr w:rsidR="001176C7" w:rsidSect="001176C7">
      <w:pgSz w:w="16838" w:h="11906" w:orient="landscape"/>
      <w:pgMar w:top="1417" w:right="1417" w:bottom="1417" w:left="1417" w:header="851" w:footer="992" w:gutter="0"/>
      <w:pgNumType w:fmt="numberInDash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F5D" w:rsidRDefault="00803F5D">
      <w:r>
        <w:separator/>
      </w:r>
    </w:p>
  </w:endnote>
  <w:endnote w:type="continuationSeparator" w:id="0">
    <w:p w:rsidR="00803F5D" w:rsidRDefault="00803F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??_GB2312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7AB1C83-91AE-4160-B2EB-3967D045B1F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84D8B61-BBA1-4E98-9EAB-E55EFB6AA57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6C7" w:rsidRDefault="001176C7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1176C7" w:rsidRDefault="001176C7">
                <w:pPr>
                  <w:snapToGrid w:val="0"/>
                  <w:jc w:val="center"/>
                  <w:rPr>
                    <w:rFonts w:eastAsia="宋体"/>
                    <w:sz w:val="24"/>
                    <w:szCs w:val="24"/>
                  </w:rPr>
                </w:pPr>
                <w:r>
                  <w:rPr>
                    <w:rFonts w:eastAsia="宋体" w:hint="eastAsia"/>
                    <w:sz w:val="24"/>
                    <w:szCs w:val="24"/>
                  </w:rPr>
                  <w:fldChar w:fldCharType="begin"/>
                </w:r>
                <w:r w:rsidR="00803F5D">
                  <w:rPr>
                    <w:rFonts w:eastAsia="宋体"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sz w:val="24"/>
                    <w:szCs w:val="24"/>
                  </w:rPr>
                  <w:fldChar w:fldCharType="separate"/>
                </w:r>
                <w:r w:rsidR="007E641B">
                  <w:rPr>
                    <w:rFonts w:eastAsia="宋体"/>
                    <w:noProof/>
                    <w:sz w:val="24"/>
                    <w:szCs w:val="24"/>
                  </w:rPr>
                  <w:t>- 4 -</w:t>
                </w:r>
                <w:r>
                  <w:rPr>
                    <w:rFonts w:eastAsia="宋体"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F5D" w:rsidRDefault="00803F5D">
      <w:r>
        <w:separator/>
      </w:r>
    </w:p>
  </w:footnote>
  <w:footnote w:type="continuationSeparator" w:id="0">
    <w:p w:rsidR="00803F5D" w:rsidRDefault="00803F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6C7" w:rsidRDefault="001176C7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saveSubsetFonts/>
  <w:defaultTabStop w:val="420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</w:compat>
  <w:docVars>
    <w:docVar w:name="commondata" w:val="eyJoZGlkIjoiMmZlZGVkY2ZhMTIwYWYyODc2YTgxMjk5ZmI4MTFjZWUifQ=="/>
  </w:docVars>
  <w:rsids>
    <w:rsidRoot w:val="001176C7"/>
    <w:rsid w:val="BFFB352E"/>
    <w:rsid w:val="FDDD6C4D"/>
    <w:rsid w:val="FFF9CE0B"/>
    <w:rsid w:val="001176C7"/>
    <w:rsid w:val="007E641B"/>
    <w:rsid w:val="00803F5D"/>
    <w:rsid w:val="00B771A6"/>
    <w:rsid w:val="00D66AB5"/>
    <w:rsid w:val="01040C7F"/>
    <w:rsid w:val="021732C2"/>
    <w:rsid w:val="02563631"/>
    <w:rsid w:val="02956D3C"/>
    <w:rsid w:val="02A01958"/>
    <w:rsid w:val="02C66E8B"/>
    <w:rsid w:val="040121BB"/>
    <w:rsid w:val="044B7594"/>
    <w:rsid w:val="046753E2"/>
    <w:rsid w:val="07126637"/>
    <w:rsid w:val="072C6626"/>
    <w:rsid w:val="074E0395"/>
    <w:rsid w:val="077C4B96"/>
    <w:rsid w:val="082219B9"/>
    <w:rsid w:val="08793FA4"/>
    <w:rsid w:val="094411F5"/>
    <w:rsid w:val="09BF0A1C"/>
    <w:rsid w:val="0A0263DF"/>
    <w:rsid w:val="0A6D7DD7"/>
    <w:rsid w:val="0B217D3F"/>
    <w:rsid w:val="0B4F2898"/>
    <w:rsid w:val="0B5008C8"/>
    <w:rsid w:val="0B9B4CB0"/>
    <w:rsid w:val="0BEC2B9D"/>
    <w:rsid w:val="0C0F534B"/>
    <w:rsid w:val="0C5E3BDC"/>
    <w:rsid w:val="0CAB2548"/>
    <w:rsid w:val="0DB45EE0"/>
    <w:rsid w:val="0DBC6ACA"/>
    <w:rsid w:val="0DCF3A3A"/>
    <w:rsid w:val="0DEF4FBE"/>
    <w:rsid w:val="0EF110C5"/>
    <w:rsid w:val="0F1122F6"/>
    <w:rsid w:val="0F5855C8"/>
    <w:rsid w:val="0F6A2898"/>
    <w:rsid w:val="0FCA3416"/>
    <w:rsid w:val="0FFF1FD9"/>
    <w:rsid w:val="10044C37"/>
    <w:rsid w:val="101D17C5"/>
    <w:rsid w:val="10360F7F"/>
    <w:rsid w:val="1042783F"/>
    <w:rsid w:val="11156AED"/>
    <w:rsid w:val="11314CF3"/>
    <w:rsid w:val="11576A00"/>
    <w:rsid w:val="11B76014"/>
    <w:rsid w:val="11EE155E"/>
    <w:rsid w:val="11FB3C1D"/>
    <w:rsid w:val="126B0E01"/>
    <w:rsid w:val="12787BEB"/>
    <w:rsid w:val="129F3C28"/>
    <w:rsid w:val="12EE3D44"/>
    <w:rsid w:val="137308AA"/>
    <w:rsid w:val="138C7390"/>
    <w:rsid w:val="14130E0A"/>
    <w:rsid w:val="147157FA"/>
    <w:rsid w:val="14726D57"/>
    <w:rsid w:val="1684497D"/>
    <w:rsid w:val="16C970D3"/>
    <w:rsid w:val="1730344C"/>
    <w:rsid w:val="183C504F"/>
    <w:rsid w:val="18866995"/>
    <w:rsid w:val="18D35092"/>
    <w:rsid w:val="18EF4C48"/>
    <w:rsid w:val="193C6C6F"/>
    <w:rsid w:val="1982563E"/>
    <w:rsid w:val="1B41575F"/>
    <w:rsid w:val="1B4D379A"/>
    <w:rsid w:val="1B7000A4"/>
    <w:rsid w:val="1BFF5A80"/>
    <w:rsid w:val="1C395A4E"/>
    <w:rsid w:val="1C5206E0"/>
    <w:rsid w:val="1DF010C1"/>
    <w:rsid w:val="1E5B1192"/>
    <w:rsid w:val="1EA054D7"/>
    <w:rsid w:val="1F3E41EA"/>
    <w:rsid w:val="1F7A4CC7"/>
    <w:rsid w:val="20D62599"/>
    <w:rsid w:val="22D97C34"/>
    <w:rsid w:val="23796B52"/>
    <w:rsid w:val="23BB4F27"/>
    <w:rsid w:val="244E3B32"/>
    <w:rsid w:val="24B43E80"/>
    <w:rsid w:val="24CC570B"/>
    <w:rsid w:val="25611EEA"/>
    <w:rsid w:val="25F87A53"/>
    <w:rsid w:val="26104F34"/>
    <w:rsid w:val="26681286"/>
    <w:rsid w:val="26704D1D"/>
    <w:rsid w:val="268F7193"/>
    <w:rsid w:val="274A1DEB"/>
    <w:rsid w:val="277D4A04"/>
    <w:rsid w:val="27B30343"/>
    <w:rsid w:val="27DC5B67"/>
    <w:rsid w:val="28247630"/>
    <w:rsid w:val="28D728F5"/>
    <w:rsid w:val="28E3573D"/>
    <w:rsid w:val="28E92A54"/>
    <w:rsid w:val="28FF1C62"/>
    <w:rsid w:val="2A13615C"/>
    <w:rsid w:val="2A513F3A"/>
    <w:rsid w:val="2ACF41CB"/>
    <w:rsid w:val="2B87332D"/>
    <w:rsid w:val="2BCC3DB5"/>
    <w:rsid w:val="2C0146B9"/>
    <w:rsid w:val="2C5C383D"/>
    <w:rsid w:val="2CCC6643"/>
    <w:rsid w:val="2D9476A8"/>
    <w:rsid w:val="2D994F6D"/>
    <w:rsid w:val="2DA64A61"/>
    <w:rsid w:val="2E56086E"/>
    <w:rsid w:val="2E5F46C2"/>
    <w:rsid w:val="2EFB27A3"/>
    <w:rsid w:val="2F243BB2"/>
    <w:rsid w:val="2F601E59"/>
    <w:rsid w:val="2F7130CB"/>
    <w:rsid w:val="2F8F3F29"/>
    <w:rsid w:val="2FCC161C"/>
    <w:rsid w:val="2FE65841"/>
    <w:rsid w:val="2FF17E22"/>
    <w:rsid w:val="30D87807"/>
    <w:rsid w:val="30EC6E68"/>
    <w:rsid w:val="31AD2B03"/>
    <w:rsid w:val="31F63FF4"/>
    <w:rsid w:val="322A4205"/>
    <w:rsid w:val="32AD40F2"/>
    <w:rsid w:val="32EB494F"/>
    <w:rsid w:val="33835621"/>
    <w:rsid w:val="33C6166F"/>
    <w:rsid w:val="33FB046D"/>
    <w:rsid w:val="34203653"/>
    <w:rsid w:val="34BA183E"/>
    <w:rsid w:val="350C3B12"/>
    <w:rsid w:val="35876DC2"/>
    <w:rsid w:val="35D65C15"/>
    <w:rsid w:val="35E05EE6"/>
    <w:rsid w:val="36EA5EE9"/>
    <w:rsid w:val="374E1220"/>
    <w:rsid w:val="37EC7A9F"/>
    <w:rsid w:val="382A78E4"/>
    <w:rsid w:val="38476B25"/>
    <w:rsid w:val="38515C6D"/>
    <w:rsid w:val="38A26A7B"/>
    <w:rsid w:val="392531E5"/>
    <w:rsid w:val="39555104"/>
    <w:rsid w:val="397C6FA7"/>
    <w:rsid w:val="39C3773A"/>
    <w:rsid w:val="3A0C5E4C"/>
    <w:rsid w:val="3A306308"/>
    <w:rsid w:val="3A360D65"/>
    <w:rsid w:val="3AEB1B59"/>
    <w:rsid w:val="3B2208B3"/>
    <w:rsid w:val="3B491279"/>
    <w:rsid w:val="3B4B2B87"/>
    <w:rsid w:val="3B9E7C1B"/>
    <w:rsid w:val="3C875B63"/>
    <w:rsid w:val="3C893D3C"/>
    <w:rsid w:val="3CF326ED"/>
    <w:rsid w:val="3D100B2A"/>
    <w:rsid w:val="3D536A4C"/>
    <w:rsid w:val="3D611A80"/>
    <w:rsid w:val="3D865723"/>
    <w:rsid w:val="3D9F3232"/>
    <w:rsid w:val="3DEA7011"/>
    <w:rsid w:val="3E3556F5"/>
    <w:rsid w:val="3E4F242A"/>
    <w:rsid w:val="3E7FB39E"/>
    <w:rsid w:val="3EDA675C"/>
    <w:rsid w:val="3F5B5BD6"/>
    <w:rsid w:val="3F896AF1"/>
    <w:rsid w:val="3F99454C"/>
    <w:rsid w:val="406861BB"/>
    <w:rsid w:val="41344930"/>
    <w:rsid w:val="414361F7"/>
    <w:rsid w:val="4177481D"/>
    <w:rsid w:val="4287289D"/>
    <w:rsid w:val="42F228C1"/>
    <w:rsid w:val="431E67F3"/>
    <w:rsid w:val="43745811"/>
    <w:rsid w:val="43C800EE"/>
    <w:rsid w:val="43CD117F"/>
    <w:rsid w:val="441814B1"/>
    <w:rsid w:val="44513ECB"/>
    <w:rsid w:val="44CE57F5"/>
    <w:rsid w:val="450D31FE"/>
    <w:rsid w:val="464224CA"/>
    <w:rsid w:val="46695041"/>
    <w:rsid w:val="466C16AC"/>
    <w:rsid w:val="467C32E2"/>
    <w:rsid w:val="46EB7DAE"/>
    <w:rsid w:val="46FF4CB8"/>
    <w:rsid w:val="470A46E6"/>
    <w:rsid w:val="482E7459"/>
    <w:rsid w:val="48895ACA"/>
    <w:rsid w:val="48C42A3E"/>
    <w:rsid w:val="49A73395"/>
    <w:rsid w:val="49BF07A0"/>
    <w:rsid w:val="49D5291A"/>
    <w:rsid w:val="49F05292"/>
    <w:rsid w:val="4A331C29"/>
    <w:rsid w:val="4A635A60"/>
    <w:rsid w:val="4A8E53ED"/>
    <w:rsid w:val="4B672708"/>
    <w:rsid w:val="4C4735CA"/>
    <w:rsid w:val="4D364955"/>
    <w:rsid w:val="4D983BFC"/>
    <w:rsid w:val="4D9D2AE0"/>
    <w:rsid w:val="4DD36D16"/>
    <w:rsid w:val="4DEF7DCD"/>
    <w:rsid w:val="4EC273B7"/>
    <w:rsid w:val="4F791A64"/>
    <w:rsid w:val="503A6072"/>
    <w:rsid w:val="50B33E06"/>
    <w:rsid w:val="510D2A73"/>
    <w:rsid w:val="517E754D"/>
    <w:rsid w:val="51B15013"/>
    <w:rsid w:val="51B30037"/>
    <w:rsid w:val="51EC7E69"/>
    <w:rsid w:val="52436926"/>
    <w:rsid w:val="52491CCD"/>
    <w:rsid w:val="52936F16"/>
    <w:rsid w:val="52B2748D"/>
    <w:rsid w:val="52E8327E"/>
    <w:rsid w:val="53E51677"/>
    <w:rsid w:val="558354DD"/>
    <w:rsid w:val="5627745A"/>
    <w:rsid w:val="56A33C68"/>
    <w:rsid w:val="5751532F"/>
    <w:rsid w:val="57A05028"/>
    <w:rsid w:val="57CD5ADD"/>
    <w:rsid w:val="57DC24A8"/>
    <w:rsid w:val="58033048"/>
    <w:rsid w:val="58786FD1"/>
    <w:rsid w:val="58E768D9"/>
    <w:rsid w:val="59625042"/>
    <w:rsid w:val="59A064E0"/>
    <w:rsid w:val="5A391006"/>
    <w:rsid w:val="5AB9020F"/>
    <w:rsid w:val="5AC97DAA"/>
    <w:rsid w:val="5AF87AEA"/>
    <w:rsid w:val="5B047404"/>
    <w:rsid w:val="5B072D27"/>
    <w:rsid w:val="5B0C3B09"/>
    <w:rsid w:val="5B0D5B7E"/>
    <w:rsid w:val="5B363095"/>
    <w:rsid w:val="5BD56EF8"/>
    <w:rsid w:val="5C150B83"/>
    <w:rsid w:val="5C93375E"/>
    <w:rsid w:val="5D0C64EA"/>
    <w:rsid w:val="5F536D4E"/>
    <w:rsid w:val="5FA40570"/>
    <w:rsid w:val="5FBB0993"/>
    <w:rsid w:val="610A5349"/>
    <w:rsid w:val="616061E5"/>
    <w:rsid w:val="616C5ABE"/>
    <w:rsid w:val="620338E8"/>
    <w:rsid w:val="627307F1"/>
    <w:rsid w:val="63265237"/>
    <w:rsid w:val="636860B8"/>
    <w:rsid w:val="63FA510E"/>
    <w:rsid w:val="65054FB8"/>
    <w:rsid w:val="65817EF4"/>
    <w:rsid w:val="65955F68"/>
    <w:rsid w:val="65A04034"/>
    <w:rsid w:val="65E04D0C"/>
    <w:rsid w:val="661F70AE"/>
    <w:rsid w:val="6712407D"/>
    <w:rsid w:val="67564CEC"/>
    <w:rsid w:val="679F16CA"/>
    <w:rsid w:val="682664D1"/>
    <w:rsid w:val="696F78DE"/>
    <w:rsid w:val="6A044453"/>
    <w:rsid w:val="6A4B3D80"/>
    <w:rsid w:val="6A5236F4"/>
    <w:rsid w:val="6A6B0E07"/>
    <w:rsid w:val="6A8E15C7"/>
    <w:rsid w:val="6ABF3BF8"/>
    <w:rsid w:val="6AC62F94"/>
    <w:rsid w:val="6AD307D3"/>
    <w:rsid w:val="6AFF300A"/>
    <w:rsid w:val="6B614F16"/>
    <w:rsid w:val="6BD41843"/>
    <w:rsid w:val="6BF7C1A9"/>
    <w:rsid w:val="6C1E2C0B"/>
    <w:rsid w:val="6CA6433C"/>
    <w:rsid w:val="6CDD3298"/>
    <w:rsid w:val="6D8D7491"/>
    <w:rsid w:val="6DD81CCA"/>
    <w:rsid w:val="6E3D34FA"/>
    <w:rsid w:val="6E4D5010"/>
    <w:rsid w:val="6E625935"/>
    <w:rsid w:val="6FDF7CD5"/>
    <w:rsid w:val="713072D1"/>
    <w:rsid w:val="717446CC"/>
    <w:rsid w:val="71AC5109"/>
    <w:rsid w:val="71D63C44"/>
    <w:rsid w:val="72067563"/>
    <w:rsid w:val="723E36DB"/>
    <w:rsid w:val="72C277AF"/>
    <w:rsid w:val="72DB5BAB"/>
    <w:rsid w:val="72FB4267"/>
    <w:rsid w:val="73966981"/>
    <w:rsid w:val="7445393E"/>
    <w:rsid w:val="74830D4B"/>
    <w:rsid w:val="76CB13BE"/>
    <w:rsid w:val="76DE23D4"/>
    <w:rsid w:val="76F53C05"/>
    <w:rsid w:val="7830529D"/>
    <w:rsid w:val="78B02162"/>
    <w:rsid w:val="796A3245"/>
    <w:rsid w:val="797B7D83"/>
    <w:rsid w:val="79B95F30"/>
    <w:rsid w:val="7A773CEE"/>
    <w:rsid w:val="7B653256"/>
    <w:rsid w:val="7BFC0E28"/>
    <w:rsid w:val="7C24413A"/>
    <w:rsid w:val="7C890EB9"/>
    <w:rsid w:val="7CEA3B1A"/>
    <w:rsid w:val="7CFC3EC8"/>
    <w:rsid w:val="7D113436"/>
    <w:rsid w:val="7EC17D72"/>
    <w:rsid w:val="7EEA4952"/>
    <w:rsid w:val="7FD345F8"/>
    <w:rsid w:val="7FD8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qFormat="1"/>
    <w:lsdException w:name="annotation text" w:semiHidden="1"/>
    <w:lsdException w:name="header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/>
    <w:lsdException w:name="line number" w:semiHidden="1"/>
    <w:lsdException w:name="page number" w:uiPriority="0" w:unhideWhenUsed="0" w:qFormat="1"/>
    <w:lsdException w:name="endnote reference" w:qFormat="1"/>
    <w:lsdException w:name="endnote text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uiPriority="1" w:qFormat="1"/>
    <w:lsdException w:name="Body Text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qFormat="1"/>
    <w:lsdException w:name="Strong" w:uiPriority="0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 w:qFormat="1"/>
    <w:lsdException w:name="Table Theme" w:semiHidden="1"/>
    <w:lsdException w:name="Placeholder Text" w:semiHidden="1"/>
    <w:lsdException w:name="No Spacing" w:semiHidden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1176C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ascii="Calibri" w:eastAsia="Calibri" w:hAnsi="Calibri" w:cs="Calibri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176C7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176C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rsid w:val="001176C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rsid w:val="001176C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rsid w:val="001176C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Char"/>
    <w:uiPriority w:val="9"/>
    <w:unhideWhenUsed/>
    <w:qFormat/>
    <w:rsid w:val="001176C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Char"/>
    <w:uiPriority w:val="9"/>
    <w:unhideWhenUsed/>
    <w:qFormat/>
    <w:rsid w:val="001176C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Char"/>
    <w:uiPriority w:val="9"/>
    <w:unhideWhenUsed/>
    <w:qFormat/>
    <w:rsid w:val="001176C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Char"/>
    <w:uiPriority w:val="9"/>
    <w:unhideWhenUsed/>
    <w:qFormat/>
    <w:rsid w:val="001176C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rsid w:val="001176C7"/>
    <w:pPr>
      <w:spacing w:after="57"/>
      <w:ind w:left="1701"/>
    </w:pPr>
  </w:style>
  <w:style w:type="paragraph" w:styleId="a3">
    <w:name w:val="caption"/>
    <w:basedOn w:val="a"/>
    <w:next w:val="a"/>
    <w:uiPriority w:val="35"/>
    <w:unhideWhenUsed/>
    <w:qFormat/>
    <w:rsid w:val="001176C7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4">
    <w:name w:val="Body Text"/>
    <w:basedOn w:val="a"/>
    <w:next w:val="a"/>
    <w:uiPriority w:val="99"/>
    <w:unhideWhenUsed/>
    <w:qFormat/>
    <w:rsid w:val="001176C7"/>
    <w:pPr>
      <w:spacing w:line="560" w:lineRule="exact"/>
    </w:pPr>
    <w:rPr>
      <w:rFonts w:ascii="黑体" w:eastAsia="黑体" w:hAnsi="黑体"/>
    </w:rPr>
  </w:style>
  <w:style w:type="paragraph" w:styleId="50">
    <w:name w:val="toc 5"/>
    <w:basedOn w:val="a"/>
    <w:next w:val="a"/>
    <w:uiPriority w:val="39"/>
    <w:unhideWhenUsed/>
    <w:qFormat/>
    <w:rsid w:val="001176C7"/>
    <w:pPr>
      <w:spacing w:after="57"/>
      <w:ind w:left="1134"/>
    </w:pPr>
  </w:style>
  <w:style w:type="paragraph" w:styleId="30">
    <w:name w:val="toc 3"/>
    <w:basedOn w:val="a"/>
    <w:next w:val="a"/>
    <w:uiPriority w:val="39"/>
    <w:unhideWhenUsed/>
    <w:qFormat/>
    <w:rsid w:val="001176C7"/>
    <w:pPr>
      <w:spacing w:after="57"/>
      <w:ind w:left="567"/>
    </w:pPr>
  </w:style>
  <w:style w:type="paragraph" w:styleId="80">
    <w:name w:val="toc 8"/>
    <w:basedOn w:val="a"/>
    <w:next w:val="a"/>
    <w:uiPriority w:val="39"/>
    <w:unhideWhenUsed/>
    <w:qFormat/>
    <w:rsid w:val="001176C7"/>
    <w:pPr>
      <w:spacing w:after="57"/>
      <w:ind w:left="1984"/>
    </w:pPr>
  </w:style>
  <w:style w:type="paragraph" w:styleId="a5">
    <w:name w:val="endnote text"/>
    <w:basedOn w:val="a"/>
    <w:link w:val="Char"/>
    <w:uiPriority w:val="99"/>
    <w:unhideWhenUsed/>
    <w:qFormat/>
    <w:rsid w:val="001176C7"/>
    <w:rPr>
      <w:sz w:val="20"/>
    </w:rPr>
  </w:style>
  <w:style w:type="paragraph" w:styleId="a6">
    <w:name w:val="footer"/>
    <w:basedOn w:val="a"/>
    <w:link w:val="Char0"/>
    <w:uiPriority w:val="99"/>
    <w:unhideWhenUsed/>
    <w:qFormat/>
    <w:rsid w:val="001176C7"/>
    <w:pPr>
      <w:tabs>
        <w:tab w:val="center" w:pos="7143"/>
        <w:tab w:val="right" w:pos="14287"/>
      </w:tabs>
    </w:pPr>
  </w:style>
  <w:style w:type="paragraph" w:styleId="a7">
    <w:name w:val="header"/>
    <w:basedOn w:val="a"/>
    <w:link w:val="Char1"/>
    <w:uiPriority w:val="99"/>
    <w:unhideWhenUsed/>
    <w:qFormat/>
    <w:rsid w:val="001176C7"/>
    <w:pPr>
      <w:tabs>
        <w:tab w:val="center" w:pos="7143"/>
        <w:tab w:val="right" w:pos="14287"/>
      </w:tabs>
    </w:pPr>
  </w:style>
  <w:style w:type="paragraph" w:styleId="10">
    <w:name w:val="toc 1"/>
    <w:basedOn w:val="a"/>
    <w:next w:val="a"/>
    <w:uiPriority w:val="39"/>
    <w:unhideWhenUsed/>
    <w:qFormat/>
    <w:rsid w:val="001176C7"/>
    <w:pPr>
      <w:spacing w:after="57"/>
    </w:pPr>
  </w:style>
  <w:style w:type="paragraph" w:styleId="40">
    <w:name w:val="toc 4"/>
    <w:basedOn w:val="a"/>
    <w:next w:val="a"/>
    <w:uiPriority w:val="39"/>
    <w:unhideWhenUsed/>
    <w:qFormat/>
    <w:rsid w:val="001176C7"/>
    <w:pPr>
      <w:spacing w:after="57"/>
      <w:ind w:left="850"/>
    </w:pPr>
  </w:style>
  <w:style w:type="paragraph" w:styleId="a8">
    <w:name w:val="Subtitle"/>
    <w:basedOn w:val="a"/>
    <w:next w:val="a"/>
    <w:link w:val="Char2"/>
    <w:uiPriority w:val="11"/>
    <w:qFormat/>
    <w:rsid w:val="001176C7"/>
    <w:pPr>
      <w:spacing w:before="200" w:after="200"/>
    </w:pPr>
    <w:rPr>
      <w:sz w:val="24"/>
      <w:szCs w:val="24"/>
    </w:rPr>
  </w:style>
  <w:style w:type="paragraph" w:styleId="a9">
    <w:name w:val="footnote text"/>
    <w:basedOn w:val="a"/>
    <w:link w:val="Char3"/>
    <w:uiPriority w:val="99"/>
    <w:unhideWhenUsed/>
    <w:qFormat/>
    <w:rsid w:val="001176C7"/>
    <w:pPr>
      <w:spacing w:after="40"/>
    </w:pPr>
    <w:rPr>
      <w:sz w:val="18"/>
    </w:rPr>
  </w:style>
  <w:style w:type="paragraph" w:styleId="60">
    <w:name w:val="toc 6"/>
    <w:basedOn w:val="a"/>
    <w:next w:val="a"/>
    <w:uiPriority w:val="39"/>
    <w:unhideWhenUsed/>
    <w:qFormat/>
    <w:rsid w:val="001176C7"/>
    <w:pPr>
      <w:spacing w:after="57"/>
      <w:ind w:left="1417"/>
    </w:pPr>
  </w:style>
  <w:style w:type="paragraph" w:styleId="20">
    <w:name w:val="toc 2"/>
    <w:basedOn w:val="a"/>
    <w:next w:val="a"/>
    <w:uiPriority w:val="39"/>
    <w:unhideWhenUsed/>
    <w:qFormat/>
    <w:rsid w:val="001176C7"/>
    <w:pPr>
      <w:spacing w:after="57"/>
      <w:ind w:left="283"/>
    </w:pPr>
  </w:style>
  <w:style w:type="paragraph" w:styleId="90">
    <w:name w:val="toc 9"/>
    <w:basedOn w:val="a"/>
    <w:next w:val="a"/>
    <w:uiPriority w:val="39"/>
    <w:unhideWhenUsed/>
    <w:qFormat/>
    <w:rsid w:val="001176C7"/>
    <w:pPr>
      <w:spacing w:after="57"/>
      <w:ind w:left="2268"/>
    </w:pPr>
  </w:style>
  <w:style w:type="paragraph" w:styleId="aa">
    <w:name w:val="Normal (Web)"/>
    <w:basedOn w:val="a"/>
    <w:uiPriority w:val="99"/>
    <w:unhideWhenUsed/>
    <w:qFormat/>
    <w:rsid w:val="001176C7"/>
    <w:pPr>
      <w:spacing w:beforeAutospacing="1" w:afterAutospacing="1"/>
      <w:jc w:val="left"/>
    </w:pPr>
    <w:rPr>
      <w:rFonts w:cs="Times New Roman"/>
      <w:sz w:val="24"/>
    </w:rPr>
  </w:style>
  <w:style w:type="paragraph" w:styleId="ab">
    <w:name w:val="Title"/>
    <w:basedOn w:val="a"/>
    <w:next w:val="a"/>
    <w:link w:val="Char4"/>
    <w:uiPriority w:val="10"/>
    <w:qFormat/>
    <w:rsid w:val="001176C7"/>
    <w:pPr>
      <w:spacing w:before="300" w:after="200"/>
      <w:contextualSpacing/>
    </w:pPr>
    <w:rPr>
      <w:sz w:val="48"/>
      <w:szCs w:val="48"/>
    </w:rPr>
  </w:style>
  <w:style w:type="table" w:styleId="ac">
    <w:name w:val="Table Grid"/>
    <w:basedOn w:val="a1"/>
    <w:uiPriority w:val="59"/>
    <w:qFormat/>
    <w:rsid w:val="001176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qFormat/>
    <w:rsid w:val="001176C7"/>
    <w:rPr>
      <w:b/>
    </w:rPr>
  </w:style>
  <w:style w:type="character" w:styleId="ae">
    <w:name w:val="endnote reference"/>
    <w:basedOn w:val="a0"/>
    <w:uiPriority w:val="99"/>
    <w:unhideWhenUsed/>
    <w:qFormat/>
    <w:rsid w:val="001176C7"/>
    <w:rPr>
      <w:vertAlign w:val="superscript"/>
    </w:rPr>
  </w:style>
  <w:style w:type="character" w:styleId="af">
    <w:name w:val="page number"/>
    <w:basedOn w:val="a0"/>
    <w:qFormat/>
    <w:rsid w:val="001176C7"/>
  </w:style>
  <w:style w:type="character" w:styleId="af0">
    <w:name w:val="FollowedHyperlink"/>
    <w:basedOn w:val="a0"/>
    <w:uiPriority w:val="99"/>
    <w:unhideWhenUsed/>
    <w:qFormat/>
    <w:rsid w:val="001176C7"/>
    <w:rPr>
      <w:color w:val="800080"/>
      <w:u w:val="single"/>
    </w:rPr>
  </w:style>
  <w:style w:type="character" w:styleId="af1">
    <w:name w:val="Hyperlink"/>
    <w:basedOn w:val="a0"/>
    <w:uiPriority w:val="99"/>
    <w:unhideWhenUsed/>
    <w:qFormat/>
    <w:rsid w:val="001176C7"/>
    <w:rPr>
      <w:color w:val="0000FF" w:themeColor="hyperlink"/>
      <w:u w:val="single"/>
    </w:rPr>
  </w:style>
  <w:style w:type="character" w:styleId="af2">
    <w:name w:val="footnote reference"/>
    <w:basedOn w:val="a0"/>
    <w:uiPriority w:val="99"/>
    <w:unhideWhenUsed/>
    <w:qFormat/>
    <w:rsid w:val="001176C7"/>
    <w:rPr>
      <w:vertAlign w:val="superscript"/>
    </w:rPr>
  </w:style>
  <w:style w:type="character" w:customStyle="1" w:styleId="CaptionChar">
    <w:name w:val="Caption Char"/>
    <w:uiPriority w:val="99"/>
    <w:qFormat/>
    <w:rsid w:val="001176C7"/>
  </w:style>
  <w:style w:type="table" w:customStyle="1" w:styleId="TableGridLight">
    <w:name w:val="Table Grid Light"/>
    <w:basedOn w:val="a1"/>
    <w:uiPriority w:val="59"/>
    <w:qFormat/>
    <w:rsid w:val="001176C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rsid w:val="001176C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qFormat/>
    <w:rsid w:val="001176C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qFormat/>
    <w:rsid w:val="001176C7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1176C7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1176C7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1176C7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1176C7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1176C7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1176C7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rsid w:val="001176C7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rsid w:val="001176C7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rsid w:val="001176C7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rsid w:val="001176C7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rsid w:val="001176C7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rsid w:val="001176C7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rsid w:val="001176C7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rsid w:val="001176C7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rsid w:val="001176C7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rsid w:val="001176C7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rsid w:val="001176C7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rsid w:val="001176C7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rsid w:val="001176C7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rsid w:val="001176C7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rsid w:val="001176C7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rsid w:val="001176C7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rsid w:val="001176C7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rsid w:val="001176C7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rsid w:val="001176C7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rsid w:val="001176C7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rsid w:val="001176C7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rsid w:val="001176C7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1176C7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1176C7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1176C7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1176C7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1176C7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1176C7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rsid w:val="001176C7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1176C7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1176C7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1176C7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1176C7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1176C7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1176C7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rsid w:val="001176C7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1176C7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1176C7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1176C7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1176C7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1176C7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1176C7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1176C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rsid w:val="001176C7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rsid w:val="001176C7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rsid w:val="001176C7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rsid w:val="001176C7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rsid w:val="001176C7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rsid w:val="001176C7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rsid w:val="001176C7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rsid w:val="001176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1176C7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1176C7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1176C7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1176C7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1176C7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1176C7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rsid w:val="001176C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rsid w:val="001176C7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rsid w:val="001176C7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rsid w:val="001176C7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rsid w:val="001176C7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rsid w:val="001176C7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rsid w:val="001176C7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rsid w:val="001176C7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1176C7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1176C7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1176C7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1176C7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1176C7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1176C7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rsid w:val="001176C7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1176C7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1176C7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1176C7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1176C7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1176C7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1176C7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rsid w:val="001176C7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1176C7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1176C7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1176C7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1176C7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1176C7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1176C7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1176C7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1176C7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character" w:customStyle="1" w:styleId="Char">
    <w:name w:val="尾注文本 Char"/>
    <w:link w:val="a5"/>
    <w:uiPriority w:val="99"/>
    <w:qFormat/>
    <w:rsid w:val="001176C7"/>
    <w:rPr>
      <w:sz w:val="20"/>
    </w:rPr>
  </w:style>
  <w:style w:type="character" w:customStyle="1" w:styleId="Heading1Char">
    <w:name w:val="Heading 1 Char"/>
    <w:basedOn w:val="a0"/>
    <w:uiPriority w:val="9"/>
    <w:qFormat/>
    <w:rsid w:val="001176C7"/>
    <w:rPr>
      <w:rFonts w:ascii="Arial" w:eastAsia="Arial" w:hAnsi="Arial" w:cs="Arial"/>
      <w:sz w:val="40"/>
      <w:szCs w:val="40"/>
    </w:rPr>
  </w:style>
  <w:style w:type="character" w:customStyle="1" w:styleId="2Char">
    <w:name w:val="标题 2 Char"/>
    <w:basedOn w:val="a0"/>
    <w:link w:val="2"/>
    <w:uiPriority w:val="9"/>
    <w:qFormat/>
    <w:rsid w:val="001176C7"/>
    <w:rPr>
      <w:rFonts w:ascii="Arial" w:eastAsia="Arial" w:hAnsi="Arial" w:cs="Arial"/>
      <w:sz w:val="34"/>
    </w:rPr>
  </w:style>
  <w:style w:type="character" w:customStyle="1" w:styleId="3Char">
    <w:name w:val="标题 3 Char"/>
    <w:basedOn w:val="a0"/>
    <w:link w:val="3"/>
    <w:uiPriority w:val="9"/>
    <w:qFormat/>
    <w:rsid w:val="001176C7"/>
    <w:rPr>
      <w:rFonts w:ascii="Arial" w:eastAsia="Arial" w:hAnsi="Arial" w:cs="Arial"/>
      <w:sz w:val="30"/>
      <w:szCs w:val="30"/>
    </w:rPr>
  </w:style>
  <w:style w:type="character" w:customStyle="1" w:styleId="4Char">
    <w:name w:val="标题 4 Char"/>
    <w:basedOn w:val="a0"/>
    <w:link w:val="4"/>
    <w:uiPriority w:val="9"/>
    <w:qFormat/>
    <w:rsid w:val="001176C7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标题 5 Char"/>
    <w:basedOn w:val="a0"/>
    <w:link w:val="5"/>
    <w:uiPriority w:val="9"/>
    <w:qFormat/>
    <w:rsid w:val="001176C7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"/>
    <w:qFormat/>
    <w:rsid w:val="001176C7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标题 7 Char"/>
    <w:basedOn w:val="a0"/>
    <w:link w:val="7"/>
    <w:uiPriority w:val="9"/>
    <w:qFormat/>
    <w:rsid w:val="001176C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标题 8 Char"/>
    <w:basedOn w:val="a0"/>
    <w:link w:val="8"/>
    <w:uiPriority w:val="9"/>
    <w:qFormat/>
    <w:rsid w:val="001176C7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标题 9 Char"/>
    <w:basedOn w:val="a0"/>
    <w:link w:val="9"/>
    <w:uiPriority w:val="9"/>
    <w:qFormat/>
    <w:rsid w:val="001176C7"/>
    <w:rPr>
      <w:rFonts w:ascii="Arial" w:eastAsia="Arial" w:hAnsi="Arial" w:cs="Arial"/>
      <w:i/>
      <w:iCs/>
      <w:sz w:val="21"/>
      <w:szCs w:val="21"/>
    </w:rPr>
  </w:style>
  <w:style w:type="paragraph" w:customStyle="1" w:styleId="11">
    <w:name w:val="列出段落1"/>
    <w:basedOn w:val="a"/>
    <w:uiPriority w:val="34"/>
    <w:qFormat/>
    <w:rsid w:val="001176C7"/>
    <w:pPr>
      <w:ind w:left="720"/>
      <w:contextualSpacing/>
    </w:pPr>
  </w:style>
  <w:style w:type="paragraph" w:customStyle="1" w:styleId="12">
    <w:name w:val="无间隔1"/>
    <w:uiPriority w:val="1"/>
    <w:qFormat/>
    <w:rsid w:val="001176C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  <w:style w:type="character" w:customStyle="1" w:styleId="Char4">
    <w:name w:val="标题 Char"/>
    <w:basedOn w:val="a0"/>
    <w:link w:val="ab"/>
    <w:uiPriority w:val="10"/>
    <w:qFormat/>
    <w:rsid w:val="001176C7"/>
    <w:rPr>
      <w:sz w:val="48"/>
      <w:szCs w:val="48"/>
    </w:rPr>
  </w:style>
  <w:style w:type="character" w:customStyle="1" w:styleId="Char2">
    <w:name w:val="副标题 Char"/>
    <w:basedOn w:val="a0"/>
    <w:link w:val="a8"/>
    <w:uiPriority w:val="11"/>
    <w:qFormat/>
    <w:rsid w:val="001176C7"/>
    <w:rPr>
      <w:sz w:val="24"/>
      <w:szCs w:val="24"/>
    </w:rPr>
  </w:style>
  <w:style w:type="paragraph" w:customStyle="1" w:styleId="13">
    <w:name w:val="引用1"/>
    <w:basedOn w:val="a"/>
    <w:next w:val="a"/>
    <w:link w:val="QuoteChar"/>
    <w:uiPriority w:val="29"/>
    <w:qFormat/>
    <w:rsid w:val="001176C7"/>
    <w:pPr>
      <w:ind w:left="720" w:right="720"/>
    </w:pPr>
    <w:rPr>
      <w:i/>
    </w:rPr>
  </w:style>
  <w:style w:type="character" w:customStyle="1" w:styleId="QuoteChar">
    <w:name w:val="Quote Char"/>
    <w:link w:val="13"/>
    <w:uiPriority w:val="29"/>
    <w:qFormat/>
    <w:rsid w:val="001176C7"/>
    <w:rPr>
      <w:i/>
    </w:rPr>
  </w:style>
  <w:style w:type="paragraph" w:customStyle="1" w:styleId="14">
    <w:name w:val="明显引用1"/>
    <w:basedOn w:val="a"/>
    <w:next w:val="a"/>
    <w:link w:val="IntenseQuoteChar"/>
    <w:uiPriority w:val="30"/>
    <w:qFormat/>
    <w:rsid w:val="001176C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14"/>
    <w:uiPriority w:val="30"/>
    <w:qFormat/>
    <w:rsid w:val="001176C7"/>
    <w:rPr>
      <w:i/>
    </w:rPr>
  </w:style>
  <w:style w:type="character" w:customStyle="1" w:styleId="Char1">
    <w:name w:val="页眉 Char"/>
    <w:basedOn w:val="a0"/>
    <w:link w:val="a7"/>
    <w:uiPriority w:val="99"/>
    <w:qFormat/>
    <w:rsid w:val="001176C7"/>
  </w:style>
  <w:style w:type="character" w:customStyle="1" w:styleId="Char0">
    <w:name w:val="页脚 Char"/>
    <w:basedOn w:val="a0"/>
    <w:link w:val="a6"/>
    <w:uiPriority w:val="99"/>
    <w:qFormat/>
    <w:rsid w:val="001176C7"/>
  </w:style>
  <w:style w:type="table" w:customStyle="1" w:styleId="Lined">
    <w:name w:val="Lined"/>
    <w:basedOn w:val="a1"/>
    <w:uiPriority w:val="99"/>
    <w:qFormat/>
    <w:rsid w:val="001176C7"/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1176C7"/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qFormat/>
    <w:rsid w:val="001176C7"/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qFormat/>
    <w:rsid w:val="001176C7"/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qFormat/>
    <w:rsid w:val="001176C7"/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1176C7"/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1176C7"/>
    <w:rPr>
      <w:color w:val="404040"/>
    </w:rPr>
    <w:tblPr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qFormat/>
    <w:rsid w:val="001176C7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1176C7"/>
    <w:tblPr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1176C7"/>
    <w:tblPr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1176C7"/>
    <w:tblPr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1176C7"/>
    <w:tblPr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1176C7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1176C7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qFormat/>
    <w:rsid w:val="001176C7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1176C7"/>
    <w:rPr>
      <w:color w:val="404040"/>
    </w:rPr>
    <w:tblPr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1176C7"/>
    <w:rPr>
      <w:color w:val="404040"/>
    </w:rPr>
    <w:tblPr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1176C7"/>
    <w:rPr>
      <w:color w:val="404040"/>
    </w:rPr>
    <w:tblPr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1176C7"/>
    <w:rPr>
      <w:color w:val="404040"/>
    </w:rPr>
    <w:tblPr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1176C7"/>
    <w:rPr>
      <w:color w:val="404040"/>
    </w:rPr>
    <w:tblPr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1176C7"/>
    <w:rPr>
      <w:color w:val="404040"/>
    </w:rPr>
    <w:tblPr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Char3">
    <w:name w:val="脚注文本 Char"/>
    <w:link w:val="a9"/>
    <w:uiPriority w:val="99"/>
    <w:qFormat/>
    <w:rsid w:val="001176C7"/>
    <w:rPr>
      <w:sz w:val="18"/>
    </w:rPr>
  </w:style>
  <w:style w:type="paragraph" w:customStyle="1" w:styleId="TOC1">
    <w:name w:val="TOC 标题1"/>
    <w:uiPriority w:val="39"/>
    <w:unhideWhenUsed/>
    <w:qFormat/>
    <w:rsid w:val="001176C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Calibri" w:eastAsia="Calibri" w:hAnsi="Calibri" w:cs="Calibri"/>
      <w:sz w:val="21"/>
      <w:szCs w:val="22"/>
    </w:rPr>
  </w:style>
  <w:style w:type="character" w:customStyle="1" w:styleId="1Char">
    <w:name w:val="标题 1 Char"/>
    <w:basedOn w:val="a0"/>
    <w:link w:val="1"/>
    <w:uiPriority w:val="9"/>
    <w:qFormat/>
    <w:rsid w:val="001176C7"/>
    <w:rPr>
      <w:b/>
      <w:bCs/>
      <w:sz w:val="44"/>
      <w:szCs w:val="44"/>
    </w:rPr>
  </w:style>
  <w:style w:type="character" w:customStyle="1" w:styleId="font31">
    <w:name w:val="font31"/>
    <w:basedOn w:val="a0"/>
    <w:qFormat/>
    <w:rsid w:val="001176C7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sid w:val="001176C7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1176C7"/>
    <w:rPr>
      <w:rFonts w:ascii="方正仿宋_GBK" w:eastAsia="方正仿宋_GBK" w:hAnsi="方正仿宋_GBK" w:cs="方正仿宋_GBK" w:hint="eastAsia"/>
      <w:color w:val="FF0000"/>
      <w:sz w:val="24"/>
      <w:szCs w:val="24"/>
      <w:u w:val="none"/>
    </w:rPr>
  </w:style>
  <w:style w:type="paragraph" w:customStyle="1" w:styleId="15">
    <w:name w:val="正文1"/>
    <w:next w:val="16"/>
    <w:qFormat/>
    <w:rsid w:val="001176C7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594" w:lineRule="exact"/>
      <w:ind w:firstLine="880"/>
      <w:jc w:val="both"/>
    </w:pPr>
    <w:rPr>
      <w:rFonts w:ascii="Calibri" w:eastAsia="方正仿宋_GBK" w:hAnsi="Calibri"/>
      <w:sz w:val="32"/>
      <w:szCs w:val="24"/>
    </w:rPr>
  </w:style>
  <w:style w:type="paragraph" w:customStyle="1" w:styleId="16">
    <w:name w:val="正文文本1"/>
    <w:basedOn w:val="15"/>
    <w:qFormat/>
    <w:rsid w:val="001176C7"/>
    <w:pPr>
      <w:spacing w:line="560" w:lineRule="exact"/>
      <w:jc w:val="left"/>
    </w:pPr>
    <w:rPr>
      <w:rFonts w:ascii="黑体" w:eastAsia="黑体" w:hAnsi="??_GB231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wykb.cq.gov.cn/v2/bszn.html?rowGuid=be13998f-afa3-4231-b89b-a6f5ddb70645&amp;itemId=1c4567d5-93de-4485-96c5-7884e7586b1f&amp;record=istru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关于2023年度公共法律服务领域</dc:title>
  <dc:creator>admin</dc:creator>
  <cp:lastModifiedBy>Administrator</cp:lastModifiedBy>
  <cp:revision>3</cp:revision>
  <cp:lastPrinted>2024-01-30T02:28:00Z</cp:lastPrinted>
  <dcterms:created xsi:type="dcterms:W3CDTF">2021-12-11T07:36:00Z</dcterms:created>
  <dcterms:modified xsi:type="dcterms:W3CDTF">2026-07-31T11:02:00Z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4CC6C0BD601B47CAA62F33FDF51196C8_13</vt:lpwstr>
  </property>
  <property fmtid="{D5CDD505-2E9C-101B-9397-08002B2CF9AE}" pid="4" name="KSOTemplateDocerSaveRecord">
    <vt:lpwstr>eyJoZGlkIjoiOGE3M2NmZDc1Zjg3OTA0MDlhMTU4ZDg3NzkwNTA0ZjgiLCJ1c2VySWQiOiIxMzM2Nzc0MTkzIn0=</vt:lpwstr>
  </property>
</Properties>
</file>