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301E" w:rsidRDefault="00303281">
      <w:pPr>
        <w:pStyle w:val="a5"/>
        <w:jc w:val="center"/>
        <w:rPr>
          <w:rFonts w:ascii="黑体" w:eastAsia="黑体" w:hAnsi="宋体" w:cs="黑体"/>
          <w:sz w:val="40"/>
          <w:szCs w:val="40"/>
        </w:rPr>
      </w:pPr>
      <w:r>
        <w:rPr>
          <w:rFonts w:ascii="黑体" w:eastAsia="黑体" w:hAnsi="宋体" w:cs="黑体" w:hint="eastAsia"/>
          <w:sz w:val="40"/>
          <w:szCs w:val="40"/>
        </w:rPr>
        <w:t>重庆高新区</w:t>
      </w:r>
      <w:r>
        <w:rPr>
          <w:rFonts w:ascii="黑体" w:eastAsia="黑体" w:hAnsi="宋体" w:cs="黑体" w:hint="eastAsia"/>
          <w:sz w:val="40"/>
          <w:szCs w:val="40"/>
        </w:rPr>
        <w:t>202</w:t>
      </w:r>
      <w:r>
        <w:rPr>
          <w:rFonts w:ascii="黑体" w:eastAsia="黑体" w:hAnsi="宋体" w:cs="黑体" w:hint="eastAsia"/>
          <w:sz w:val="40"/>
          <w:szCs w:val="40"/>
        </w:rPr>
        <w:t>5</w:t>
      </w:r>
      <w:r>
        <w:rPr>
          <w:rFonts w:ascii="黑体" w:eastAsia="黑体" w:hAnsi="宋体" w:cs="黑体" w:hint="eastAsia"/>
          <w:sz w:val="40"/>
          <w:szCs w:val="40"/>
        </w:rPr>
        <w:t>年</w:t>
      </w:r>
      <w:r>
        <w:rPr>
          <w:rFonts w:ascii="黑体" w:eastAsia="黑体" w:hAnsi="宋体" w:cs="黑体" w:hint="eastAsia"/>
          <w:sz w:val="40"/>
          <w:szCs w:val="40"/>
        </w:rPr>
        <w:t>第二</w:t>
      </w:r>
      <w:r>
        <w:rPr>
          <w:rFonts w:ascii="黑体" w:eastAsia="黑体" w:hAnsi="宋体" w:cs="黑体" w:hint="eastAsia"/>
          <w:sz w:val="40"/>
          <w:szCs w:val="40"/>
        </w:rPr>
        <w:t>季度人民调解员补贴发放情况</w:t>
      </w:r>
    </w:p>
    <w:tbl>
      <w:tblPr>
        <w:tblW w:w="5000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6878"/>
      </w:tblGrid>
      <w:tr w:rsidR="003A301E" w:rsidTr="00303281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301E" w:rsidRDefault="00303281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一级事项</w:t>
            </w:r>
          </w:p>
        </w:tc>
        <w:tc>
          <w:tcPr>
            <w:tcW w:w="6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301E" w:rsidRDefault="00303281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行政给付</w:t>
            </w:r>
          </w:p>
        </w:tc>
      </w:tr>
      <w:tr w:rsidR="003A301E" w:rsidTr="00303281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301E" w:rsidRDefault="00303281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二级事项</w:t>
            </w:r>
          </w:p>
        </w:tc>
        <w:tc>
          <w:tcPr>
            <w:tcW w:w="6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301E" w:rsidRDefault="00303281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人民调解员补贴发放</w:t>
            </w:r>
          </w:p>
        </w:tc>
      </w:tr>
      <w:tr w:rsidR="003A301E" w:rsidTr="00303281">
        <w:trPr>
          <w:trHeight w:hRule="exact" w:val="4783"/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301E" w:rsidRDefault="00303281">
            <w:pPr>
              <w:pStyle w:val="a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依据</w:t>
            </w:r>
          </w:p>
        </w:tc>
        <w:tc>
          <w:tcPr>
            <w:tcW w:w="6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301E" w:rsidRDefault="00303281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《中华人民共和国人民调解法》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十六条 人民调解员从事调解工作，应当给予适当的误工补贴；因从事调解工作致伤致残，生活发生困难的，当地人民政府应当提供必要的医疗、生活救助；在人民调解工作岗位上牺牲的人民调解员，其配偶、子女按照国家规定享受抚恤和优待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《重庆市人民调解条例》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七条 司法行政机关指导人民调解工作经费列入同级财政预算。人民调解委员会的工作经费和人民调解员的工作补贴由区县（自治县）人民政府给予适当安排；村（居）民委员会对所设立的人民调解委员会予以支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鼓励公民、法人和其他组织对人民调解工作经费等提供资助。</w:t>
            </w:r>
          </w:p>
        </w:tc>
      </w:tr>
      <w:tr w:rsidR="003A301E" w:rsidTr="00303281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301E" w:rsidRDefault="00303281">
            <w:pPr>
              <w:pStyle w:val="a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程序</w:t>
            </w:r>
          </w:p>
        </w:tc>
        <w:tc>
          <w:tcPr>
            <w:tcW w:w="6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301E" w:rsidRDefault="00303281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申报：各调委会对调解成功的民间纠纷实行按季申报，填写《高新区人民调解案件补贴申报表》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连同案卷材料和相关证明，报辖区司法所初审。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初审：司法所应当对本辖区街道调委会、社区调委会、企事业调委会上报的案件进行审核。行业调委会应当对该调委会调解员上报的案件进行审核，报高新区综合执法局。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复审：高新区综合执法局对司法所和行业调委会上报的纠纷案件，进行复审。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  <w:t>4.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决定：经局领导同意后，司法所和行业调委会从高新区综合执法局领取补贴和相关案卷材料。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  <w:t>5.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公示：对补贴情况进行公示。</w:t>
            </w:r>
          </w:p>
        </w:tc>
      </w:tr>
      <w:tr w:rsidR="003A301E" w:rsidTr="00303281">
        <w:trPr>
          <w:trHeight w:val="1455"/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301E" w:rsidRDefault="00303281">
            <w:pPr>
              <w:pStyle w:val="a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发放情况</w:t>
            </w:r>
          </w:p>
        </w:tc>
        <w:tc>
          <w:tcPr>
            <w:tcW w:w="6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301E" w:rsidRDefault="00303281">
            <w:pPr>
              <w:pStyle w:val="a5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年第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季度人民调解案件补贴（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镇街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村（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社区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调委会和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行业性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专业性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调委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会）合计：￥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50440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元（案件数：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1456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件）</w:t>
            </w:r>
          </w:p>
        </w:tc>
      </w:tr>
    </w:tbl>
    <w:p w:rsidR="003A301E" w:rsidRDefault="003A301E"/>
    <w:sectPr w:rsidR="003A301E">
      <w:pgSz w:w="11906" w:h="16839"/>
      <w:pgMar w:top="1440" w:right="1800" w:bottom="1440" w:left="180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1E"/>
    <w:rsid w:val="00303281"/>
    <w:rsid w:val="003A301E"/>
    <w:rsid w:val="12A808E2"/>
    <w:rsid w:val="20042636"/>
    <w:rsid w:val="36CC16FE"/>
    <w:rsid w:val="5D7727D8"/>
    <w:rsid w:val="6F6455B4"/>
    <w:rsid w:val="73D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EastAsia" w:eastAsiaTheme="minorEastAsia" w:hAnsiTheme="minorEastAsia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eastAsia="宋体" w:hAnsi="宋体" w:hint="eastAsia"/>
      <w:b/>
      <w:bCs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hint="eastAsia"/>
      <w:b/>
      <w:bCs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outlineLvl w:val="3"/>
    </w:pPr>
    <w:rPr>
      <w:rFonts w:ascii="宋体" w:eastAsia="宋体" w:hAnsi="宋体" w:hint="eastAsia"/>
      <w:b/>
      <w:bCs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outlineLvl w:val="4"/>
    </w:pPr>
    <w:rPr>
      <w:rFonts w:ascii="宋体" w:eastAsia="宋体" w:hAnsi="宋体" w:hint="eastAsia"/>
      <w:b/>
      <w:bCs/>
      <w:sz w:val="20"/>
      <w:szCs w:val="20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outlineLvl w:val="5"/>
    </w:pPr>
    <w:rPr>
      <w:rFonts w:ascii="宋体" w:eastAsia="宋体" w:hAnsi="宋体" w:hint="eastAsia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</w:rPr>
  </w:style>
  <w:style w:type="paragraph" w:styleId="a5">
    <w:name w:val="Normal (Web)"/>
    <w:basedOn w:val="a"/>
    <w:qFormat/>
    <w:pPr>
      <w:spacing w:beforeAutospacing="1" w:afterAutospacing="1"/>
    </w:p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303281"/>
    <w:rPr>
      <w:sz w:val="18"/>
      <w:szCs w:val="18"/>
    </w:rPr>
  </w:style>
  <w:style w:type="character" w:customStyle="1" w:styleId="Char">
    <w:name w:val="批注框文本 Char"/>
    <w:basedOn w:val="a0"/>
    <w:link w:val="a7"/>
    <w:rsid w:val="00303281"/>
    <w:rPr>
      <w:rFonts w:asciiTheme="minorEastAsia" w:eastAsiaTheme="minorEastAsia" w:hAnsiTheme="minor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EastAsia" w:eastAsiaTheme="minorEastAsia" w:hAnsiTheme="minorEastAsia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eastAsia="宋体" w:hAnsi="宋体" w:hint="eastAsia"/>
      <w:b/>
      <w:bCs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hint="eastAsia"/>
      <w:b/>
      <w:bCs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outlineLvl w:val="3"/>
    </w:pPr>
    <w:rPr>
      <w:rFonts w:ascii="宋体" w:eastAsia="宋体" w:hAnsi="宋体" w:hint="eastAsia"/>
      <w:b/>
      <w:bCs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outlineLvl w:val="4"/>
    </w:pPr>
    <w:rPr>
      <w:rFonts w:ascii="宋体" w:eastAsia="宋体" w:hAnsi="宋体" w:hint="eastAsia"/>
      <w:b/>
      <w:bCs/>
      <w:sz w:val="20"/>
      <w:szCs w:val="20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outlineLvl w:val="5"/>
    </w:pPr>
    <w:rPr>
      <w:rFonts w:ascii="宋体" w:eastAsia="宋体" w:hAnsi="宋体" w:hint="eastAsia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</w:rPr>
  </w:style>
  <w:style w:type="paragraph" w:styleId="a5">
    <w:name w:val="Normal (Web)"/>
    <w:basedOn w:val="a"/>
    <w:qFormat/>
    <w:pPr>
      <w:spacing w:beforeAutospacing="1" w:afterAutospacing="1"/>
    </w:p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303281"/>
    <w:rPr>
      <w:sz w:val="18"/>
      <w:szCs w:val="18"/>
    </w:rPr>
  </w:style>
  <w:style w:type="character" w:customStyle="1" w:styleId="Char">
    <w:name w:val="批注框文本 Char"/>
    <w:basedOn w:val="a0"/>
    <w:link w:val="a7"/>
    <w:rsid w:val="00303281"/>
    <w:rPr>
      <w:rFonts w:asciiTheme="minorEastAsia" w:eastAsiaTheme="minorEastAsia" w:hAnsi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bear</cp:lastModifiedBy>
  <cp:revision>3</cp:revision>
  <dcterms:created xsi:type="dcterms:W3CDTF">2024-10-29T03:32:00Z</dcterms:created>
  <dcterms:modified xsi:type="dcterms:W3CDTF">2025-08-27T08:45:00Z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7E5CB0A6FD934F7A95831F7EE16B43B9_13</vt:lpwstr>
  </property>
  <property fmtid="{D5CDD505-2E9C-101B-9397-08002B2CF9AE}" pid="4" name="KSOTemplateDocerSaveRecord">
    <vt:lpwstr>eyJoZGlkIjoiMTk2YTFkNGQ1OGU3MWU2NWNmOTE1MDNkODI3ZGQzYzUiLCJ1c2VySWQiOiIyNTg3NzIwNjkifQ==</vt:lpwstr>
  </property>
</Properties>
</file>