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BE9" w:rsidRDefault="004B6BE9">
      <w:pPr>
        <w:spacing w:line="600" w:lineRule="exact"/>
        <w:rPr>
          <w:rFonts w:ascii="Times New Roman" w:eastAsia="方正仿宋_GBK" w:hAnsi="Times New Roman" w:cs="Times New Roman"/>
          <w:sz w:val="32"/>
          <w:szCs w:val="32"/>
        </w:rPr>
      </w:pPr>
    </w:p>
    <w:p w:rsidR="004B6BE9" w:rsidRDefault="00603093">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重庆高新区</w:t>
      </w:r>
      <w:proofErr w:type="gramStart"/>
      <w:r>
        <w:rPr>
          <w:rFonts w:ascii="Times New Roman" w:eastAsia="方正小标宋_GBK" w:hAnsi="Times New Roman" w:cs="Times New Roman"/>
          <w:sz w:val="44"/>
          <w:szCs w:val="44"/>
        </w:rPr>
        <w:t>融媒体</w:t>
      </w:r>
      <w:proofErr w:type="gramEnd"/>
      <w:r>
        <w:rPr>
          <w:rFonts w:ascii="Times New Roman" w:eastAsia="方正小标宋_GBK" w:hAnsi="Times New Roman" w:cs="Times New Roman"/>
          <w:sz w:val="44"/>
          <w:szCs w:val="44"/>
        </w:rPr>
        <w:t>中心</w:t>
      </w:r>
    </w:p>
    <w:p w:rsidR="004B6BE9" w:rsidRDefault="00603093">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2024</w:t>
      </w:r>
      <w:r>
        <w:rPr>
          <w:rFonts w:ascii="Times New Roman" w:eastAsia="方正小标宋_GBK" w:hAnsi="Times New Roman" w:cs="Times New Roman"/>
          <w:sz w:val="44"/>
          <w:szCs w:val="44"/>
        </w:rPr>
        <w:t>年</w:t>
      </w:r>
      <w:r>
        <w:rPr>
          <w:rFonts w:ascii="Times New Roman" w:eastAsia="方正小标宋_GBK" w:hAnsi="Times New Roman" w:cs="Times New Roman"/>
          <w:sz w:val="44"/>
          <w:szCs w:val="44"/>
        </w:rPr>
        <w:t>部门</w:t>
      </w:r>
      <w:r>
        <w:rPr>
          <w:rFonts w:ascii="Times New Roman" w:eastAsia="方正小标宋_GBK" w:hAnsi="Times New Roman" w:cs="Times New Roman"/>
          <w:sz w:val="44"/>
          <w:szCs w:val="44"/>
        </w:rPr>
        <w:t>预算情况说明</w:t>
      </w:r>
    </w:p>
    <w:p w:rsidR="004B6BE9" w:rsidRDefault="004B6BE9">
      <w:pPr>
        <w:spacing w:line="600" w:lineRule="exact"/>
        <w:ind w:firstLineChars="200" w:firstLine="880"/>
        <w:jc w:val="center"/>
        <w:rPr>
          <w:rFonts w:ascii="Times New Roman" w:eastAsia="华文中宋" w:hAnsi="Times New Roman" w:cs="Times New Roman"/>
          <w:sz w:val="44"/>
          <w:szCs w:val="44"/>
        </w:rPr>
      </w:pPr>
    </w:p>
    <w:p w:rsidR="004B6BE9" w:rsidRDefault="00603093">
      <w:pPr>
        <w:spacing w:line="600"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sz w:val="32"/>
          <w:szCs w:val="20"/>
        </w:rPr>
        <w:t>一、单位基本情况</w:t>
      </w:r>
    </w:p>
    <w:p w:rsidR="004B6BE9" w:rsidRDefault="00603093">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（一）职能职责</w:t>
      </w:r>
    </w:p>
    <w:p w:rsidR="004B6BE9" w:rsidRDefault="00603093">
      <w:pPr>
        <w:pStyle w:val="a0"/>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承担党</w:t>
      </w:r>
      <w:proofErr w:type="gramEnd"/>
      <w:r>
        <w:rPr>
          <w:rFonts w:ascii="Times New Roman" w:eastAsia="方正仿宋_GBK" w:hAnsi="Times New Roman" w:cs="Times New Roman"/>
          <w:sz w:val="32"/>
          <w:szCs w:val="32"/>
        </w:rPr>
        <w:t>工委宣传部、</w:t>
      </w:r>
      <w:proofErr w:type="gramStart"/>
      <w:r>
        <w:rPr>
          <w:rFonts w:ascii="Times New Roman" w:eastAsia="方正仿宋_GBK" w:hAnsi="Times New Roman" w:cs="Times New Roman"/>
          <w:sz w:val="32"/>
          <w:szCs w:val="32"/>
        </w:rPr>
        <w:t>网信办</w:t>
      </w:r>
      <w:proofErr w:type="gramEnd"/>
      <w:r>
        <w:rPr>
          <w:rFonts w:ascii="Times New Roman" w:eastAsia="方正仿宋_GBK" w:hAnsi="Times New Roman" w:cs="Times New Roman"/>
          <w:sz w:val="32"/>
          <w:szCs w:val="32"/>
        </w:rPr>
        <w:t>、扫黄打非、行业管理、媒体中心等职能职责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完成高新区党工委、管委会交办的其他任务。</w:t>
      </w:r>
    </w:p>
    <w:p w:rsidR="004B6BE9" w:rsidRDefault="00603093">
      <w:pPr>
        <w:tabs>
          <w:tab w:val="center" w:pos="4153"/>
          <w:tab w:val="left" w:pos="7275"/>
        </w:tabs>
        <w:spacing w:line="600" w:lineRule="exact"/>
        <w:ind w:left="640"/>
        <w:jc w:val="left"/>
        <w:rPr>
          <w:rFonts w:ascii="Times New Roman" w:eastAsia="方正仿宋_GBK" w:hAnsi="Times New Roman" w:cs="Times New Roman"/>
          <w:sz w:val="32"/>
          <w:szCs w:val="22"/>
        </w:rPr>
      </w:pPr>
      <w:r>
        <w:rPr>
          <w:rFonts w:ascii="Times New Roman" w:eastAsia="方正仿宋_GBK" w:hAnsi="Times New Roman" w:cs="Times New Roman"/>
          <w:sz w:val="32"/>
          <w:szCs w:val="22"/>
        </w:rPr>
        <w:t>（二）单位构成</w:t>
      </w:r>
    </w:p>
    <w:p w:rsidR="004B6BE9" w:rsidRDefault="00603093">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中心</w:t>
      </w:r>
      <w:r>
        <w:rPr>
          <w:rFonts w:ascii="Times New Roman" w:eastAsia="方正仿宋_GBK" w:hAnsi="Times New Roman" w:cs="Times New Roman"/>
          <w:sz w:val="32"/>
          <w:szCs w:val="32"/>
        </w:rPr>
        <w:t>为</w:t>
      </w:r>
      <w:r>
        <w:rPr>
          <w:rFonts w:ascii="Times New Roman" w:eastAsia="方正仿宋_GBK" w:hAnsi="Times New Roman" w:cs="Times New Roman"/>
          <w:sz w:val="32"/>
          <w:szCs w:val="32"/>
        </w:rPr>
        <w:t>高新区</w:t>
      </w:r>
      <w:r>
        <w:rPr>
          <w:rFonts w:ascii="Times New Roman" w:eastAsia="方正仿宋_GBK" w:hAnsi="Times New Roman" w:cs="Times New Roman"/>
          <w:sz w:val="32"/>
          <w:szCs w:val="32"/>
        </w:rPr>
        <w:t>管委会直属正处级公益一类事业单位，于</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日正式取得事业单位法人证书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中心</w:t>
      </w:r>
      <w:r>
        <w:rPr>
          <w:rFonts w:ascii="Times New Roman" w:eastAsia="方正仿宋_GBK" w:hAnsi="Times New Roman" w:cs="Times New Roman"/>
          <w:sz w:val="32"/>
          <w:szCs w:val="32"/>
        </w:rPr>
        <w:t>下设综合部、外宣部、</w:t>
      </w:r>
      <w:proofErr w:type="gramStart"/>
      <w:r>
        <w:rPr>
          <w:rFonts w:ascii="Times New Roman" w:eastAsia="方正仿宋_GBK" w:hAnsi="Times New Roman" w:cs="Times New Roman"/>
          <w:sz w:val="32"/>
          <w:szCs w:val="32"/>
        </w:rPr>
        <w:t>宣教网信</w:t>
      </w:r>
      <w:proofErr w:type="gramEnd"/>
      <w:r>
        <w:rPr>
          <w:rFonts w:ascii="Times New Roman" w:eastAsia="方正仿宋_GBK" w:hAnsi="Times New Roman" w:cs="Times New Roman"/>
          <w:sz w:val="32"/>
          <w:szCs w:val="32"/>
        </w:rPr>
        <w:t>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个内设部门</w:t>
      </w:r>
      <w:r>
        <w:rPr>
          <w:rFonts w:ascii="Times New Roman" w:eastAsia="方正仿宋_GBK" w:hAnsi="Times New Roman" w:cs="Times New Roman"/>
          <w:sz w:val="32"/>
          <w:szCs w:val="32"/>
        </w:rPr>
        <w:t>。</w:t>
      </w:r>
    </w:p>
    <w:p w:rsidR="004B6BE9" w:rsidRDefault="00603093">
      <w:pPr>
        <w:spacing w:line="600"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sz w:val="32"/>
          <w:szCs w:val="20"/>
        </w:rPr>
        <w:t>二、单位收支总体情况</w:t>
      </w:r>
    </w:p>
    <w:p w:rsidR="004B6BE9" w:rsidRDefault="00603093">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（一）收入预算：</w:t>
      </w: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年年初预算数</w:t>
      </w:r>
      <w:r>
        <w:rPr>
          <w:rFonts w:ascii="Times New Roman" w:eastAsia="方正仿宋_GBK" w:hAnsi="Times New Roman" w:cs="Times New Roman"/>
          <w:sz w:val="32"/>
          <w:szCs w:val="20"/>
        </w:rPr>
        <w:t>4785.71</w:t>
      </w:r>
      <w:r>
        <w:rPr>
          <w:rFonts w:ascii="Times New Roman" w:eastAsia="方正仿宋_GBK" w:hAnsi="Times New Roman" w:cs="Times New Roman"/>
          <w:sz w:val="32"/>
          <w:szCs w:val="20"/>
        </w:rPr>
        <w:t>万元，其中：一般公共预算拨款</w:t>
      </w:r>
      <w:r>
        <w:rPr>
          <w:rFonts w:ascii="Times New Roman" w:eastAsia="方正仿宋_GBK" w:hAnsi="Times New Roman" w:cs="Times New Roman"/>
          <w:sz w:val="32"/>
          <w:szCs w:val="20"/>
        </w:rPr>
        <w:t>4669.71</w:t>
      </w:r>
      <w:r>
        <w:rPr>
          <w:rFonts w:ascii="Times New Roman" w:eastAsia="方正仿宋_GBK" w:hAnsi="Times New Roman" w:cs="Times New Roman"/>
          <w:sz w:val="32"/>
          <w:szCs w:val="20"/>
        </w:rPr>
        <w:t>万元，政府性基金预算拨款</w:t>
      </w:r>
      <w:r>
        <w:rPr>
          <w:rFonts w:ascii="Times New Roman" w:eastAsia="方正仿宋_GBK" w:hAnsi="Times New Roman" w:cs="Times New Roman"/>
          <w:sz w:val="32"/>
          <w:szCs w:val="20"/>
        </w:rPr>
        <w:t>116</w:t>
      </w:r>
      <w:r>
        <w:rPr>
          <w:rFonts w:ascii="Times New Roman" w:eastAsia="方正仿宋_GBK" w:hAnsi="Times New Roman" w:cs="Times New Roman"/>
          <w:sz w:val="32"/>
          <w:szCs w:val="20"/>
        </w:rPr>
        <w:t>万元，国有资本经营预算收入</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万元，事业收入</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万元，事业单位经营收入</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万元，其他收入</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万元。收入较</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w:t>
      </w:r>
      <w:r>
        <w:rPr>
          <w:rFonts w:ascii="Times New Roman" w:eastAsia="方正仿宋_GBK" w:hAnsi="Times New Roman" w:cs="Times New Roman"/>
          <w:sz w:val="32"/>
          <w:szCs w:val="20"/>
        </w:rPr>
        <w:t>减少</w:t>
      </w:r>
      <w:r>
        <w:rPr>
          <w:rFonts w:ascii="Times New Roman" w:eastAsia="方正仿宋_GBK" w:hAnsi="Times New Roman" w:cs="Times New Roman"/>
          <w:sz w:val="32"/>
          <w:szCs w:val="20"/>
        </w:rPr>
        <w:t>390.17</w:t>
      </w:r>
      <w:r>
        <w:rPr>
          <w:rFonts w:ascii="Times New Roman" w:eastAsia="方正仿宋_GBK" w:hAnsi="Times New Roman" w:cs="Times New Roman"/>
          <w:sz w:val="32"/>
          <w:szCs w:val="20"/>
        </w:rPr>
        <w:t>万元，主要是基本支出预算增加</w:t>
      </w:r>
      <w:r>
        <w:rPr>
          <w:rFonts w:ascii="Times New Roman" w:eastAsia="方正仿宋_GBK" w:hAnsi="Times New Roman" w:cs="Times New Roman"/>
          <w:sz w:val="32"/>
          <w:szCs w:val="20"/>
        </w:rPr>
        <w:t>71.84</w:t>
      </w:r>
      <w:r>
        <w:rPr>
          <w:rFonts w:ascii="Times New Roman" w:eastAsia="方正仿宋_GBK" w:hAnsi="Times New Roman" w:cs="Times New Roman"/>
          <w:sz w:val="32"/>
          <w:szCs w:val="20"/>
        </w:rPr>
        <w:t>万元</w:t>
      </w:r>
      <w:r>
        <w:rPr>
          <w:rFonts w:ascii="Times New Roman" w:eastAsia="方正仿宋_GBK" w:hAnsi="Times New Roman" w:cs="Times New Roman"/>
          <w:sz w:val="32"/>
          <w:szCs w:val="20"/>
        </w:rPr>
        <w:t>，</w:t>
      </w:r>
      <w:r>
        <w:rPr>
          <w:rFonts w:ascii="Times New Roman" w:eastAsia="方正仿宋_GBK" w:hAnsi="Times New Roman" w:cs="Times New Roman"/>
          <w:sz w:val="32"/>
          <w:szCs w:val="20"/>
        </w:rPr>
        <w:t>项目</w:t>
      </w:r>
      <w:r>
        <w:rPr>
          <w:rFonts w:ascii="Times New Roman" w:eastAsia="方正仿宋_GBK" w:hAnsi="Times New Roman" w:cs="Times New Roman"/>
          <w:sz w:val="32"/>
          <w:szCs w:val="20"/>
        </w:rPr>
        <w:t>经费拨款</w:t>
      </w:r>
      <w:r>
        <w:rPr>
          <w:rFonts w:ascii="Times New Roman" w:eastAsia="方正仿宋_GBK" w:hAnsi="Times New Roman" w:cs="Times New Roman"/>
          <w:sz w:val="32"/>
          <w:szCs w:val="20"/>
        </w:rPr>
        <w:t>减少</w:t>
      </w:r>
      <w:r>
        <w:rPr>
          <w:rFonts w:ascii="Times New Roman" w:eastAsia="方正仿宋_GBK" w:hAnsi="Times New Roman" w:cs="Times New Roman"/>
          <w:sz w:val="32"/>
          <w:szCs w:val="20"/>
        </w:rPr>
        <w:t>462.01</w:t>
      </w:r>
      <w:r>
        <w:rPr>
          <w:rFonts w:ascii="Times New Roman" w:eastAsia="方正仿宋_GBK" w:hAnsi="Times New Roman" w:cs="Times New Roman"/>
          <w:sz w:val="32"/>
          <w:szCs w:val="20"/>
        </w:rPr>
        <w:t>万元。</w:t>
      </w:r>
    </w:p>
    <w:p w:rsidR="004B6BE9" w:rsidRDefault="00603093">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（二）支出预算：</w:t>
      </w: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年年初预算数</w:t>
      </w:r>
      <w:r>
        <w:rPr>
          <w:rFonts w:ascii="Times New Roman" w:eastAsia="方正仿宋_GBK" w:hAnsi="Times New Roman" w:cs="Times New Roman"/>
          <w:sz w:val="32"/>
          <w:szCs w:val="20"/>
        </w:rPr>
        <w:t>4785.71</w:t>
      </w:r>
      <w:r>
        <w:rPr>
          <w:rFonts w:ascii="Times New Roman" w:eastAsia="方正仿宋_GBK" w:hAnsi="Times New Roman" w:cs="Times New Roman"/>
          <w:sz w:val="32"/>
          <w:szCs w:val="20"/>
        </w:rPr>
        <w:t>万元，其中：</w:t>
      </w:r>
      <w:r>
        <w:rPr>
          <w:rFonts w:ascii="Times New Roman" w:eastAsia="方正仿宋_GBK" w:hAnsi="Times New Roman" w:cs="Times New Roman"/>
          <w:sz w:val="32"/>
          <w:szCs w:val="20"/>
        </w:rPr>
        <w:lastRenderedPageBreak/>
        <w:t>一般公共服务支出预算</w:t>
      </w:r>
      <w:r>
        <w:rPr>
          <w:rFonts w:ascii="Times New Roman" w:eastAsia="方正仿宋_GBK" w:hAnsi="Times New Roman" w:cs="Times New Roman"/>
          <w:sz w:val="32"/>
          <w:szCs w:val="20"/>
        </w:rPr>
        <w:t>4669.71</w:t>
      </w:r>
      <w:r>
        <w:rPr>
          <w:rFonts w:ascii="Times New Roman" w:eastAsia="方正仿宋_GBK" w:hAnsi="Times New Roman" w:cs="Times New Roman"/>
          <w:sz w:val="32"/>
          <w:szCs w:val="20"/>
        </w:rPr>
        <w:t>万元，教育支出预算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万元，社会保障和就业支出预算</w:t>
      </w:r>
      <w:r>
        <w:rPr>
          <w:rFonts w:ascii="Times New Roman" w:eastAsia="方正仿宋_GBK" w:hAnsi="Times New Roman" w:cs="Times New Roman"/>
          <w:sz w:val="32"/>
          <w:szCs w:val="20"/>
        </w:rPr>
        <w:t>6.78</w:t>
      </w:r>
      <w:r>
        <w:rPr>
          <w:rFonts w:ascii="Times New Roman" w:eastAsia="方正仿宋_GBK" w:hAnsi="Times New Roman" w:cs="Times New Roman"/>
          <w:sz w:val="32"/>
          <w:szCs w:val="20"/>
        </w:rPr>
        <w:t>万元，卫生健康支出预算</w:t>
      </w:r>
      <w:r>
        <w:rPr>
          <w:rFonts w:ascii="Times New Roman" w:eastAsia="方正仿宋_GBK" w:hAnsi="Times New Roman" w:cs="Times New Roman"/>
          <w:sz w:val="32"/>
          <w:szCs w:val="20"/>
        </w:rPr>
        <w:t>3.61</w:t>
      </w:r>
      <w:r>
        <w:rPr>
          <w:rFonts w:ascii="Times New Roman" w:eastAsia="方正仿宋_GBK" w:hAnsi="Times New Roman" w:cs="Times New Roman"/>
          <w:sz w:val="32"/>
          <w:szCs w:val="20"/>
        </w:rPr>
        <w:t>万元，住房保障支出预算</w:t>
      </w:r>
      <w:r>
        <w:rPr>
          <w:rFonts w:ascii="Times New Roman" w:eastAsia="方正仿宋_GBK" w:hAnsi="Times New Roman" w:cs="Times New Roman"/>
          <w:sz w:val="32"/>
          <w:szCs w:val="20"/>
        </w:rPr>
        <w:t>3.22</w:t>
      </w:r>
      <w:r>
        <w:rPr>
          <w:rFonts w:ascii="Times New Roman" w:eastAsia="方正仿宋_GBK" w:hAnsi="Times New Roman" w:cs="Times New Roman"/>
          <w:sz w:val="32"/>
          <w:szCs w:val="20"/>
        </w:rPr>
        <w:t>万元</w:t>
      </w:r>
      <w:r>
        <w:rPr>
          <w:rFonts w:ascii="Times New Roman" w:eastAsia="方正仿宋_GBK" w:hAnsi="Times New Roman" w:cs="Times New Roman"/>
          <w:sz w:val="32"/>
          <w:szCs w:val="20"/>
        </w:rPr>
        <w:t>，</w:t>
      </w:r>
      <w:r>
        <w:rPr>
          <w:rFonts w:ascii="Times New Roman" w:eastAsia="方正仿宋_GBK" w:hAnsi="Times New Roman" w:cs="Times New Roman"/>
          <w:sz w:val="32"/>
          <w:szCs w:val="20"/>
        </w:rPr>
        <w:t>文化旅游体育与传媒支出</w:t>
      </w:r>
      <w:r>
        <w:rPr>
          <w:rFonts w:ascii="Times New Roman" w:eastAsia="方正仿宋_GBK" w:hAnsi="Times New Roman" w:cs="Times New Roman"/>
          <w:sz w:val="32"/>
          <w:szCs w:val="20"/>
        </w:rPr>
        <w:t>23</w:t>
      </w:r>
      <w:r>
        <w:rPr>
          <w:rFonts w:ascii="Times New Roman" w:eastAsia="方正仿宋_GBK" w:hAnsi="Times New Roman" w:cs="Times New Roman"/>
          <w:sz w:val="32"/>
          <w:szCs w:val="20"/>
        </w:rPr>
        <w:t>万元</w:t>
      </w:r>
      <w:r>
        <w:rPr>
          <w:rFonts w:ascii="Times New Roman" w:eastAsia="方正仿宋_GBK" w:hAnsi="Times New Roman" w:cs="Times New Roman"/>
          <w:sz w:val="32"/>
          <w:szCs w:val="20"/>
        </w:rPr>
        <w:t>。支出预算较</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w:t>
      </w:r>
      <w:r>
        <w:rPr>
          <w:rFonts w:ascii="Times New Roman" w:eastAsia="方正仿宋_GBK" w:hAnsi="Times New Roman" w:cs="Times New Roman"/>
          <w:sz w:val="32"/>
          <w:szCs w:val="20"/>
        </w:rPr>
        <w:t>减少</w:t>
      </w:r>
      <w:r>
        <w:rPr>
          <w:rFonts w:ascii="Times New Roman" w:eastAsia="方正仿宋_GBK" w:hAnsi="Times New Roman" w:cs="Times New Roman" w:hint="eastAsia"/>
          <w:sz w:val="32"/>
          <w:szCs w:val="20"/>
        </w:rPr>
        <w:t>390.17</w:t>
      </w:r>
      <w:r>
        <w:rPr>
          <w:rFonts w:ascii="Times New Roman" w:eastAsia="方正仿宋_GBK" w:hAnsi="Times New Roman" w:cs="Times New Roman"/>
          <w:sz w:val="32"/>
          <w:szCs w:val="20"/>
        </w:rPr>
        <w:t>万元，主要是基本支出预算增加</w:t>
      </w:r>
      <w:r>
        <w:rPr>
          <w:rFonts w:ascii="Times New Roman" w:eastAsia="方正仿宋_GBK" w:hAnsi="Times New Roman" w:cs="Times New Roman"/>
          <w:sz w:val="32"/>
          <w:szCs w:val="20"/>
        </w:rPr>
        <w:t>71.84</w:t>
      </w:r>
      <w:r>
        <w:rPr>
          <w:rFonts w:ascii="Times New Roman" w:eastAsia="方正仿宋_GBK" w:hAnsi="Times New Roman" w:cs="Times New Roman"/>
          <w:sz w:val="32"/>
          <w:szCs w:val="20"/>
        </w:rPr>
        <w:t>万元，项目支出预算</w:t>
      </w:r>
      <w:r>
        <w:rPr>
          <w:rFonts w:ascii="Times New Roman" w:eastAsia="方正仿宋_GBK" w:hAnsi="Times New Roman" w:cs="Times New Roman"/>
          <w:sz w:val="32"/>
          <w:szCs w:val="20"/>
        </w:rPr>
        <w:t>减少</w:t>
      </w:r>
      <w:r>
        <w:rPr>
          <w:rFonts w:ascii="Times New Roman" w:eastAsia="方正仿宋_GBK" w:hAnsi="Times New Roman" w:cs="Times New Roman"/>
          <w:sz w:val="32"/>
          <w:szCs w:val="20"/>
        </w:rPr>
        <w:t>578.01</w:t>
      </w:r>
      <w:r>
        <w:rPr>
          <w:rFonts w:ascii="Times New Roman" w:eastAsia="方正仿宋_GBK" w:hAnsi="Times New Roman" w:cs="Times New Roman"/>
          <w:sz w:val="32"/>
          <w:szCs w:val="20"/>
        </w:rPr>
        <w:t>万元</w:t>
      </w:r>
      <w:r>
        <w:rPr>
          <w:rFonts w:ascii="Times New Roman" w:eastAsia="方正仿宋_GBK" w:hAnsi="Times New Roman" w:cs="Times New Roman" w:hint="eastAsia"/>
          <w:sz w:val="32"/>
          <w:szCs w:val="20"/>
        </w:rPr>
        <w:t>，</w:t>
      </w:r>
      <w:r>
        <w:rPr>
          <w:rFonts w:ascii="Times New Roman" w:eastAsia="方正仿宋_GBK" w:hAnsi="Times New Roman" w:cs="Times New Roman" w:hint="eastAsia"/>
          <w:sz w:val="32"/>
          <w:szCs w:val="20"/>
        </w:rPr>
        <w:t>其他支出预算增加</w:t>
      </w:r>
      <w:r>
        <w:rPr>
          <w:rFonts w:ascii="Times New Roman" w:eastAsia="方正仿宋_GBK" w:hAnsi="Times New Roman" w:cs="Times New Roman" w:hint="eastAsia"/>
          <w:sz w:val="32"/>
          <w:szCs w:val="20"/>
        </w:rPr>
        <w:t>116</w:t>
      </w:r>
      <w:r>
        <w:rPr>
          <w:rFonts w:ascii="Times New Roman" w:eastAsia="方正仿宋_GBK" w:hAnsi="Times New Roman" w:cs="Times New Roman" w:hint="eastAsia"/>
          <w:sz w:val="32"/>
          <w:szCs w:val="20"/>
        </w:rPr>
        <w:t>元</w:t>
      </w:r>
      <w:r>
        <w:rPr>
          <w:rFonts w:ascii="Times New Roman" w:eastAsia="方正仿宋_GBK" w:hAnsi="Times New Roman" w:cs="Times New Roman"/>
          <w:sz w:val="32"/>
          <w:szCs w:val="20"/>
        </w:rPr>
        <w:t>。</w:t>
      </w:r>
    </w:p>
    <w:p w:rsidR="004B6BE9" w:rsidRDefault="00603093">
      <w:pPr>
        <w:spacing w:line="600" w:lineRule="exact"/>
        <w:ind w:firstLineChars="200" w:firstLine="640"/>
        <w:rPr>
          <w:rFonts w:ascii="Times New Roman" w:eastAsia="方正仿宋_GBK" w:hAnsi="Times New Roman" w:cs="Times New Roman"/>
          <w:sz w:val="32"/>
          <w:szCs w:val="20"/>
        </w:rPr>
      </w:pPr>
      <w:r>
        <w:rPr>
          <w:rFonts w:ascii="Times New Roman" w:eastAsia="方正黑体_GBK" w:hAnsi="Times New Roman" w:cs="Times New Roman"/>
          <w:sz w:val="32"/>
          <w:szCs w:val="20"/>
        </w:rPr>
        <w:t>三、单位预算情况说明</w:t>
      </w:r>
    </w:p>
    <w:p w:rsidR="004B6BE9" w:rsidRDefault="00603093">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年一般公共预算财政拨款收入</w:t>
      </w:r>
      <w:r>
        <w:rPr>
          <w:rFonts w:ascii="Times New Roman" w:eastAsia="方正仿宋_GBK" w:hAnsi="Times New Roman" w:cs="Times New Roman"/>
          <w:sz w:val="32"/>
          <w:szCs w:val="20"/>
        </w:rPr>
        <w:t>4785.71</w:t>
      </w:r>
      <w:r>
        <w:rPr>
          <w:rFonts w:ascii="Times New Roman" w:eastAsia="方正仿宋_GBK" w:hAnsi="Times New Roman" w:cs="Times New Roman"/>
          <w:sz w:val="32"/>
          <w:szCs w:val="20"/>
        </w:rPr>
        <w:t>万元，一般公共预算财政拨款支出</w:t>
      </w:r>
      <w:r>
        <w:rPr>
          <w:rFonts w:ascii="Times New Roman" w:eastAsia="方正仿宋_GBK" w:hAnsi="Times New Roman" w:cs="Times New Roman"/>
          <w:sz w:val="32"/>
          <w:szCs w:val="20"/>
        </w:rPr>
        <w:t>4785.71</w:t>
      </w:r>
      <w:r>
        <w:rPr>
          <w:rFonts w:ascii="Times New Roman" w:eastAsia="方正仿宋_GBK" w:hAnsi="Times New Roman" w:cs="Times New Roman"/>
          <w:sz w:val="32"/>
          <w:szCs w:val="20"/>
        </w:rPr>
        <w:t>万元，比</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年减少</w:t>
      </w:r>
      <w:r>
        <w:rPr>
          <w:rFonts w:ascii="Times New Roman" w:eastAsia="方正仿宋_GBK" w:hAnsi="Times New Roman" w:cs="Times New Roman"/>
          <w:sz w:val="32"/>
          <w:szCs w:val="20"/>
        </w:rPr>
        <w:t>390.17</w:t>
      </w:r>
      <w:r>
        <w:rPr>
          <w:rFonts w:ascii="Times New Roman" w:eastAsia="方正仿宋_GBK" w:hAnsi="Times New Roman" w:cs="Times New Roman"/>
          <w:sz w:val="32"/>
          <w:szCs w:val="20"/>
        </w:rPr>
        <w:t>万元。其中：基本支出</w:t>
      </w:r>
      <w:r>
        <w:rPr>
          <w:rFonts w:ascii="Times New Roman" w:eastAsia="方正仿宋_GBK" w:hAnsi="Times New Roman" w:cs="Times New Roman"/>
          <w:sz w:val="32"/>
          <w:szCs w:val="20"/>
        </w:rPr>
        <w:t>469.61</w:t>
      </w:r>
      <w:r>
        <w:rPr>
          <w:rFonts w:ascii="Times New Roman" w:eastAsia="方正仿宋_GBK" w:hAnsi="Times New Roman" w:cs="Times New Roman"/>
          <w:sz w:val="32"/>
          <w:szCs w:val="20"/>
        </w:rPr>
        <w:t>万元，比</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年增加</w:t>
      </w:r>
      <w:r>
        <w:rPr>
          <w:rFonts w:ascii="Times New Roman" w:eastAsia="方正仿宋_GBK" w:hAnsi="Times New Roman" w:cs="Times New Roman"/>
          <w:sz w:val="32"/>
          <w:szCs w:val="20"/>
        </w:rPr>
        <w:t>71.84</w:t>
      </w:r>
      <w:r>
        <w:rPr>
          <w:rFonts w:ascii="Times New Roman" w:eastAsia="方正仿宋_GBK" w:hAnsi="Times New Roman" w:cs="Times New Roman"/>
          <w:sz w:val="32"/>
          <w:szCs w:val="20"/>
        </w:rPr>
        <w:t>万元，主要原因是</w:t>
      </w:r>
      <w:r>
        <w:rPr>
          <w:rFonts w:ascii="Times New Roman" w:eastAsia="方正仿宋_GBK" w:hAnsi="Times New Roman" w:cs="Times New Roman"/>
          <w:sz w:val="32"/>
          <w:szCs w:val="20"/>
        </w:rPr>
        <w:t>人员增加</w:t>
      </w:r>
      <w:r>
        <w:rPr>
          <w:rFonts w:ascii="Times New Roman" w:eastAsia="方正仿宋_GBK" w:hAnsi="Times New Roman" w:cs="Times New Roman"/>
          <w:sz w:val="32"/>
          <w:szCs w:val="20"/>
        </w:rPr>
        <w:t>，主要用于保障在职人员工资福利及社会保险缴费，保障单位正常运转的各项商品服务支出；项目支出</w:t>
      </w:r>
      <w:r>
        <w:rPr>
          <w:rFonts w:ascii="Times New Roman" w:eastAsia="方正仿宋_GBK" w:hAnsi="Times New Roman" w:cs="Times New Roman"/>
          <w:sz w:val="32"/>
          <w:szCs w:val="20"/>
        </w:rPr>
        <w:t>4200.1</w:t>
      </w:r>
      <w:r>
        <w:rPr>
          <w:rFonts w:ascii="Times New Roman" w:eastAsia="方正仿宋_GBK" w:hAnsi="Times New Roman" w:cs="Times New Roman"/>
          <w:sz w:val="32"/>
          <w:szCs w:val="20"/>
        </w:rPr>
        <w:t>万元，比</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年减少</w:t>
      </w:r>
      <w:r>
        <w:rPr>
          <w:rFonts w:ascii="Times New Roman" w:eastAsia="方正仿宋_GBK" w:hAnsi="Times New Roman" w:cs="Times New Roman"/>
          <w:sz w:val="32"/>
          <w:szCs w:val="20"/>
        </w:rPr>
        <w:t>578.01</w:t>
      </w:r>
      <w:r>
        <w:rPr>
          <w:rFonts w:ascii="Times New Roman" w:eastAsia="方正仿宋_GBK" w:hAnsi="Times New Roman" w:cs="Times New Roman"/>
          <w:sz w:val="32"/>
          <w:szCs w:val="20"/>
        </w:rPr>
        <w:t>万元，主要原因是</w:t>
      </w:r>
      <w:r>
        <w:rPr>
          <w:rFonts w:ascii="Times New Roman" w:eastAsia="方正仿宋_GBK" w:hAnsi="Times New Roman" w:cs="Times New Roman"/>
          <w:sz w:val="32"/>
          <w:szCs w:val="20"/>
        </w:rPr>
        <w:t>部门项目整体预算压</w:t>
      </w:r>
      <w:r>
        <w:rPr>
          <w:rFonts w:ascii="Times New Roman" w:eastAsia="方正仿宋_GBK" w:hAnsi="Times New Roman" w:cs="Times New Roman"/>
          <w:sz w:val="32"/>
          <w:szCs w:val="20"/>
        </w:rPr>
        <w:t>减</w:t>
      </w:r>
      <w:r>
        <w:rPr>
          <w:rFonts w:ascii="Times New Roman" w:eastAsia="方正仿宋_GBK" w:hAnsi="Times New Roman" w:cs="Times New Roman"/>
          <w:sz w:val="32"/>
          <w:szCs w:val="20"/>
        </w:rPr>
        <w:t>，主要用于</w:t>
      </w:r>
      <w:r>
        <w:rPr>
          <w:rFonts w:ascii="Times New Roman" w:eastAsia="方正仿宋_GBK" w:hAnsi="Times New Roman" w:cs="Times New Roman"/>
          <w:sz w:val="32"/>
          <w:szCs w:val="20"/>
        </w:rPr>
        <w:t>保障宣传报道服务、户外广告发布、精神文明建设、宣教理论活动开展及网络安全及舆情管理</w:t>
      </w:r>
      <w:r>
        <w:rPr>
          <w:rFonts w:ascii="Times New Roman" w:eastAsia="方正仿宋_GBK" w:hAnsi="Times New Roman" w:cs="Times New Roman"/>
          <w:sz w:val="32"/>
          <w:szCs w:val="20"/>
        </w:rPr>
        <w:t>等重点工作。</w:t>
      </w:r>
    </w:p>
    <w:p w:rsidR="004B6BE9" w:rsidRDefault="00603093">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年政府性基金预算收入</w:t>
      </w:r>
      <w:r>
        <w:rPr>
          <w:rFonts w:ascii="Times New Roman" w:eastAsia="方正仿宋_GBK" w:hAnsi="Times New Roman" w:cs="Times New Roman"/>
          <w:sz w:val="32"/>
          <w:szCs w:val="20"/>
        </w:rPr>
        <w:t>116</w:t>
      </w:r>
      <w:r>
        <w:rPr>
          <w:rFonts w:ascii="Times New Roman" w:eastAsia="方正仿宋_GBK" w:hAnsi="Times New Roman" w:cs="Times New Roman"/>
          <w:sz w:val="32"/>
          <w:szCs w:val="20"/>
        </w:rPr>
        <w:t>万元，政府性基金预算支出</w:t>
      </w:r>
      <w:r>
        <w:rPr>
          <w:rFonts w:ascii="Times New Roman" w:eastAsia="方正仿宋_GBK" w:hAnsi="Times New Roman" w:cs="Times New Roman"/>
          <w:sz w:val="32"/>
          <w:szCs w:val="20"/>
        </w:rPr>
        <w:t>116</w:t>
      </w:r>
      <w:r>
        <w:rPr>
          <w:rFonts w:ascii="Times New Roman" w:eastAsia="方正仿宋_GBK" w:hAnsi="Times New Roman" w:cs="Times New Roman"/>
          <w:sz w:val="32"/>
          <w:szCs w:val="20"/>
        </w:rPr>
        <w:t>万元，比</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年增加</w:t>
      </w:r>
      <w:r>
        <w:rPr>
          <w:rFonts w:ascii="Times New Roman" w:eastAsia="方正仿宋_GBK" w:hAnsi="Times New Roman" w:cs="Times New Roman"/>
          <w:sz w:val="32"/>
          <w:szCs w:val="20"/>
        </w:rPr>
        <w:t>116</w:t>
      </w:r>
      <w:r>
        <w:rPr>
          <w:rFonts w:ascii="Times New Roman" w:eastAsia="方正仿宋_GBK" w:hAnsi="Times New Roman" w:cs="Times New Roman"/>
          <w:sz w:val="32"/>
          <w:szCs w:val="20"/>
        </w:rPr>
        <w:t>万元，主要原因是</w:t>
      </w:r>
      <w:r>
        <w:rPr>
          <w:rFonts w:ascii="Times New Roman" w:eastAsia="方正仿宋_GBK" w:hAnsi="Times New Roman" w:cs="Times New Roman"/>
          <w:sz w:val="32"/>
          <w:szCs w:val="20"/>
        </w:rPr>
        <w:t>此预算为上级部门提前下达我区</w:t>
      </w: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年乡村学校少年宫经费</w:t>
      </w:r>
      <w:r>
        <w:rPr>
          <w:rFonts w:ascii="Times New Roman" w:eastAsia="方正仿宋_GBK" w:hAnsi="Times New Roman" w:cs="Times New Roman"/>
          <w:sz w:val="32"/>
          <w:szCs w:val="20"/>
        </w:rPr>
        <w:t>，主要用于</w:t>
      </w: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年乡村学校少年宫相关公益活动项目。</w:t>
      </w:r>
    </w:p>
    <w:p w:rsidR="004B6BE9" w:rsidRDefault="00603093">
      <w:pPr>
        <w:spacing w:line="600" w:lineRule="exact"/>
        <w:ind w:firstLineChars="200" w:firstLine="640"/>
        <w:rPr>
          <w:rFonts w:ascii="Times New Roman" w:eastAsia="方正仿宋_GBK" w:hAnsi="Times New Roman" w:cs="Times New Roman"/>
          <w:sz w:val="32"/>
          <w:szCs w:val="20"/>
        </w:rPr>
      </w:pPr>
      <w:r>
        <w:rPr>
          <w:rFonts w:ascii="Times New Roman" w:eastAsia="方正黑体_GBK" w:hAnsi="Times New Roman" w:cs="Times New Roman"/>
          <w:sz w:val="32"/>
          <w:szCs w:val="20"/>
        </w:rPr>
        <w:t>四、</w:t>
      </w:r>
      <w:r>
        <w:rPr>
          <w:rFonts w:ascii="Times New Roman" w:eastAsia="方正黑体_GBK" w:hAnsi="Times New Roman" w:cs="Times New Roman"/>
          <w:sz w:val="32"/>
          <w:szCs w:val="20"/>
        </w:rPr>
        <w:t>“</w:t>
      </w:r>
      <w:r>
        <w:rPr>
          <w:rFonts w:ascii="Times New Roman" w:eastAsia="方正黑体_GBK" w:hAnsi="Times New Roman" w:cs="Times New Roman"/>
          <w:sz w:val="32"/>
          <w:szCs w:val="20"/>
        </w:rPr>
        <w:t>三公</w:t>
      </w:r>
      <w:r>
        <w:rPr>
          <w:rFonts w:ascii="Times New Roman" w:eastAsia="方正黑体_GBK" w:hAnsi="Times New Roman" w:cs="Times New Roman"/>
          <w:sz w:val="32"/>
          <w:szCs w:val="20"/>
        </w:rPr>
        <w:t>”</w:t>
      </w:r>
      <w:r>
        <w:rPr>
          <w:rFonts w:ascii="Times New Roman" w:eastAsia="方正黑体_GBK" w:hAnsi="Times New Roman" w:cs="Times New Roman"/>
          <w:sz w:val="32"/>
          <w:szCs w:val="20"/>
        </w:rPr>
        <w:t>经费情况说明</w:t>
      </w:r>
    </w:p>
    <w:p w:rsidR="004B6BE9" w:rsidRDefault="00603093">
      <w:pPr>
        <w:spacing w:line="600" w:lineRule="exact"/>
        <w:ind w:firstLine="600"/>
        <w:rPr>
          <w:rFonts w:ascii="Times New Roman" w:eastAsia="方正仿宋_GBK" w:hAnsi="Times New Roman" w:cs="Times New Roman"/>
          <w:sz w:val="32"/>
          <w:szCs w:val="20"/>
        </w:rPr>
      </w:pP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w:t>
      </w:r>
      <w:r>
        <w:rPr>
          <w:rFonts w:ascii="Times New Roman" w:eastAsia="方正仿宋_GBK" w:hAnsi="Times New Roman" w:cs="Times New Roman"/>
          <w:sz w:val="32"/>
          <w:szCs w:val="20"/>
        </w:rPr>
        <w:t>“</w:t>
      </w:r>
      <w:r>
        <w:rPr>
          <w:rFonts w:ascii="Times New Roman" w:eastAsia="方正仿宋_GBK" w:hAnsi="Times New Roman" w:cs="Times New Roman"/>
          <w:sz w:val="32"/>
          <w:szCs w:val="20"/>
        </w:rPr>
        <w:t>三公</w:t>
      </w:r>
      <w:r>
        <w:rPr>
          <w:rFonts w:ascii="Times New Roman" w:eastAsia="方正仿宋_GBK" w:hAnsi="Times New Roman" w:cs="Times New Roman"/>
          <w:sz w:val="32"/>
          <w:szCs w:val="20"/>
        </w:rPr>
        <w:t>”</w:t>
      </w:r>
      <w:r>
        <w:rPr>
          <w:rFonts w:ascii="Times New Roman" w:eastAsia="方正仿宋_GBK" w:hAnsi="Times New Roman" w:cs="Times New Roman"/>
          <w:sz w:val="32"/>
          <w:szCs w:val="20"/>
        </w:rPr>
        <w:t>经费预算</w:t>
      </w:r>
      <w:r>
        <w:rPr>
          <w:rFonts w:ascii="Times New Roman" w:eastAsia="方正仿宋_GBK" w:hAnsi="Times New Roman" w:cs="Times New Roman"/>
          <w:sz w:val="32"/>
          <w:szCs w:val="20"/>
        </w:rPr>
        <w:t>10.5</w:t>
      </w:r>
      <w:r>
        <w:rPr>
          <w:rFonts w:ascii="Times New Roman" w:eastAsia="方正仿宋_GBK" w:hAnsi="Times New Roman" w:cs="Times New Roman"/>
          <w:sz w:val="32"/>
          <w:szCs w:val="20"/>
        </w:rPr>
        <w:t>万元，</w:t>
      </w:r>
      <w:r>
        <w:rPr>
          <w:rFonts w:ascii="Times New Roman" w:eastAsia="方正仿宋_GBK" w:hAnsi="Times New Roman" w:cs="Times New Roman"/>
          <w:sz w:val="32"/>
          <w:szCs w:val="20"/>
        </w:rPr>
        <w:t>与</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年预算持平</w:t>
      </w:r>
      <w:r>
        <w:rPr>
          <w:rFonts w:ascii="Times New Roman" w:eastAsia="方正仿宋_GBK" w:hAnsi="Times New Roman" w:cs="Times New Roman"/>
          <w:sz w:val="32"/>
          <w:szCs w:val="20"/>
        </w:rPr>
        <w:t>。其</w:t>
      </w:r>
      <w:r>
        <w:rPr>
          <w:rFonts w:ascii="Times New Roman" w:eastAsia="方正仿宋_GBK" w:hAnsi="Times New Roman" w:cs="Times New Roman"/>
          <w:sz w:val="32"/>
          <w:szCs w:val="20"/>
        </w:rPr>
        <w:lastRenderedPageBreak/>
        <w:t>中：因公出国（境）费用</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万元，公务接待费</w:t>
      </w:r>
      <w:r>
        <w:rPr>
          <w:rFonts w:ascii="Times New Roman" w:eastAsia="方正仿宋_GBK" w:hAnsi="Times New Roman" w:cs="Times New Roman"/>
          <w:sz w:val="32"/>
          <w:szCs w:val="20"/>
        </w:rPr>
        <w:t>5.5</w:t>
      </w:r>
      <w:r>
        <w:rPr>
          <w:rFonts w:ascii="Times New Roman" w:eastAsia="方正仿宋_GBK" w:hAnsi="Times New Roman" w:cs="Times New Roman"/>
          <w:sz w:val="32"/>
          <w:szCs w:val="20"/>
        </w:rPr>
        <w:t>万元，</w:t>
      </w:r>
      <w:r>
        <w:rPr>
          <w:rFonts w:ascii="Times New Roman" w:eastAsia="方正仿宋_GBK" w:hAnsi="Times New Roman" w:cs="Times New Roman"/>
          <w:sz w:val="32"/>
          <w:szCs w:val="20"/>
        </w:rPr>
        <w:t>与上年持平</w:t>
      </w:r>
      <w:r>
        <w:rPr>
          <w:rFonts w:ascii="Times New Roman" w:eastAsia="方正仿宋_GBK" w:hAnsi="Times New Roman" w:cs="Times New Roman"/>
          <w:sz w:val="32"/>
          <w:szCs w:val="20"/>
        </w:rPr>
        <w:t>；公务用车运行维护费</w:t>
      </w:r>
      <w:r>
        <w:rPr>
          <w:rFonts w:ascii="Times New Roman" w:eastAsia="方正仿宋_GBK" w:hAnsi="Times New Roman" w:cs="Times New Roman"/>
          <w:sz w:val="32"/>
          <w:szCs w:val="20"/>
        </w:rPr>
        <w:t>5</w:t>
      </w:r>
      <w:r>
        <w:rPr>
          <w:rFonts w:ascii="Times New Roman" w:eastAsia="方正仿宋_GBK" w:hAnsi="Times New Roman" w:cs="Times New Roman"/>
          <w:sz w:val="32"/>
          <w:szCs w:val="20"/>
        </w:rPr>
        <w:t>万元，</w:t>
      </w:r>
      <w:r>
        <w:rPr>
          <w:rFonts w:ascii="Times New Roman" w:eastAsia="方正仿宋_GBK" w:hAnsi="Times New Roman" w:cs="Times New Roman"/>
          <w:sz w:val="32"/>
          <w:szCs w:val="20"/>
        </w:rPr>
        <w:t>与上年持平。无</w:t>
      </w:r>
      <w:r>
        <w:rPr>
          <w:rFonts w:ascii="Times New Roman" w:eastAsia="方正仿宋_GBK" w:hAnsi="Times New Roman" w:cs="Times New Roman"/>
          <w:sz w:val="32"/>
          <w:szCs w:val="20"/>
        </w:rPr>
        <w:t>公务用车购置费</w:t>
      </w:r>
      <w:r>
        <w:rPr>
          <w:rFonts w:ascii="Times New Roman" w:eastAsia="方正仿宋_GBK" w:hAnsi="Times New Roman" w:cs="Times New Roman"/>
          <w:sz w:val="32"/>
          <w:szCs w:val="20"/>
        </w:rPr>
        <w:t>。</w:t>
      </w:r>
    </w:p>
    <w:p w:rsidR="004B6BE9" w:rsidRDefault="00603093">
      <w:pPr>
        <w:spacing w:line="600"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sz w:val="32"/>
          <w:szCs w:val="20"/>
        </w:rPr>
        <w:t>五、其他重要事项的情况说明</w:t>
      </w:r>
    </w:p>
    <w:p w:rsidR="004B6BE9" w:rsidRDefault="00603093">
      <w:pPr>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1</w:t>
      </w:r>
      <w:r>
        <w:rPr>
          <w:rFonts w:ascii="Times New Roman" w:eastAsia="方正仿宋_GBK" w:hAnsi="Times New Roman" w:cs="Times New Roman"/>
          <w:sz w:val="32"/>
          <w:szCs w:val="20"/>
        </w:rPr>
        <w:t>、我单位不在机关运行经费统计范围之内。</w:t>
      </w:r>
    </w:p>
    <w:p w:rsidR="004B6BE9" w:rsidRDefault="00603093">
      <w:pPr>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2</w:t>
      </w:r>
      <w:r>
        <w:rPr>
          <w:rFonts w:ascii="Times New Roman" w:eastAsia="方正仿宋_GBK" w:hAnsi="Times New Roman" w:cs="Times New Roman"/>
          <w:sz w:val="32"/>
          <w:szCs w:val="20"/>
        </w:rPr>
        <w:t>、政府采购情况。本单位政府采购预算总额</w:t>
      </w:r>
      <w:r>
        <w:rPr>
          <w:rFonts w:ascii="Times New Roman" w:eastAsia="方正仿宋_GBK" w:hAnsi="Times New Roman" w:cs="Times New Roman"/>
          <w:sz w:val="32"/>
          <w:szCs w:val="20"/>
        </w:rPr>
        <w:t>3052.8</w:t>
      </w:r>
      <w:r>
        <w:rPr>
          <w:rFonts w:ascii="Times New Roman" w:eastAsia="方正仿宋_GBK" w:hAnsi="Times New Roman" w:cs="Times New Roman"/>
          <w:sz w:val="32"/>
          <w:szCs w:val="20"/>
        </w:rPr>
        <w:t>万元：政府采购货物预算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万元、政府采购工程预算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万元、政府采购服务预算</w:t>
      </w:r>
      <w:r>
        <w:rPr>
          <w:rFonts w:ascii="Times New Roman" w:eastAsia="方正仿宋_GBK" w:hAnsi="Times New Roman" w:cs="Times New Roman"/>
          <w:sz w:val="32"/>
          <w:szCs w:val="20"/>
        </w:rPr>
        <w:t>3052.8</w:t>
      </w:r>
      <w:r>
        <w:rPr>
          <w:rFonts w:ascii="Times New Roman" w:eastAsia="方正仿宋_GBK" w:hAnsi="Times New Roman" w:cs="Times New Roman"/>
          <w:sz w:val="32"/>
          <w:szCs w:val="20"/>
        </w:rPr>
        <w:t>万元；其中一般公共预算拨款政府采购</w:t>
      </w:r>
      <w:r>
        <w:rPr>
          <w:rFonts w:ascii="Times New Roman" w:eastAsia="方正仿宋_GBK" w:hAnsi="Times New Roman" w:cs="Times New Roman"/>
          <w:sz w:val="32"/>
          <w:szCs w:val="20"/>
        </w:rPr>
        <w:t>3052.8</w:t>
      </w:r>
      <w:r>
        <w:rPr>
          <w:rFonts w:ascii="Times New Roman" w:eastAsia="方正仿宋_GBK" w:hAnsi="Times New Roman" w:cs="Times New Roman"/>
          <w:sz w:val="32"/>
          <w:szCs w:val="20"/>
        </w:rPr>
        <w:t>万元：政府采购货物预算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万元、政府采购工程预算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万元、政府采购服务预算</w:t>
      </w:r>
      <w:r>
        <w:rPr>
          <w:rFonts w:ascii="Times New Roman" w:eastAsia="方正仿宋_GBK" w:hAnsi="Times New Roman" w:cs="Times New Roman"/>
          <w:sz w:val="32"/>
          <w:szCs w:val="20"/>
        </w:rPr>
        <w:t>3052.8</w:t>
      </w:r>
      <w:r>
        <w:rPr>
          <w:rFonts w:ascii="Times New Roman" w:eastAsia="方正仿宋_GBK" w:hAnsi="Times New Roman" w:cs="Times New Roman"/>
          <w:sz w:val="32"/>
          <w:szCs w:val="20"/>
        </w:rPr>
        <w:t>万元。</w:t>
      </w:r>
    </w:p>
    <w:p w:rsidR="004B6BE9" w:rsidRDefault="00603093">
      <w:pPr>
        <w:ind w:firstLineChars="200" w:firstLine="640"/>
        <w:rPr>
          <w:rFonts w:ascii="Times New Roman" w:eastAsia="方正仿宋_GBK" w:hAnsi="Times New Roman" w:cs="Times New Roman"/>
          <w:color w:val="000000"/>
          <w:sz w:val="32"/>
          <w:szCs w:val="20"/>
        </w:rPr>
      </w:pPr>
      <w:r>
        <w:rPr>
          <w:rFonts w:ascii="Times New Roman" w:eastAsia="方正仿宋_GBK" w:hAnsi="Times New Roman" w:cs="Times New Roman"/>
          <w:sz w:val="32"/>
          <w:szCs w:val="20"/>
        </w:rPr>
        <w:t>3</w:t>
      </w:r>
      <w:r>
        <w:rPr>
          <w:rFonts w:ascii="Times New Roman" w:eastAsia="方正仿宋_GBK" w:hAnsi="Times New Roman" w:cs="Times New Roman"/>
          <w:sz w:val="32"/>
          <w:szCs w:val="20"/>
        </w:rPr>
        <w:t>、绩效目标设置情况。</w:t>
      </w:r>
      <w:r>
        <w:rPr>
          <w:rFonts w:ascii="Times New Roman" w:eastAsia="方正仿宋_GBK" w:hAnsi="Times New Roman" w:cs="Times New Roman"/>
          <w:color w:val="000000"/>
          <w:sz w:val="32"/>
          <w:szCs w:val="20"/>
        </w:rPr>
        <w:t>2024</w:t>
      </w:r>
      <w:r>
        <w:rPr>
          <w:rFonts w:ascii="Times New Roman" w:eastAsia="方正仿宋_GBK" w:hAnsi="Times New Roman" w:cs="Times New Roman"/>
          <w:color w:val="000000"/>
          <w:sz w:val="32"/>
          <w:szCs w:val="20"/>
        </w:rPr>
        <w:t>年项目支出均实行了绩效目标管理，涉及一般公共预算当年财政拨款</w:t>
      </w:r>
      <w:r>
        <w:rPr>
          <w:rFonts w:ascii="Times New Roman" w:eastAsia="方正仿宋_GBK" w:hAnsi="Times New Roman" w:cs="Times New Roman"/>
          <w:sz w:val="32"/>
          <w:szCs w:val="20"/>
        </w:rPr>
        <w:t>4785.71</w:t>
      </w:r>
      <w:r>
        <w:rPr>
          <w:rFonts w:ascii="Times New Roman" w:eastAsia="方正仿宋_GBK" w:hAnsi="Times New Roman" w:cs="Times New Roman"/>
          <w:color w:val="000000"/>
          <w:sz w:val="32"/>
          <w:szCs w:val="20"/>
        </w:rPr>
        <w:t>万元。</w:t>
      </w:r>
    </w:p>
    <w:p w:rsidR="004B6BE9" w:rsidRDefault="00603093">
      <w:pPr>
        <w:ind w:firstLineChars="200" w:firstLine="640"/>
        <w:rPr>
          <w:rFonts w:ascii="Times New Roman" w:eastAsia="方正仿宋_GBK" w:hAnsi="Times New Roman" w:cs="Times New Roman"/>
          <w:color w:val="000000"/>
          <w:sz w:val="32"/>
          <w:szCs w:val="20"/>
        </w:rPr>
      </w:pPr>
      <w:r>
        <w:rPr>
          <w:rFonts w:ascii="Times New Roman" w:eastAsia="方正仿宋_GBK" w:hAnsi="Times New Roman" w:cs="Times New Roman"/>
          <w:color w:val="000000"/>
          <w:sz w:val="32"/>
          <w:szCs w:val="20"/>
        </w:rPr>
        <w:t>4</w:t>
      </w:r>
      <w:r>
        <w:rPr>
          <w:rFonts w:ascii="Times New Roman" w:eastAsia="方正仿宋_GBK" w:hAnsi="Times New Roman" w:cs="Times New Roman"/>
          <w:color w:val="000000"/>
          <w:sz w:val="32"/>
          <w:szCs w:val="20"/>
        </w:rPr>
        <w:t>、国有资产占有使用情况。</w:t>
      </w:r>
      <w:r w:rsidR="00F448A9">
        <w:rPr>
          <w:rFonts w:ascii="Times New Roman" w:eastAsia="方正仿宋_GBK" w:hAnsi="Times New Roman" w:cs="Times New Roman" w:hint="eastAsia"/>
          <w:color w:val="000000"/>
          <w:sz w:val="32"/>
          <w:szCs w:val="20"/>
        </w:rPr>
        <w:t>截至</w:t>
      </w:r>
      <w:r>
        <w:rPr>
          <w:rFonts w:ascii="Times New Roman" w:eastAsia="方正仿宋_GBK" w:hAnsi="Times New Roman" w:cs="Times New Roman"/>
          <w:color w:val="000000"/>
          <w:sz w:val="32"/>
          <w:szCs w:val="20"/>
        </w:rPr>
        <w:t>2023</w:t>
      </w:r>
      <w:r>
        <w:rPr>
          <w:rFonts w:ascii="Times New Roman" w:eastAsia="方正仿宋_GBK" w:hAnsi="Times New Roman" w:cs="Times New Roman"/>
          <w:color w:val="000000"/>
          <w:sz w:val="32"/>
          <w:szCs w:val="20"/>
        </w:rPr>
        <w:t>年</w:t>
      </w:r>
      <w:r>
        <w:rPr>
          <w:rFonts w:ascii="Times New Roman" w:eastAsia="方正仿宋_GBK" w:hAnsi="Times New Roman" w:cs="Times New Roman"/>
          <w:color w:val="000000"/>
          <w:sz w:val="32"/>
          <w:szCs w:val="20"/>
        </w:rPr>
        <w:t>12</w:t>
      </w:r>
      <w:r>
        <w:rPr>
          <w:rFonts w:ascii="Times New Roman" w:eastAsia="方正仿宋_GBK" w:hAnsi="Times New Roman" w:cs="Times New Roman"/>
          <w:color w:val="000000"/>
          <w:sz w:val="32"/>
          <w:szCs w:val="20"/>
        </w:rPr>
        <w:t>月，本单位共有车辆</w:t>
      </w:r>
      <w:r>
        <w:rPr>
          <w:rFonts w:ascii="Times New Roman" w:eastAsia="方正仿宋_GBK" w:hAnsi="Times New Roman" w:cs="Times New Roman"/>
          <w:color w:val="000000"/>
          <w:sz w:val="32"/>
          <w:szCs w:val="20"/>
        </w:rPr>
        <w:t>1</w:t>
      </w:r>
      <w:r>
        <w:rPr>
          <w:rFonts w:ascii="Times New Roman" w:eastAsia="方正仿宋_GBK" w:hAnsi="Times New Roman" w:cs="Times New Roman"/>
          <w:color w:val="000000"/>
          <w:sz w:val="32"/>
          <w:szCs w:val="20"/>
        </w:rPr>
        <w:t>辆，其中一般公务用车</w:t>
      </w:r>
      <w:r>
        <w:rPr>
          <w:rFonts w:ascii="Times New Roman" w:eastAsia="方正仿宋_GBK" w:hAnsi="Times New Roman" w:cs="Times New Roman"/>
          <w:color w:val="000000"/>
          <w:sz w:val="32"/>
          <w:szCs w:val="20"/>
        </w:rPr>
        <w:t>1</w:t>
      </w:r>
      <w:r>
        <w:rPr>
          <w:rFonts w:ascii="Times New Roman" w:eastAsia="方正仿宋_GBK" w:hAnsi="Times New Roman" w:cs="Times New Roman"/>
          <w:color w:val="000000"/>
          <w:sz w:val="32"/>
          <w:szCs w:val="20"/>
        </w:rPr>
        <w:t>辆、执勤执法用车</w:t>
      </w:r>
      <w:r>
        <w:rPr>
          <w:rFonts w:ascii="Times New Roman" w:eastAsia="方正仿宋_GBK" w:hAnsi="Times New Roman" w:cs="Times New Roman"/>
          <w:color w:val="000000"/>
          <w:sz w:val="32"/>
          <w:szCs w:val="20"/>
        </w:rPr>
        <w:t>0</w:t>
      </w:r>
      <w:r>
        <w:rPr>
          <w:rFonts w:ascii="Times New Roman" w:eastAsia="方正仿宋_GBK" w:hAnsi="Times New Roman" w:cs="Times New Roman"/>
          <w:color w:val="000000"/>
          <w:sz w:val="32"/>
          <w:szCs w:val="20"/>
        </w:rPr>
        <w:t>辆。</w:t>
      </w:r>
      <w:r>
        <w:rPr>
          <w:rFonts w:ascii="Times New Roman" w:eastAsia="方正仿宋_GBK" w:hAnsi="Times New Roman" w:cs="Times New Roman"/>
          <w:color w:val="000000"/>
          <w:sz w:val="32"/>
          <w:szCs w:val="20"/>
        </w:rPr>
        <w:t>2024</w:t>
      </w:r>
      <w:r>
        <w:rPr>
          <w:rFonts w:ascii="Times New Roman" w:eastAsia="方正仿宋_GBK" w:hAnsi="Times New Roman" w:cs="Times New Roman"/>
          <w:color w:val="000000"/>
          <w:sz w:val="32"/>
          <w:szCs w:val="20"/>
        </w:rPr>
        <w:t>年一般公共预算安排购置车辆</w:t>
      </w:r>
      <w:r>
        <w:rPr>
          <w:rFonts w:ascii="Times New Roman" w:eastAsia="方正仿宋_GBK" w:hAnsi="Times New Roman" w:cs="Times New Roman"/>
          <w:color w:val="000000"/>
          <w:sz w:val="32"/>
          <w:szCs w:val="20"/>
        </w:rPr>
        <w:t>1</w:t>
      </w:r>
      <w:r>
        <w:rPr>
          <w:rFonts w:ascii="Times New Roman" w:eastAsia="方正仿宋_GBK" w:hAnsi="Times New Roman" w:cs="Times New Roman"/>
          <w:color w:val="000000"/>
          <w:sz w:val="32"/>
          <w:szCs w:val="20"/>
        </w:rPr>
        <w:t>辆，其中一般公务用车</w:t>
      </w:r>
      <w:r>
        <w:rPr>
          <w:rFonts w:ascii="Times New Roman" w:eastAsia="方正仿宋_GBK" w:hAnsi="Times New Roman" w:cs="Times New Roman"/>
          <w:color w:val="000000"/>
          <w:sz w:val="32"/>
          <w:szCs w:val="20"/>
        </w:rPr>
        <w:t>1</w:t>
      </w:r>
      <w:r>
        <w:rPr>
          <w:rFonts w:ascii="Times New Roman" w:eastAsia="方正仿宋_GBK" w:hAnsi="Times New Roman" w:cs="Times New Roman"/>
          <w:color w:val="000000"/>
          <w:sz w:val="32"/>
          <w:szCs w:val="20"/>
        </w:rPr>
        <w:t>辆、执勤执法用车</w:t>
      </w:r>
      <w:r>
        <w:rPr>
          <w:rFonts w:ascii="Times New Roman" w:eastAsia="方正仿宋_GBK" w:hAnsi="Times New Roman" w:cs="Times New Roman"/>
          <w:color w:val="000000"/>
          <w:sz w:val="32"/>
          <w:szCs w:val="20"/>
        </w:rPr>
        <w:t>0</w:t>
      </w:r>
      <w:r>
        <w:rPr>
          <w:rFonts w:ascii="Times New Roman" w:eastAsia="方正仿宋_GBK" w:hAnsi="Times New Roman" w:cs="Times New Roman"/>
          <w:color w:val="000000"/>
          <w:sz w:val="32"/>
          <w:szCs w:val="20"/>
        </w:rPr>
        <w:t>辆。</w:t>
      </w:r>
    </w:p>
    <w:p w:rsidR="004B6BE9" w:rsidRDefault="00603093">
      <w:pPr>
        <w:spacing w:line="600"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sz w:val="32"/>
          <w:szCs w:val="20"/>
        </w:rPr>
        <w:t>六、专业</w:t>
      </w:r>
      <w:proofErr w:type="gramStart"/>
      <w:r>
        <w:rPr>
          <w:rFonts w:ascii="Times New Roman" w:eastAsia="方正黑体_GBK" w:hAnsi="Times New Roman" w:cs="Times New Roman"/>
          <w:sz w:val="32"/>
          <w:szCs w:val="20"/>
        </w:rPr>
        <w:t>性名</w:t>
      </w:r>
      <w:proofErr w:type="gramEnd"/>
      <w:r>
        <w:rPr>
          <w:rFonts w:ascii="Times New Roman" w:eastAsia="方正黑体_GBK" w:hAnsi="Times New Roman" w:cs="Times New Roman"/>
          <w:sz w:val="32"/>
          <w:szCs w:val="20"/>
        </w:rPr>
        <w:t>词解释</w:t>
      </w:r>
    </w:p>
    <w:p w:rsidR="004B6BE9" w:rsidRDefault="00603093">
      <w:pPr>
        <w:tabs>
          <w:tab w:val="center" w:pos="4153"/>
          <w:tab w:val="left" w:pos="7275"/>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（一）财政拨款收入：指本年度从本级财政部门取得的财政拨款，包括一般公共预算财政拨款和政府性基金预算财政拨款。</w:t>
      </w:r>
    </w:p>
    <w:p w:rsidR="004B6BE9" w:rsidRDefault="00603093">
      <w:pPr>
        <w:tabs>
          <w:tab w:val="center" w:pos="4153"/>
          <w:tab w:val="left" w:pos="7275"/>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（二）其他收入：指单位取得的除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w:t>
      </w:r>
      <w:r>
        <w:rPr>
          <w:rFonts w:ascii="Times New Roman" w:eastAsia="方正仿宋_GBK" w:hAnsi="Times New Roman" w:cs="Times New Roman"/>
          <w:sz w:val="32"/>
          <w:szCs w:val="32"/>
        </w:rPr>
        <w:lastRenderedPageBreak/>
        <w:t>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w:t>
      </w:r>
    </w:p>
    <w:p w:rsidR="004B6BE9" w:rsidRDefault="00603093">
      <w:pPr>
        <w:tabs>
          <w:tab w:val="center" w:pos="4153"/>
          <w:tab w:val="left" w:pos="7275"/>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（三）基本支出：指为保障机构正常运转、完成日常工作任务而发生的人员经费和公用经费。</w:t>
      </w:r>
    </w:p>
    <w:p w:rsidR="004B6BE9" w:rsidRDefault="00603093">
      <w:pPr>
        <w:tabs>
          <w:tab w:val="center" w:pos="4153"/>
          <w:tab w:val="left" w:pos="7275"/>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（四）项目支出：指在基本支出之外为完成特定行政任务和事业发展目标所发生的支出。</w:t>
      </w:r>
    </w:p>
    <w:p w:rsidR="004B6BE9" w:rsidRDefault="00603093">
      <w:pPr>
        <w:ind w:firstLineChars="200" w:firstLine="640"/>
        <w:rPr>
          <w:rFonts w:ascii="Times New Roman" w:eastAsia="方正仿宋_GBK" w:hAnsi="Times New Roman" w:cs="Times New Roman"/>
          <w:color w:val="000000"/>
          <w:sz w:val="32"/>
          <w:szCs w:val="20"/>
        </w:rPr>
      </w:pPr>
      <w:r>
        <w:rPr>
          <w:rFonts w:ascii="Times New Roman" w:eastAsia="方正仿宋_GBK" w:hAnsi="Times New Roman" w:cs="Times New Roman"/>
          <w:sz w:val="32"/>
          <w:szCs w:val="32"/>
        </w:rPr>
        <w:t>（五）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经费：指用一般公共预算财政拨款安排的因公出国（境）费、公务用车购置及运行维护费、公务接待费。其中，因公出国（境）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单位公务出国（境）的国际旅费、国外城市间交通费、住宿费、伙食费、培训费、公杂费等支出；公务用车购置</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单位公务用车购置支出（</w:t>
      </w:r>
      <w:proofErr w:type="gramStart"/>
      <w:r>
        <w:rPr>
          <w:rFonts w:ascii="Times New Roman" w:eastAsia="方正仿宋_GBK" w:hAnsi="Times New Roman" w:cs="Times New Roman"/>
          <w:sz w:val="32"/>
          <w:szCs w:val="32"/>
        </w:rPr>
        <w:t>含车辆</w:t>
      </w:r>
      <w:proofErr w:type="gramEnd"/>
      <w:r>
        <w:rPr>
          <w:rFonts w:ascii="Times New Roman" w:eastAsia="方正仿宋_GBK" w:hAnsi="Times New Roman" w:cs="Times New Roman"/>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w:t>
      </w:r>
      <w:r>
        <w:rPr>
          <w:rFonts w:ascii="Times New Roman" w:eastAsia="方正仿宋_GBK" w:hAnsi="Times New Roman" w:cs="Times New Roman"/>
          <w:sz w:val="32"/>
          <w:szCs w:val="32"/>
        </w:rPr>
        <w:t>支出。</w:t>
      </w:r>
    </w:p>
    <w:p w:rsidR="004B6BE9" w:rsidRDefault="004B6BE9">
      <w:pPr>
        <w:ind w:firstLineChars="200" w:firstLine="640"/>
        <w:rPr>
          <w:rFonts w:ascii="Times New Roman" w:eastAsia="方正仿宋_GBK" w:hAnsi="Times New Roman" w:cs="Times New Roman"/>
          <w:sz w:val="32"/>
          <w:szCs w:val="20"/>
        </w:rPr>
      </w:pPr>
    </w:p>
    <w:p w:rsidR="004B6BE9" w:rsidRDefault="00603093">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20"/>
        </w:rPr>
        <w:t>（</w:t>
      </w:r>
      <w:r>
        <w:rPr>
          <w:rFonts w:ascii="Times New Roman" w:eastAsia="方正仿宋_GBK" w:hAnsi="Times New Roman" w:cs="Times New Roman"/>
          <w:sz w:val="32"/>
          <w:szCs w:val="20"/>
        </w:rPr>
        <w:t>部门预算公开联系人：</w:t>
      </w:r>
      <w:r>
        <w:rPr>
          <w:rFonts w:ascii="Times New Roman" w:eastAsia="方正仿宋_GBK" w:hAnsi="Times New Roman" w:cs="Times New Roman"/>
          <w:sz w:val="32"/>
          <w:szCs w:val="20"/>
        </w:rPr>
        <w:t>陈垚宏</w:t>
      </w:r>
      <w:r w:rsidR="00F448A9">
        <w:rPr>
          <w:rFonts w:ascii="Times New Roman" w:eastAsia="方正仿宋_GBK" w:hAnsi="Times New Roman" w:cs="Times New Roman" w:hint="eastAsia"/>
          <w:sz w:val="32"/>
          <w:szCs w:val="20"/>
        </w:rPr>
        <w:t>，</w:t>
      </w:r>
      <w:r>
        <w:rPr>
          <w:rFonts w:ascii="Times New Roman" w:eastAsia="方正仿宋_GBK" w:hAnsi="Times New Roman" w:cs="Times New Roman"/>
          <w:sz w:val="32"/>
          <w:szCs w:val="20"/>
        </w:rPr>
        <w:t>联系方式：</w:t>
      </w:r>
      <w:r>
        <w:rPr>
          <w:rFonts w:ascii="Times New Roman" w:eastAsia="方正仿宋_GBK" w:hAnsi="Times New Roman" w:cs="Times New Roman"/>
          <w:sz w:val="32"/>
          <w:szCs w:val="20"/>
        </w:rPr>
        <w:t>023-6860065</w:t>
      </w:r>
      <w:r>
        <w:rPr>
          <w:rFonts w:ascii="Times New Roman" w:eastAsia="方正仿宋_GBK" w:hAnsi="Times New Roman" w:cs="Times New Roman"/>
          <w:sz w:val="32"/>
          <w:szCs w:val="20"/>
        </w:rPr>
        <w:t>）</w:t>
      </w:r>
    </w:p>
    <w:p w:rsidR="004B6BE9" w:rsidRPr="00F448A9" w:rsidRDefault="004B6BE9">
      <w:pPr>
        <w:rPr>
          <w:rFonts w:ascii="Times New Roman" w:hAnsi="Times New Roman" w:cs="Times New Roman"/>
        </w:rPr>
      </w:pPr>
      <w:bookmarkStart w:id="0" w:name="_GoBack"/>
      <w:bookmarkEnd w:id="0"/>
    </w:p>
    <w:sectPr w:rsidR="004B6BE9" w:rsidRPr="00F448A9">
      <w:footerReference w:type="even" r:id="rId8"/>
      <w:footerReference w:type="default" r:id="rId9"/>
      <w:pgSz w:w="11906" w:h="16838"/>
      <w:pgMar w:top="1984" w:right="1531" w:bottom="209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093" w:rsidRDefault="00603093">
      <w:r>
        <w:separator/>
      </w:r>
    </w:p>
  </w:endnote>
  <w:endnote w:type="continuationSeparator" w:id="0">
    <w:p w:rsidR="00603093" w:rsidRDefault="0060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73"/>
    </w:sdtPr>
    <w:sdtEndPr/>
    <w:sdtContent>
      <w:p w:rsidR="004B6BE9" w:rsidRDefault="00603093">
        <w:pPr>
          <w:pStyle w:val="a5"/>
          <w:rPr>
            <w:sz w:val="21"/>
            <w:szCs w:val="24"/>
          </w:rPr>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Pr>
            <w:rFonts w:ascii="方正仿宋_GBK" w:eastAsia="方正仿宋_GBK"/>
            <w:sz w:val="28"/>
            <w:szCs w:val="28"/>
            <w:lang w:val="zh-CN"/>
          </w:rPr>
          <w:t>2</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rsidR="004B6BE9" w:rsidRDefault="004B6BE9">
    <w:pPr>
      <w:pStyle w:val="a5"/>
    </w:pPr>
  </w:p>
  <w:p w:rsidR="004B6BE9" w:rsidRDefault="004B6B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66"/>
    </w:sdtPr>
    <w:sdtEndPr/>
    <w:sdtContent>
      <w:p w:rsidR="004B6BE9" w:rsidRDefault="00603093">
        <w:pPr>
          <w:pStyle w:val="a5"/>
          <w:jc w:val="right"/>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F448A9" w:rsidRPr="00F448A9">
          <w:rPr>
            <w:rFonts w:ascii="方正仿宋_GBK" w:eastAsia="方正仿宋_GBK"/>
            <w:noProof/>
            <w:sz w:val="28"/>
            <w:szCs w:val="28"/>
            <w:lang w:val="zh-CN"/>
          </w:rPr>
          <w:t>4</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rsidR="004B6BE9" w:rsidRDefault="004B6BE9">
    <w:pPr>
      <w:pStyle w:val="a5"/>
    </w:pPr>
  </w:p>
  <w:p w:rsidR="004B6BE9" w:rsidRDefault="004B6B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093" w:rsidRDefault="00603093">
      <w:r>
        <w:separator/>
      </w:r>
    </w:p>
  </w:footnote>
  <w:footnote w:type="continuationSeparator" w:id="0">
    <w:p w:rsidR="00603093" w:rsidRDefault="00603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A119A"/>
    <w:rsid w:val="004B6BE9"/>
    <w:rsid w:val="00603093"/>
    <w:rsid w:val="00694F37"/>
    <w:rsid w:val="00F448A9"/>
    <w:rsid w:val="03855027"/>
    <w:rsid w:val="054068E5"/>
    <w:rsid w:val="0E495A7D"/>
    <w:rsid w:val="1316239C"/>
    <w:rsid w:val="262F26F5"/>
    <w:rsid w:val="2F407A72"/>
    <w:rsid w:val="36D655BE"/>
    <w:rsid w:val="438871ED"/>
    <w:rsid w:val="4D7A062E"/>
    <w:rsid w:val="4DDA119A"/>
    <w:rsid w:val="57723E3F"/>
    <w:rsid w:val="5EF62DCD"/>
    <w:rsid w:val="75660147"/>
    <w:rsid w:val="75F37E6C"/>
    <w:rsid w:val="7BA8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footer" w:qFormat="1"/>
    <w:lsdException w:name="caption" w:semiHidden="1" w:unhideWhenUsed="1" w:qFormat="1"/>
    <w:lsdException w:name="table of authorities"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style>
  <w:style w:type="paragraph" w:styleId="6">
    <w:name w:val="index 6"/>
    <w:basedOn w:val="a"/>
    <w:next w:val="a"/>
    <w:qFormat/>
    <w:pPr>
      <w:ind w:leftChars="1000" w:left="1000"/>
    </w:pPr>
  </w:style>
  <w:style w:type="paragraph" w:styleId="a4">
    <w:name w:val="Body Text"/>
    <w:basedOn w:val="a"/>
    <w:next w:val="6"/>
    <w:qFormat/>
    <w:pPr>
      <w:spacing w:line="600" w:lineRule="exact"/>
      <w:ind w:firstLineChars="200" w:firstLine="880"/>
    </w:pPr>
    <w:rPr>
      <w:rFonts w:ascii="Times New Roman" w:eastAsia="方正仿宋_GBK" w:hAnsi="Times New Roman" w:cs="Times New Roman"/>
      <w:sz w:val="32"/>
      <w:szCs w:val="22"/>
    </w:rPr>
  </w:style>
  <w:style w:type="paragraph" w:styleId="a5">
    <w:name w:val="footer"/>
    <w:basedOn w:val="a"/>
    <w:qFormat/>
    <w:pPr>
      <w:tabs>
        <w:tab w:val="center" w:pos="4153"/>
        <w:tab w:val="right" w:pos="8306"/>
      </w:tabs>
      <w:snapToGrid w:val="0"/>
      <w:jc w:val="left"/>
    </w:pPr>
    <w:rPr>
      <w:sz w:val="18"/>
      <w:szCs w:val="18"/>
    </w:rPr>
  </w:style>
  <w:style w:type="paragraph" w:customStyle="1" w:styleId="1">
    <w:name w:val="样式1"/>
    <w:basedOn w:val="a"/>
    <w:qFormat/>
    <w:pPr>
      <w:spacing w:line="600" w:lineRule="exact"/>
      <w:ind w:firstLineChars="200" w:firstLine="880"/>
    </w:pPr>
    <w:rPr>
      <w:rFonts w:eastAsia="方正仿宋_GBK" w:cs="方正仿宋_GBK"/>
      <w:sz w:val="32"/>
      <w:szCs w:val="32"/>
    </w:rPr>
  </w:style>
  <w:style w:type="paragraph" w:customStyle="1" w:styleId="2">
    <w:name w:val="样式2"/>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footer" w:qFormat="1"/>
    <w:lsdException w:name="caption" w:semiHidden="1" w:unhideWhenUsed="1" w:qFormat="1"/>
    <w:lsdException w:name="table of authorities"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style>
  <w:style w:type="paragraph" w:styleId="6">
    <w:name w:val="index 6"/>
    <w:basedOn w:val="a"/>
    <w:next w:val="a"/>
    <w:qFormat/>
    <w:pPr>
      <w:ind w:leftChars="1000" w:left="1000"/>
    </w:pPr>
  </w:style>
  <w:style w:type="paragraph" w:styleId="a4">
    <w:name w:val="Body Text"/>
    <w:basedOn w:val="a"/>
    <w:next w:val="6"/>
    <w:qFormat/>
    <w:pPr>
      <w:spacing w:line="600" w:lineRule="exact"/>
      <w:ind w:firstLineChars="200" w:firstLine="880"/>
    </w:pPr>
    <w:rPr>
      <w:rFonts w:ascii="Times New Roman" w:eastAsia="方正仿宋_GBK" w:hAnsi="Times New Roman" w:cs="Times New Roman"/>
      <w:sz w:val="32"/>
      <w:szCs w:val="22"/>
    </w:rPr>
  </w:style>
  <w:style w:type="paragraph" w:styleId="a5">
    <w:name w:val="footer"/>
    <w:basedOn w:val="a"/>
    <w:qFormat/>
    <w:pPr>
      <w:tabs>
        <w:tab w:val="center" w:pos="4153"/>
        <w:tab w:val="right" w:pos="8306"/>
      </w:tabs>
      <w:snapToGrid w:val="0"/>
      <w:jc w:val="left"/>
    </w:pPr>
    <w:rPr>
      <w:sz w:val="18"/>
      <w:szCs w:val="18"/>
    </w:rPr>
  </w:style>
  <w:style w:type="paragraph" w:customStyle="1" w:styleId="1">
    <w:name w:val="样式1"/>
    <w:basedOn w:val="a"/>
    <w:qFormat/>
    <w:pPr>
      <w:spacing w:line="600" w:lineRule="exact"/>
      <w:ind w:firstLineChars="200" w:firstLine="880"/>
    </w:pPr>
    <w:rPr>
      <w:rFonts w:eastAsia="方正仿宋_GBK" w:cs="方正仿宋_GBK"/>
      <w:sz w:val="32"/>
      <w:szCs w:val="32"/>
    </w:rPr>
  </w:style>
  <w:style w:type="paragraph" w:customStyle="1" w:styleId="2">
    <w:name w:val="样式2"/>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266</Words>
  <Characters>1521</Characters>
  <Application>Microsoft Office Word</Application>
  <DocSecurity>0</DocSecurity>
  <Lines>12</Lines>
  <Paragraphs>3</Paragraphs>
  <ScaleCrop>false</ScaleCrop>
  <Company>Microsoft</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WPS_1498032785</dc:creator>
  <cp:lastModifiedBy>bear</cp:lastModifiedBy>
  <cp:revision>3</cp:revision>
  <dcterms:created xsi:type="dcterms:W3CDTF">2024-04-09T02:29:00Z</dcterms:created>
  <dcterms:modified xsi:type="dcterms:W3CDTF">2024-05-08T07:50:00Z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