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AF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2025年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重庆高新区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安全生产领域</w:t>
      </w:r>
    </w:p>
    <w:p w14:paraId="2D664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“双随机、一公开”抽查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清单</w:t>
      </w:r>
    </w:p>
    <w:p w14:paraId="10CFB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5B8CC919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对危险化学品经营的监管</w:t>
      </w:r>
    </w:p>
    <w:p w14:paraId="5D369C84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日常检查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bookmarkStart w:id="0" w:name="_GoBack"/>
      <w:bookmarkEnd w:id="0"/>
    </w:p>
    <w:p w14:paraId="6E291CC0"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制定、实施生产安全事故应急预案，定期组织应急预案演练，以及有关应急预案备案检查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729F86E8">
      <w:pPr>
        <w:numPr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2、制定、实施生产安全事故应急预案，定期组织应急预案演练，以及有关应急预案备案的情况是否合法有效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是否符合相关规定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4BB7238B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、安全设备使用维护类检查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11852671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、工艺管理及设备设施管理情况是否合法有效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是否符合相关规定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52DBB8E2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、安全生产培训教育类检查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466BE10F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、人员和资质管理情况是否合法有效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是否符合相关规定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3133E828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、安全生产建设工程项目类检查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7E001B10">
      <w:pPr>
        <w:ind w:right="-199" w:rightChars="-95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、危险化学品安全技术说明书、安全标签及储存管理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许可条件保持情况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安全设施竣工验收报告是否合法有效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是否符合相关规定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55C4B4EC">
      <w:pP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sz w:val="32"/>
          <w:szCs w:val="32"/>
        </w:rPr>
        <w:t>专项检查</w:t>
      </w:r>
      <w:r>
        <w:rPr>
          <w:rFonts w:hint="default" w:ascii="Times New Roman" w:hAnsi="Times New Roman" w:eastAsia="华文楷体" w:cs="Times New Roman"/>
          <w:sz w:val="32"/>
          <w:szCs w:val="32"/>
          <w:lang w:eastAsia="zh-CN"/>
        </w:rPr>
        <w:t>：</w:t>
      </w:r>
    </w:p>
    <w:p w14:paraId="0355C8BC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1、安全生产培训教育类检查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17DFBE26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2、人员和资质管理情况是否合法有效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5CC09CC9"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3、是否符合相关规定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17305"/>
    <w:multiLevelType w:val="singleLevel"/>
    <w:tmpl w:val="6E9173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2025-06-03T02:29:07Z</dcterms:created>
  <dc:creator>86159</dc:creator>
  <cp:lastModifiedBy>扎多</cp:lastModifiedBy>
  <dcterms:modified xsi:type="dcterms:W3CDTF">2025-06-03T02:35:20Z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9CEEC0608A594AB6867A3D1A77D2EAA3_12</vt:lpwstr>
  </property>
</Properties>
</file>