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3B70D">
      <w:pPr>
        <w:pStyle w:val="5"/>
        <w:jc w:val="center"/>
        <w:rPr>
          <w:rFonts w:ascii="黑体" w:eastAsia="黑体" w:cs="黑体"/>
          <w:sz w:val="40"/>
          <w:szCs w:val="40"/>
        </w:rPr>
      </w:pPr>
      <w:r>
        <w:rPr>
          <w:rFonts w:ascii="黑体" w:eastAsia="黑体" w:cs="黑体"/>
          <w:sz w:val="40"/>
          <w:szCs w:val="40"/>
        </w:rPr>
        <w:t>重庆高新区应急管理局202</w:t>
      </w:r>
      <w:r>
        <w:rPr>
          <w:rFonts w:hint="eastAsia" w:ascii="黑体" w:eastAsia="黑体" w:cs="黑体"/>
          <w:sz w:val="40"/>
          <w:szCs w:val="40"/>
          <w:lang w:val="en-US" w:eastAsia="zh-CN"/>
        </w:rPr>
        <w:t>5</w:t>
      </w:r>
      <w:r>
        <w:rPr>
          <w:rFonts w:ascii="黑体" w:eastAsia="黑体" w:cs="黑体"/>
          <w:sz w:val="40"/>
          <w:szCs w:val="40"/>
        </w:rPr>
        <w:t>年第</w:t>
      </w:r>
      <w:r>
        <w:rPr>
          <w:rFonts w:hint="eastAsia" w:ascii="黑体" w:eastAsia="黑体" w:cs="黑体"/>
          <w:sz w:val="40"/>
          <w:szCs w:val="40"/>
          <w:lang w:val="en-US" w:eastAsia="zh-CN"/>
        </w:rPr>
        <w:t>二</w:t>
      </w:r>
      <w:r>
        <w:rPr>
          <w:rFonts w:ascii="黑体" w:eastAsia="黑体" w:cs="黑体"/>
          <w:sz w:val="40"/>
          <w:szCs w:val="40"/>
        </w:rPr>
        <w:t xml:space="preserve">季度安全生产督查检查结果 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273"/>
        <w:gridCol w:w="2841"/>
        <w:gridCol w:w="1628"/>
        <w:gridCol w:w="1466"/>
        <w:gridCol w:w="2202"/>
        <w:gridCol w:w="2020"/>
        <w:gridCol w:w="1925"/>
      </w:tblGrid>
      <w:tr w14:paraId="69BC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1B8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5FD08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检查计划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D53A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企业名称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8EA3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所属行业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FE4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检查时间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44855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依据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7B8D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事项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9EB84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检查结果</w:t>
            </w:r>
          </w:p>
        </w:tc>
      </w:tr>
      <w:tr w14:paraId="39C6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DFD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B4575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4C0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重庆凌竞科技有限公司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AC89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培训机构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EC72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3.27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974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《中华人民共和国安全生产法》</w:t>
            </w:r>
          </w:p>
          <w:p w14:paraId="04C8BE2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《安全生产许可证条例》</w:t>
            </w:r>
          </w:p>
          <w:p w14:paraId="5CDEB93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《生产经营单位安全培训规定》</w:t>
            </w:r>
          </w:p>
          <w:p w14:paraId="574597C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《安全生产培训管理办法》</w:t>
            </w:r>
          </w:p>
          <w:p w14:paraId="233694E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《建设项目安全设施“三同时”监督管理办法》</w:t>
            </w:r>
          </w:p>
          <w:p w14:paraId="4730949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《安全生产事故隐患排查治理暂行规定》</w:t>
            </w:r>
          </w:p>
          <w:p w14:paraId="0FF4084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《生产安全事故应急预案管理办法》</w:t>
            </w:r>
          </w:p>
          <w:p w14:paraId="337AA1B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《重庆市安全生产条例》等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B9EB7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检查生产经营单位安全生产许可证有效性、安全培训记录、事故隐患治理台账、“三同时”落实及应急预案演练情况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C7133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1A1C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4921F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vMerge w:val="continue"/>
            <w:tcBorders>
              <w:left w:val="nil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68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835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重庆市鸿禾能源发展有限责任公司石油天然气分公司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3A69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ADC1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4.18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92D3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《中华人民共和国安全生产法》</w:t>
            </w:r>
          </w:p>
          <w:p w14:paraId="48340E9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《危险化学品重大危险源监督管理暂行规定》</w:t>
            </w:r>
          </w:p>
          <w:p w14:paraId="2EE2C8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《危险化学品登记管理办法》</w:t>
            </w:r>
          </w:p>
          <w:p w14:paraId="44D1EE8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《危险化学品建设项目安全监督管理办法》</w:t>
            </w:r>
          </w:p>
          <w:p w14:paraId="0C6B87E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《危险化学品经营许可证管理办法》</w:t>
            </w:r>
          </w:p>
          <w:p w14:paraId="585B960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《危险化学品安全管理条例》</w:t>
            </w:r>
          </w:p>
          <w:p w14:paraId="6BB879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《危险化学品生产企业安全生产许可证实施办法》</w:t>
            </w:r>
          </w:p>
          <w:p w14:paraId="7085418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《危险化学品输送管道安全管理规定》</w:t>
            </w:r>
          </w:p>
          <w:p w14:paraId="141496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《易制毒化学品管理条例》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04EDD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1.检查危险化学品重大危险源监测预警系统、安全评估报告及应急措施落实情况；</w:t>
            </w:r>
          </w:p>
          <w:p w14:paraId="2D536EE1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2.检查企业危险化学品登记信息的真实性、完整性及更新及时性；</w:t>
            </w:r>
          </w:p>
          <w:p w14:paraId="03F0ACD8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3.检查危险化学品经营企业经营许可证、存储条件、运输安全及购销台账记录情况；</w:t>
            </w:r>
          </w:p>
          <w:p w14:paraId="74D55750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4.检查危险化学品生产企业生产许可证、工艺安全、设备维护及安全生产制度执行情况。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0D751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31F6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20D4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3D1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861EA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空气化工产品（重庆）有限公司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2CF03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ABE34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2025.5.9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B0B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《中华人民共和国安全生产法》</w:t>
            </w:r>
          </w:p>
          <w:p w14:paraId="16FF4F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《危险化学品重大危险源监督管理暂行规定》</w:t>
            </w:r>
          </w:p>
          <w:p w14:paraId="5521B1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《危险化学品登记管理办法》</w:t>
            </w:r>
          </w:p>
          <w:p w14:paraId="262C3CA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《危险化学品建设项目安全监督管理办法》</w:t>
            </w:r>
          </w:p>
          <w:p w14:paraId="7651B6D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《危险化学品经营许可证管理办法》</w:t>
            </w:r>
          </w:p>
          <w:p w14:paraId="5662D37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《危险化学品安全管理条例》</w:t>
            </w:r>
          </w:p>
          <w:p w14:paraId="5A5871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《危险化学品生产企业安全生产许可证实施办法》</w:t>
            </w:r>
          </w:p>
          <w:p w14:paraId="27B5DF5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《危险化学品输送管道安全管理规定》</w:t>
            </w:r>
          </w:p>
          <w:p w14:paraId="2FB52E08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《易制毒化学品管理条例》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09862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1.检查危险化学品重大危险源监测预警系统、安全评估报告及应急措施落实情况；</w:t>
            </w:r>
          </w:p>
          <w:p w14:paraId="6AE45BBE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2.检查企业危险化学品登记信息的真实性、完整性及更新及时性；</w:t>
            </w:r>
          </w:p>
          <w:p w14:paraId="626EF50C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3.检查危险化学品经营企业经营许可证、存储条件、运输安全及购销台账记录情况；</w:t>
            </w:r>
          </w:p>
          <w:p w14:paraId="32F0098D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4.检查危险化学品生产企业生产许可证、工艺安全、设备维护及安全生产制度执行情况。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5F560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391D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CC9D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83C6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2EE9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重庆美联塑胶有限公司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D2E7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C7E7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5.29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A9A8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《中华人民共和国安全生产法》</w:t>
            </w:r>
          </w:p>
          <w:p w14:paraId="62104EE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《安全生产许可证条例》</w:t>
            </w:r>
          </w:p>
          <w:p w14:paraId="03ADEA7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《生产经营单位安全培训规定》</w:t>
            </w:r>
          </w:p>
          <w:p w14:paraId="3D824D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《安全生产培训管理办法》</w:t>
            </w:r>
          </w:p>
          <w:p w14:paraId="2E0A744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《建设项目安全设施“三同时”监督管理办法》</w:t>
            </w:r>
          </w:p>
          <w:p w14:paraId="3F86EB0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《安全生产事故隐患排查治理暂行规定》</w:t>
            </w:r>
          </w:p>
          <w:p w14:paraId="1BAC0A7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《生产安全事故应急预案管理办法》</w:t>
            </w:r>
          </w:p>
          <w:p w14:paraId="598415DE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《重庆市安全生产条例》等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D33A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检查生产经营单位安全生产许可证有效性、安全培训记录、事故隐患治理台账、“三同时”落实及应急预案演练情况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6D5F8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6370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2F57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0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F2C55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重庆福芝生石油销售有限公司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48143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FACA6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5.27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E0A3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《中华人民共和国安全生产法》</w:t>
            </w:r>
          </w:p>
          <w:p w14:paraId="004F2C1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《危险化学品重大危险源监督管理暂行规定》</w:t>
            </w:r>
          </w:p>
          <w:p w14:paraId="7C615E3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《危险化学品登记管理办法》</w:t>
            </w:r>
          </w:p>
          <w:p w14:paraId="2802BB4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《危险化学品建设项目安全监督管理办法》</w:t>
            </w:r>
          </w:p>
          <w:p w14:paraId="0029F7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《危险化学品经营许可证管理办法》</w:t>
            </w:r>
          </w:p>
          <w:p w14:paraId="020B3F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《危险化学品安全管理条例》</w:t>
            </w:r>
          </w:p>
          <w:p w14:paraId="6FCC493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《危险化学品生产企业安全生产许可证实施办法》</w:t>
            </w:r>
          </w:p>
          <w:p w14:paraId="2D8438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《危险化学品输送管道安全管理规定》</w:t>
            </w:r>
          </w:p>
          <w:p w14:paraId="28FDE15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《易制毒化学品管理条例》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F6C4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1.检查危险化学品重大危险源监测预警系统、安全评估报告及应急措施落实情况；</w:t>
            </w:r>
          </w:p>
          <w:p w14:paraId="5DD9BE34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2.检查企业危险化学品登记信息的真实性、完整性及更新及时性；</w:t>
            </w:r>
          </w:p>
          <w:p w14:paraId="7D2090BF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3.检查危险化学品经营企业经营许可证、存储条件、运输安全及购销台账记录情况；</w:t>
            </w:r>
          </w:p>
          <w:p w14:paraId="1F76D9F4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4.检查危险化学品生产企业生产许可证、工艺安全、设备维护及安全生产制度执行情况。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9F142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1ED4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0426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F83B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BEDDE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重庆渝馨欣安全技术服务有限公司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12340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培训机构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21DC0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2025.6.26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40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《中华人民共和国安全生产法》</w:t>
            </w:r>
          </w:p>
          <w:p w14:paraId="6B91643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《安全生产许可证条例》</w:t>
            </w:r>
          </w:p>
          <w:p w14:paraId="322D0E9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《生产经营单位安全培训规定》</w:t>
            </w:r>
          </w:p>
          <w:p w14:paraId="6BFC9B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《安全生产培训管理办法》</w:t>
            </w:r>
          </w:p>
          <w:p w14:paraId="1239E2A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《建设项目安全设施“三同时”监督管理办法》</w:t>
            </w:r>
          </w:p>
          <w:p w14:paraId="34BC41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《安全生产事故隐患排查治理暂行规定》</w:t>
            </w:r>
          </w:p>
          <w:p w14:paraId="1DCE1D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《生产安全事故应急预案管理办法》</w:t>
            </w:r>
          </w:p>
          <w:p w14:paraId="22F6BBA1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《重庆市安全生产条例》等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ED05">
            <w:pPr>
              <w:pStyle w:val="5"/>
              <w:autoSpaceDE w:val="0"/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检查生产经营单位安全生产许可证有效性、安全培训记录、事故隐患治理台账、“三同时”落实及应急预案演练情况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EA90D">
            <w:pPr>
              <w:pStyle w:val="5"/>
              <w:autoSpaceDE w:val="0"/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3603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4318F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E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1ED0D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重庆康辉机械制造有限公司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FCE4D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0F2E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6.19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520E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《中华人民共和国安全生产法》</w:t>
            </w:r>
          </w:p>
          <w:p w14:paraId="5A71086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《安全生产许可证条例》</w:t>
            </w:r>
          </w:p>
          <w:p w14:paraId="6C6889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《生产经营单位安全培训规定》</w:t>
            </w:r>
          </w:p>
          <w:p w14:paraId="3563E09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《安全生产培训管理办法》</w:t>
            </w:r>
          </w:p>
          <w:p w14:paraId="4E5AF13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《建设项目安全设施“三同时”监督管理办法》</w:t>
            </w:r>
          </w:p>
          <w:p w14:paraId="46924AF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《安全生产事故隐患排查治理暂行规定》</w:t>
            </w:r>
          </w:p>
          <w:p w14:paraId="12960D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《生产安全事故应急预案管理办法》</w:t>
            </w:r>
          </w:p>
          <w:p w14:paraId="17EF1C6C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《重庆市安全生产条例》等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92566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检查生产经营单位安全生产许可证有效性、安全培训记录、事故隐患治理台账、“三同时”落实及应急预案演练情况</w:t>
            </w:r>
            <w:bookmarkStart w:id="0" w:name="_GoBack"/>
            <w:bookmarkEnd w:id="0"/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4AEAB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  <w:tr w14:paraId="4825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808C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84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C95BF">
            <w:pPr>
              <w:pStyle w:val="5"/>
              <w:autoSpaceDE w:val="0"/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  <w:t>重庆高速国储能源投资有限公司宋家沟加油站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9A219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C4729">
            <w:pPr>
              <w:pStyle w:val="5"/>
              <w:autoSpaceDE w:val="0"/>
              <w:spacing w:line="32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6.25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393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《中华人民共和国安全生产法》</w:t>
            </w:r>
          </w:p>
          <w:p w14:paraId="1D8D20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《危险化学品重大危险源监督管理暂行规定》</w:t>
            </w:r>
          </w:p>
          <w:p w14:paraId="587B3A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《危险化学品登记管理办法》</w:t>
            </w:r>
          </w:p>
          <w:p w14:paraId="238E1D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《危险化学品建设项目安全监督管理办法》</w:t>
            </w:r>
          </w:p>
          <w:p w14:paraId="7BAF19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《危险化学品经营许可证管理办法》</w:t>
            </w:r>
          </w:p>
          <w:p w14:paraId="71BEA8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《危险化学品安全管理条例》</w:t>
            </w:r>
          </w:p>
          <w:p w14:paraId="0AA4389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《危险化学品生产企业安全生产许可证实施办法》</w:t>
            </w:r>
          </w:p>
          <w:p w14:paraId="7C5041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《危险化学品输送管道安全管理规定》</w:t>
            </w:r>
          </w:p>
          <w:p w14:paraId="7BF44B84">
            <w:pPr>
              <w:pStyle w:val="5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《易制毒化学品管理条例》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38C3C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1.检查危险化学品重大危险源监测预警系统、安全评估报告及应急措施落实情况；</w:t>
            </w:r>
          </w:p>
          <w:p w14:paraId="4125288E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2.检查企业危险化学品登记信息的真实性、完整性及更新及时性；</w:t>
            </w:r>
          </w:p>
          <w:p w14:paraId="6D9ECBFB">
            <w:pPr>
              <w:widowControl/>
              <w:autoSpaceD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3.检查危险化学品经营企业经营许可证、存储条件、运输安全及购销台账记录情况；</w:t>
            </w:r>
          </w:p>
          <w:p w14:paraId="15058B1B">
            <w:pPr>
              <w:widowControl/>
              <w:autoSpaceDE w:val="0"/>
              <w:spacing w:line="320" w:lineRule="exact"/>
              <w:jc w:val="center"/>
            </w:pPr>
            <w:r>
              <w:rPr>
                <w:rFonts w:hint="eastAsia"/>
              </w:rPr>
              <w:t>4.检查危险化学品生产企业生产许可证、工艺安全、设备维护及安全生产制度执行情况。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E4A92">
            <w:pPr>
              <w:pStyle w:val="5"/>
              <w:autoSpaceDE w:val="0"/>
              <w:spacing w:line="320" w:lineRule="exact"/>
              <w:jc w:val="center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条</w:t>
            </w:r>
          </w:p>
        </w:tc>
      </w:tr>
    </w:tbl>
    <w:p w14:paraId="0BD78695">
      <w:pPr>
        <w:widowControl/>
        <w:jc w:val="left"/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sectPr>
      <w:pgSz w:w="16839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D9"/>
    <w:rsid w:val="00173ED9"/>
    <w:rsid w:val="00491FEE"/>
    <w:rsid w:val="199944A6"/>
    <w:rsid w:val="29413A50"/>
    <w:rsid w:val="2D1F3763"/>
    <w:rsid w:val="37ED42C7"/>
    <w:rsid w:val="48073AED"/>
    <w:rsid w:val="55580B19"/>
    <w:rsid w:val="559869B8"/>
    <w:rsid w:val="57783269"/>
    <w:rsid w:val="583E6E26"/>
    <w:rsid w:val="5C880DFF"/>
    <w:rsid w:val="6977673F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273</Words>
  <Characters>339</Characters>
  <Lines>3</Lines>
  <Paragraphs>1</Paragraphs>
  <TotalTime>4</TotalTime>
  <ScaleCrop>false</ScaleCrop>
  <LinksUpToDate>false</LinksUpToDate>
  <CharactersWithSpaces>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2025-01-03T00:59:00Z</dcterms:created>
  <dc:creator>admin</dc:creator>
  <cp:lastModifiedBy>扎多</cp:lastModifiedBy>
  <dcterms:modified xsi:type="dcterms:W3CDTF">2025-08-07T04:56:44Z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eyJoZGlkIjoiOGE3M2NmZDc1Zjg3OTA0MDlhMTU4ZDg3NzkwNTA0ZjgiLCJ1c2VySWQiOiIzMDI0MTI1NTQifQ==</vt:lpwstr>
  </property>
  <property fmtid="{D5CDD505-2E9C-101B-9397-08002B2CF9AE}" pid="4" name="ICV">
    <vt:lpwstr>9EF21FDBC6634FBB8229D900175B46AB_12</vt:lpwstr>
  </property>
</Properties>
</file>