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F013C" w14:textId="77777777" w:rsidR="00663A12" w:rsidRDefault="00D70A14">
      <w:pPr>
        <w:autoSpaceDE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重庆科学城白市</w:t>
      </w:r>
      <w:proofErr w:type="gramStart"/>
      <w:r>
        <w:rPr>
          <w:rFonts w:ascii="Times New Roman" w:eastAsia="方正小标宋_GBK" w:hAnsi="Times New Roman" w:cs="Times New Roman"/>
          <w:sz w:val="44"/>
          <w:szCs w:val="44"/>
        </w:rPr>
        <w:t>驿</w:t>
      </w:r>
      <w:proofErr w:type="gramEnd"/>
      <w:r>
        <w:rPr>
          <w:rFonts w:ascii="Times New Roman" w:eastAsia="方正小标宋_GBK" w:hAnsi="Times New Roman" w:cs="Times New Roman"/>
          <w:sz w:val="44"/>
          <w:szCs w:val="44"/>
        </w:rPr>
        <w:t>第</w:t>
      </w:r>
      <w:r>
        <w:rPr>
          <w:rFonts w:ascii="Times New Roman" w:eastAsia="方正小标宋_GBK" w:hAnsi="Times New Roman" w:cs="Times New Roman" w:hint="eastAsia"/>
          <w:sz w:val="44"/>
          <w:szCs w:val="44"/>
        </w:rPr>
        <w:t>二小</w:t>
      </w:r>
      <w:r>
        <w:rPr>
          <w:rFonts w:ascii="Times New Roman" w:eastAsia="方正小标宋_GBK" w:hAnsi="Times New Roman" w:cs="Times New Roman"/>
          <w:sz w:val="44"/>
          <w:szCs w:val="44"/>
        </w:rPr>
        <w:t>学校</w:t>
      </w:r>
    </w:p>
    <w:p w14:paraId="77480235" w14:textId="77777777" w:rsidR="00663A12" w:rsidRDefault="00D70A14">
      <w:pPr>
        <w:autoSpaceDE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年单位预算情况说明</w:t>
      </w:r>
    </w:p>
    <w:p w14:paraId="4E197417" w14:textId="77777777" w:rsidR="00663A12" w:rsidRDefault="00663A12">
      <w:pPr>
        <w:autoSpaceDE w:val="0"/>
        <w:spacing w:line="600" w:lineRule="exact"/>
        <w:ind w:firstLineChars="200" w:firstLine="880"/>
        <w:jc w:val="center"/>
        <w:rPr>
          <w:rFonts w:ascii="Times New Roman" w:eastAsia="华文中宋" w:hAnsi="Times New Roman" w:cs="Times New Roman"/>
          <w:sz w:val="44"/>
          <w:szCs w:val="44"/>
        </w:rPr>
      </w:pPr>
    </w:p>
    <w:p w14:paraId="50F283BE" w14:textId="77777777" w:rsidR="00663A12" w:rsidRPr="00D70A14" w:rsidRDefault="00D70A14" w:rsidP="00D70A14">
      <w:pPr>
        <w:autoSpaceDE w:val="0"/>
        <w:spacing w:line="600" w:lineRule="exact"/>
        <w:ind w:firstLineChars="200" w:firstLine="640"/>
        <w:rPr>
          <w:rFonts w:ascii="Times New Roman" w:eastAsia="方正黑体_GBK" w:hAnsi="Times New Roman" w:cs="Times New Roman"/>
          <w:sz w:val="32"/>
          <w:szCs w:val="32"/>
        </w:rPr>
      </w:pPr>
      <w:r w:rsidRPr="00D70A14">
        <w:rPr>
          <w:rFonts w:ascii="Times New Roman" w:eastAsia="方正黑体_GBK" w:hAnsi="Times New Roman" w:cs="Times New Roman"/>
          <w:sz w:val="32"/>
          <w:szCs w:val="32"/>
        </w:rPr>
        <w:t>一、单位基本情况</w:t>
      </w:r>
    </w:p>
    <w:p w14:paraId="79DC44AE" w14:textId="77777777" w:rsidR="00663A12" w:rsidRPr="00D70A14" w:rsidRDefault="00D70A14" w:rsidP="00D70A14">
      <w:pPr>
        <w:spacing w:line="600" w:lineRule="exact"/>
        <w:ind w:firstLineChars="200" w:firstLine="640"/>
        <w:rPr>
          <w:rFonts w:ascii="Times New Roman" w:eastAsia="方正仿宋_GBK" w:hAnsi="Times New Roman" w:cs="Times New Roman"/>
          <w:sz w:val="32"/>
          <w:szCs w:val="20"/>
        </w:rPr>
      </w:pPr>
      <w:r w:rsidRPr="00D70A14">
        <w:rPr>
          <w:rFonts w:ascii="Times New Roman" w:eastAsia="方正仿宋_GBK" w:hAnsi="Times New Roman" w:cs="Times New Roman"/>
          <w:sz w:val="32"/>
          <w:szCs w:val="20"/>
        </w:rPr>
        <w:t>（一）职能职责</w:t>
      </w:r>
    </w:p>
    <w:p w14:paraId="5C8CD669" w14:textId="77777777" w:rsidR="00663A12" w:rsidRPr="00D70A14" w:rsidRDefault="00D70A14" w:rsidP="00D70A14">
      <w:pPr>
        <w:spacing w:line="600" w:lineRule="exact"/>
        <w:ind w:firstLineChars="200" w:firstLine="640"/>
        <w:rPr>
          <w:rFonts w:ascii="Times New Roman" w:eastAsia="方正仿宋_GBK" w:hAnsi="Times New Roman" w:cs="Times New Roman"/>
          <w:sz w:val="32"/>
          <w:szCs w:val="20"/>
        </w:rPr>
      </w:pPr>
      <w:r w:rsidRPr="00D70A14">
        <w:rPr>
          <w:rFonts w:ascii="Times New Roman" w:eastAsia="方正仿宋_GBK" w:hAnsi="Times New Roman" w:cs="Times New Roman"/>
          <w:sz w:val="32"/>
          <w:szCs w:val="32"/>
        </w:rPr>
        <w:t>实施普通小学义务教育，促进学生全面发展。开展教育教学工作；开展学校德育工作；开展学校体育、卫生、艺术工作；负责学校行政管理工作；开展对外交流工作；按政策规定开展学前教育；维护校园安全，提供后勤保障服务。</w:t>
      </w:r>
    </w:p>
    <w:p w14:paraId="6B57A3CB" w14:textId="77777777" w:rsidR="00663A12" w:rsidRPr="00D70A14" w:rsidRDefault="00D70A14" w:rsidP="00D70A14">
      <w:pPr>
        <w:tabs>
          <w:tab w:val="center" w:pos="4153"/>
          <w:tab w:val="left" w:pos="7275"/>
        </w:tabs>
        <w:spacing w:line="600" w:lineRule="exact"/>
        <w:ind w:firstLine="200"/>
        <w:rPr>
          <w:rFonts w:ascii="Times New Roman" w:eastAsia="方正仿宋_GBK" w:hAnsi="Times New Roman" w:cs="Times New Roman"/>
          <w:sz w:val="32"/>
          <w:szCs w:val="22"/>
        </w:rPr>
      </w:pPr>
      <w:r w:rsidRPr="00D70A14">
        <w:rPr>
          <w:rFonts w:ascii="Times New Roman" w:eastAsia="方正仿宋_GBK" w:hAnsi="Times New Roman" w:cs="Times New Roman"/>
          <w:sz w:val="32"/>
          <w:szCs w:val="22"/>
        </w:rPr>
        <w:t>（二）单位构成</w:t>
      </w:r>
    </w:p>
    <w:p w14:paraId="33DD76B6" w14:textId="77777777" w:rsidR="00663A12" w:rsidRPr="00D70A14" w:rsidRDefault="00D70A14" w:rsidP="00D70A14">
      <w:pPr>
        <w:spacing w:line="600" w:lineRule="exact"/>
        <w:ind w:firstLineChars="200" w:firstLine="640"/>
        <w:rPr>
          <w:rFonts w:ascii="Times New Roman" w:eastAsia="方正仿宋_GBK" w:hAnsi="Times New Roman" w:cs="Times New Roman"/>
          <w:color w:val="000000"/>
          <w:sz w:val="32"/>
          <w:szCs w:val="32"/>
        </w:rPr>
      </w:pPr>
      <w:r w:rsidRPr="00D70A14">
        <w:rPr>
          <w:rFonts w:ascii="Times New Roman" w:eastAsia="方正仿宋_GBK" w:hAnsi="Times New Roman" w:cs="Times New Roman"/>
          <w:color w:val="000000"/>
          <w:sz w:val="32"/>
          <w:szCs w:val="32"/>
        </w:rPr>
        <w:t>学校内设：校长室、党政服务部、教师发展部、学生成长部、后勤保障部。</w:t>
      </w:r>
    </w:p>
    <w:p w14:paraId="6D407E83" w14:textId="77777777" w:rsidR="00663A12" w:rsidRPr="00D70A14" w:rsidRDefault="00D70A14" w:rsidP="00D70A14">
      <w:pPr>
        <w:autoSpaceDE w:val="0"/>
        <w:spacing w:line="600" w:lineRule="exact"/>
        <w:ind w:firstLineChars="200" w:firstLine="640"/>
        <w:rPr>
          <w:rFonts w:ascii="Times New Roman" w:eastAsia="方正黑体_GBK" w:hAnsi="Times New Roman" w:cs="Times New Roman"/>
          <w:sz w:val="32"/>
          <w:szCs w:val="32"/>
        </w:rPr>
      </w:pPr>
      <w:r w:rsidRPr="00D70A14">
        <w:rPr>
          <w:rFonts w:ascii="Times New Roman" w:eastAsia="方正黑体_GBK" w:hAnsi="Times New Roman" w:cs="Times New Roman"/>
          <w:sz w:val="32"/>
          <w:szCs w:val="32"/>
        </w:rPr>
        <w:t>二、单位收支总体情况</w:t>
      </w:r>
    </w:p>
    <w:p w14:paraId="72572607" w14:textId="6FE797FA"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20"/>
        </w:rPr>
      </w:pPr>
      <w:r w:rsidRPr="00D70A14">
        <w:rPr>
          <w:rFonts w:ascii="Times New Roman" w:eastAsia="方正仿宋_GBK" w:hAnsi="Times New Roman" w:cs="Times New Roman"/>
          <w:sz w:val="32"/>
          <w:szCs w:val="32"/>
        </w:rPr>
        <w:t>（一）收入预算：</w:t>
      </w:r>
      <w:r w:rsidRPr="00D70A14">
        <w:rPr>
          <w:rFonts w:ascii="Times New Roman" w:eastAsia="方正仿宋_GBK" w:hAnsi="Times New Roman" w:cs="Times New Roman"/>
          <w:sz w:val="32"/>
          <w:szCs w:val="32"/>
        </w:rPr>
        <w:t>2026</w:t>
      </w:r>
      <w:r w:rsidRPr="00D70A14">
        <w:rPr>
          <w:rFonts w:ascii="Times New Roman" w:eastAsia="方正仿宋_GBK" w:hAnsi="Times New Roman" w:cs="Times New Roman"/>
          <w:sz w:val="32"/>
          <w:szCs w:val="32"/>
        </w:rPr>
        <w:t>年年初预算数</w:t>
      </w:r>
      <w:r w:rsidRPr="00D70A14">
        <w:rPr>
          <w:rFonts w:ascii="Times New Roman" w:eastAsia="方正仿宋_GBK" w:hAnsi="Times New Roman" w:cs="Times New Roman"/>
          <w:sz w:val="32"/>
          <w:szCs w:val="32"/>
        </w:rPr>
        <w:t>2753.76</w:t>
      </w:r>
      <w:r w:rsidRPr="00D70A14">
        <w:rPr>
          <w:rFonts w:ascii="Times New Roman" w:eastAsia="方正仿宋_GBK" w:hAnsi="Times New Roman" w:cs="Times New Roman"/>
          <w:sz w:val="32"/>
          <w:szCs w:val="32"/>
        </w:rPr>
        <w:t>万元，其中：一般公共预算拨款</w:t>
      </w:r>
      <w:r w:rsidRPr="00D70A14">
        <w:rPr>
          <w:rFonts w:ascii="Times New Roman" w:eastAsia="方正仿宋_GBK" w:hAnsi="Times New Roman" w:cs="Times New Roman"/>
          <w:sz w:val="32"/>
          <w:szCs w:val="32"/>
        </w:rPr>
        <w:t>2753.76</w:t>
      </w:r>
      <w:r w:rsidRPr="00D70A14">
        <w:rPr>
          <w:rFonts w:ascii="Times New Roman" w:eastAsia="方正仿宋_GBK" w:hAnsi="Times New Roman" w:cs="Times New Roman"/>
          <w:sz w:val="32"/>
          <w:szCs w:val="32"/>
        </w:rPr>
        <w:t>万元，政府性基金预算拨款</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万元，国有资本经营预算收入</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万元，事业收入</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万元，事业单位经营收入</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万元，其他收入</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万元。收入较</w:t>
      </w:r>
      <w:bookmarkStart w:id="0" w:name="OLE_LINK5"/>
      <w:bookmarkStart w:id="1" w:name="OLE_LINK4"/>
      <w:r w:rsidRPr="00D70A14">
        <w:rPr>
          <w:rFonts w:ascii="Times New Roman" w:eastAsia="方正仿宋_GBK" w:hAnsi="Times New Roman" w:cs="Times New Roman"/>
          <w:sz w:val="32"/>
          <w:szCs w:val="32"/>
        </w:rPr>
        <w:t>2025</w:t>
      </w:r>
      <w:r w:rsidRPr="00D70A14">
        <w:rPr>
          <w:rFonts w:ascii="Times New Roman" w:eastAsia="方正仿宋_GBK" w:hAnsi="Times New Roman" w:cs="Times New Roman"/>
          <w:sz w:val="32"/>
          <w:szCs w:val="32"/>
        </w:rPr>
        <w:t>年减少</w:t>
      </w:r>
      <w:r w:rsidRPr="00D70A14">
        <w:rPr>
          <w:rFonts w:ascii="Times New Roman" w:eastAsia="方正仿宋_GBK" w:hAnsi="Times New Roman" w:cs="Times New Roman"/>
          <w:sz w:val="32"/>
          <w:szCs w:val="32"/>
        </w:rPr>
        <w:t>8.15</w:t>
      </w:r>
      <w:r w:rsidRPr="00D70A14">
        <w:rPr>
          <w:rFonts w:ascii="Times New Roman" w:eastAsia="方正仿宋_GBK" w:hAnsi="Times New Roman" w:cs="Times New Roman"/>
          <w:sz w:val="32"/>
          <w:szCs w:val="32"/>
        </w:rPr>
        <w:t>万元</w:t>
      </w:r>
      <w:bookmarkEnd w:id="0"/>
      <w:bookmarkEnd w:id="1"/>
      <w:r w:rsidRPr="00D70A14">
        <w:rPr>
          <w:rFonts w:ascii="Times New Roman" w:eastAsia="方正仿宋_GBK" w:hAnsi="Times New Roman" w:cs="Times New Roman"/>
          <w:sz w:val="32"/>
          <w:szCs w:val="32"/>
        </w:rPr>
        <w:t>，主要是</w:t>
      </w:r>
      <w:r w:rsidRPr="00D70A14">
        <w:rPr>
          <w:rFonts w:ascii="Times New Roman" w:eastAsia="方正仿宋_GBK" w:hAnsi="Times New Roman" w:cs="Times New Roman"/>
          <w:sz w:val="32"/>
          <w:szCs w:val="20"/>
        </w:rPr>
        <w:t>人员减少导致经费拨款减少</w:t>
      </w:r>
      <w:r w:rsidR="006A56D4" w:rsidRPr="00D70A14">
        <w:rPr>
          <w:rFonts w:ascii="Times New Roman" w:eastAsia="方正仿宋_GBK" w:hAnsi="Times New Roman" w:cs="Times New Roman"/>
          <w:sz w:val="32"/>
          <w:szCs w:val="20"/>
        </w:rPr>
        <w:t>8.15</w:t>
      </w:r>
      <w:r w:rsidRPr="00D70A14">
        <w:rPr>
          <w:rFonts w:ascii="Times New Roman" w:eastAsia="方正仿宋_GBK" w:hAnsi="Times New Roman" w:cs="Times New Roman"/>
          <w:sz w:val="32"/>
          <w:szCs w:val="32"/>
        </w:rPr>
        <w:t>万元</w:t>
      </w:r>
      <w:r w:rsidR="006A56D4" w:rsidRPr="00D70A14">
        <w:rPr>
          <w:rFonts w:ascii="Times New Roman" w:eastAsia="方正仿宋_GBK" w:hAnsi="Times New Roman" w:cs="Times New Roman"/>
          <w:sz w:val="32"/>
          <w:szCs w:val="32"/>
        </w:rPr>
        <w:t>。</w:t>
      </w:r>
    </w:p>
    <w:p w14:paraId="64BAC145"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（二）支出预算：</w:t>
      </w:r>
      <w:r w:rsidRPr="00D70A14">
        <w:rPr>
          <w:rFonts w:ascii="Times New Roman" w:eastAsia="方正仿宋_GBK" w:hAnsi="Times New Roman" w:cs="Times New Roman"/>
          <w:sz w:val="32"/>
          <w:szCs w:val="32"/>
        </w:rPr>
        <w:t>2026</w:t>
      </w:r>
      <w:r w:rsidRPr="00D70A14">
        <w:rPr>
          <w:rFonts w:ascii="Times New Roman" w:eastAsia="方正仿宋_GBK" w:hAnsi="Times New Roman" w:cs="Times New Roman"/>
          <w:sz w:val="32"/>
          <w:szCs w:val="32"/>
        </w:rPr>
        <w:t>年年初预算数</w:t>
      </w:r>
      <w:r w:rsidRPr="00D70A14">
        <w:rPr>
          <w:rFonts w:ascii="Times New Roman" w:eastAsia="方正仿宋_GBK" w:hAnsi="Times New Roman" w:cs="Times New Roman"/>
          <w:sz w:val="32"/>
          <w:szCs w:val="32"/>
        </w:rPr>
        <w:t>2753.76</w:t>
      </w:r>
      <w:r w:rsidRPr="00D70A14">
        <w:rPr>
          <w:rFonts w:ascii="Times New Roman" w:eastAsia="方正仿宋_GBK" w:hAnsi="Times New Roman" w:cs="Times New Roman"/>
          <w:sz w:val="32"/>
          <w:szCs w:val="32"/>
        </w:rPr>
        <w:t>万元，其中：一般公共服务支出预算</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万元，教育支出预算</w:t>
      </w:r>
      <w:r w:rsidRPr="00D70A14">
        <w:rPr>
          <w:rFonts w:ascii="Times New Roman" w:eastAsia="方正仿宋_GBK" w:hAnsi="Times New Roman" w:cs="Times New Roman"/>
          <w:sz w:val="32"/>
          <w:szCs w:val="32"/>
        </w:rPr>
        <w:t>1788.33</w:t>
      </w:r>
      <w:r w:rsidRPr="00D70A14">
        <w:rPr>
          <w:rFonts w:ascii="Times New Roman" w:eastAsia="方正仿宋_GBK" w:hAnsi="Times New Roman" w:cs="Times New Roman"/>
          <w:sz w:val="32"/>
          <w:szCs w:val="32"/>
        </w:rPr>
        <w:t>万元，社会保障和就业支出预算</w:t>
      </w:r>
      <w:r w:rsidRPr="00D70A14">
        <w:rPr>
          <w:rFonts w:ascii="Times New Roman" w:eastAsia="方正仿宋_GBK" w:hAnsi="Times New Roman" w:cs="Times New Roman"/>
          <w:sz w:val="32"/>
          <w:szCs w:val="32"/>
        </w:rPr>
        <w:t>673.53</w:t>
      </w:r>
      <w:r w:rsidRPr="00D70A14">
        <w:rPr>
          <w:rFonts w:ascii="Times New Roman" w:eastAsia="方正仿宋_GBK" w:hAnsi="Times New Roman" w:cs="Times New Roman"/>
          <w:sz w:val="32"/>
          <w:szCs w:val="32"/>
        </w:rPr>
        <w:t>万元，卫生健康支出预算</w:t>
      </w:r>
      <w:r w:rsidRPr="00D70A14">
        <w:rPr>
          <w:rFonts w:ascii="Times New Roman" w:eastAsia="方正仿宋_GBK" w:hAnsi="Times New Roman" w:cs="Times New Roman"/>
          <w:sz w:val="32"/>
          <w:szCs w:val="32"/>
        </w:rPr>
        <w:t>151.62</w:t>
      </w:r>
      <w:r w:rsidRPr="00D70A14">
        <w:rPr>
          <w:rFonts w:ascii="Times New Roman" w:eastAsia="方正仿宋_GBK" w:hAnsi="Times New Roman" w:cs="Times New Roman"/>
          <w:sz w:val="32"/>
          <w:szCs w:val="32"/>
        </w:rPr>
        <w:lastRenderedPageBreak/>
        <w:t>万元，住房保障支出预算</w:t>
      </w:r>
      <w:r w:rsidRPr="00D70A14">
        <w:rPr>
          <w:rFonts w:ascii="Times New Roman" w:eastAsia="方正仿宋_GBK" w:hAnsi="Times New Roman" w:cs="Times New Roman"/>
          <w:sz w:val="32"/>
          <w:szCs w:val="32"/>
        </w:rPr>
        <w:t>140.28</w:t>
      </w:r>
      <w:r w:rsidRPr="00D70A14">
        <w:rPr>
          <w:rFonts w:ascii="Times New Roman" w:eastAsia="方正仿宋_GBK" w:hAnsi="Times New Roman" w:cs="Times New Roman"/>
          <w:sz w:val="32"/>
          <w:szCs w:val="32"/>
        </w:rPr>
        <w:t>万元。支出预算较</w:t>
      </w:r>
      <w:r w:rsidRPr="00D70A14">
        <w:rPr>
          <w:rFonts w:ascii="Times New Roman" w:eastAsia="方正仿宋_GBK" w:hAnsi="Times New Roman" w:cs="Times New Roman"/>
          <w:sz w:val="32"/>
          <w:szCs w:val="32"/>
        </w:rPr>
        <w:t>2025</w:t>
      </w:r>
      <w:r w:rsidRPr="00D70A14">
        <w:rPr>
          <w:rFonts w:ascii="Times New Roman" w:eastAsia="方正仿宋_GBK" w:hAnsi="Times New Roman" w:cs="Times New Roman"/>
          <w:sz w:val="32"/>
          <w:szCs w:val="32"/>
        </w:rPr>
        <w:t>年</w:t>
      </w:r>
      <w:bookmarkStart w:id="2" w:name="OLE_LINK3"/>
      <w:bookmarkStart w:id="3" w:name="OLE_LINK2"/>
      <w:r w:rsidRPr="00D70A14">
        <w:rPr>
          <w:rFonts w:ascii="Times New Roman" w:eastAsia="方正仿宋_GBK" w:hAnsi="Times New Roman" w:cs="Times New Roman"/>
          <w:sz w:val="32"/>
          <w:szCs w:val="32"/>
        </w:rPr>
        <w:t>减少</w:t>
      </w:r>
      <w:r w:rsidRPr="00D70A14">
        <w:rPr>
          <w:rFonts w:ascii="Times New Roman" w:eastAsia="方正仿宋_GBK" w:hAnsi="Times New Roman" w:cs="Times New Roman"/>
          <w:sz w:val="32"/>
          <w:szCs w:val="32"/>
        </w:rPr>
        <w:t>8.15</w:t>
      </w:r>
      <w:r w:rsidRPr="00D70A14">
        <w:rPr>
          <w:rFonts w:ascii="Times New Roman" w:eastAsia="方正仿宋_GBK" w:hAnsi="Times New Roman" w:cs="Times New Roman"/>
          <w:sz w:val="32"/>
          <w:szCs w:val="32"/>
        </w:rPr>
        <w:t>万元，主要是基本支出</w:t>
      </w:r>
      <w:bookmarkStart w:id="4" w:name="_Hlk225263104"/>
      <w:r w:rsidRPr="00D70A14">
        <w:rPr>
          <w:rFonts w:ascii="Times New Roman" w:eastAsia="方正仿宋_GBK" w:hAnsi="Times New Roman" w:cs="Times New Roman"/>
          <w:sz w:val="32"/>
          <w:szCs w:val="32"/>
        </w:rPr>
        <w:t>预算</w:t>
      </w:r>
      <w:bookmarkEnd w:id="4"/>
      <w:r w:rsidRPr="00D70A14">
        <w:rPr>
          <w:rFonts w:ascii="Times New Roman" w:eastAsia="方正仿宋_GBK" w:hAnsi="Times New Roman" w:cs="Times New Roman"/>
          <w:sz w:val="32"/>
          <w:szCs w:val="32"/>
        </w:rPr>
        <w:t>减少</w:t>
      </w:r>
      <w:r w:rsidRPr="00D70A14">
        <w:rPr>
          <w:rFonts w:ascii="Times New Roman" w:eastAsia="方正仿宋_GBK" w:hAnsi="Times New Roman" w:cs="Times New Roman"/>
          <w:sz w:val="32"/>
          <w:szCs w:val="32"/>
        </w:rPr>
        <w:t>33.25</w:t>
      </w:r>
      <w:r w:rsidRPr="00D70A14">
        <w:rPr>
          <w:rFonts w:ascii="Times New Roman" w:eastAsia="方正仿宋_GBK" w:hAnsi="Times New Roman" w:cs="Times New Roman"/>
          <w:sz w:val="32"/>
          <w:szCs w:val="32"/>
        </w:rPr>
        <w:t>万元，项目支出预算增加</w:t>
      </w:r>
      <w:r w:rsidRPr="00D70A14">
        <w:rPr>
          <w:rFonts w:ascii="Times New Roman" w:eastAsia="方正仿宋_GBK" w:hAnsi="Times New Roman" w:cs="Times New Roman"/>
          <w:sz w:val="32"/>
          <w:szCs w:val="32"/>
        </w:rPr>
        <w:t>25.1</w:t>
      </w:r>
      <w:r w:rsidRPr="00D70A14">
        <w:rPr>
          <w:rFonts w:ascii="Times New Roman" w:eastAsia="方正仿宋_GBK" w:hAnsi="Times New Roman" w:cs="Times New Roman"/>
          <w:sz w:val="32"/>
          <w:szCs w:val="32"/>
        </w:rPr>
        <w:t>万元。</w:t>
      </w:r>
      <w:bookmarkEnd w:id="2"/>
      <w:bookmarkEnd w:id="3"/>
    </w:p>
    <w:p w14:paraId="49B6CDE6"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黑体_GBK" w:hAnsi="Times New Roman" w:cs="Times New Roman"/>
          <w:sz w:val="32"/>
          <w:szCs w:val="32"/>
        </w:rPr>
        <w:t>三、单位预算情况说明</w:t>
      </w:r>
    </w:p>
    <w:p w14:paraId="5AE22942" w14:textId="63ACEDB9"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2026</w:t>
      </w:r>
      <w:r w:rsidRPr="00D70A14">
        <w:rPr>
          <w:rFonts w:ascii="Times New Roman" w:eastAsia="方正仿宋_GBK" w:hAnsi="Times New Roman" w:cs="Times New Roman"/>
          <w:sz w:val="32"/>
          <w:szCs w:val="32"/>
        </w:rPr>
        <w:t>年一般公共预算财政拨款收入</w:t>
      </w:r>
      <w:r w:rsidRPr="00D70A14">
        <w:rPr>
          <w:rFonts w:ascii="Times New Roman" w:eastAsia="方正仿宋_GBK" w:hAnsi="Times New Roman" w:cs="Times New Roman"/>
          <w:sz w:val="32"/>
          <w:szCs w:val="32"/>
        </w:rPr>
        <w:t>2753.76</w:t>
      </w:r>
      <w:r w:rsidRPr="00D70A14">
        <w:rPr>
          <w:rFonts w:ascii="Times New Roman" w:eastAsia="方正仿宋_GBK" w:hAnsi="Times New Roman" w:cs="Times New Roman"/>
          <w:sz w:val="32"/>
          <w:szCs w:val="32"/>
        </w:rPr>
        <w:t>万元，一般公共预算财政拨款支出</w:t>
      </w:r>
      <w:r w:rsidRPr="00D70A14">
        <w:rPr>
          <w:rFonts w:ascii="Times New Roman" w:eastAsia="方正仿宋_GBK" w:hAnsi="Times New Roman" w:cs="Times New Roman"/>
          <w:sz w:val="32"/>
          <w:szCs w:val="32"/>
        </w:rPr>
        <w:t>2753.76</w:t>
      </w:r>
      <w:r w:rsidRPr="00D70A14">
        <w:rPr>
          <w:rFonts w:ascii="Times New Roman" w:eastAsia="方正仿宋_GBK" w:hAnsi="Times New Roman" w:cs="Times New Roman"/>
          <w:sz w:val="32"/>
          <w:szCs w:val="32"/>
        </w:rPr>
        <w:t>万元，比</w:t>
      </w:r>
      <w:r w:rsidRPr="00D70A14">
        <w:rPr>
          <w:rFonts w:ascii="Times New Roman" w:eastAsia="方正仿宋_GBK" w:hAnsi="Times New Roman" w:cs="Times New Roman"/>
          <w:sz w:val="32"/>
          <w:szCs w:val="32"/>
        </w:rPr>
        <w:t>2025</w:t>
      </w:r>
      <w:r w:rsidRPr="00D70A14">
        <w:rPr>
          <w:rFonts w:ascii="Times New Roman" w:eastAsia="方正仿宋_GBK" w:hAnsi="Times New Roman" w:cs="Times New Roman"/>
          <w:sz w:val="32"/>
          <w:szCs w:val="32"/>
        </w:rPr>
        <w:t>年减少</w:t>
      </w:r>
      <w:r w:rsidRPr="00D70A14">
        <w:rPr>
          <w:rFonts w:ascii="Times New Roman" w:eastAsia="方正仿宋_GBK" w:hAnsi="Times New Roman" w:cs="Times New Roman"/>
          <w:sz w:val="32"/>
          <w:szCs w:val="32"/>
        </w:rPr>
        <w:t>8.15</w:t>
      </w:r>
      <w:r w:rsidRPr="00D70A14">
        <w:rPr>
          <w:rFonts w:ascii="Times New Roman" w:eastAsia="方正仿宋_GBK" w:hAnsi="Times New Roman" w:cs="Times New Roman"/>
          <w:sz w:val="32"/>
          <w:szCs w:val="32"/>
        </w:rPr>
        <w:t>万元。其中：基本支出</w:t>
      </w:r>
      <w:r w:rsidRPr="00D70A14">
        <w:rPr>
          <w:rFonts w:ascii="Times New Roman" w:eastAsia="方正仿宋_GBK" w:hAnsi="Times New Roman" w:cs="Times New Roman"/>
          <w:sz w:val="32"/>
          <w:szCs w:val="32"/>
        </w:rPr>
        <w:t>2603.16</w:t>
      </w:r>
      <w:r w:rsidRPr="00D70A14">
        <w:rPr>
          <w:rFonts w:ascii="Times New Roman" w:eastAsia="方正仿宋_GBK" w:hAnsi="Times New Roman" w:cs="Times New Roman"/>
          <w:sz w:val="32"/>
          <w:szCs w:val="32"/>
        </w:rPr>
        <w:t>万元，比</w:t>
      </w:r>
      <w:r w:rsidRPr="00D70A14">
        <w:rPr>
          <w:rFonts w:ascii="Times New Roman" w:eastAsia="方正仿宋_GBK" w:hAnsi="Times New Roman" w:cs="Times New Roman"/>
          <w:sz w:val="32"/>
          <w:szCs w:val="32"/>
        </w:rPr>
        <w:t>2025</w:t>
      </w:r>
      <w:r w:rsidRPr="00D70A14">
        <w:rPr>
          <w:rFonts w:ascii="Times New Roman" w:eastAsia="方正仿宋_GBK" w:hAnsi="Times New Roman" w:cs="Times New Roman"/>
          <w:sz w:val="32"/>
          <w:szCs w:val="32"/>
        </w:rPr>
        <w:t>年减少</w:t>
      </w:r>
      <w:r w:rsidRPr="00D70A14">
        <w:rPr>
          <w:rFonts w:ascii="Times New Roman" w:eastAsia="方正仿宋_GBK" w:hAnsi="Times New Roman" w:cs="Times New Roman"/>
          <w:sz w:val="32"/>
          <w:szCs w:val="32"/>
        </w:rPr>
        <w:t>33.25</w:t>
      </w:r>
      <w:r w:rsidRPr="00D70A14">
        <w:rPr>
          <w:rFonts w:ascii="Times New Roman" w:eastAsia="方正仿宋_GBK" w:hAnsi="Times New Roman" w:cs="Times New Roman"/>
          <w:sz w:val="32"/>
          <w:szCs w:val="32"/>
        </w:rPr>
        <w:t>万元，主要原因是</w:t>
      </w:r>
      <w:r w:rsidRPr="00D70A14">
        <w:rPr>
          <w:rFonts w:ascii="Times New Roman" w:eastAsia="方正仿宋_GBK" w:hAnsi="Times New Roman" w:cs="Times New Roman"/>
          <w:sz w:val="32"/>
          <w:szCs w:val="20"/>
        </w:rPr>
        <w:t>人员减少导致经费拨款减少</w:t>
      </w:r>
      <w:r w:rsidR="006A56D4" w:rsidRPr="00D70A14">
        <w:rPr>
          <w:rFonts w:ascii="Times New Roman" w:eastAsia="方正仿宋_GBK" w:hAnsi="Times New Roman" w:cs="Times New Roman"/>
          <w:sz w:val="32"/>
          <w:szCs w:val="20"/>
        </w:rPr>
        <w:t>等，主要用于保障在职人员工资福利及社会保险缴费，退休人员补助等，保障部门正常运转的各项商品服务支出</w:t>
      </w:r>
      <w:r w:rsidRPr="00D70A14">
        <w:rPr>
          <w:rFonts w:ascii="Times New Roman" w:eastAsia="方正仿宋_GBK" w:hAnsi="Times New Roman" w:cs="Times New Roman"/>
          <w:sz w:val="32"/>
          <w:szCs w:val="20"/>
        </w:rPr>
        <w:t>；</w:t>
      </w:r>
      <w:r w:rsidRPr="00D70A14">
        <w:rPr>
          <w:rFonts w:ascii="Times New Roman" w:eastAsia="方正仿宋_GBK" w:hAnsi="Times New Roman" w:cs="Times New Roman"/>
          <w:sz w:val="32"/>
          <w:szCs w:val="32"/>
        </w:rPr>
        <w:t>项目支出</w:t>
      </w:r>
      <w:r w:rsidRPr="00D70A14">
        <w:rPr>
          <w:rFonts w:ascii="Times New Roman" w:eastAsia="方正仿宋_GBK" w:hAnsi="Times New Roman" w:cs="Times New Roman"/>
          <w:sz w:val="32"/>
          <w:szCs w:val="32"/>
        </w:rPr>
        <w:t>150.6</w:t>
      </w:r>
      <w:r w:rsidRPr="00D70A14">
        <w:rPr>
          <w:rFonts w:ascii="Times New Roman" w:eastAsia="方正仿宋_GBK" w:hAnsi="Times New Roman" w:cs="Times New Roman"/>
          <w:sz w:val="32"/>
          <w:szCs w:val="32"/>
        </w:rPr>
        <w:t>万元，比</w:t>
      </w:r>
      <w:r w:rsidRPr="00D70A14">
        <w:rPr>
          <w:rFonts w:ascii="Times New Roman" w:eastAsia="方正仿宋_GBK" w:hAnsi="Times New Roman" w:cs="Times New Roman"/>
          <w:sz w:val="32"/>
          <w:szCs w:val="32"/>
        </w:rPr>
        <w:t>2025</w:t>
      </w:r>
      <w:r w:rsidRPr="00D70A14">
        <w:rPr>
          <w:rFonts w:ascii="Times New Roman" w:eastAsia="方正仿宋_GBK" w:hAnsi="Times New Roman" w:cs="Times New Roman"/>
          <w:sz w:val="32"/>
          <w:szCs w:val="32"/>
        </w:rPr>
        <w:t>年增加</w:t>
      </w:r>
      <w:r w:rsidRPr="00D70A14">
        <w:rPr>
          <w:rFonts w:ascii="Times New Roman" w:eastAsia="方正仿宋_GBK" w:hAnsi="Times New Roman" w:cs="Times New Roman"/>
          <w:sz w:val="32"/>
          <w:szCs w:val="32"/>
        </w:rPr>
        <w:t>25.1</w:t>
      </w:r>
      <w:r w:rsidRPr="00D70A14">
        <w:rPr>
          <w:rFonts w:ascii="Times New Roman" w:eastAsia="方正仿宋_GBK" w:hAnsi="Times New Roman" w:cs="Times New Roman"/>
          <w:sz w:val="32"/>
          <w:szCs w:val="32"/>
        </w:rPr>
        <w:t>万元，主要原因是非编人员增加导致</w:t>
      </w:r>
      <w:r w:rsidR="006A56D4" w:rsidRPr="00D70A14">
        <w:rPr>
          <w:rFonts w:ascii="Times New Roman" w:eastAsia="方正仿宋_GBK" w:hAnsi="Times New Roman" w:cs="Times New Roman"/>
          <w:sz w:val="32"/>
          <w:szCs w:val="32"/>
        </w:rPr>
        <w:t>相关</w:t>
      </w:r>
      <w:r w:rsidRPr="00D70A14">
        <w:rPr>
          <w:rFonts w:ascii="Times New Roman" w:eastAsia="方正仿宋_GBK" w:hAnsi="Times New Roman" w:cs="Times New Roman"/>
          <w:sz w:val="32"/>
          <w:szCs w:val="32"/>
        </w:rPr>
        <w:t>经费增加等，主要用于保障非编人员工资福利及社保缴费等重点工作。</w:t>
      </w:r>
    </w:p>
    <w:p w14:paraId="630A6EBC"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重庆科学城白市</w:t>
      </w:r>
      <w:proofErr w:type="gramStart"/>
      <w:r w:rsidRPr="00D70A14">
        <w:rPr>
          <w:rFonts w:ascii="Times New Roman" w:eastAsia="方正仿宋_GBK" w:hAnsi="Times New Roman" w:cs="Times New Roman"/>
          <w:sz w:val="32"/>
          <w:szCs w:val="32"/>
        </w:rPr>
        <w:t>驿</w:t>
      </w:r>
      <w:proofErr w:type="gramEnd"/>
      <w:r w:rsidRPr="00D70A14">
        <w:rPr>
          <w:rFonts w:ascii="Times New Roman" w:eastAsia="方正仿宋_GBK" w:hAnsi="Times New Roman" w:cs="Times New Roman"/>
          <w:sz w:val="32"/>
          <w:szCs w:val="32"/>
        </w:rPr>
        <w:t>第二小学校</w:t>
      </w:r>
      <w:r w:rsidRPr="00D70A14">
        <w:rPr>
          <w:rFonts w:ascii="Times New Roman" w:eastAsia="方正仿宋_GBK" w:hAnsi="Times New Roman" w:cs="Times New Roman"/>
          <w:sz w:val="32"/>
          <w:szCs w:val="32"/>
        </w:rPr>
        <w:t>2026</w:t>
      </w:r>
      <w:r w:rsidRPr="00D70A14">
        <w:rPr>
          <w:rFonts w:ascii="Times New Roman" w:eastAsia="方正仿宋_GBK" w:hAnsi="Times New Roman" w:cs="Times New Roman"/>
          <w:sz w:val="32"/>
          <w:szCs w:val="32"/>
        </w:rPr>
        <w:t>年无使用政府性基金预算拨款安排的支出。</w:t>
      </w:r>
    </w:p>
    <w:p w14:paraId="5C2F5A35"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黑体_GBK" w:hAnsi="Times New Roman" w:cs="Times New Roman"/>
          <w:sz w:val="32"/>
          <w:szCs w:val="32"/>
        </w:rPr>
        <w:t>四、</w:t>
      </w:r>
      <w:r w:rsidRPr="00D70A14">
        <w:rPr>
          <w:rFonts w:ascii="Times New Roman" w:eastAsia="方正黑体_GBK" w:hAnsi="Times New Roman" w:cs="Times New Roman"/>
          <w:sz w:val="32"/>
          <w:szCs w:val="32"/>
        </w:rPr>
        <w:t>“</w:t>
      </w:r>
      <w:r w:rsidRPr="00D70A14">
        <w:rPr>
          <w:rFonts w:ascii="Times New Roman" w:eastAsia="方正黑体_GBK" w:hAnsi="Times New Roman" w:cs="Times New Roman"/>
          <w:sz w:val="32"/>
          <w:szCs w:val="32"/>
        </w:rPr>
        <w:t>三公</w:t>
      </w:r>
      <w:r w:rsidRPr="00D70A14">
        <w:rPr>
          <w:rFonts w:ascii="Times New Roman" w:eastAsia="方正黑体_GBK" w:hAnsi="Times New Roman" w:cs="Times New Roman"/>
          <w:sz w:val="32"/>
          <w:szCs w:val="32"/>
        </w:rPr>
        <w:t>”</w:t>
      </w:r>
      <w:r w:rsidRPr="00D70A14">
        <w:rPr>
          <w:rFonts w:ascii="Times New Roman" w:eastAsia="方正黑体_GBK" w:hAnsi="Times New Roman" w:cs="Times New Roman"/>
          <w:sz w:val="32"/>
          <w:szCs w:val="32"/>
        </w:rPr>
        <w:t>经费情况说明</w:t>
      </w:r>
    </w:p>
    <w:p w14:paraId="6BA8681D" w14:textId="77777777" w:rsidR="00663A12" w:rsidRPr="00D70A14" w:rsidRDefault="00D70A14" w:rsidP="00D70A14">
      <w:pPr>
        <w:spacing w:line="600" w:lineRule="exact"/>
        <w:ind w:firstLineChars="100" w:firstLine="320"/>
        <w:rPr>
          <w:rFonts w:ascii="Times New Roman" w:hAnsi="Times New Roman" w:cs="Times New Roman"/>
        </w:rPr>
      </w:pPr>
      <w:r w:rsidRPr="00D70A14">
        <w:rPr>
          <w:rFonts w:ascii="Times New Roman" w:eastAsia="方正仿宋_GBK" w:hAnsi="Times New Roman" w:cs="Times New Roman"/>
          <w:sz w:val="32"/>
          <w:szCs w:val="32"/>
        </w:rPr>
        <w:t>重庆科学城白市</w:t>
      </w:r>
      <w:proofErr w:type="gramStart"/>
      <w:r w:rsidRPr="00D70A14">
        <w:rPr>
          <w:rFonts w:ascii="Times New Roman" w:eastAsia="方正仿宋_GBK" w:hAnsi="Times New Roman" w:cs="Times New Roman"/>
          <w:sz w:val="32"/>
          <w:szCs w:val="32"/>
        </w:rPr>
        <w:t>驿</w:t>
      </w:r>
      <w:proofErr w:type="gramEnd"/>
      <w:r w:rsidRPr="00D70A14">
        <w:rPr>
          <w:rFonts w:ascii="Times New Roman" w:eastAsia="方正仿宋_GBK" w:hAnsi="Times New Roman" w:cs="Times New Roman"/>
          <w:sz w:val="32"/>
          <w:szCs w:val="32"/>
        </w:rPr>
        <w:t>第二小学校</w:t>
      </w:r>
      <w:r w:rsidRPr="00D70A14">
        <w:rPr>
          <w:rFonts w:ascii="Times New Roman" w:eastAsia="方正仿宋_GBK" w:hAnsi="Times New Roman" w:cs="Times New Roman"/>
          <w:sz w:val="32"/>
          <w:szCs w:val="32"/>
        </w:rPr>
        <w:t>2026</w:t>
      </w:r>
      <w:r w:rsidRPr="00D70A14">
        <w:rPr>
          <w:rFonts w:ascii="Times New Roman" w:eastAsia="方正仿宋_GBK" w:hAnsi="Times New Roman" w:cs="Times New Roman"/>
          <w:sz w:val="32"/>
          <w:szCs w:val="32"/>
        </w:rPr>
        <w:t>年和</w:t>
      </w:r>
      <w:r w:rsidRPr="00D70A14">
        <w:rPr>
          <w:rFonts w:ascii="Times New Roman" w:eastAsia="方正仿宋_GBK" w:hAnsi="Times New Roman" w:cs="Times New Roman"/>
          <w:sz w:val="32"/>
          <w:szCs w:val="32"/>
        </w:rPr>
        <w:t>2025</w:t>
      </w:r>
      <w:r w:rsidRPr="00D70A14">
        <w:rPr>
          <w:rFonts w:ascii="Times New Roman" w:eastAsia="方正仿宋_GBK" w:hAnsi="Times New Roman" w:cs="Times New Roman"/>
          <w:sz w:val="32"/>
          <w:szCs w:val="32"/>
        </w:rPr>
        <w:t>年均无使用</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三公</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经费预算支出。</w:t>
      </w:r>
    </w:p>
    <w:p w14:paraId="4800DD25" w14:textId="77777777" w:rsidR="00663A12" w:rsidRPr="00D70A14" w:rsidRDefault="00D70A14" w:rsidP="00D70A14">
      <w:pPr>
        <w:autoSpaceDE w:val="0"/>
        <w:spacing w:line="600" w:lineRule="exact"/>
        <w:ind w:firstLineChars="200" w:firstLine="640"/>
        <w:rPr>
          <w:rFonts w:ascii="Times New Roman" w:eastAsia="方正黑体_GBK" w:hAnsi="Times New Roman" w:cs="Times New Roman"/>
          <w:sz w:val="32"/>
          <w:szCs w:val="32"/>
        </w:rPr>
      </w:pPr>
      <w:r w:rsidRPr="00D70A14">
        <w:rPr>
          <w:rFonts w:ascii="Times New Roman" w:eastAsia="方正黑体_GBK" w:hAnsi="Times New Roman" w:cs="Times New Roman"/>
          <w:sz w:val="32"/>
          <w:szCs w:val="32"/>
        </w:rPr>
        <w:t>五、其他重要事项的情况说明</w:t>
      </w:r>
    </w:p>
    <w:p w14:paraId="75E3F83D"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（一）我单位不在机关运行经费统计范围之内。</w:t>
      </w:r>
    </w:p>
    <w:p w14:paraId="29ECB3B0"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（二）政府采购情况。本单位政府采购预算总额</w:t>
      </w:r>
      <w:r w:rsidRPr="00D70A14">
        <w:rPr>
          <w:rFonts w:ascii="Times New Roman" w:eastAsia="方正仿宋_GBK" w:hAnsi="Times New Roman" w:cs="Times New Roman"/>
          <w:sz w:val="32"/>
          <w:szCs w:val="32"/>
        </w:rPr>
        <w:t>15</w:t>
      </w:r>
      <w:r w:rsidRPr="00D70A14">
        <w:rPr>
          <w:rFonts w:ascii="Times New Roman" w:eastAsia="方正仿宋_GBK" w:hAnsi="Times New Roman" w:cs="Times New Roman"/>
          <w:sz w:val="32"/>
          <w:szCs w:val="32"/>
        </w:rPr>
        <w:t>万元：政府采购货物预算</w:t>
      </w:r>
      <w:r w:rsidRPr="00D70A14">
        <w:rPr>
          <w:rFonts w:ascii="Times New Roman" w:eastAsia="方正仿宋_GBK" w:hAnsi="Times New Roman" w:cs="Times New Roman"/>
          <w:sz w:val="32"/>
          <w:szCs w:val="32"/>
        </w:rPr>
        <w:t>15</w:t>
      </w:r>
      <w:r w:rsidRPr="00D70A14">
        <w:rPr>
          <w:rFonts w:ascii="Times New Roman" w:eastAsia="方正仿宋_GBK" w:hAnsi="Times New Roman" w:cs="Times New Roman"/>
          <w:sz w:val="32"/>
          <w:szCs w:val="32"/>
        </w:rPr>
        <w:t>万元、政府采购工程预算</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万元、政府采</w:t>
      </w:r>
      <w:r w:rsidRPr="00D70A14">
        <w:rPr>
          <w:rFonts w:ascii="Times New Roman" w:eastAsia="方正仿宋_GBK" w:hAnsi="Times New Roman" w:cs="Times New Roman"/>
          <w:sz w:val="32"/>
          <w:szCs w:val="32"/>
        </w:rPr>
        <w:lastRenderedPageBreak/>
        <w:t>购服务预算</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万元；其中一般公共预算拨款政府采购</w:t>
      </w:r>
      <w:r w:rsidRPr="00D70A14">
        <w:rPr>
          <w:rFonts w:ascii="Times New Roman" w:eastAsia="方正仿宋_GBK" w:hAnsi="Times New Roman" w:cs="Times New Roman"/>
          <w:sz w:val="32"/>
          <w:szCs w:val="32"/>
        </w:rPr>
        <w:t>15</w:t>
      </w:r>
      <w:r w:rsidRPr="00D70A14">
        <w:rPr>
          <w:rFonts w:ascii="Times New Roman" w:eastAsia="方正仿宋_GBK" w:hAnsi="Times New Roman" w:cs="Times New Roman"/>
          <w:sz w:val="32"/>
          <w:szCs w:val="32"/>
        </w:rPr>
        <w:t>万元：政府采购货物预算</w:t>
      </w:r>
      <w:r w:rsidRPr="00D70A14">
        <w:rPr>
          <w:rFonts w:ascii="Times New Roman" w:eastAsia="方正仿宋_GBK" w:hAnsi="Times New Roman" w:cs="Times New Roman"/>
          <w:sz w:val="32"/>
          <w:szCs w:val="32"/>
        </w:rPr>
        <w:t>15</w:t>
      </w:r>
      <w:r w:rsidRPr="00D70A14">
        <w:rPr>
          <w:rFonts w:ascii="Times New Roman" w:eastAsia="方正仿宋_GBK" w:hAnsi="Times New Roman" w:cs="Times New Roman"/>
          <w:sz w:val="32"/>
          <w:szCs w:val="32"/>
        </w:rPr>
        <w:t>万元、政府采购工程预算</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万元、政府采购服务预算</w:t>
      </w:r>
      <w:r w:rsidRPr="00D70A14">
        <w:rPr>
          <w:rFonts w:ascii="Times New Roman" w:eastAsia="方正仿宋_GBK" w:hAnsi="Times New Roman" w:cs="Times New Roman"/>
          <w:sz w:val="32"/>
          <w:szCs w:val="32"/>
        </w:rPr>
        <w:t>0</w:t>
      </w:r>
      <w:r w:rsidRPr="00D70A14">
        <w:rPr>
          <w:rFonts w:ascii="Times New Roman" w:eastAsia="方正仿宋_GBK" w:hAnsi="Times New Roman" w:cs="Times New Roman"/>
          <w:sz w:val="32"/>
          <w:szCs w:val="32"/>
        </w:rPr>
        <w:t>万元。</w:t>
      </w:r>
    </w:p>
    <w:p w14:paraId="0FA327D6"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color w:val="000000"/>
          <w:sz w:val="32"/>
          <w:szCs w:val="32"/>
        </w:rPr>
      </w:pPr>
      <w:r w:rsidRPr="00D70A14">
        <w:rPr>
          <w:rFonts w:ascii="Times New Roman" w:eastAsia="方正仿宋_GBK" w:hAnsi="Times New Roman" w:cs="Times New Roman"/>
          <w:sz w:val="32"/>
          <w:szCs w:val="32"/>
        </w:rPr>
        <w:t>（三）绩效目标设置情况。</w:t>
      </w:r>
      <w:r w:rsidRPr="00D70A14">
        <w:rPr>
          <w:rFonts w:ascii="Times New Roman" w:eastAsia="方正仿宋_GBK" w:hAnsi="Times New Roman" w:cs="Times New Roman"/>
          <w:color w:val="000000"/>
          <w:sz w:val="32"/>
          <w:szCs w:val="32"/>
        </w:rPr>
        <w:t>2026</w:t>
      </w:r>
      <w:r w:rsidRPr="00D70A14">
        <w:rPr>
          <w:rFonts w:ascii="Times New Roman" w:eastAsia="方正仿宋_GBK" w:hAnsi="Times New Roman" w:cs="Times New Roman"/>
          <w:color w:val="000000"/>
          <w:sz w:val="32"/>
          <w:szCs w:val="32"/>
        </w:rPr>
        <w:t>年项目支出均实行了绩效目标管理，涉及一般公共预算当年财政拨款</w:t>
      </w:r>
      <w:r w:rsidRPr="00D70A14">
        <w:rPr>
          <w:rFonts w:ascii="Times New Roman" w:eastAsia="方正仿宋_GBK" w:hAnsi="Times New Roman" w:cs="Times New Roman"/>
          <w:color w:val="000000"/>
          <w:sz w:val="32"/>
          <w:szCs w:val="32"/>
        </w:rPr>
        <w:t>150.6</w:t>
      </w:r>
      <w:r w:rsidRPr="00D70A14">
        <w:rPr>
          <w:rFonts w:ascii="Times New Roman" w:eastAsia="方正仿宋_GBK" w:hAnsi="Times New Roman" w:cs="Times New Roman"/>
          <w:color w:val="000000"/>
          <w:sz w:val="32"/>
          <w:szCs w:val="32"/>
        </w:rPr>
        <w:t>万元。</w:t>
      </w:r>
    </w:p>
    <w:p w14:paraId="3441BC4F"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color w:val="000000"/>
          <w:sz w:val="32"/>
          <w:szCs w:val="32"/>
        </w:rPr>
      </w:pPr>
      <w:r w:rsidRPr="00D70A14">
        <w:rPr>
          <w:rFonts w:ascii="Times New Roman" w:eastAsia="方正仿宋_GBK" w:hAnsi="Times New Roman" w:cs="Times New Roman"/>
          <w:color w:val="000000"/>
          <w:sz w:val="32"/>
          <w:szCs w:val="32"/>
        </w:rPr>
        <w:t>（四）国有资产占有使用情况。截止</w:t>
      </w:r>
      <w:r w:rsidRPr="00D70A14">
        <w:rPr>
          <w:rFonts w:ascii="Times New Roman" w:eastAsia="方正仿宋_GBK" w:hAnsi="Times New Roman" w:cs="Times New Roman"/>
          <w:color w:val="000000"/>
          <w:sz w:val="32"/>
          <w:szCs w:val="32"/>
        </w:rPr>
        <w:t>2025</w:t>
      </w:r>
      <w:r w:rsidRPr="00D70A14">
        <w:rPr>
          <w:rFonts w:ascii="Times New Roman" w:eastAsia="方正仿宋_GBK" w:hAnsi="Times New Roman" w:cs="Times New Roman"/>
          <w:color w:val="000000"/>
          <w:sz w:val="32"/>
          <w:szCs w:val="32"/>
        </w:rPr>
        <w:t>年</w:t>
      </w:r>
      <w:r w:rsidRPr="00D70A14">
        <w:rPr>
          <w:rFonts w:ascii="Times New Roman" w:eastAsia="方正仿宋_GBK" w:hAnsi="Times New Roman" w:cs="Times New Roman"/>
          <w:color w:val="000000"/>
          <w:sz w:val="32"/>
          <w:szCs w:val="32"/>
        </w:rPr>
        <w:t>12</w:t>
      </w:r>
      <w:r w:rsidRPr="00D70A14">
        <w:rPr>
          <w:rFonts w:ascii="Times New Roman" w:eastAsia="方正仿宋_GBK" w:hAnsi="Times New Roman" w:cs="Times New Roman"/>
          <w:color w:val="000000"/>
          <w:sz w:val="32"/>
          <w:szCs w:val="32"/>
        </w:rPr>
        <w:t>月，本单位共有车辆</w:t>
      </w:r>
      <w:r w:rsidRPr="00D70A14">
        <w:rPr>
          <w:rFonts w:ascii="Times New Roman" w:eastAsia="方正仿宋_GBK" w:hAnsi="Times New Roman" w:cs="Times New Roman"/>
          <w:color w:val="000000"/>
          <w:sz w:val="32"/>
          <w:szCs w:val="32"/>
        </w:rPr>
        <w:t>0</w:t>
      </w:r>
      <w:r w:rsidRPr="00D70A14">
        <w:rPr>
          <w:rFonts w:ascii="Times New Roman" w:eastAsia="方正仿宋_GBK" w:hAnsi="Times New Roman" w:cs="Times New Roman"/>
          <w:color w:val="000000"/>
          <w:sz w:val="32"/>
          <w:szCs w:val="32"/>
        </w:rPr>
        <w:t>辆，其中一般公务用车</w:t>
      </w:r>
      <w:r w:rsidRPr="00D70A14">
        <w:rPr>
          <w:rFonts w:ascii="Times New Roman" w:eastAsia="方正仿宋_GBK" w:hAnsi="Times New Roman" w:cs="Times New Roman"/>
          <w:color w:val="000000"/>
          <w:sz w:val="32"/>
          <w:szCs w:val="32"/>
        </w:rPr>
        <w:t>0</w:t>
      </w:r>
      <w:r w:rsidRPr="00D70A14">
        <w:rPr>
          <w:rFonts w:ascii="Times New Roman" w:eastAsia="方正仿宋_GBK" w:hAnsi="Times New Roman" w:cs="Times New Roman"/>
          <w:color w:val="000000"/>
          <w:sz w:val="32"/>
          <w:szCs w:val="32"/>
        </w:rPr>
        <w:t>辆、执勤执法用车</w:t>
      </w:r>
      <w:r w:rsidRPr="00D70A14">
        <w:rPr>
          <w:rFonts w:ascii="Times New Roman" w:eastAsia="方正仿宋_GBK" w:hAnsi="Times New Roman" w:cs="Times New Roman"/>
          <w:color w:val="000000"/>
          <w:sz w:val="32"/>
          <w:szCs w:val="32"/>
        </w:rPr>
        <w:t>0</w:t>
      </w:r>
      <w:r w:rsidRPr="00D70A14">
        <w:rPr>
          <w:rFonts w:ascii="Times New Roman" w:eastAsia="方正仿宋_GBK" w:hAnsi="Times New Roman" w:cs="Times New Roman"/>
          <w:color w:val="000000"/>
          <w:sz w:val="32"/>
          <w:szCs w:val="32"/>
        </w:rPr>
        <w:t>辆。</w:t>
      </w:r>
      <w:r w:rsidRPr="00D70A14">
        <w:rPr>
          <w:rFonts w:ascii="Times New Roman" w:eastAsia="方正仿宋_GBK" w:hAnsi="Times New Roman" w:cs="Times New Roman"/>
          <w:color w:val="000000"/>
          <w:sz w:val="32"/>
          <w:szCs w:val="32"/>
        </w:rPr>
        <w:t>2026</w:t>
      </w:r>
      <w:r w:rsidRPr="00D70A14">
        <w:rPr>
          <w:rFonts w:ascii="Times New Roman" w:eastAsia="方正仿宋_GBK" w:hAnsi="Times New Roman" w:cs="Times New Roman"/>
          <w:color w:val="000000"/>
          <w:sz w:val="32"/>
          <w:szCs w:val="32"/>
        </w:rPr>
        <w:t>年一般公共预算安排购置车辆</w:t>
      </w:r>
      <w:r w:rsidRPr="00D70A14">
        <w:rPr>
          <w:rFonts w:ascii="Times New Roman" w:eastAsia="方正仿宋_GBK" w:hAnsi="Times New Roman" w:cs="Times New Roman"/>
          <w:color w:val="000000"/>
          <w:sz w:val="32"/>
          <w:szCs w:val="32"/>
        </w:rPr>
        <w:t>0</w:t>
      </w:r>
      <w:r w:rsidRPr="00D70A14">
        <w:rPr>
          <w:rFonts w:ascii="Times New Roman" w:eastAsia="方正仿宋_GBK" w:hAnsi="Times New Roman" w:cs="Times New Roman"/>
          <w:color w:val="000000"/>
          <w:sz w:val="32"/>
          <w:szCs w:val="32"/>
        </w:rPr>
        <w:t>辆，其中一般公务用车辆、执勤执法用车</w:t>
      </w:r>
      <w:r w:rsidRPr="00D70A14">
        <w:rPr>
          <w:rFonts w:ascii="Times New Roman" w:eastAsia="方正仿宋_GBK" w:hAnsi="Times New Roman" w:cs="Times New Roman"/>
          <w:color w:val="000000"/>
          <w:sz w:val="32"/>
          <w:szCs w:val="32"/>
        </w:rPr>
        <w:t>0</w:t>
      </w:r>
      <w:r w:rsidRPr="00D70A14">
        <w:rPr>
          <w:rFonts w:ascii="Times New Roman" w:eastAsia="方正仿宋_GBK" w:hAnsi="Times New Roman" w:cs="Times New Roman"/>
          <w:color w:val="000000"/>
          <w:sz w:val="32"/>
          <w:szCs w:val="32"/>
        </w:rPr>
        <w:t>辆。</w:t>
      </w:r>
    </w:p>
    <w:p w14:paraId="3F7418FF" w14:textId="4EA38CEE" w:rsidR="006A56D4" w:rsidRPr="00D70A14" w:rsidRDefault="006A56D4" w:rsidP="00D70A14">
      <w:pPr>
        <w:autoSpaceDE w:val="0"/>
        <w:spacing w:line="600" w:lineRule="exact"/>
        <w:ind w:firstLineChars="200" w:firstLine="640"/>
        <w:rPr>
          <w:rFonts w:ascii="Times New Roman" w:eastAsia="方正仿宋_GBK" w:hAnsi="Times New Roman" w:cs="Times New Roman"/>
          <w:color w:val="000000"/>
          <w:sz w:val="32"/>
          <w:szCs w:val="32"/>
        </w:rPr>
      </w:pPr>
      <w:r w:rsidRPr="00D70A14">
        <w:rPr>
          <w:rFonts w:ascii="Times New Roman" w:eastAsia="方正仿宋_GBK" w:hAnsi="Times New Roman" w:cs="Times New Roman"/>
          <w:color w:val="000000"/>
          <w:sz w:val="32"/>
          <w:szCs w:val="32"/>
        </w:rPr>
        <w:t>（五）委托业务费情况。</w:t>
      </w:r>
      <w:r w:rsidRPr="00D70A14">
        <w:rPr>
          <w:rFonts w:ascii="Times New Roman" w:eastAsia="方正仿宋_GBK" w:hAnsi="Times New Roman" w:cs="Times New Roman"/>
          <w:color w:val="000000"/>
          <w:sz w:val="32"/>
          <w:szCs w:val="32"/>
        </w:rPr>
        <w:t>2026</w:t>
      </w:r>
      <w:r w:rsidRPr="00D70A14">
        <w:rPr>
          <w:rFonts w:ascii="Times New Roman" w:eastAsia="方正仿宋_GBK" w:hAnsi="Times New Roman" w:cs="Times New Roman"/>
          <w:color w:val="000000"/>
          <w:sz w:val="32"/>
          <w:szCs w:val="32"/>
        </w:rPr>
        <w:t>年委托业务费</w:t>
      </w:r>
      <w:proofErr w:type="gramStart"/>
      <w:r w:rsidRPr="00D70A14">
        <w:rPr>
          <w:rFonts w:ascii="Times New Roman" w:eastAsia="方正仿宋_GBK" w:hAnsi="Times New Roman" w:cs="Times New Roman"/>
          <w:color w:val="000000"/>
          <w:sz w:val="32"/>
          <w:szCs w:val="32"/>
        </w:rPr>
        <w:t>涉及财拨资金</w:t>
      </w:r>
      <w:proofErr w:type="gramEnd"/>
      <w:r w:rsidRPr="00D70A14">
        <w:rPr>
          <w:rFonts w:ascii="Times New Roman" w:eastAsia="方正仿宋_GBK" w:hAnsi="Times New Roman" w:cs="Times New Roman"/>
          <w:color w:val="000000"/>
          <w:sz w:val="32"/>
          <w:szCs w:val="32"/>
        </w:rPr>
        <w:t>0</w:t>
      </w:r>
      <w:r w:rsidRPr="00D70A14">
        <w:rPr>
          <w:rFonts w:ascii="Times New Roman" w:eastAsia="方正仿宋_GBK" w:hAnsi="Times New Roman" w:cs="Times New Roman"/>
          <w:color w:val="000000"/>
          <w:sz w:val="32"/>
          <w:szCs w:val="32"/>
        </w:rPr>
        <w:t>万元。</w:t>
      </w:r>
    </w:p>
    <w:p w14:paraId="4150B251" w14:textId="77777777" w:rsidR="00663A12" w:rsidRPr="00D70A14" w:rsidRDefault="00D70A14" w:rsidP="00D70A14">
      <w:pPr>
        <w:autoSpaceDE w:val="0"/>
        <w:spacing w:line="600" w:lineRule="exact"/>
        <w:ind w:firstLineChars="200" w:firstLine="640"/>
        <w:rPr>
          <w:rFonts w:ascii="Times New Roman" w:eastAsia="方正黑体_GBK" w:hAnsi="Times New Roman" w:cs="Times New Roman"/>
          <w:sz w:val="32"/>
          <w:szCs w:val="32"/>
        </w:rPr>
      </w:pPr>
      <w:r w:rsidRPr="00D70A14">
        <w:rPr>
          <w:rFonts w:ascii="Times New Roman" w:eastAsia="方正黑体_GBK" w:hAnsi="Times New Roman" w:cs="Times New Roman"/>
          <w:sz w:val="32"/>
          <w:szCs w:val="32"/>
        </w:rPr>
        <w:t>六、专业</w:t>
      </w:r>
      <w:proofErr w:type="gramStart"/>
      <w:r w:rsidRPr="00D70A14">
        <w:rPr>
          <w:rFonts w:ascii="Times New Roman" w:eastAsia="方正黑体_GBK" w:hAnsi="Times New Roman" w:cs="Times New Roman"/>
          <w:sz w:val="32"/>
          <w:szCs w:val="32"/>
        </w:rPr>
        <w:t>性名</w:t>
      </w:r>
      <w:proofErr w:type="gramEnd"/>
      <w:r w:rsidRPr="00D70A14">
        <w:rPr>
          <w:rFonts w:ascii="Times New Roman" w:eastAsia="方正黑体_GBK" w:hAnsi="Times New Roman" w:cs="Times New Roman"/>
          <w:sz w:val="32"/>
          <w:szCs w:val="32"/>
        </w:rPr>
        <w:t>词解释</w:t>
      </w:r>
    </w:p>
    <w:p w14:paraId="38906A03"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（一）财政拨款收入：指本年度从本级财政部门取得的财政拨款，包括一般公共预算财政拨款和政府性基金预算财政拨款。</w:t>
      </w:r>
    </w:p>
    <w:p w14:paraId="13BD322D"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00F7B98C"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（三）事业收入（不含教育收费）：指事业单位开展专业业务活动及其辅助活动取得的收入，不包括教育收费。单位根据本年度事业单位开展专业业务活动及其辅助活动计划，结合上年度</w:t>
      </w:r>
      <w:r w:rsidRPr="00D70A14">
        <w:rPr>
          <w:rFonts w:ascii="Times New Roman" w:eastAsia="方正仿宋_GBK" w:hAnsi="Times New Roman" w:cs="Times New Roman"/>
          <w:sz w:val="32"/>
          <w:szCs w:val="32"/>
        </w:rPr>
        <w:lastRenderedPageBreak/>
        <w:t>收入等情况进行预计。</w:t>
      </w:r>
    </w:p>
    <w:p w14:paraId="4DAFB44F"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（四）上级补助收入：指从主管部门或上级单位取得的财政拨款以外的其他补助收入。单位结合上年度上级补助收入等情况进行预计。</w:t>
      </w:r>
    </w:p>
    <w:p w14:paraId="2402801B"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5E83137E"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543D157"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（七）其他收入：指债务收入、投资收益等收入，单位根据情况合理预计，全部编入预算。</w:t>
      </w:r>
    </w:p>
    <w:p w14:paraId="18D6C5BC"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w:t>
      </w:r>
      <w:r w:rsidRPr="00D70A14">
        <w:rPr>
          <w:rFonts w:ascii="Times New Roman" w:eastAsia="方正仿宋_GBK" w:hAnsi="Times New Roman" w:cs="Times New Roman"/>
          <w:sz w:val="32"/>
          <w:szCs w:val="32"/>
        </w:rPr>
        <w:lastRenderedPageBreak/>
        <w:t>金、单位资金。</w:t>
      </w:r>
    </w:p>
    <w:p w14:paraId="105BB0BF"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（九）基本支出：指为保障机构正常运转、完成日常工作任务而发生的人员经费和公用经费。其中：人员经费指政府收支分类经济科目中的</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工资福利支出</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和</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对个人和家庭的补助</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公用经费指政府收支分类经济科目中除</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工资福利支出</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和</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对个人和家庭的补助</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外的其他支出。</w:t>
      </w:r>
    </w:p>
    <w:p w14:paraId="7671D120"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（十）项目支出：指在基本支出之外为完成特定行政任务和事业发展目标所发生的支出。</w:t>
      </w:r>
    </w:p>
    <w:p w14:paraId="5EDD1AD5"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（十一）</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三公</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经费：指用财政拨款安排的因公出国（境）费、公务用车购置及运行维护费、公务接待费。其中，因公出国（境）</w:t>
      </w:r>
      <w:proofErr w:type="gramStart"/>
      <w:r w:rsidRPr="00D70A14">
        <w:rPr>
          <w:rFonts w:ascii="Times New Roman" w:eastAsia="方正仿宋_GBK" w:hAnsi="Times New Roman" w:cs="Times New Roman"/>
          <w:sz w:val="32"/>
          <w:szCs w:val="32"/>
        </w:rPr>
        <w:t>费反映</w:t>
      </w:r>
      <w:proofErr w:type="gramEnd"/>
      <w:r w:rsidRPr="00D70A14">
        <w:rPr>
          <w:rFonts w:ascii="Times New Roman" w:eastAsia="方正仿宋_GBK" w:hAnsi="Times New Roman" w:cs="Times New Roman"/>
          <w:sz w:val="32"/>
          <w:szCs w:val="32"/>
        </w:rPr>
        <w:t>单位公务出国（境）的国际旅费、国外城市间交通费、住宿费、伙食费、培训费、公杂费等支出；公务用车购置</w:t>
      </w:r>
      <w:proofErr w:type="gramStart"/>
      <w:r w:rsidRPr="00D70A14">
        <w:rPr>
          <w:rFonts w:ascii="Times New Roman" w:eastAsia="方正仿宋_GBK" w:hAnsi="Times New Roman" w:cs="Times New Roman"/>
          <w:sz w:val="32"/>
          <w:szCs w:val="32"/>
        </w:rPr>
        <w:t>费反映</w:t>
      </w:r>
      <w:proofErr w:type="gramEnd"/>
      <w:r w:rsidRPr="00D70A14">
        <w:rPr>
          <w:rFonts w:ascii="Times New Roman" w:eastAsia="方正仿宋_GBK" w:hAnsi="Times New Roman" w:cs="Times New Roman"/>
          <w:sz w:val="32"/>
          <w:szCs w:val="32"/>
        </w:rPr>
        <w:t>单位公务用车购置支出（</w:t>
      </w:r>
      <w:proofErr w:type="gramStart"/>
      <w:r w:rsidRPr="00D70A14">
        <w:rPr>
          <w:rFonts w:ascii="Times New Roman" w:eastAsia="方正仿宋_GBK" w:hAnsi="Times New Roman" w:cs="Times New Roman"/>
          <w:sz w:val="32"/>
          <w:szCs w:val="32"/>
        </w:rPr>
        <w:t>含车辆</w:t>
      </w:r>
      <w:proofErr w:type="gramEnd"/>
      <w:r w:rsidRPr="00D70A14">
        <w:rPr>
          <w:rFonts w:ascii="Times New Roman" w:eastAsia="方正仿宋_GBK" w:hAnsi="Times New Roman" w:cs="Times New Roman"/>
          <w:sz w:val="32"/>
          <w:szCs w:val="32"/>
        </w:rPr>
        <w:t>购置税）</w:t>
      </w:r>
      <w:r w:rsidRPr="00D70A14">
        <w:rPr>
          <w:rFonts w:ascii="Times New Roman" w:eastAsia="方正仿宋_GBK" w:hAnsi="Times New Roman" w:cs="Times New Roman"/>
          <w:sz w:val="32"/>
          <w:szCs w:val="32"/>
        </w:rPr>
        <w:t>;</w:t>
      </w:r>
      <w:r w:rsidRPr="00D70A14">
        <w:rPr>
          <w:rFonts w:ascii="Times New Roman" w:eastAsia="方正仿宋_GBK" w:hAnsi="Times New Roman" w:cs="Times New Roman"/>
          <w:sz w:val="32"/>
          <w:szCs w:val="32"/>
        </w:rPr>
        <w:t>公务用车运行维护费反映单位按规定保留的公务用车燃料费、维修费、过路过桥费、保险费、安全奖励费用等支出；公务接待</w:t>
      </w:r>
      <w:proofErr w:type="gramStart"/>
      <w:r w:rsidRPr="00D70A14">
        <w:rPr>
          <w:rFonts w:ascii="Times New Roman" w:eastAsia="方正仿宋_GBK" w:hAnsi="Times New Roman" w:cs="Times New Roman"/>
          <w:sz w:val="32"/>
          <w:szCs w:val="32"/>
        </w:rPr>
        <w:t>费反映</w:t>
      </w:r>
      <w:proofErr w:type="gramEnd"/>
      <w:r w:rsidRPr="00D70A14">
        <w:rPr>
          <w:rFonts w:ascii="Times New Roman" w:eastAsia="方正仿宋_GBK" w:hAnsi="Times New Roman" w:cs="Times New Roman"/>
          <w:sz w:val="32"/>
          <w:szCs w:val="32"/>
        </w:rPr>
        <w:t>单位按规定开支的各类公务接待（含外宾接待）支出。</w:t>
      </w:r>
    </w:p>
    <w:p w14:paraId="4308C7C3"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6CA0D01"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lastRenderedPageBreak/>
        <w:t>（十三）工资福利支出（支出经济分类科目类级）：反映单位开支的在职职工和编制</w:t>
      </w:r>
      <w:proofErr w:type="gramStart"/>
      <w:r w:rsidRPr="00D70A14">
        <w:rPr>
          <w:rFonts w:ascii="Times New Roman" w:eastAsia="方正仿宋_GBK" w:hAnsi="Times New Roman" w:cs="Times New Roman"/>
          <w:sz w:val="32"/>
          <w:szCs w:val="32"/>
        </w:rPr>
        <w:t>外长期</w:t>
      </w:r>
      <w:proofErr w:type="gramEnd"/>
      <w:r w:rsidRPr="00D70A14">
        <w:rPr>
          <w:rFonts w:ascii="Times New Roman" w:eastAsia="方正仿宋_GBK" w:hAnsi="Times New Roman" w:cs="Times New Roman"/>
          <w:sz w:val="32"/>
          <w:szCs w:val="32"/>
        </w:rPr>
        <w:t>聘用人员的各类劳动报酬，以及为上述人员缴纳的各项社会保险费等。</w:t>
      </w:r>
    </w:p>
    <w:p w14:paraId="58A6743E"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（十四）商品和服务支出（支出经济分类科目类级）：反映单位购买商品和服务的支出（不包括用于购置固定资产的支出、战略性和应急储备支出）。</w:t>
      </w:r>
    </w:p>
    <w:p w14:paraId="462C0573"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（十五）对个人和家庭的补助（支出经济分类科目类级）：反映用于对个人和家庭的补助支出。</w:t>
      </w:r>
    </w:p>
    <w:p w14:paraId="27470949" w14:textId="77777777" w:rsidR="00663A12" w:rsidRPr="00D70A14" w:rsidRDefault="00D70A14" w:rsidP="00D70A14">
      <w:pPr>
        <w:autoSpaceDE w:val="0"/>
        <w:spacing w:line="600" w:lineRule="exact"/>
        <w:ind w:firstLineChars="200" w:firstLine="640"/>
        <w:rPr>
          <w:rFonts w:ascii="Times New Roman" w:eastAsia="方正仿宋_GBK" w:hAnsi="Times New Roman" w:cs="Times New Roman"/>
          <w:sz w:val="32"/>
          <w:szCs w:val="32"/>
        </w:rPr>
      </w:pPr>
      <w:r w:rsidRPr="00D70A14">
        <w:rPr>
          <w:rFonts w:ascii="Times New Roman" w:eastAsia="方正仿宋_GBK" w:hAnsi="Times New Roman"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288D9CA" w14:textId="77777777" w:rsidR="00663A12" w:rsidRPr="00D70A14" w:rsidRDefault="00663A12" w:rsidP="00D70A14">
      <w:pPr>
        <w:autoSpaceDE w:val="0"/>
        <w:spacing w:line="600" w:lineRule="exact"/>
        <w:ind w:firstLineChars="200" w:firstLine="640"/>
        <w:rPr>
          <w:rFonts w:ascii="Times New Roman" w:eastAsia="方正仿宋_GBK" w:hAnsi="Times New Roman" w:cs="Times New Roman"/>
          <w:sz w:val="32"/>
          <w:szCs w:val="32"/>
        </w:rPr>
      </w:pPr>
    </w:p>
    <w:p w14:paraId="1B0A4B81" w14:textId="2BA26E30" w:rsidR="00663A12" w:rsidRPr="00D70A14" w:rsidRDefault="00D70A14" w:rsidP="00D70A14">
      <w:pPr>
        <w:spacing w:line="600" w:lineRule="exact"/>
        <w:ind w:firstLineChars="200" w:firstLine="640"/>
        <w:rPr>
          <w:rFonts w:ascii="Times New Roman" w:eastAsia="方正仿宋_GBK" w:hAnsi="Times New Roman" w:cs="Times New Roman"/>
        </w:rPr>
      </w:pPr>
      <w:r w:rsidRPr="00D70A14">
        <w:rPr>
          <w:rFonts w:ascii="Times New Roman" w:eastAsia="方正仿宋_GBK" w:hAnsi="Times New Roman" w:cs="Times New Roman"/>
          <w:sz w:val="32"/>
          <w:szCs w:val="32"/>
        </w:rPr>
        <w:t>部门预算公开联系人：孙雪莲</w:t>
      </w:r>
      <w:r w:rsidR="00CD0261">
        <w:rPr>
          <w:rFonts w:ascii="Times New Roman" w:eastAsia="方正仿宋_GBK" w:hAnsi="Times New Roman" w:cs="Times New Roman" w:hint="eastAsia"/>
          <w:sz w:val="32"/>
          <w:szCs w:val="32"/>
        </w:rPr>
        <w:t>，</w:t>
      </w:r>
      <w:bookmarkStart w:id="5" w:name="_GoBack"/>
      <w:bookmarkEnd w:id="5"/>
      <w:r w:rsidRPr="00D70A14">
        <w:rPr>
          <w:rFonts w:ascii="Times New Roman" w:eastAsia="方正仿宋_GBK" w:hAnsi="Times New Roman" w:cs="Times New Roman"/>
          <w:sz w:val="32"/>
          <w:szCs w:val="32"/>
        </w:rPr>
        <w:t>联系方式：</w:t>
      </w:r>
      <w:r w:rsidRPr="00D70A14">
        <w:rPr>
          <w:rFonts w:ascii="Times New Roman" w:eastAsia="方正仿宋_GBK" w:hAnsi="Times New Roman" w:cs="Times New Roman"/>
          <w:sz w:val="32"/>
          <w:szCs w:val="32"/>
        </w:rPr>
        <w:t>023-65702206</w:t>
      </w:r>
    </w:p>
    <w:sectPr w:rsidR="00663A12" w:rsidRPr="00D70A14">
      <w:pgSz w:w="11906" w:h="16838"/>
      <w:pgMar w:top="2098" w:right="1531" w:bottom="1985"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E1B33" w14:textId="77777777" w:rsidR="00504AED" w:rsidRDefault="00504AED" w:rsidP="006A56D4">
      <w:r>
        <w:separator/>
      </w:r>
    </w:p>
  </w:endnote>
  <w:endnote w:type="continuationSeparator" w:id="0">
    <w:p w14:paraId="4968647F" w14:textId="77777777" w:rsidR="00504AED" w:rsidRDefault="00504AED" w:rsidP="006A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F9438" w14:textId="77777777" w:rsidR="00504AED" w:rsidRDefault="00504AED" w:rsidP="006A56D4">
      <w:r>
        <w:separator/>
      </w:r>
    </w:p>
  </w:footnote>
  <w:footnote w:type="continuationSeparator" w:id="0">
    <w:p w14:paraId="7DCD8307" w14:textId="77777777" w:rsidR="00504AED" w:rsidRDefault="00504AED" w:rsidP="006A5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12"/>
    <w:rsid w:val="000243E2"/>
    <w:rsid w:val="00024CAA"/>
    <w:rsid w:val="000774B6"/>
    <w:rsid w:val="000951F0"/>
    <w:rsid w:val="000A527F"/>
    <w:rsid w:val="000C7603"/>
    <w:rsid w:val="000D4B99"/>
    <w:rsid w:val="001B06BE"/>
    <w:rsid w:val="001D0A18"/>
    <w:rsid w:val="001F08A6"/>
    <w:rsid w:val="00222E61"/>
    <w:rsid w:val="00307BA2"/>
    <w:rsid w:val="00390F55"/>
    <w:rsid w:val="003C6360"/>
    <w:rsid w:val="003F0F0A"/>
    <w:rsid w:val="00463185"/>
    <w:rsid w:val="004A10C1"/>
    <w:rsid w:val="004B5616"/>
    <w:rsid w:val="004E2993"/>
    <w:rsid w:val="00504AED"/>
    <w:rsid w:val="0054388D"/>
    <w:rsid w:val="005E3F42"/>
    <w:rsid w:val="005E7D7E"/>
    <w:rsid w:val="00621C0D"/>
    <w:rsid w:val="00663A12"/>
    <w:rsid w:val="0066767F"/>
    <w:rsid w:val="006A56D4"/>
    <w:rsid w:val="00713B8F"/>
    <w:rsid w:val="00720F43"/>
    <w:rsid w:val="008454B3"/>
    <w:rsid w:val="008C1BAE"/>
    <w:rsid w:val="00900CA1"/>
    <w:rsid w:val="009C49D6"/>
    <w:rsid w:val="009F27F2"/>
    <w:rsid w:val="00AE5896"/>
    <w:rsid w:val="00B53F83"/>
    <w:rsid w:val="00BE2C0F"/>
    <w:rsid w:val="00C073F8"/>
    <w:rsid w:val="00C71684"/>
    <w:rsid w:val="00CD0261"/>
    <w:rsid w:val="00CE3BC6"/>
    <w:rsid w:val="00D25183"/>
    <w:rsid w:val="00D70A14"/>
    <w:rsid w:val="00D82A47"/>
    <w:rsid w:val="00E63ED0"/>
    <w:rsid w:val="00F04712"/>
    <w:rsid w:val="00F13A42"/>
    <w:rsid w:val="00F17640"/>
    <w:rsid w:val="00FC07B3"/>
    <w:rsid w:val="04567CE7"/>
    <w:rsid w:val="06851405"/>
    <w:rsid w:val="15E55883"/>
    <w:rsid w:val="222D1C2F"/>
    <w:rsid w:val="282C23A1"/>
    <w:rsid w:val="28DA755B"/>
    <w:rsid w:val="2C781083"/>
    <w:rsid w:val="315F6E85"/>
    <w:rsid w:val="38641DD1"/>
    <w:rsid w:val="4442206B"/>
    <w:rsid w:val="4F3B7EBF"/>
    <w:rsid w:val="5391798E"/>
    <w:rsid w:val="5B985C24"/>
    <w:rsid w:val="731565D1"/>
    <w:rsid w:val="752E102E"/>
    <w:rsid w:val="79A31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4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style>
  <w:style w:type="character" w:customStyle="1" w:styleId="Char0">
    <w:name w:val="页眉 Char"/>
    <w:basedOn w:val="a0"/>
    <w:link w:val="a5"/>
    <w:uiPriority w:val="99"/>
    <w:qFormat/>
    <w:rPr>
      <w:rFonts w:ascii="Calibri" w:eastAsia="宋体" w:hAnsi="Calibri" w:cs="Calibri"/>
      <w:kern w:val="2"/>
      <w:sz w:val="18"/>
      <w:szCs w:val="18"/>
    </w:rPr>
  </w:style>
  <w:style w:type="character" w:customStyle="1" w:styleId="Char">
    <w:name w:val="页脚 Char"/>
    <w:basedOn w:val="a0"/>
    <w:link w:val="a4"/>
    <w:uiPriority w:val="99"/>
    <w:qFormat/>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style>
  <w:style w:type="character" w:customStyle="1" w:styleId="Char0">
    <w:name w:val="页眉 Char"/>
    <w:basedOn w:val="a0"/>
    <w:link w:val="a5"/>
    <w:uiPriority w:val="99"/>
    <w:qFormat/>
    <w:rPr>
      <w:rFonts w:ascii="Calibri" w:eastAsia="宋体" w:hAnsi="Calibri" w:cs="Calibri"/>
      <w:kern w:val="2"/>
      <w:sz w:val="18"/>
      <w:szCs w:val="18"/>
    </w:rPr>
  </w:style>
  <w:style w:type="character" w:customStyle="1" w:styleId="Char">
    <w:name w:val="页脚 Char"/>
    <w:basedOn w:val="a0"/>
    <w:link w:val="a4"/>
    <w:uiPriority w:val="99"/>
    <w:qFormat/>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414</Words>
  <Characters>2361</Characters>
  <Application>Microsoft Office Word</Application>
  <DocSecurity>0</DocSecurity>
  <Lines>19</Lines>
  <Paragraphs>5</Paragraphs>
  <ScaleCrop>false</ScaleCrop>
  <Company>P R C</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bear</cp:lastModifiedBy>
  <cp:revision>28</cp:revision>
  <dcterms:created xsi:type="dcterms:W3CDTF">2024-03-25T04:23:00Z</dcterms:created>
  <dcterms:modified xsi:type="dcterms:W3CDTF">2026-05-11T09:01:00Z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eyJoZGlkIjoiNTVkNDJhMTQ0YjY2NjFjYzAyNTgwYTY0NDcwNjNkZjkiLCJ1c2VySWQiOiIxMTIzMDk1OTQwIn0=</vt:lpwstr>
  </property>
  <property fmtid="{D5CDD505-2E9C-101B-9397-08002B2CF9AE}" pid="4" name="ICV">
    <vt:lpwstr>60F2D49F10D545B286A8DD1BB08D879B_12</vt:lpwstr>
  </property>
</Properties>
</file>