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8D" w:rsidRDefault="0069488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w:t>
      </w:r>
      <w:r>
        <w:rPr>
          <w:rFonts w:ascii="方正小标宋_GBK" w:eastAsia="方正小标宋_GBK" w:hAnsi="华文中宋" w:cs="华文中宋"/>
          <w:sz w:val="44"/>
          <w:szCs w:val="44"/>
        </w:rPr>
        <w:t>科学城康居西城第一幼儿园</w:t>
      </w:r>
    </w:p>
    <w:p w:rsidR="0007438D" w:rsidRDefault="0069488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2024</w:t>
      </w:r>
      <w:r>
        <w:rPr>
          <w:rFonts w:ascii="方正小标宋_GBK" w:eastAsia="方正小标宋_GBK" w:hAnsi="华文中宋" w:cs="华文中宋" w:hint="eastAsia"/>
          <w:sz w:val="44"/>
          <w:szCs w:val="44"/>
        </w:rPr>
        <w:t>年单位预算情况说明</w:t>
      </w:r>
    </w:p>
    <w:p w:rsidR="0007438D" w:rsidRDefault="0007438D">
      <w:pPr>
        <w:spacing w:line="600" w:lineRule="exact"/>
        <w:ind w:firstLineChars="200" w:firstLine="880"/>
        <w:jc w:val="center"/>
        <w:rPr>
          <w:rFonts w:ascii="华文中宋" w:eastAsia="华文中宋" w:hAnsi="华文中宋" w:cs="华文中宋"/>
          <w:sz w:val="44"/>
          <w:szCs w:val="44"/>
        </w:rPr>
      </w:pPr>
    </w:p>
    <w:p w:rsidR="0007438D" w:rsidRDefault="0069488A">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rsidR="0007438D" w:rsidRDefault="0069488A">
      <w:pPr>
        <w:tabs>
          <w:tab w:val="center" w:pos="4153"/>
          <w:tab w:val="left" w:pos="7275"/>
        </w:tabs>
        <w:spacing w:line="600" w:lineRule="exact"/>
        <w:ind w:left="640"/>
        <w:jc w:val="left"/>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为学龄前儿童提供保育和教育服务。</w:t>
      </w:r>
    </w:p>
    <w:p w:rsidR="0007438D" w:rsidRDefault="0069488A">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重庆科学城康居西城第一幼儿园内部共设置</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个部门，分别为办公室、后勤部、保教部和</w:t>
      </w:r>
      <w:r>
        <w:rPr>
          <w:rFonts w:ascii="方正仿宋_GBK" w:eastAsia="方正仿宋_GBK" w:hAnsi="仿宋_GB2312" w:cs="仿宋_GB2312"/>
          <w:sz w:val="32"/>
          <w:szCs w:val="20"/>
        </w:rPr>
        <w:t>二园区</w:t>
      </w:r>
      <w:r>
        <w:rPr>
          <w:rFonts w:ascii="方正仿宋_GBK" w:eastAsia="方正仿宋_GBK" w:hAnsi="仿宋_GB2312" w:cs="仿宋_GB2312" w:hint="eastAsia"/>
          <w:sz w:val="32"/>
          <w:szCs w:val="20"/>
        </w:rPr>
        <w:t>。</w:t>
      </w:r>
    </w:p>
    <w:p w:rsidR="0007438D" w:rsidRDefault="0069488A">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（一）收入预算：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sz w:val="32"/>
          <w:szCs w:val="20"/>
        </w:rPr>
        <w:t>2065.67</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sz w:val="32"/>
          <w:szCs w:val="20"/>
        </w:rPr>
        <w:t>1044.84</w:t>
      </w:r>
      <w:r>
        <w:rPr>
          <w:rFonts w:ascii="方正仿宋_GBK" w:eastAsia="方正仿宋_GBK" w:hAnsi="仿宋_GB2312" w:cs="仿宋_GB2312" w:hint="eastAsia"/>
          <w:sz w:val="32"/>
          <w:szCs w:val="20"/>
        </w:rPr>
        <w:t>万元，政府性基金预算拨款</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万元，国有资本经营预算收入</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万元，事业收入</w:t>
      </w:r>
      <w:r>
        <w:rPr>
          <w:rFonts w:ascii="方正仿宋_GBK" w:eastAsia="方正仿宋_GBK" w:hAnsi="仿宋_GB2312" w:cs="仿宋_GB2312"/>
          <w:sz w:val="32"/>
          <w:szCs w:val="20"/>
        </w:rPr>
        <w:t>1020.84</w:t>
      </w:r>
      <w:r>
        <w:rPr>
          <w:rFonts w:ascii="方正仿宋_GBK" w:eastAsia="方正仿宋_GBK" w:hAnsi="仿宋_GB2312" w:cs="仿宋_GB2312" w:hint="eastAsia"/>
          <w:sz w:val="32"/>
          <w:szCs w:val="20"/>
        </w:rPr>
        <w:t>万元，事业单位经营收入</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万元，其他收入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万元。收入较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90.53</w:t>
      </w:r>
      <w:r>
        <w:rPr>
          <w:rFonts w:ascii="方正仿宋_GBK" w:eastAsia="方正仿宋_GBK" w:hAnsi="仿宋_GB2312" w:cs="仿宋_GB2312" w:hint="eastAsia"/>
          <w:sz w:val="32"/>
          <w:szCs w:val="20"/>
        </w:rPr>
        <w:t>万元，主要是一般公共</w:t>
      </w:r>
      <w:r>
        <w:rPr>
          <w:rFonts w:ascii="方正仿宋_GBK" w:eastAsia="方正仿宋_GBK" w:hAnsi="仿宋_GB2312" w:cs="仿宋_GB2312"/>
          <w:sz w:val="32"/>
          <w:szCs w:val="20"/>
        </w:rPr>
        <w:t>预算拨款</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32.28</w:t>
      </w:r>
      <w:r>
        <w:rPr>
          <w:rFonts w:ascii="方正仿宋_GBK" w:eastAsia="方正仿宋_GBK" w:hAnsi="仿宋_GB2312" w:cs="仿宋_GB2312" w:hint="eastAsia"/>
          <w:sz w:val="32"/>
          <w:szCs w:val="20"/>
        </w:rPr>
        <w:t>万元</w:t>
      </w:r>
      <w:r>
        <w:rPr>
          <w:rFonts w:ascii="方正仿宋_GBK" w:eastAsia="方正仿宋_GBK" w:hAnsi="仿宋_GB2312" w:cs="仿宋_GB2312"/>
          <w:sz w:val="32"/>
          <w:szCs w:val="20"/>
        </w:rPr>
        <w:t>；</w:t>
      </w:r>
      <w:r>
        <w:rPr>
          <w:rFonts w:ascii="方正仿宋_GBK" w:eastAsia="方正仿宋_GBK" w:hAnsi="仿宋_GB2312" w:cs="仿宋_GB2312" w:hint="eastAsia"/>
          <w:sz w:val="32"/>
          <w:szCs w:val="20"/>
        </w:rPr>
        <w:t>事业</w:t>
      </w:r>
      <w:r>
        <w:rPr>
          <w:rFonts w:ascii="方正仿宋_GBK" w:eastAsia="方正仿宋_GBK" w:hAnsi="仿宋_GB2312" w:cs="仿宋_GB2312"/>
          <w:sz w:val="32"/>
          <w:szCs w:val="20"/>
        </w:rPr>
        <w:t>收入增加</w:t>
      </w:r>
      <w:r>
        <w:rPr>
          <w:rFonts w:ascii="方正仿宋_GBK" w:eastAsia="方正仿宋_GBK" w:hAnsi="仿宋_GB2312" w:cs="仿宋_GB2312" w:hint="eastAsia"/>
          <w:sz w:val="32"/>
          <w:szCs w:val="20"/>
        </w:rPr>
        <w:t>122.8</w:t>
      </w:r>
      <w:r>
        <w:rPr>
          <w:rFonts w:ascii="方正仿宋_GBK" w:eastAsia="方正仿宋_GBK" w:hAnsi="仿宋_GB2312" w:cs="仿宋_GB2312"/>
          <w:sz w:val="32"/>
          <w:szCs w:val="20"/>
        </w:rPr>
        <w:t>2</w:t>
      </w:r>
      <w:r>
        <w:rPr>
          <w:rFonts w:ascii="方正仿宋_GBK" w:eastAsia="方正仿宋_GBK" w:hAnsi="仿宋_GB2312" w:cs="仿宋_GB2312" w:hint="eastAsia"/>
          <w:sz w:val="32"/>
          <w:szCs w:val="20"/>
        </w:rPr>
        <w:t>万元</w:t>
      </w:r>
      <w:r>
        <w:rPr>
          <w:rFonts w:ascii="方正仿宋_GBK" w:eastAsia="方正仿宋_GBK" w:hAnsi="仿宋_GB2312" w:cs="仿宋_GB2312"/>
          <w:sz w:val="32"/>
          <w:szCs w:val="20"/>
        </w:rPr>
        <w:t>，</w:t>
      </w:r>
      <w:r>
        <w:rPr>
          <w:rFonts w:ascii="方正仿宋_GBK" w:eastAsia="方正仿宋_GBK" w:hAnsi="仿宋_GB2312" w:cs="仿宋_GB2312" w:hint="eastAsia"/>
          <w:sz w:val="32"/>
          <w:szCs w:val="20"/>
        </w:rPr>
        <w:t>主要原因</w:t>
      </w:r>
      <w:r>
        <w:rPr>
          <w:rFonts w:ascii="方正仿宋_GBK" w:eastAsia="方正仿宋_GBK" w:hAnsi="仿宋_GB2312" w:cs="仿宋_GB2312"/>
          <w:sz w:val="32"/>
          <w:szCs w:val="20"/>
        </w:rPr>
        <w:t>是三所幼儿园将之前</w:t>
      </w:r>
      <w:r>
        <w:rPr>
          <w:rFonts w:ascii="方正仿宋_GBK" w:eastAsia="方正仿宋_GBK" w:hAnsi="仿宋_GB2312" w:cs="仿宋_GB2312" w:hint="eastAsia"/>
          <w:sz w:val="32"/>
          <w:szCs w:val="20"/>
        </w:rPr>
        <w:t>未使用</w:t>
      </w:r>
      <w:r>
        <w:rPr>
          <w:rFonts w:ascii="方正仿宋_GBK" w:eastAsia="方正仿宋_GBK" w:hAnsi="仿宋_GB2312" w:cs="仿宋_GB2312"/>
          <w:sz w:val="32"/>
          <w:szCs w:val="20"/>
        </w:rPr>
        <w:t>完的事业收入纳入本年度进行使用，</w:t>
      </w:r>
      <w:r>
        <w:rPr>
          <w:rFonts w:ascii="方正仿宋_GBK" w:eastAsia="方正仿宋_GBK" w:hAnsi="仿宋_GB2312" w:cs="仿宋_GB2312" w:hint="eastAsia"/>
          <w:sz w:val="32"/>
          <w:szCs w:val="20"/>
        </w:rPr>
        <w:t>所以，</w:t>
      </w:r>
      <w:r>
        <w:rPr>
          <w:rFonts w:ascii="方正仿宋_GBK" w:eastAsia="方正仿宋_GBK" w:hAnsi="仿宋_GB2312" w:cs="仿宋_GB2312"/>
          <w:sz w:val="32"/>
          <w:szCs w:val="20"/>
        </w:rPr>
        <w:t>2024</w:t>
      </w:r>
      <w:r>
        <w:rPr>
          <w:rFonts w:ascii="方正仿宋_GBK" w:eastAsia="方正仿宋_GBK" w:hAnsi="仿宋_GB2312" w:cs="仿宋_GB2312" w:hint="eastAsia"/>
          <w:sz w:val="32"/>
          <w:szCs w:val="20"/>
        </w:rPr>
        <w:t>年预算收入</w:t>
      </w:r>
      <w:r>
        <w:rPr>
          <w:rFonts w:ascii="方正仿宋_GBK" w:eastAsia="方正仿宋_GBK" w:hAnsi="仿宋_GB2312" w:cs="仿宋_GB2312"/>
          <w:sz w:val="32"/>
          <w:szCs w:val="20"/>
        </w:rPr>
        <w:t>增加</w:t>
      </w:r>
      <w:r>
        <w:rPr>
          <w:rFonts w:ascii="方正仿宋_GBK" w:eastAsia="方正仿宋_GBK" w:hAnsi="仿宋_GB2312" w:cs="仿宋_GB2312"/>
          <w:sz w:val="32"/>
          <w:szCs w:val="20"/>
        </w:rPr>
        <w:t>90.53</w:t>
      </w:r>
      <w:r>
        <w:rPr>
          <w:rFonts w:ascii="方正仿宋_GBK" w:eastAsia="方正仿宋_GBK" w:hAnsi="仿宋_GB2312" w:cs="仿宋_GB2312" w:hint="eastAsia"/>
          <w:sz w:val="32"/>
          <w:szCs w:val="20"/>
        </w:rPr>
        <w:t>万元。</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sz w:val="32"/>
          <w:szCs w:val="20"/>
        </w:rPr>
        <w:t>2065.67</w:t>
      </w:r>
      <w:r>
        <w:rPr>
          <w:rFonts w:ascii="方正仿宋_GBK" w:eastAsia="方正仿宋_GBK" w:hAnsi="仿宋_GB2312" w:cs="仿宋_GB2312" w:hint="eastAsia"/>
          <w:sz w:val="32"/>
          <w:szCs w:val="20"/>
        </w:rPr>
        <w:t>万元，其中：一般公共服务支出预算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万元，教育支出预算</w:t>
      </w:r>
      <w:r>
        <w:rPr>
          <w:rFonts w:ascii="方正仿宋_GBK" w:eastAsia="方正仿宋_GBK" w:hAnsi="仿宋_GB2312" w:cs="仿宋_GB2312"/>
          <w:sz w:val="32"/>
          <w:szCs w:val="20"/>
        </w:rPr>
        <w:t>1969.72</w:t>
      </w:r>
      <w:r>
        <w:rPr>
          <w:rFonts w:ascii="方正仿宋_GBK" w:eastAsia="方正仿宋_GBK" w:hAnsi="仿宋_GB2312" w:cs="仿宋_GB2312" w:hint="eastAsia"/>
          <w:sz w:val="32"/>
          <w:szCs w:val="20"/>
        </w:rPr>
        <w:t>万元，社会保障和就业支出预算</w:t>
      </w:r>
      <w:r>
        <w:rPr>
          <w:rFonts w:ascii="方正仿宋_GBK" w:eastAsia="方正仿宋_GBK" w:hAnsi="仿宋_GB2312" w:cs="仿宋_GB2312"/>
          <w:sz w:val="32"/>
          <w:szCs w:val="20"/>
        </w:rPr>
        <w:t>46.18</w:t>
      </w:r>
      <w:r>
        <w:rPr>
          <w:rFonts w:ascii="方正仿宋_GBK" w:eastAsia="方正仿宋_GBK" w:hAnsi="仿宋_GB2312" w:cs="仿宋_GB2312" w:hint="eastAsia"/>
          <w:sz w:val="32"/>
          <w:szCs w:val="20"/>
        </w:rPr>
        <w:t>万元，卫生健康支出预算</w:t>
      </w:r>
      <w:r>
        <w:rPr>
          <w:rFonts w:ascii="方正仿宋_GBK" w:eastAsia="方正仿宋_GBK" w:hAnsi="仿宋_GB2312" w:cs="仿宋_GB2312"/>
          <w:sz w:val="32"/>
          <w:szCs w:val="20"/>
        </w:rPr>
        <w:t>26.68</w:t>
      </w:r>
      <w:r>
        <w:rPr>
          <w:rFonts w:ascii="方正仿宋_GBK" w:eastAsia="方正仿宋_GBK" w:hAnsi="仿宋_GB2312" w:cs="仿宋_GB2312" w:hint="eastAsia"/>
          <w:sz w:val="32"/>
          <w:szCs w:val="20"/>
        </w:rPr>
        <w:t>万元，住房保障支出预算</w:t>
      </w:r>
      <w:r>
        <w:rPr>
          <w:rFonts w:ascii="方正仿宋_GBK" w:eastAsia="方正仿宋_GBK" w:hAnsi="仿宋_GB2312" w:cs="仿宋_GB2312"/>
          <w:sz w:val="32"/>
          <w:szCs w:val="20"/>
        </w:rPr>
        <w:t>23.09</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90.53</w:t>
      </w:r>
      <w:r>
        <w:rPr>
          <w:rFonts w:ascii="方正仿宋_GBK" w:eastAsia="方正仿宋_GBK" w:hAnsi="仿宋_GB2312" w:cs="仿宋_GB2312" w:hint="eastAsia"/>
          <w:sz w:val="32"/>
          <w:szCs w:val="20"/>
        </w:rPr>
        <w:t>万元，主要是基本支出预算增加</w:t>
      </w:r>
      <w:r>
        <w:rPr>
          <w:rFonts w:ascii="方正仿宋_GBK" w:eastAsia="方正仿宋_GBK" w:hAnsi="仿宋_GB2312" w:cs="仿宋_GB2312"/>
          <w:sz w:val="32"/>
          <w:szCs w:val="20"/>
        </w:rPr>
        <w:t>86.02</w:t>
      </w:r>
      <w:r>
        <w:rPr>
          <w:rFonts w:ascii="方正仿宋_GBK" w:eastAsia="方正仿宋_GBK" w:hAnsi="仿宋_GB2312" w:cs="仿宋_GB2312" w:hint="eastAsia"/>
          <w:sz w:val="32"/>
          <w:szCs w:val="20"/>
        </w:rPr>
        <w:lastRenderedPageBreak/>
        <w:t>万元，项目支出预算增加</w:t>
      </w:r>
      <w:r>
        <w:rPr>
          <w:rFonts w:ascii="方正仿宋_GBK" w:eastAsia="方正仿宋_GBK" w:hAnsi="仿宋_GB2312" w:cs="仿宋_GB2312" w:hint="eastAsia"/>
          <w:sz w:val="32"/>
          <w:szCs w:val="20"/>
        </w:rPr>
        <w:t xml:space="preserve"> </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w:t>
      </w:r>
    </w:p>
    <w:p w:rsidR="0007438D" w:rsidRDefault="0069488A">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4</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sz w:val="32"/>
          <w:szCs w:val="20"/>
        </w:rPr>
        <w:t>1044.84</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sz w:val="32"/>
          <w:szCs w:val="20"/>
        </w:rPr>
        <w:t>1044.84</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32.28</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sz w:val="32"/>
          <w:szCs w:val="20"/>
        </w:rPr>
        <w:t>449.14</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年或减少</w:t>
      </w:r>
      <w:r>
        <w:rPr>
          <w:rFonts w:ascii="方正仿宋_GBK" w:eastAsia="方正仿宋_GBK" w:hAnsi="仿宋_GB2312" w:cs="仿宋_GB2312"/>
          <w:sz w:val="32"/>
          <w:szCs w:val="20"/>
        </w:rPr>
        <w:t>0.08</w:t>
      </w:r>
      <w:r>
        <w:rPr>
          <w:rFonts w:ascii="方正仿宋_GBK" w:eastAsia="方正仿宋_GBK" w:hAnsi="仿宋_GB2312" w:cs="仿宋_GB2312" w:hint="eastAsia"/>
          <w:sz w:val="32"/>
          <w:szCs w:val="20"/>
        </w:rPr>
        <w:t>万元，主要原因是</w:t>
      </w:r>
      <w:r w:rsidR="009F45B8">
        <w:rPr>
          <w:rFonts w:ascii="方正仿宋_GBK" w:eastAsia="方正仿宋_GBK" w:hAnsi="仿宋_GB2312" w:cs="仿宋_GB2312" w:hint="eastAsia"/>
          <w:sz w:val="32"/>
          <w:szCs w:val="20"/>
        </w:rPr>
        <w:t>因在园幼儿人数减少</w:t>
      </w:r>
      <w:r>
        <w:rPr>
          <w:rFonts w:ascii="方正仿宋_GBK" w:eastAsia="方正仿宋_GBK" w:hAnsi="仿宋_GB2312" w:cs="仿宋_GB2312" w:hint="eastAsia"/>
          <w:sz w:val="32"/>
          <w:szCs w:val="20"/>
        </w:rPr>
        <w:t>等，</w:t>
      </w:r>
      <w:r>
        <w:rPr>
          <w:rFonts w:ascii="方正仿宋_GBK" w:eastAsia="方正仿宋_GBK" w:hAnsi="仿宋_GB2312" w:cs="仿宋_GB2312" w:hint="eastAsia"/>
          <w:sz w:val="32"/>
          <w:szCs w:val="20"/>
        </w:rPr>
        <w:t>主要用于保障在职人员工资福利及社会保险缴费等，保障单位正常运转的各项商品服务支出</w:t>
      </w:r>
      <w:r>
        <w:rPr>
          <w:rFonts w:ascii="方正仿宋_GBK" w:eastAsia="方正仿宋_GBK" w:hAnsi="仿宋_GB2312" w:cs="仿宋_GB2312"/>
          <w:sz w:val="32"/>
          <w:szCs w:val="20"/>
        </w:rPr>
        <w:t>；</w:t>
      </w:r>
      <w:r>
        <w:rPr>
          <w:rFonts w:ascii="方正仿宋_GBK" w:eastAsia="方正仿宋_GBK" w:hAnsi="仿宋_GB2312" w:cs="仿宋_GB2312" w:hint="eastAsia"/>
          <w:sz w:val="32"/>
          <w:szCs w:val="20"/>
        </w:rPr>
        <w:t>项目支出</w:t>
      </w:r>
      <w:r>
        <w:rPr>
          <w:rFonts w:ascii="方正仿宋_GBK" w:eastAsia="方正仿宋_GBK" w:hAnsi="仿宋_GB2312" w:cs="仿宋_GB2312"/>
          <w:sz w:val="32"/>
          <w:szCs w:val="20"/>
        </w:rPr>
        <w:t>595.7</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32.2</w:t>
      </w:r>
      <w:r>
        <w:rPr>
          <w:rFonts w:ascii="方正仿宋_GBK" w:eastAsia="方正仿宋_GBK" w:hAnsi="仿宋_GB2312" w:cs="仿宋_GB2312" w:hint="eastAsia"/>
          <w:sz w:val="32"/>
          <w:szCs w:val="20"/>
        </w:rPr>
        <w:t>万元，主要原因</w:t>
      </w:r>
      <w:r>
        <w:rPr>
          <w:rFonts w:ascii="方正仿宋_GBK" w:eastAsia="方正仿宋_GBK" w:hAnsi="仿宋_GB2312" w:cs="仿宋_GB2312" w:hint="eastAsia"/>
          <w:sz w:val="32"/>
          <w:szCs w:val="20"/>
        </w:rPr>
        <w:t>是</w:t>
      </w:r>
      <w:r>
        <w:rPr>
          <w:rFonts w:ascii="方正仿宋_GBK" w:eastAsia="方正仿宋_GBK" w:hAnsi="仿宋_GB2312" w:cs="仿宋_GB2312" w:hint="eastAsia"/>
          <w:sz w:val="32"/>
          <w:szCs w:val="20"/>
        </w:rPr>
        <w:t>非</w:t>
      </w:r>
      <w:proofErr w:type="gramStart"/>
      <w:r>
        <w:rPr>
          <w:rFonts w:ascii="方正仿宋_GBK" w:eastAsia="方正仿宋_GBK" w:hAnsi="仿宋_GB2312" w:cs="仿宋_GB2312" w:hint="eastAsia"/>
          <w:sz w:val="32"/>
          <w:szCs w:val="20"/>
        </w:rPr>
        <w:t>编教师</w:t>
      </w:r>
      <w:proofErr w:type="gramEnd"/>
      <w:r>
        <w:rPr>
          <w:rFonts w:ascii="方正仿宋_GBK" w:eastAsia="方正仿宋_GBK" w:hAnsi="仿宋_GB2312" w:cs="仿宋_GB2312" w:hint="eastAsia"/>
          <w:sz w:val="32"/>
          <w:szCs w:val="20"/>
        </w:rPr>
        <w:t>人数</w:t>
      </w:r>
      <w:r>
        <w:rPr>
          <w:rFonts w:ascii="方正仿宋_GBK" w:eastAsia="方正仿宋_GBK" w:hAnsi="仿宋_GB2312" w:cs="仿宋_GB2312"/>
          <w:sz w:val="32"/>
          <w:szCs w:val="20"/>
        </w:rPr>
        <w:t>减少</w:t>
      </w:r>
      <w:r>
        <w:rPr>
          <w:rFonts w:ascii="方正仿宋_GBK" w:eastAsia="方正仿宋_GBK" w:hAnsi="仿宋_GB2312" w:cs="仿宋_GB2312" w:hint="eastAsia"/>
          <w:sz w:val="32"/>
          <w:szCs w:val="20"/>
        </w:rPr>
        <w:t>等，</w:t>
      </w:r>
      <w:r>
        <w:rPr>
          <w:rFonts w:ascii="方正仿宋_GBK" w:eastAsia="方正仿宋_GBK" w:hAnsi="仿宋_GB2312" w:cs="仿宋_GB2312" w:hint="eastAsia"/>
          <w:sz w:val="32"/>
          <w:szCs w:val="20"/>
        </w:rPr>
        <w:t>主要用于非</w:t>
      </w:r>
      <w:proofErr w:type="gramStart"/>
      <w:r>
        <w:rPr>
          <w:rFonts w:ascii="方正仿宋_GBK" w:eastAsia="方正仿宋_GBK" w:hAnsi="仿宋_GB2312" w:cs="仿宋_GB2312" w:hint="eastAsia"/>
          <w:sz w:val="32"/>
          <w:szCs w:val="20"/>
        </w:rPr>
        <w:t>编</w:t>
      </w:r>
      <w:r>
        <w:rPr>
          <w:rFonts w:ascii="方正仿宋_GBK" w:eastAsia="方正仿宋_GBK" w:hAnsi="仿宋_GB2312" w:cs="仿宋_GB2312"/>
          <w:sz w:val="32"/>
          <w:szCs w:val="20"/>
        </w:rPr>
        <w:t>教师</w:t>
      </w:r>
      <w:proofErr w:type="gramEnd"/>
      <w:r>
        <w:rPr>
          <w:rFonts w:ascii="方正仿宋_GBK" w:eastAsia="方正仿宋_GBK" w:hAnsi="仿宋_GB2312" w:cs="仿宋_GB2312"/>
          <w:sz w:val="32"/>
          <w:szCs w:val="20"/>
        </w:rPr>
        <w:t>工资福利及社会保险等</w:t>
      </w:r>
      <w:r>
        <w:rPr>
          <w:rFonts w:ascii="方正仿宋_GBK" w:eastAsia="方正仿宋_GBK" w:hAnsi="仿宋_GB2312" w:cs="仿宋_GB2312" w:hint="eastAsia"/>
          <w:sz w:val="32"/>
          <w:szCs w:val="20"/>
        </w:rPr>
        <w:t>重点工作</w:t>
      </w:r>
      <w:r>
        <w:rPr>
          <w:rFonts w:ascii="方正仿宋_GBK" w:eastAsia="方正仿宋_GBK" w:hAnsi="仿宋_GB2312" w:cs="仿宋_GB2312" w:hint="eastAsia"/>
          <w:sz w:val="32"/>
          <w:szCs w:val="20"/>
        </w:rPr>
        <w:t>。</w:t>
      </w:r>
    </w:p>
    <w:p w:rsidR="0007438D" w:rsidRDefault="0069488A">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重庆科学城</w:t>
      </w:r>
      <w:r>
        <w:rPr>
          <w:rFonts w:ascii="方正仿宋_GBK" w:eastAsia="方正仿宋_GBK" w:hAnsi="仿宋_GB2312" w:cs="仿宋_GB2312"/>
          <w:sz w:val="32"/>
          <w:szCs w:val="20"/>
        </w:rPr>
        <w:t>康居西城第一幼儿园</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4</w:t>
      </w:r>
      <w:r>
        <w:rPr>
          <w:rFonts w:ascii="方正仿宋_GBK" w:eastAsia="方正仿宋_GBK" w:hAnsi="仿宋_GB2312" w:cs="仿宋_GB2312" w:hint="eastAsia"/>
          <w:sz w:val="32"/>
          <w:szCs w:val="20"/>
        </w:rPr>
        <w:t>年无使用政府性基金预算拨款安排的支出。</w:t>
      </w:r>
    </w:p>
    <w:p w:rsidR="0007438D" w:rsidRDefault="0069488A">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rsidR="0007438D" w:rsidRDefault="0069488A">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年“三公”经费预算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万元。其中：因公出国（境）费用</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万元；公务接待费</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万元；公务用车运行维护费</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万元；公务用车购置费</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w:t>
      </w:r>
      <w:r>
        <w:rPr>
          <w:rFonts w:ascii="方正仿宋_GBK" w:eastAsia="方正仿宋_GBK" w:hAnsi="仿宋_GB2312" w:cs="仿宋_GB2312"/>
          <w:sz w:val="32"/>
          <w:szCs w:val="20"/>
        </w:rPr>
        <w:t>3</w:t>
      </w:r>
      <w:r>
        <w:rPr>
          <w:rFonts w:ascii="方正仿宋_GBK" w:eastAsia="方正仿宋_GBK" w:hAnsi="仿宋_GB2312" w:cs="仿宋_GB2312" w:hint="eastAsia"/>
          <w:sz w:val="32"/>
          <w:szCs w:val="20"/>
        </w:rPr>
        <w:t>年减少</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w:t>
      </w:r>
    </w:p>
    <w:p w:rsidR="0007438D" w:rsidRDefault="0069488A">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07438D" w:rsidRDefault="0069488A">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、我单位不在机关运行经费统计范围之内。</w:t>
      </w:r>
    </w:p>
    <w:p w:rsidR="0007438D" w:rsidRDefault="0069488A">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、政府采购情况。本单位政府采购预算总额</w:t>
      </w:r>
      <w:r>
        <w:rPr>
          <w:rFonts w:ascii="方正仿宋_GBK" w:eastAsia="方正仿宋_GBK" w:hAnsi="仿宋_GB2312" w:cs="仿宋_GB2312" w:hint="eastAsia"/>
          <w:sz w:val="32"/>
          <w:szCs w:val="20"/>
        </w:rPr>
        <w:t>6.44</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6.44</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万元；其中一般公共预算拨款政府采购</w:t>
      </w:r>
      <w:r>
        <w:rPr>
          <w:rFonts w:ascii="方正仿宋_GBK" w:eastAsia="方正仿宋_GBK" w:hAnsi="仿宋_GB2312" w:cs="仿宋_GB2312" w:hint="eastAsia"/>
          <w:sz w:val="32"/>
          <w:szCs w:val="20"/>
        </w:rPr>
        <w:lastRenderedPageBreak/>
        <w:t>6.44</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6.44</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sz w:val="32"/>
          <w:szCs w:val="20"/>
        </w:rPr>
        <w:t>0</w:t>
      </w:r>
      <w:r>
        <w:rPr>
          <w:rFonts w:ascii="方正仿宋_GBK" w:eastAsia="方正仿宋_GBK" w:hAnsi="仿宋_GB2312" w:cs="仿宋_GB2312" w:hint="eastAsia"/>
          <w:sz w:val="32"/>
          <w:szCs w:val="20"/>
        </w:rPr>
        <w:t>万元。</w:t>
      </w:r>
    </w:p>
    <w:p w:rsidR="0007438D" w:rsidRDefault="0069488A">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color w:val="000000"/>
          <w:sz w:val="32"/>
          <w:szCs w:val="20"/>
        </w:rPr>
        <w:t>4</w:t>
      </w:r>
      <w:r>
        <w:rPr>
          <w:rFonts w:ascii="方正仿宋_GBK" w:eastAsia="方正仿宋_GBK" w:hAnsi="仿宋_GB2312" w:cs="仿宋_GB2312" w:hint="eastAsia"/>
          <w:color w:val="000000"/>
          <w:sz w:val="32"/>
          <w:szCs w:val="20"/>
        </w:rPr>
        <w:t>年项目支出均实行了绩效目标管理，涉及一般公共预算当年财政拨款</w:t>
      </w:r>
      <w:r>
        <w:rPr>
          <w:rFonts w:ascii="方正仿宋_GBK" w:eastAsia="方正仿宋_GBK" w:hAnsi="仿宋_GB2312" w:cs="仿宋_GB2312" w:hint="eastAsia"/>
          <w:sz w:val="32"/>
          <w:szCs w:val="20"/>
        </w:rPr>
        <w:t>595.70</w:t>
      </w:r>
      <w:r>
        <w:rPr>
          <w:rFonts w:ascii="方正仿宋_GBK" w:eastAsia="方正仿宋_GBK" w:hAnsi="仿宋_GB2312" w:cs="仿宋_GB2312" w:hint="eastAsia"/>
          <w:color w:val="000000"/>
          <w:sz w:val="32"/>
          <w:szCs w:val="20"/>
        </w:rPr>
        <w:t>万元。</w:t>
      </w:r>
    </w:p>
    <w:p w:rsidR="0007438D" w:rsidRDefault="0069488A">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、国有资产占有使用情况。</w:t>
      </w:r>
      <w:r w:rsidR="009F45B8">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color w:val="000000"/>
          <w:sz w:val="32"/>
          <w:szCs w:val="20"/>
        </w:rPr>
        <w:t>3</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 xml:space="preserve"> </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color w:val="000000"/>
          <w:sz w:val="32"/>
          <w:szCs w:val="20"/>
        </w:rPr>
        <w:t>4</w:t>
      </w:r>
      <w:r>
        <w:rPr>
          <w:rFonts w:ascii="方正仿宋_GBK" w:eastAsia="方正仿宋_GBK" w:hAnsi="仿宋_GB2312" w:cs="仿宋_GB2312" w:hint="eastAsia"/>
          <w:color w:val="000000"/>
          <w:sz w:val="32"/>
          <w:szCs w:val="20"/>
        </w:rPr>
        <w:t>年一般公共预算安排购置车辆</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w:t>
      </w:r>
    </w:p>
    <w:p w:rsidR="0007438D" w:rsidRDefault="0069488A">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07438D" w:rsidRDefault="0069488A">
      <w:pPr>
        <w:tabs>
          <w:tab w:val="center" w:pos="4153"/>
          <w:tab w:val="left" w:pos="7275"/>
        </w:tabs>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（一）财政拨款收入：指本年度从本级财政部门取得的财政拨款，包括一般公共预算财政拨款和政府性基金预算财政拨款。</w:t>
      </w:r>
    </w:p>
    <w:p w:rsidR="0007438D" w:rsidRDefault="0069488A">
      <w:pPr>
        <w:tabs>
          <w:tab w:val="center" w:pos="4153"/>
          <w:tab w:val="left" w:pos="7275"/>
        </w:tabs>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（二）其他收入：指单位取得的除“财政拨款收入”、“事业收入”、“经营收入”等以外的收入。</w:t>
      </w:r>
    </w:p>
    <w:p w:rsidR="0007438D" w:rsidRDefault="0069488A">
      <w:pPr>
        <w:tabs>
          <w:tab w:val="center" w:pos="4153"/>
          <w:tab w:val="left" w:pos="7275"/>
        </w:tabs>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（三）基本支出：指为保障机构正常运转、完成日常工作任务而发生的人员经费和公用经费。</w:t>
      </w:r>
    </w:p>
    <w:p w:rsidR="0007438D" w:rsidRDefault="0069488A">
      <w:pPr>
        <w:tabs>
          <w:tab w:val="center" w:pos="4153"/>
          <w:tab w:val="left" w:pos="7275"/>
        </w:tabs>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（四）项目支出：指在基本支出之外为完成特定行政任务和事业发展目标所发生的支出。</w:t>
      </w:r>
    </w:p>
    <w:p w:rsidR="0007438D" w:rsidRDefault="0069488A">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w:t>
      </w:r>
      <w:r>
        <w:rPr>
          <w:rFonts w:ascii="方正仿宋_GBK" w:eastAsia="方正仿宋_GBK" w:hint="eastAsia"/>
          <w:sz w:val="32"/>
          <w:szCs w:val="32"/>
        </w:rPr>
        <w:lastRenderedPageBreak/>
        <w:t>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07438D" w:rsidRDefault="0007438D">
      <w:pPr>
        <w:ind w:firstLineChars="200" w:firstLine="640"/>
        <w:rPr>
          <w:rFonts w:ascii="方正仿宋_GBK" w:eastAsia="方正仿宋_GBK"/>
          <w:sz w:val="32"/>
          <w:szCs w:val="32"/>
        </w:rPr>
      </w:pPr>
    </w:p>
    <w:p w:rsidR="0007438D" w:rsidRDefault="009F45B8">
      <w:pPr>
        <w:ind w:firstLineChars="100" w:firstLine="320"/>
        <w:jc w:val="left"/>
        <w:rPr>
          <w:rFonts w:ascii="方正仿宋_GBK" w:eastAsia="方正仿宋_GBK"/>
          <w:sz w:val="32"/>
          <w:szCs w:val="20"/>
        </w:rPr>
      </w:pP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 xml:space="preserve">部门预算公开联系人：张雪娇，联系方式： </w:t>
      </w:r>
      <w:r>
        <w:rPr>
          <w:rFonts w:ascii="方正仿宋_GBK" w:eastAsia="方正仿宋_GBK" w:hAnsi="仿宋_GB2312" w:cs="仿宋_GB2312"/>
          <w:sz w:val="32"/>
          <w:szCs w:val="20"/>
        </w:rPr>
        <w:t>15215007625</w:t>
      </w:r>
      <w:r>
        <w:rPr>
          <w:rFonts w:ascii="方正仿宋_GBK" w:eastAsia="方正仿宋_GBK" w:hAnsi="仿宋_GB2312" w:cs="仿宋_GB2312" w:hint="eastAsia"/>
          <w:sz w:val="32"/>
          <w:szCs w:val="20"/>
        </w:rPr>
        <w:t>）</w:t>
      </w:r>
      <w:r w:rsidR="0069488A">
        <w:rPr>
          <w:rFonts w:ascii="方正仿宋_GBK" w:eastAsia="方正仿宋_GBK" w:hAnsi="仿宋_GB2312" w:cs="仿宋_GB2312" w:hint="eastAsia"/>
          <w:sz w:val="32"/>
          <w:szCs w:val="20"/>
        </w:rPr>
        <w:t xml:space="preserve"> </w:t>
      </w:r>
    </w:p>
    <w:p w:rsidR="0007438D" w:rsidRDefault="0007438D">
      <w:bookmarkStart w:id="0" w:name="_GoBack"/>
      <w:bookmarkEnd w:id="0"/>
    </w:p>
    <w:sectPr w:rsidR="0007438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8A" w:rsidRDefault="0069488A">
      <w:r>
        <w:separator/>
      </w:r>
    </w:p>
  </w:endnote>
  <w:endnote w:type="continuationSeparator" w:id="0">
    <w:p w:rsidR="0069488A" w:rsidRDefault="0069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8A" w:rsidRDefault="0069488A">
      <w:r>
        <w:separator/>
      </w:r>
    </w:p>
  </w:footnote>
  <w:footnote w:type="continuationSeparator" w:id="0">
    <w:p w:rsidR="0069488A" w:rsidRDefault="00694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8D" w:rsidRDefault="000743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TJjMmViOTI4ZThkZTYxNWMzMTEwYmE2MDhkYzQifQ=="/>
  </w:docVars>
  <w:rsids>
    <w:rsidRoot w:val="00A314B1"/>
    <w:rsid w:val="00003164"/>
    <w:rsid w:val="000063A6"/>
    <w:rsid w:val="00007AFF"/>
    <w:rsid w:val="000104DE"/>
    <w:rsid w:val="00010516"/>
    <w:rsid w:val="00010C47"/>
    <w:rsid w:val="00012EF7"/>
    <w:rsid w:val="00023A15"/>
    <w:rsid w:val="000253C8"/>
    <w:rsid w:val="000343F1"/>
    <w:rsid w:val="00037045"/>
    <w:rsid w:val="00045246"/>
    <w:rsid w:val="00050043"/>
    <w:rsid w:val="00053410"/>
    <w:rsid w:val="00061457"/>
    <w:rsid w:val="00061B0B"/>
    <w:rsid w:val="000677AC"/>
    <w:rsid w:val="0007134B"/>
    <w:rsid w:val="00071CFD"/>
    <w:rsid w:val="00073BCE"/>
    <w:rsid w:val="0007438D"/>
    <w:rsid w:val="00085157"/>
    <w:rsid w:val="00091FB7"/>
    <w:rsid w:val="0009332F"/>
    <w:rsid w:val="00096FF1"/>
    <w:rsid w:val="000977D3"/>
    <w:rsid w:val="000A1648"/>
    <w:rsid w:val="000A4248"/>
    <w:rsid w:val="000B14D0"/>
    <w:rsid w:val="000B4B72"/>
    <w:rsid w:val="000C70A4"/>
    <w:rsid w:val="000C7BD6"/>
    <w:rsid w:val="000D289C"/>
    <w:rsid w:val="000D4AD0"/>
    <w:rsid w:val="000E2E9D"/>
    <w:rsid w:val="000F4938"/>
    <w:rsid w:val="00100771"/>
    <w:rsid w:val="00103DE4"/>
    <w:rsid w:val="0011636C"/>
    <w:rsid w:val="001170A1"/>
    <w:rsid w:val="00120433"/>
    <w:rsid w:val="00120BAF"/>
    <w:rsid w:val="001218C9"/>
    <w:rsid w:val="00123E95"/>
    <w:rsid w:val="00125A63"/>
    <w:rsid w:val="00136BC9"/>
    <w:rsid w:val="0014297F"/>
    <w:rsid w:val="0014305D"/>
    <w:rsid w:val="00153A55"/>
    <w:rsid w:val="0015660A"/>
    <w:rsid w:val="00157A5C"/>
    <w:rsid w:val="00162C22"/>
    <w:rsid w:val="00163074"/>
    <w:rsid w:val="001661CF"/>
    <w:rsid w:val="00167E0F"/>
    <w:rsid w:val="001712F3"/>
    <w:rsid w:val="00172E52"/>
    <w:rsid w:val="00174878"/>
    <w:rsid w:val="00176389"/>
    <w:rsid w:val="00180563"/>
    <w:rsid w:val="00181CF4"/>
    <w:rsid w:val="00186FE7"/>
    <w:rsid w:val="001911D7"/>
    <w:rsid w:val="00195572"/>
    <w:rsid w:val="001A371F"/>
    <w:rsid w:val="001A4405"/>
    <w:rsid w:val="001A7874"/>
    <w:rsid w:val="001A7E29"/>
    <w:rsid w:val="001B0328"/>
    <w:rsid w:val="001B2DD9"/>
    <w:rsid w:val="001B6A0E"/>
    <w:rsid w:val="001C2702"/>
    <w:rsid w:val="001C4FFC"/>
    <w:rsid w:val="001C53C7"/>
    <w:rsid w:val="001C5E08"/>
    <w:rsid w:val="001C61B4"/>
    <w:rsid w:val="001D278A"/>
    <w:rsid w:val="001D434F"/>
    <w:rsid w:val="001D4712"/>
    <w:rsid w:val="001D54C7"/>
    <w:rsid w:val="001D7286"/>
    <w:rsid w:val="001E0E26"/>
    <w:rsid w:val="001E1619"/>
    <w:rsid w:val="001E68FC"/>
    <w:rsid w:val="001F26E5"/>
    <w:rsid w:val="001F2934"/>
    <w:rsid w:val="002001A9"/>
    <w:rsid w:val="002007C7"/>
    <w:rsid w:val="00203D4C"/>
    <w:rsid w:val="002056C2"/>
    <w:rsid w:val="0021197C"/>
    <w:rsid w:val="00212AD5"/>
    <w:rsid w:val="00224A5F"/>
    <w:rsid w:val="0022516B"/>
    <w:rsid w:val="002300B8"/>
    <w:rsid w:val="00232632"/>
    <w:rsid w:val="00233CD8"/>
    <w:rsid w:val="002349EE"/>
    <w:rsid w:val="0023560A"/>
    <w:rsid w:val="00235DF6"/>
    <w:rsid w:val="0023603F"/>
    <w:rsid w:val="002431D2"/>
    <w:rsid w:val="00244088"/>
    <w:rsid w:val="00250097"/>
    <w:rsid w:val="002564B3"/>
    <w:rsid w:val="00256C87"/>
    <w:rsid w:val="00261BB3"/>
    <w:rsid w:val="00263E4F"/>
    <w:rsid w:val="0026658F"/>
    <w:rsid w:val="0027207F"/>
    <w:rsid w:val="002745EC"/>
    <w:rsid w:val="0027689E"/>
    <w:rsid w:val="0027719B"/>
    <w:rsid w:val="00283C7F"/>
    <w:rsid w:val="002845AE"/>
    <w:rsid w:val="00285F89"/>
    <w:rsid w:val="00290975"/>
    <w:rsid w:val="0029540F"/>
    <w:rsid w:val="002A5EE4"/>
    <w:rsid w:val="002B2899"/>
    <w:rsid w:val="002B4DA3"/>
    <w:rsid w:val="002B693C"/>
    <w:rsid w:val="002B73A9"/>
    <w:rsid w:val="002C0933"/>
    <w:rsid w:val="002C0DEF"/>
    <w:rsid w:val="002C3197"/>
    <w:rsid w:val="002C377B"/>
    <w:rsid w:val="002D07DA"/>
    <w:rsid w:val="002E5F9D"/>
    <w:rsid w:val="002F0A23"/>
    <w:rsid w:val="002F4241"/>
    <w:rsid w:val="002F4F46"/>
    <w:rsid w:val="003018BE"/>
    <w:rsid w:val="00303AD9"/>
    <w:rsid w:val="00303B59"/>
    <w:rsid w:val="003072EC"/>
    <w:rsid w:val="003111E6"/>
    <w:rsid w:val="00315AA6"/>
    <w:rsid w:val="00316896"/>
    <w:rsid w:val="00325EED"/>
    <w:rsid w:val="003279F7"/>
    <w:rsid w:val="0033709B"/>
    <w:rsid w:val="00340975"/>
    <w:rsid w:val="00343DF5"/>
    <w:rsid w:val="003470D2"/>
    <w:rsid w:val="003556A0"/>
    <w:rsid w:val="0036020E"/>
    <w:rsid w:val="0036213C"/>
    <w:rsid w:val="0036432C"/>
    <w:rsid w:val="00366F1F"/>
    <w:rsid w:val="00367A0C"/>
    <w:rsid w:val="003760EA"/>
    <w:rsid w:val="0037617D"/>
    <w:rsid w:val="00377DCD"/>
    <w:rsid w:val="00377F77"/>
    <w:rsid w:val="00381225"/>
    <w:rsid w:val="00381255"/>
    <w:rsid w:val="003918D7"/>
    <w:rsid w:val="0039365B"/>
    <w:rsid w:val="00393AB8"/>
    <w:rsid w:val="003976E5"/>
    <w:rsid w:val="003A03DB"/>
    <w:rsid w:val="003A2EFE"/>
    <w:rsid w:val="003A3240"/>
    <w:rsid w:val="003A3E1D"/>
    <w:rsid w:val="003A5844"/>
    <w:rsid w:val="003B0867"/>
    <w:rsid w:val="003B3EFC"/>
    <w:rsid w:val="003B50EB"/>
    <w:rsid w:val="003C09E5"/>
    <w:rsid w:val="003C0C97"/>
    <w:rsid w:val="003C28B4"/>
    <w:rsid w:val="003C3575"/>
    <w:rsid w:val="003C59CE"/>
    <w:rsid w:val="003D0FBF"/>
    <w:rsid w:val="003D1E47"/>
    <w:rsid w:val="003D2162"/>
    <w:rsid w:val="003D2665"/>
    <w:rsid w:val="003D2802"/>
    <w:rsid w:val="003E15B0"/>
    <w:rsid w:val="003E1709"/>
    <w:rsid w:val="003E241E"/>
    <w:rsid w:val="003E5E26"/>
    <w:rsid w:val="003F4708"/>
    <w:rsid w:val="003F5A05"/>
    <w:rsid w:val="00400780"/>
    <w:rsid w:val="00401D07"/>
    <w:rsid w:val="004039BC"/>
    <w:rsid w:val="0040633F"/>
    <w:rsid w:val="00406DBE"/>
    <w:rsid w:val="00416CC1"/>
    <w:rsid w:val="00425C1A"/>
    <w:rsid w:val="004331EF"/>
    <w:rsid w:val="00433BC8"/>
    <w:rsid w:val="00447D50"/>
    <w:rsid w:val="00453EF7"/>
    <w:rsid w:val="00454D30"/>
    <w:rsid w:val="00465142"/>
    <w:rsid w:val="004654E6"/>
    <w:rsid w:val="00465F53"/>
    <w:rsid w:val="00471A99"/>
    <w:rsid w:val="00473FDC"/>
    <w:rsid w:val="00485F57"/>
    <w:rsid w:val="004860D6"/>
    <w:rsid w:val="00486201"/>
    <w:rsid w:val="00490567"/>
    <w:rsid w:val="00490E59"/>
    <w:rsid w:val="00493D3B"/>
    <w:rsid w:val="004947BC"/>
    <w:rsid w:val="00496E73"/>
    <w:rsid w:val="004A33B4"/>
    <w:rsid w:val="004A3862"/>
    <w:rsid w:val="004A7102"/>
    <w:rsid w:val="004B1098"/>
    <w:rsid w:val="004B289E"/>
    <w:rsid w:val="004B48EC"/>
    <w:rsid w:val="004B4CE1"/>
    <w:rsid w:val="004B67DD"/>
    <w:rsid w:val="004B6D97"/>
    <w:rsid w:val="004C17EC"/>
    <w:rsid w:val="004C3DD9"/>
    <w:rsid w:val="004C3EF1"/>
    <w:rsid w:val="004D34DB"/>
    <w:rsid w:val="004D40FA"/>
    <w:rsid w:val="004D68A7"/>
    <w:rsid w:val="004E7097"/>
    <w:rsid w:val="004F2C65"/>
    <w:rsid w:val="004F5769"/>
    <w:rsid w:val="0050275F"/>
    <w:rsid w:val="0050281F"/>
    <w:rsid w:val="005049D1"/>
    <w:rsid w:val="0051212C"/>
    <w:rsid w:val="00513818"/>
    <w:rsid w:val="00523C95"/>
    <w:rsid w:val="00525F6E"/>
    <w:rsid w:val="00526901"/>
    <w:rsid w:val="00527877"/>
    <w:rsid w:val="00534994"/>
    <w:rsid w:val="005407E1"/>
    <w:rsid w:val="00540D0A"/>
    <w:rsid w:val="00542816"/>
    <w:rsid w:val="005429AA"/>
    <w:rsid w:val="0054706C"/>
    <w:rsid w:val="00547DE3"/>
    <w:rsid w:val="005510A0"/>
    <w:rsid w:val="00553701"/>
    <w:rsid w:val="005635A0"/>
    <w:rsid w:val="00565BAC"/>
    <w:rsid w:val="00572661"/>
    <w:rsid w:val="00577363"/>
    <w:rsid w:val="00582220"/>
    <w:rsid w:val="00582A69"/>
    <w:rsid w:val="00583DD7"/>
    <w:rsid w:val="00586180"/>
    <w:rsid w:val="005911E9"/>
    <w:rsid w:val="00596999"/>
    <w:rsid w:val="005974AB"/>
    <w:rsid w:val="005A043C"/>
    <w:rsid w:val="005A0D54"/>
    <w:rsid w:val="005A4733"/>
    <w:rsid w:val="005A5CDF"/>
    <w:rsid w:val="005A5FB4"/>
    <w:rsid w:val="005B2D7E"/>
    <w:rsid w:val="005B3655"/>
    <w:rsid w:val="005B3DB8"/>
    <w:rsid w:val="005B5407"/>
    <w:rsid w:val="005B63E4"/>
    <w:rsid w:val="005C2DFA"/>
    <w:rsid w:val="005C4083"/>
    <w:rsid w:val="005C413C"/>
    <w:rsid w:val="005C7140"/>
    <w:rsid w:val="005D55DF"/>
    <w:rsid w:val="005D68A2"/>
    <w:rsid w:val="005D6A6D"/>
    <w:rsid w:val="005D6E8B"/>
    <w:rsid w:val="005D74CF"/>
    <w:rsid w:val="005E1730"/>
    <w:rsid w:val="005E4D2A"/>
    <w:rsid w:val="005E7CC5"/>
    <w:rsid w:val="005F2218"/>
    <w:rsid w:val="005F274E"/>
    <w:rsid w:val="005F2938"/>
    <w:rsid w:val="005F3B5E"/>
    <w:rsid w:val="005F4F18"/>
    <w:rsid w:val="005F76FD"/>
    <w:rsid w:val="0060291B"/>
    <w:rsid w:val="00603C83"/>
    <w:rsid w:val="00606A6F"/>
    <w:rsid w:val="00607BD3"/>
    <w:rsid w:val="00610D80"/>
    <w:rsid w:val="00611B6C"/>
    <w:rsid w:val="00612B44"/>
    <w:rsid w:val="006171CC"/>
    <w:rsid w:val="006179A3"/>
    <w:rsid w:val="00617E50"/>
    <w:rsid w:val="006201FE"/>
    <w:rsid w:val="006217C7"/>
    <w:rsid w:val="0062225E"/>
    <w:rsid w:val="006252DF"/>
    <w:rsid w:val="00625FDD"/>
    <w:rsid w:val="0063118F"/>
    <w:rsid w:val="0063123E"/>
    <w:rsid w:val="006339E7"/>
    <w:rsid w:val="006351F1"/>
    <w:rsid w:val="00641564"/>
    <w:rsid w:val="00642548"/>
    <w:rsid w:val="00644152"/>
    <w:rsid w:val="00644426"/>
    <w:rsid w:val="00646002"/>
    <w:rsid w:val="00647705"/>
    <w:rsid w:val="00661DC3"/>
    <w:rsid w:val="00662691"/>
    <w:rsid w:val="0066773F"/>
    <w:rsid w:val="00670369"/>
    <w:rsid w:val="00672CCB"/>
    <w:rsid w:val="00676258"/>
    <w:rsid w:val="00677639"/>
    <w:rsid w:val="006816F3"/>
    <w:rsid w:val="00682EA9"/>
    <w:rsid w:val="00683471"/>
    <w:rsid w:val="0069077E"/>
    <w:rsid w:val="00690DC7"/>
    <w:rsid w:val="00693D27"/>
    <w:rsid w:val="0069488A"/>
    <w:rsid w:val="00696764"/>
    <w:rsid w:val="006A0D0B"/>
    <w:rsid w:val="006A23B8"/>
    <w:rsid w:val="006A4408"/>
    <w:rsid w:val="006A72B4"/>
    <w:rsid w:val="006C14C0"/>
    <w:rsid w:val="006C3967"/>
    <w:rsid w:val="006C57D7"/>
    <w:rsid w:val="006C5830"/>
    <w:rsid w:val="006C5CC7"/>
    <w:rsid w:val="006C7C25"/>
    <w:rsid w:val="006D10A8"/>
    <w:rsid w:val="006D1F27"/>
    <w:rsid w:val="006D1F58"/>
    <w:rsid w:val="006E03E6"/>
    <w:rsid w:val="006F42A0"/>
    <w:rsid w:val="006F4DB0"/>
    <w:rsid w:val="007000BA"/>
    <w:rsid w:val="00701F87"/>
    <w:rsid w:val="00703AC3"/>
    <w:rsid w:val="0071142C"/>
    <w:rsid w:val="00713452"/>
    <w:rsid w:val="0072627C"/>
    <w:rsid w:val="007263D5"/>
    <w:rsid w:val="00740552"/>
    <w:rsid w:val="00744D62"/>
    <w:rsid w:val="00745CE8"/>
    <w:rsid w:val="0074600D"/>
    <w:rsid w:val="00753E8A"/>
    <w:rsid w:val="00762606"/>
    <w:rsid w:val="00765823"/>
    <w:rsid w:val="00771929"/>
    <w:rsid w:val="007832C7"/>
    <w:rsid w:val="00783EB2"/>
    <w:rsid w:val="00786A6E"/>
    <w:rsid w:val="00795AC5"/>
    <w:rsid w:val="007A05C6"/>
    <w:rsid w:val="007A172A"/>
    <w:rsid w:val="007A6007"/>
    <w:rsid w:val="007A7705"/>
    <w:rsid w:val="007A7BCD"/>
    <w:rsid w:val="007C4FED"/>
    <w:rsid w:val="007C574A"/>
    <w:rsid w:val="007C683B"/>
    <w:rsid w:val="007D14DC"/>
    <w:rsid w:val="007D27D5"/>
    <w:rsid w:val="007E57F7"/>
    <w:rsid w:val="007F1D48"/>
    <w:rsid w:val="007F3BC9"/>
    <w:rsid w:val="007F718F"/>
    <w:rsid w:val="00803BA5"/>
    <w:rsid w:val="00806B3D"/>
    <w:rsid w:val="00807371"/>
    <w:rsid w:val="00807BF0"/>
    <w:rsid w:val="0081210D"/>
    <w:rsid w:val="00813F8D"/>
    <w:rsid w:val="00813FCE"/>
    <w:rsid w:val="00824BB4"/>
    <w:rsid w:val="00831B4F"/>
    <w:rsid w:val="00831FAF"/>
    <w:rsid w:val="008320A9"/>
    <w:rsid w:val="00833288"/>
    <w:rsid w:val="00840920"/>
    <w:rsid w:val="0084204B"/>
    <w:rsid w:val="008464DB"/>
    <w:rsid w:val="00850257"/>
    <w:rsid w:val="00851411"/>
    <w:rsid w:val="00855246"/>
    <w:rsid w:val="00863963"/>
    <w:rsid w:val="00866CBE"/>
    <w:rsid w:val="00867402"/>
    <w:rsid w:val="00870319"/>
    <w:rsid w:val="00873532"/>
    <w:rsid w:val="00874222"/>
    <w:rsid w:val="008750EF"/>
    <w:rsid w:val="00876F43"/>
    <w:rsid w:val="008859EF"/>
    <w:rsid w:val="00895408"/>
    <w:rsid w:val="0089751A"/>
    <w:rsid w:val="008A01B0"/>
    <w:rsid w:val="008A1B85"/>
    <w:rsid w:val="008B3F28"/>
    <w:rsid w:val="008B5A50"/>
    <w:rsid w:val="008B65DB"/>
    <w:rsid w:val="008C0063"/>
    <w:rsid w:val="008C0AAF"/>
    <w:rsid w:val="008D6CE4"/>
    <w:rsid w:val="008E00B4"/>
    <w:rsid w:val="008E1D57"/>
    <w:rsid w:val="008E31AE"/>
    <w:rsid w:val="008E35D0"/>
    <w:rsid w:val="008E440C"/>
    <w:rsid w:val="008E6BDF"/>
    <w:rsid w:val="008F0165"/>
    <w:rsid w:val="008F403C"/>
    <w:rsid w:val="00902CE6"/>
    <w:rsid w:val="00907B2B"/>
    <w:rsid w:val="009106F2"/>
    <w:rsid w:val="00911BDF"/>
    <w:rsid w:val="009133DC"/>
    <w:rsid w:val="00916F93"/>
    <w:rsid w:val="009215B2"/>
    <w:rsid w:val="0093108C"/>
    <w:rsid w:val="00931301"/>
    <w:rsid w:val="00931C2C"/>
    <w:rsid w:val="00937DB7"/>
    <w:rsid w:val="009408CB"/>
    <w:rsid w:val="0094121A"/>
    <w:rsid w:val="0094133C"/>
    <w:rsid w:val="009417AE"/>
    <w:rsid w:val="00950788"/>
    <w:rsid w:val="00956C7B"/>
    <w:rsid w:val="00964B66"/>
    <w:rsid w:val="00986295"/>
    <w:rsid w:val="009A0C12"/>
    <w:rsid w:val="009A11EF"/>
    <w:rsid w:val="009A1CCB"/>
    <w:rsid w:val="009C36EE"/>
    <w:rsid w:val="009C6736"/>
    <w:rsid w:val="009D00B6"/>
    <w:rsid w:val="009D0891"/>
    <w:rsid w:val="009D18B7"/>
    <w:rsid w:val="009D2F90"/>
    <w:rsid w:val="009D6AF5"/>
    <w:rsid w:val="009E05ED"/>
    <w:rsid w:val="009E2AEF"/>
    <w:rsid w:val="009F021B"/>
    <w:rsid w:val="009F0331"/>
    <w:rsid w:val="009F0B1F"/>
    <w:rsid w:val="009F45B8"/>
    <w:rsid w:val="009F5514"/>
    <w:rsid w:val="009F5BB5"/>
    <w:rsid w:val="009F7BD8"/>
    <w:rsid w:val="00A017BB"/>
    <w:rsid w:val="00A01887"/>
    <w:rsid w:val="00A0716A"/>
    <w:rsid w:val="00A106B8"/>
    <w:rsid w:val="00A10D9E"/>
    <w:rsid w:val="00A1156E"/>
    <w:rsid w:val="00A136D2"/>
    <w:rsid w:val="00A15169"/>
    <w:rsid w:val="00A20DC8"/>
    <w:rsid w:val="00A2232B"/>
    <w:rsid w:val="00A314B1"/>
    <w:rsid w:val="00A329E3"/>
    <w:rsid w:val="00A3453C"/>
    <w:rsid w:val="00A62486"/>
    <w:rsid w:val="00A62AD7"/>
    <w:rsid w:val="00A64CE2"/>
    <w:rsid w:val="00A7036D"/>
    <w:rsid w:val="00A73AB3"/>
    <w:rsid w:val="00A762B7"/>
    <w:rsid w:val="00A8340F"/>
    <w:rsid w:val="00A877A3"/>
    <w:rsid w:val="00A90F95"/>
    <w:rsid w:val="00A92648"/>
    <w:rsid w:val="00A95E35"/>
    <w:rsid w:val="00AA4692"/>
    <w:rsid w:val="00AA757F"/>
    <w:rsid w:val="00AA7C96"/>
    <w:rsid w:val="00AA7E1B"/>
    <w:rsid w:val="00AB3A4D"/>
    <w:rsid w:val="00AC0C3F"/>
    <w:rsid w:val="00AC4FF0"/>
    <w:rsid w:val="00AE0B77"/>
    <w:rsid w:val="00AE12F7"/>
    <w:rsid w:val="00AE1F21"/>
    <w:rsid w:val="00AE6B8D"/>
    <w:rsid w:val="00AF18DA"/>
    <w:rsid w:val="00AF7A66"/>
    <w:rsid w:val="00AF7FCD"/>
    <w:rsid w:val="00B05C45"/>
    <w:rsid w:val="00B2289F"/>
    <w:rsid w:val="00B258BB"/>
    <w:rsid w:val="00B25AC6"/>
    <w:rsid w:val="00B3001C"/>
    <w:rsid w:val="00B37284"/>
    <w:rsid w:val="00B42768"/>
    <w:rsid w:val="00B46A6C"/>
    <w:rsid w:val="00B56A37"/>
    <w:rsid w:val="00B6121C"/>
    <w:rsid w:val="00B622D1"/>
    <w:rsid w:val="00B648C7"/>
    <w:rsid w:val="00B6798B"/>
    <w:rsid w:val="00B67A77"/>
    <w:rsid w:val="00B74380"/>
    <w:rsid w:val="00B76E7E"/>
    <w:rsid w:val="00B86698"/>
    <w:rsid w:val="00B87298"/>
    <w:rsid w:val="00B92E00"/>
    <w:rsid w:val="00B93374"/>
    <w:rsid w:val="00B96167"/>
    <w:rsid w:val="00B96FF9"/>
    <w:rsid w:val="00BA3E95"/>
    <w:rsid w:val="00BA3E98"/>
    <w:rsid w:val="00BA4425"/>
    <w:rsid w:val="00BA6604"/>
    <w:rsid w:val="00BA6BA1"/>
    <w:rsid w:val="00BA6C77"/>
    <w:rsid w:val="00BB00D4"/>
    <w:rsid w:val="00BB1E47"/>
    <w:rsid w:val="00BB22B9"/>
    <w:rsid w:val="00BB343A"/>
    <w:rsid w:val="00BB355E"/>
    <w:rsid w:val="00BB75DE"/>
    <w:rsid w:val="00BC052A"/>
    <w:rsid w:val="00BC468C"/>
    <w:rsid w:val="00BC5DD2"/>
    <w:rsid w:val="00BD1A12"/>
    <w:rsid w:val="00BD4933"/>
    <w:rsid w:val="00BD79A4"/>
    <w:rsid w:val="00BD79FD"/>
    <w:rsid w:val="00BE1C0D"/>
    <w:rsid w:val="00BE2AC3"/>
    <w:rsid w:val="00BE3B8E"/>
    <w:rsid w:val="00BF1711"/>
    <w:rsid w:val="00BF1901"/>
    <w:rsid w:val="00BF652B"/>
    <w:rsid w:val="00C01F52"/>
    <w:rsid w:val="00C02C4C"/>
    <w:rsid w:val="00C02FD3"/>
    <w:rsid w:val="00C04D68"/>
    <w:rsid w:val="00C07C31"/>
    <w:rsid w:val="00C1150C"/>
    <w:rsid w:val="00C3042F"/>
    <w:rsid w:val="00C30CD6"/>
    <w:rsid w:val="00C31B6E"/>
    <w:rsid w:val="00C34D87"/>
    <w:rsid w:val="00C40059"/>
    <w:rsid w:val="00C40DEB"/>
    <w:rsid w:val="00C43E72"/>
    <w:rsid w:val="00C47F1E"/>
    <w:rsid w:val="00C5081A"/>
    <w:rsid w:val="00C55F26"/>
    <w:rsid w:val="00C56193"/>
    <w:rsid w:val="00C57744"/>
    <w:rsid w:val="00C66AA5"/>
    <w:rsid w:val="00C67B69"/>
    <w:rsid w:val="00C703B1"/>
    <w:rsid w:val="00C709C1"/>
    <w:rsid w:val="00C807AF"/>
    <w:rsid w:val="00C85689"/>
    <w:rsid w:val="00C91C3C"/>
    <w:rsid w:val="00C962AD"/>
    <w:rsid w:val="00C967CE"/>
    <w:rsid w:val="00CA196C"/>
    <w:rsid w:val="00CA2BA5"/>
    <w:rsid w:val="00CA621E"/>
    <w:rsid w:val="00CB0CAA"/>
    <w:rsid w:val="00CB1EFB"/>
    <w:rsid w:val="00CB2FA4"/>
    <w:rsid w:val="00CB6DC9"/>
    <w:rsid w:val="00CC0E01"/>
    <w:rsid w:val="00CC40B3"/>
    <w:rsid w:val="00CC6D89"/>
    <w:rsid w:val="00CD117F"/>
    <w:rsid w:val="00CE10FB"/>
    <w:rsid w:val="00CE3514"/>
    <w:rsid w:val="00CF0B20"/>
    <w:rsid w:val="00CF2EBA"/>
    <w:rsid w:val="00CF35C2"/>
    <w:rsid w:val="00CF3636"/>
    <w:rsid w:val="00CF6507"/>
    <w:rsid w:val="00CF6AE2"/>
    <w:rsid w:val="00CF7235"/>
    <w:rsid w:val="00CF78C6"/>
    <w:rsid w:val="00D001D2"/>
    <w:rsid w:val="00D006CB"/>
    <w:rsid w:val="00D00DF8"/>
    <w:rsid w:val="00D02F7C"/>
    <w:rsid w:val="00D0317C"/>
    <w:rsid w:val="00D11652"/>
    <w:rsid w:val="00D1483C"/>
    <w:rsid w:val="00D15CBE"/>
    <w:rsid w:val="00D16808"/>
    <w:rsid w:val="00D16888"/>
    <w:rsid w:val="00D17281"/>
    <w:rsid w:val="00D204DC"/>
    <w:rsid w:val="00D21048"/>
    <w:rsid w:val="00D219D9"/>
    <w:rsid w:val="00D23063"/>
    <w:rsid w:val="00D322BD"/>
    <w:rsid w:val="00D354AA"/>
    <w:rsid w:val="00D40269"/>
    <w:rsid w:val="00D40DF6"/>
    <w:rsid w:val="00D41254"/>
    <w:rsid w:val="00D42D01"/>
    <w:rsid w:val="00D432C3"/>
    <w:rsid w:val="00D46799"/>
    <w:rsid w:val="00D50D53"/>
    <w:rsid w:val="00D53DE9"/>
    <w:rsid w:val="00D61BFE"/>
    <w:rsid w:val="00D632D9"/>
    <w:rsid w:val="00D63306"/>
    <w:rsid w:val="00D650FF"/>
    <w:rsid w:val="00D7033F"/>
    <w:rsid w:val="00D7331A"/>
    <w:rsid w:val="00D738CD"/>
    <w:rsid w:val="00D82A82"/>
    <w:rsid w:val="00D837A7"/>
    <w:rsid w:val="00DA0707"/>
    <w:rsid w:val="00DA0A84"/>
    <w:rsid w:val="00DB0BDC"/>
    <w:rsid w:val="00DB18CF"/>
    <w:rsid w:val="00DB3726"/>
    <w:rsid w:val="00DB54C9"/>
    <w:rsid w:val="00DC234A"/>
    <w:rsid w:val="00DC3A70"/>
    <w:rsid w:val="00DD2FBC"/>
    <w:rsid w:val="00DD468D"/>
    <w:rsid w:val="00DD5CEE"/>
    <w:rsid w:val="00DD66DC"/>
    <w:rsid w:val="00DD672B"/>
    <w:rsid w:val="00DD7670"/>
    <w:rsid w:val="00DE106F"/>
    <w:rsid w:val="00DE1516"/>
    <w:rsid w:val="00DE4585"/>
    <w:rsid w:val="00DE45B3"/>
    <w:rsid w:val="00DE5E3C"/>
    <w:rsid w:val="00DF2BDF"/>
    <w:rsid w:val="00DF2C41"/>
    <w:rsid w:val="00DF2C7F"/>
    <w:rsid w:val="00DF67E3"/>
    <w:rsid w:val="00E0246E"/>
    <w:rsid w:val="00E034C8"/>
    <w:rsid w:val="00E066EE"/>
    <w:rsid w:val="00E11D93"/>
    <w:rsid w:val="00E15488"/>
    <w:rsid w:val="00E154B6"/>
    <w:rsid w:val="00E16A09"/>
    <w:rsid w:val="00E20561"/>
    <w:rsid w:val="00E21AB1"/>
    <w:rsid w:val="00E241CD"/>
    <w:rsid w:val="00E24890"/>
    <w:rsid w:val="00E25C6D"/>
    <w:rsid w:val="00E33CCA"/>
    <w:rsid w:val="00E36063"/>
    <w:rsid w:val="00E429E7"/>
    <w:rsid w:val="00E43143"/>
    <w:rsid w:val="00E45444"/>
    <w:rsid w:val="00E51DE7"/>
    <w:rsid w:val="00E53B9C"/>
    <w:rsid w:val="00E53BB1"/>
    <w:rsid w:val="00E55C3D"/>
    <w:rsid w:val="00E576FC"/>
    <w:rsid w:val="00E60C18"/>
    <w:rsid w:val="00E615F9"/>
    <w:rsid w:val="00E77E2C"/>
    <w:rsid w:val="00E849D7"/>
    <w:rsid w:val="00E9366E"/>
    <w:rsid w:val="00E962FB"/>
    <w:rsid w:val="00E967C2"/>
    <w:rsid w:val="00EA07A4"/>
    <w:rsid w:val="00EA23EF"/>
    <w:rsid w:val="00EA250E"/>
    <w:rsid w:val="00EA6A06"/>
    <w:rsid w:val="00EB2A16"/>
    <w:rsid w:val="00EB3782"/>
    <w:rsid w:val="00EC17F0"/>
    <w:rsid w:val="00EC6A6F"/>
    <w:rsid w:val="00ED0A6D"/>
    <w:rsid w:val="00ED0AB7"/>
    <w:rsid w:val="00ED42EA"/>
    <w:rsid w:val="00ED74B8"/>
    <w:rsid w:val="00EE1AD0"/>
    <w:rsid w:val="00EE5045"/>
    <w:rsid w:val="00EE6F35"/>
    <w:rsid w:val="00EF3B28"/>
    <w:rsid w:val="00F01EA5"/>
    <w:rsid w:val="00F02919"/>
    <w:rsid w:val="00F06C8A"/>
    <w:rsid w:val="00F10CAE"/>
    <w:rsid w:val="00F116AB"/>
    <w:rsid w:val="00F11ED8"/>
    <w:rsid w:val="00F17DC2"/>
    <w:rsid w:val="00F20A0A"/>
    <w:rsid w:val="00F22BFC"/>
    <w:rsid w:val="00F25440"/>
    <w:rsid w:val="00F35836"/>
    <w:rsid w:val="00F5595D"/>
    <w:rsid w:val="00F567C6"/>
    <w:rsid w:val="00F61DEA"/>
    <w:rsid w:val="00F701CD"/>
    <w:rsid w:val="00F71CF9"/>
    <w:rsid w:val="00F72E10"/>
    <w:rsid w:val="00F73F84"/>
    <w:rsid w:val="00F74039"/>
    <w:rsid w:val="00F76363"/>
    <w:rsid w:val="00F76F37"/>
    <w:rsid w:val="00F77681"/>
    <w:rsid w:val="00F82490"/>
    <w:rsid w:val="00F83CCB"/>
    <w:rsid w:val="00F901D0"/>
    <w:rsid w:val="00F916E7"/>
    <w:rsid w:val="00F9195D"/>
    <w:rsid w:val="00F926EB"/>
    <w:rsid w:val="00F9350B"/>
    <w:rsid w:val="00F944CC"/>
    <w:rsid w:val="00F94B8D"/>
    <w:rsid w:val="00F94F99"/>
    <w:rsid w:val="00FA239C"/>
    <w:rsid w:val="00FA25A0"/>
    <w:rsid w:val="00FA3C46"/>
    <w:rsid w:val="00FA491C"/>
    <w:rsid w:val="00FA5632"/>
    <w:rsid w:val="00FA7538"/>
    <w:rsid w:val="00FB05FD"/>
    <w:rsid w:val="00FB361B"/>
    <w:rsid w:val="00FB3F79"/>
    <w:rsid w:val="00FB43DC"/>
    <w:rsid w:val="00FB44E1"/>
    <w:rsid w:val="00FC01E2"/>
    <w:rsid w:val="00FC0AED"/>
    <w:rsid w:val="00FC2369"/>
    <w:rsid w:val="00FC5964"/>
    <w:rsid w:val="00FC67A3"/>
    <w:rsid w:val="00FD30EA"/>
    <w:rsid w:val="00FD4DA3"/>
    <w:rsid w:val="00FD58D7"/>
    <w:rsid w:val="00FE0618"/>
    <w:rsid w:val="00FF2C4C"/>
    <w:rsid w:val="00FF3951"/>
    <w:rsid w:val="00FF62E1"/>
    <w:rsid w:val="00FF6E6F"/>
    <w:rsid w:val="00FF7537"/>
    <w:rsid w:val="0B8011CD"/>
    <w:rsid w:val="425C2C59"/>
    <w:rsid w:val="7601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1431</Characters>
  <Application>Microsoft Office Word</Application>
  <DocSecurity>0</DocSecurity>
  <Lines>11</Lines>
  <Paragraphs>3</Paragraphs>
  <ScaleCrop>false</ScaleCrop>
  <Company>Hewlett-Packard Company</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重庆市沙坪坝区康居西城第一幼儿园</dc:creator>
  <cp:lastModifiedBy>bear</cp:lastModifiedBy>
  <cp:revision>46</cp:revision>
  <cp:lastPrinted>2024-04-03T02:17:00Z</cp:lastPrinted>
  <dcterms:created xsi:type="dcterms:W3CDTF">2023-04-13T07:56:00Z</dcterms:created>
  <dcterms:modified xsi:type="dcterms:W3CDTF">2024-05-10T01:41:00Z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B6BF2AB86B0647098F49C452CFC5F2B8_12</vt:lpwstr>
  </property>
</Properties>
</file>