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3FD" w:rsidRDefault="0058567F">
      <w:pPr>
        <w:pStyle w:val="a8"/>
        <w:spacing w:before="0" w:beforeAutospacing="0" w:after="0" w:afterAutospacing="0" w:line="600"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重庆市九龙坡区白市驿镇卫生院</w:t>
      </w:r>
    </w:p>
    <w:p w:rsidR="005A33FD" w:rsidRDefault="0058567F">
      <w:pPr>
        <w:pStyle w:val="a8"/>
        <w:spacing w:before="0" w:beforeAutospacing="0" w:after="0" w:afterAutospacing="0" w:line="600" w:lineRule="exact"/>
        <w:jc w:val="center"/>
        <w:rPr>
          <w:rFonts w:ascii="方正小标宋_GBK" w:eastAsia="方正小标宋_GBK" w:hAnsi="方正小标宋_GBK" w:cs="方正小标宋_GBK" w:hint="default"/>
          <w:sz w:val="36"/>
          <w:szCs w:val="36"/>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5A33FD" w:rsidRDefault="005A33FD">
      <w:pPr>
        <w:pStyle w:val="a8"/>
        <w:spacing w:before="0" w:beforeAutospacing="0" w:after="0" w:afterAutospacing="0" w:line="600" w:lineRule="exact"/>
        <w:jc w:val="center"/>
        <w:rPr>
          <w:rFonts w:ascii="方正小标宋_GBK" w:eastAsia="方正小标宋_GBK" w:hAnsi="方正小标宋_GBK" w:cs="方正小标宋_GBK" w:hint="default"/>
          <w:sz w:val="44"/>
          <w:szCs w:val="44"/>
          <w:shd w:val="clear" w:color="auto" w:fill="FFFFFF"/>
        </w:rPr>
      </w:pPr>
    </w:p>
    <w:p w:rsidR="005A33FD" w:rsidRDefault="0058567F">
      <w:pPr>
        <w:pStyle w:val="a8"/>
        <w:shd w:val="clear" w:color="auto" w:fill="FFFFFF"/>
        <w:spacing w:before="0" w:beforeAutospacing="0" w:after="0" w:afterAutospacing="0" w:line="600" w:lineRule="exact"/>
        <w:ind w:firstLineChars="200" w:firstLine="640"/>
        <w:rPr>
          <w:rStyle w:val="aa"/>
          <w:rFonts w:ascii="黑体" w:eastAsia="黑体" w:hAnsi="黑体" w:cs="黑体" w:hint="default"/>
          <w:b w:val="0"/>
          <w:bCs/>
          <w:sz w:val="32"/>
          <w:szCs w:val="32"/>
          <w:shd w:val="clear" w:color="auto" w:fill="FFFFFF"/>
        </w:rPr>
      </w:pPr>
      <w:r>
        <w:rPr>
          <w:rStyle w:val="aa"/>
          <w:rFonts w:ascii="黑体" w:eastAsia="黑体" w:hAnsi="黑体" w:cs="黑体"/>
          <w:b w:val="0"/>
          <w:bCs/>
          <w:sz w:val="32"/>
          <w:szCs w:val="32"/>
          <w:shd w:val="clear" w:color="auto" w:fill="FFFFFF"/>
        </w:rPr>
        <w:t>一、单位基本情况</w:t>
      </w:r>
    </w:p>
    <w:p w:rsidR="005A33FD" w:rsidRDefault="0058567F">
      <w:pPr>
        <w:pStyle w:val="a8"/>
        <w:shd w:val="clear" w:color="auto" w:fill="FFFFFF"/>
        <w:spacing w:before="0" w:beforeAutospacing="0" w:after="0" w:afterAutospacing="0" w:line="600" w:lineRule="exact"/>
        <w:ind w:firstLineChars="200" w:firstLine="640"/>
        <w:rPr>
          <w:rFonts w:ascii="方正楷体_GBK" w:eastAsia="方正楷体_GBK" w:hAnsi="方正楷体_GBK" w:cs="方正楷体_GBK" w:hint="default"/>
          <w:bCs/>
          <w:sz w:val="32"/>
          <w:szCs w:val="32"/>
        </w:rPr>
      </w:pPr>
      <w:r>
        <w:rPr>
          <w:rStyle w:val="aa"/>
          <w:rFonts w:ascii="方正楷体_GBK" w:eastAsia="方正楷体_GBK" w:hAnsi="方正楷体_GBK" w:cs="方正楷体_GBK"/>
          <w:b w:val="0"/>
          <w:bCs/>
          <w:sz w:val="32"/>
          <w:szCs w:val="32"/>
          <w:shd w:val="clear" w:color="auto" w:fill="FFFFFF"/>
        </w:rPr>
        <w:t>（一）职能职责</w:t>
      </w:r>
    </w:p>
    <w:p w:rsidR="005A33FD" w:rsidRDefault="0058567F">
      <w:pPr>
        <w:pStyle w:val="a8"/>
        <w:spacing w:before="0" w:beforeAutospacing="0" w:after="0" w:afterAutospacing="0" w:line="600" w:lineRule="exact"/>
        <w:ind w:firstLineChars="200" w:firstLine="640"/>
        <w:jc w:val="both"/>
        <w:rPr>
          <w:rFonts w:ascii="Times New Roman" w:eastAsia="方正仿宋_GBK" w:hAnsi="Times New Roman" w:hint="default"/>
          <w:b/>
          <w:bCs/>
          <w:color w:val="000000" w:themeColor="text1"/>
          <w:sz w:val="32"/>
          <w:szCs w:val="32"/>
        </w:rPr>
      </w:pPr>
      <w:r>
        <w:rPr>
          <w:rFonts w:ascii="Times New Roman" w:eastAsia="方正仿宋_GBK" w:hAnsi="Times New Roman" w:hint="default"/>
          <w:sz w:val="32"/>
          <w:szCs w:val="32"/>
          <w:shd w:val="clear" w:color="auto" w:fill="FFFFFF"/>
          <w:lang w:bidi="ar"/>
        </w:rPr>
        <w:t>1.</w:t>
      </w:r>
      <w:r>
        <w:rPr>
          <w:rFonts w:ascii="Times New Roman" w:eastAsia="方正仿宋_GBK" w:hAnsi="Times New Roman" w:hint="default"/>
          <w:sz w:val="32"/>
          <w:szCs w:val="32"/>
          <w:shd w:val="clear" w:color="auto" w:fill="FFFFFF"/>
          <w:lang w:bidi="ar"/>
        </w:rPr>
        <w:t>开展基本公共卫生服务。</w:t>
      </w:r>
      <w:r>
        <w:rPr>
          <w:rFonts w:ascii="Times New Roman" w:eastAsia="方正仿宋_GBK" w:hAnsi="Times New Roman" w:hint="default"/>
          <w:color w:val="000000" w:themeColor="text1"/>
          <w:sz w:val="32"/>
          <w:szCs w:val="32"/>
          <w:shd w:val="clear" w:color="auto" w:fill="FFFFFF"/>
          <w:lang w:bidi="ar"/>
        </w:rPr>
        <w:t>主要包括</w:t>
      </w:r>
      <w:r>
        <w:rPr>
          <w:rFonts w:ascii="Times New Roman" w:eastAsia="方正仿宋_GBK" w:hAnsi="Times New Roman"/>
          <w:color w:val="000000" w:themeColor="text1"/>
          <w:sz w:val="32"/>
          <w:szCs w:val="32"/>
          <w:shd w:val="clear" w:color="auto" w:fill="FFFFFF"/>
          <w:lang w:bidi="ar"/>
        </w:rPr>
        <w:t>为辖区</w:t>
      </w:r>
      <w:r>
        <w:rPr>
          <w:rFonts w:ascii="Times New Roman" w:eastAsia="方正仿宋_GBK" w:hAnsi="Times New Roman" w:hint="default"/>
          <w:color w:val="000000" w:themeColor="text1"/>
          <w:sz w:val="32"/>
          <w:szCs w:val="32"/>
          <w:shd w:val="clear" w:color="auto" w:fill="FFFFFF"/>
          <w:lang w:bidi="ar"/>
        </w:rPr>
        <w:t>居民</w:t>
      </w:r>
      <w:r>
        <w:rPr>
          <w:rFonts w:ascii="Times New Roman" w:eastAsia="方正仿宋_GBK" w:hAnsi="Times New Roman"/>
          <w:color w:val="000000" w:themeColor="text1"/>
          <w:sz w:val="32"/>
          <w:szCs w:val="32"/>
          <w:shd w:val="clear" w:color="auto" w:fill="FFFFFF"/>
          <w:lang w:bidi="ar"/>
        </w:rPr>
        <w:t>建立电子</w:t>
      </w:r>
      <w:r>
        <w:rPr>
          <w:rFonts w:ascii="Times New Roman" w:eastAsia="方正仿宋_GBK" w:hAnsi="Times New Roman" w:hint="default"/>
          <w:color w:val="000000" w:themeColor="text1"/>
          <w:sz w:val="32"/>
          <w:szCs w:val="32"/>
          <w:shd w:val="clear" w:color="auto" w:fill="FFFFFF"/>
          <w:lang w:bidi="ar"/>
        </w:rPr>
        <w:t>健康档案</w:t>
      </w:r>
      <w:r>
        <w:rPr>
          <w:rFonts w:ascii="Times New Roman" w:eastAsia="方正仿宋_GBK" w:hAnsi="Times New Roman"/>
          <w:color w:val="000000" w:themeColor="text1"/>
          <w:sz w:val="32"/>
          <w:szCs w:val="32"/>
          <w:shd w:val="clear" w:color="auto" w:fill="FFFFFF"/>
          <w:lang w:bidi="ar"/>
        </w:rPr>
        <w:t>，为</w:t>
      </w:r>
      <w:r>
        <w:rPr>
          <w:rFonts w:ascii="Times New Roman" w:eastAsia="方正仿宋_GBK" w:hAnsi="Times New Roman"/>
          <w:color w:val="000000" w:themeColor="text1"/>
          <w:sz w:val="32"/>
          <w:szCs w:val="32"/>
          <w:shd w:val="clear" w:color="auto" w:fill="FFFFFF"/>
          <w:lang w:bidi="ar"/>
        </w:rPr>
        <w:t>0-6</w:t>
      </w:r>
      <w:r>
        <w:rPr>
          <w:rFonts w:ascii="Times New Roman" w:eastAsia="方正仿宋_GBK" w:hAnsi="Times New Roman"/>
          <w:color w:val="000000" w:themeColor="text1"/>
          <w:sz w:val="32"/>
          <w:szCs w:val="32"/>
          <w:shd w:val="clear" w:color="auto" w:fill="FFFFFF"/>
          <w:lang w:bidi="ar"/>
        </w:rPr>
        <w:t>岁儿童、孕产妇、老年人</w:t>
      </w:r>
      <w:r>
        <w:rPr>
          <w:rFonts w:ascii="Times New Roman" w:eastAsia="方正仿宋_GBK" w:hAnsi="Times New Roman" w:hint="default"/>
          <w:color w:val="000000" w:themeColor="text1"/>
          <w:sz w:val="32"/>
          <w:szCs w:val="32"/>
          <w:shd w:val="clear" w:color="auto" w:fill="FFFFFF"/>
          <w:lang w:bidi="ar"/>
        </w:rPr>
        <w:t>、慢性</w:t>
      </w:r>
      <w:r>
        <w:rPr>
          <w:rFonts w:ascii="Times New Roman" w:eastAsia="方正仿宋_GBK" w:hAnsi="Times New Roman"/>
          <w:color w:val="000000" w:themeColor="text1"/>
          <w:sz w:val="32"/>
          <w:szCs w:val="32"/>
          <w:shd w:val="clear" w:color="auto" w:fill="FFFFFF"/>
          <w:lang w:bidi="ar"/>
        </w:rPr>
        <w:t>病患者</w:t>
      </w:r>
      <w:r>
        <w:rPr>
          <w:rFonts w:ascii="Times New Roman" w:eastAsia="方正仿宋_GBK" w:hAnsi="Times New Roman" w:hint="default"/>
          <w:color w:val="000000" w:themeColor="text1"/>
          <w:sz w:val="32"/>
          <w:szCs w:val="32"/>
          <w:shd w:val="clear" w:color="auto" w:fill="FFFFFF"/>
          <w:lang w:bidi="ar"/>
        </w:rPr>
        <w:t>（高血压、糖尿病</w:t>
      </w:r>
      <w:r>
        <w:rPr>
          <w:rFonts w:ascii="Times New Roman" w:eastAsia="方正仿宋_GBK" w:hAnsi="Times New Roman"/>
          <w:color w:val="000000" w:themeColor="text1"/>
          <w:sz w:val="32"/>
          <w:szCs w:val="32"/>
          <w:shd w:val="clear" w:color="auto" w:fill="FFFFFF"/>
          <w:lang w:bidi="ar"/>
        </w:rPr>
        <w:t>等</w:t>
      </w:r>
      <w:r>
        <w:rPr>
          <w:rFonts w:ascii="Times New Roman" w:eastAsia="方正仿宋_GBK" w:hAnsi="Times New Roman" w:hint="default"/>
          <w:color w:val="000000" w:themeColor="text1"/>
          <w:sz w:val="32"/>
          <w:szCs w:val="32"/>
          <w:shd w:val="clear" w:color="auto" w:fill="FFFFFF"/>
          <w:lang w:bidi="ar"/>
        </w:rPr>
        <w:t>)</w:t>
      </w:r>
      <w:r>
        <w:rPr>
          <w:rFonts w:ascii="Times New Roman" w:eastAsia="方正仿宋_GBK" w:hAnsi="Times New Roman" w:hint="default"/>
          <w:color w:val="000000" w:themeColor="text1"/>
          <w:sz w:val="32"/>
          <w:szCs w:val="32"/>
          <w:shd w:val="clear" w:color="auto" w:fill="FFFFFF"/>
          <w:lang w:bidi="ar"/>
        </w:rPr>
        <w:t>、严重精神障碍患者</w:t>
      </w:r>
      <w:r>
        <w:rPr>
          <w:rFonts w:ascii="Times New Roman" w:eastAsia="方正仿宋_GBK" w:hAnsi="Times New Roman"/>
          <w:color w:val="000000" w:themeColor="text1"/>
          <w:sz w:val="32"/>
          <w:szCs w:val="32"/>
          <w:shd w:val="clear" w:color="auto" w:fill="FFFFFF"/>
          <w:lang w:bidi="ar"/>
        </w:rPr>
        <w:t>等重点人群提供免费健康管理服务（如定期体检、随访监测），开展传染病防控，承担流感、</w:t>
      </w:r>
      <w:r>
        <w:rPr>
          <w:rFonts w:ascii="Times New Roman" w:eastAsia="方正仿宋_GBK" w:hAnsi="Times New Roman" w:hint="default"/>
          <w:color w:val="000000" w:themeColor="text1"/>
          <w:sz w:val="32"/>
          <w:szCs w:val="32"/>
          <w:shd w:val="clear" w:color="auto" w:fill="FFFFFF"/>
          <w:lang w:bidi="ar"/>
        </w:rPr>
        <w:t>结核</w:t>
      </w:r>
      <w:r>
        <w:rPr>
          <w:rFonts w:ascii="Times New Roman" w:eastAsia="方正仿宋_GBK" w:hAnsi="Times New Roman"/>
          <w:color w:val="000000" w:themeColor="text1"/>
          <w:sz w:val="32"/>
          <w:szCs w:val="32"/>
          <w:shd w:val="clear" w:color="auto" w:fill="FFFFFF"/>
          <w:lang w:bidi="ar"/>
        </w:rPr>
        <w:t>病、艾滋病等传染病的筛查、登记、上报与随访管理，组织辖区内疫苗接种（如儿童计划免疫、老年人流感疫苗接种等），开展健康促进与教育，通过讲座、宣传册、公众号等形式，进行健康知识普及，引导居民养成健康生活方式</w:t>
      </w:r>
      <w:r>
        <w:rPr>
          <w:rFonts w:ascii="Times New Roman" w:eastAsia="方正仿宋_GBK" w:hAnsi="Times New Roman" w:hint="default"/>
          <w:color w:val="000000" w:themeColor="text1"/>
          <w:sz w:val="32"/>
          <w:szCs w:val="32"/>
          <w:shd w:val="clear" w:color="auto" w:fill="FFFFFF"/>
          <w:lang w:bidi="ar"/>
        </w:rPr>
        <w:t>。</w:t>
      </w:r>
    </w:p>
    <w:p w:rsidR="005A33FD" w:rsidRDefault="0058567F">
      <w:pPr>
        <w:pStyle w:val="a8"/>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lang w:bidi="ar"/>
        </w:rPr>
      </w:pPr>
      <w:r>
        <w:rPr>
          <w:rFonts w:ascii="Times New Roman" w:eastAsia="方正仿宋_GBK" w:hAnsi="Times New Roman" w:hint="default"/>
          <w:sz w:val="32"/>
          <w:szCs w:val="32"/>
          <w:shd w:val="clear" w:color="auto" w:fill="FFFFFF"/>
          <w:lang w:bidi="ar"/>
        </w:rPr>
        <w:t>2.</w:t>
      </w:r>
      <w:r>
        <w:rPr>
          <w:rFonts w:ascii="Times New Roman" w:eastAsia="方正仿宋_GBK" w:hAnsi="Times New Roman" w:hint="default"/>
          <w:sz w:val="32"/>
          <w:szCs w:val="32"/>
          <w:shd w:val="clear" w:color="auto" w:fill="FFFFFF"/>
          <w:lang w:bidi="ar"/>
        </w:rPr>
        <w:t>开展基本诊疗服务。</w:t>
      </w:r>
      <w:r>
        <w:rPr>
          <w:rFonts w:ascii="Times New Roman" w:eastAsia="方正仿宋_GBK" w:hAnsi="Times New Roman"/>
          <w:sz w:val="32"/>
          <w:szCs w:val="32"/>
          <w:shd w:val="clear" w:color="auto" w:fill="FFFFFF"/>
          <w:lang w:bidi="ar"/>
        </w:rPr>
        <w:t>落实国家医疗卫生相关政策（如基本药物制度、</w:t>
      </w:r>
      <w:proofErr w:type="gramStart"/>
      <w:r>
        <w:rPr>
          <w:rFonts w:ascii="Times New Roman" w:eastAsia="方正仿宋_GBK" w:hAnsi="Times New Roman"/>
          <w:sz w:val="32"/>
          <w:szCs w:val="32"/>
          <w:shd w:val="clear" w:color="auto" w:fill="FFFFFF"/>
          <w:lang w:bidi="ar"/>
        </w:rPr>
        <w:t>医</w:t>
      </w:r>
      <w:proofErr w:type="gramEnd"/>
      <w:r>
        <w:rPr>
          <w:rFonts w:ascii="Times New Roman" w:eastAsia="方正仿宋_GBK" w:hAnsi="Times New Roman"/>
          <w:sz w:val="32"/>
          <w:szCs w:val="32"/>
          <w:shd w:val="clear" w:color="auto" w:fill="FFFFFF"/>
          <w:lang w:bidi="ar"/>
        </w:rPr>
        <w:t>保报销政策、家庭医生签约服务）确保基层医疗服务公平；分级诊疗对接，承接上级医院下转的康复期患者，同时为需要进一步诊治的患者开通向上级医院的转诊绿色通道；村卫生室管理与指导，对辖区内村卫生室进行业务指导、人员培训与药品监管，统筹基层医疗资源分</w:t>
      </w:r>
      <w:r>
        <w:rPr>
          <w:rFonts w:ascii="Times New Roman" w:eastAsia="方正仿宋_GBK" w:hAnsi="Times New Roman"/>
          <w:sz w:val="32"/>
          <w:szCs w:val="32"/>
          <w:shd w:val="clear" w:color="auto" w:fill="FFFFFF"/>
          <w:lang w:bidi="ar"/>
        </w:rPr>
        <w:t>配。</w:t>
      </w:r>
    </w:p>
    <w:p w:rsidR="005A33FD" w:rsidRDefault="0058567F">
      <w:pPr>
        <w:pStyle w:val="a8"/>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lang w:bidi="ar"/>
        </w:rPr>
      </w:pPr>
      <w:r>
        <w:rPr>
          <w:rFonts w:ascii="Times New Roman" w:eastAsia="方正仿宋_GBK" w:hAnsi="Times New Roman" w:hint="default"/>
          <w:sz w:val="32"/>
          <w:szCs w:val="32"/>
          <w:shd w:val="clear" w:color="auto" w:fill="FFFFFF"/>
          <w:lang w:bidi="ar"/>
        </w:rPr>
        <w:t>3.</w:t>
      </w:r>
      <w:r>
        <w:rPr>
          <w:rFonts w:ascii="Times New Roman" w:eastAsia="方正仿宋_GBK" w:hAnsi="Times New Roman" w:hint="default"/>
          <w:sz w:val="32"/>
          <w:szCs w:val="32"/>
          <w:shd w:val="clear" w:color="auto" w:fill="FFFFFF"/>
          <w:lang w:bidi="ar"/>
        </w:rPr>
        <w:t>开展计划生育服务。主要包括承担计划生育宣传教育、药具发放、信息咨询、随访服务、生殖保健等任务；落实妇幼重大</w:t>
      </w:r>
      <w:r>
        <w:rPr>
          <w:rFonts w:ascii="Times New Roman" w:eastAsia="方正仿宋_GBK" w:hAnsi="Times New Roman" w:hint="default"/>
          <w:sz w:val="32"/>
          <w:szCs w:val="32"/>
          <w:shd w:val="clear" w:color="auto" w:fill="FFFFFF"/>
          <w:lang w:bidi="ar"/>
        </w:rPr>
        <w:lastRenderedPageBreak/>
        <w:t>公共卫生服务项目和基本公共卫生服务项目，配合承担孕前优生健康检查项目等生理缺陷综合防治工作；做好妇幼保健计划生育服务相关信息的收集、整理和上报工作；负责对村（社区）级服务人员提供业务培训指导。</w:t>
      </w:r>
    </w:p>
    <w:p w:rsidR="005A33FD" w:rsidRDefault="0058567F">
      <w:pPr>
        <w:pStyle w:val="a8"/>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lang w:bidi="ar"/>
        </w:rPr>
      </w:pPr>
      <w:r>
        <w:rPr>
          <w:rFonts w:ascii="Times New Roman" w:eastAsia="方正仿宋_GBK" w:hAnsi="Times New Roman" w:hint="default"/>
          <w:sz w:val="32"/>
          <w:szCs w:val="32"/>
          <w:shd w:val="clear" w:color="auto" w:fill="FFFFFF"/>
          <w:lang w:bidi="ar"/>
        </w:rPr>
        <w:t>4.</w:t>
      </w:r>
      <w:r>
        <w:rPr>
          <w:rFonts w:ascii="Times New Roman" w:eastAsia="方正仿宋_GBK" w:hAnsi="Times New Roman" w:hint="default"/>
          <w:sz w:val="32"/>
          <w:szCs w:val="32"/>
          <w:shd w:val="clear" w:color="auto" w:fill="FFFFFF"/>
          <w:lang w:bidi="ar"/>
        </w:rPr>
        <w:t>做好其他相关工作。主要包括协助镇人民政府制定、实施基本医疗保健规划，开展爱国卫生工作</w:t>
      </w:r>
      <w:r>
        <w:rPr>
          <w:rFonts w:ascii="Times New Roman" w:eastAsia="方正仿宋_GBK" w:hAnsi="Times New Roman"/>
          <w:sz w:val="32"/>
          <w:szCs w:val="32"/>
          <w:shd w:val="clear" w:color="auto" w:fill="FFFFFF"/>
          <w:lang w:bidi="ar"/>
        </w:rPr>
        <w:t>等</w:t>
      </w:r>
      <w:r>
        <w:rPr>
          <w:rFonts w:ascii="Times New Roman" w:eastAsia="方正仿宋_GBK" w:hAnsi="Times New Roman" w:hint="default"/>
          <w:sz w:val="32"/>
          <w:szCs w:val="32"/>
          <w:shd w:val="clear" w:color="auto" w:fill="FFFFFF"/>
          <w:lang w:bidi="ar"/>
        </w:rPr>
        <w:t>。</w:t>
      </w:r>
    </w:p>
    <w:p w:rsidR="005A33FD" w:rsidRDefault="0058567F">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（二）机构设置</w:t>
      </w:r>
    </w:p>
    <w:p w:rsidR="005A33FD" w:rsidRDefault="0058567F">
      <w:pPr>
        <w:pStyle w:val="a8"/>
        <w:shd w:val="clear" w:color="auto" w:fill="FFFFFF"/>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color w:val="000000" w:themeColor="text1"/>
          <w:sz w:val="32"/>
          <w:szCs w:val="32"/>
          <w:shd w:val="clear" w:color="auto" w:fill="FFFFFF"/>
          <w:lang w:bidi="ar"/>
        </w:rPr>
        <w:t>开设有全科、儿科、</w:t>
      </w:r>
      <w:r>
        <w:rPr>
          <w:rFonts w:ascii="Times New Roman" w:eastAsia="方正仿宋_GBK" w:hAnsi="Times New Roman"/>
          <w:color w:val="000000" w:themeColor="text1"/>
          <w:sz w:val="32"/>
          <w:szCs w:val="32"/>
          <w:shd w:val="clear" w:color="auto" w:fill="FFFFFF"/>
          <w:lang w:bidi="ar"/>
        </w:rPr>
        <w:t>内科、</w:t>
      </w:r>
      <w:r>
        <w:rPr>
          <w:rFonts w:ascii="Times New Roman" w:eastAsia="方正仿宋_GBK" w:hAnsi="Times New Roman" w:hint="default"/>
          <w:color w:val="000000" w:themeColor="text1"/>
          <w:sz w:val="32"/>
          <w:szCs w:val="32"/>
          <w:shd w:val="clear" w:color="auto" w:fill="FFFFFF"/>
          <w:lang w:bidi="ar"/>
        </w:rPr>
        <w:t>外科、口腔科、眼科、耳鼻咽喉科、急诊医学科、麻醉科、计划生育服务科、中医科、康复医学科、老年医学科、医学检验科、医学影像科、预防保健科、</w:t>
      </w:r>
      <w:r>
        <w:rPr>
          <w:rFonts w:ascii="Times New Roman" w:eastAsia="方正仿宋_GBK" w:hAnsi="Times New Roman"/>
          <w:color w:val="000000" w:themeColor="text1"/>
          <w:sz w:val="32"/>
          <w:szCs w:val="32"/>
          <w:shd w:val="clear" w:color="auto" w:fill="FFFFFF"/>
          <w:lang w:bidi="ar"/>
        </w:rPr>
        <w:t>临终关怀科、</w:t>
      </w:r>
      <w:r>
        <w:rPr>
          <w:rFonts w:ascii="Times New Roman" w:eastAsia="方正仿宋_GBK" w:hAnsi="Times New Roman" w:hint="default"/>
          <w:color w:val="000000" w:themeColor="text1"/>
          <w:sz w:val="32"/>
          <w:szCs w:val="32"/>
          <w:shd w:val="clear" w:color="auto" w:fill="FFFFFF"/>
          <w:lang w:bidi="ar"/>
        </w:rPr>
        <w:t>公共卫生科、药剂科、儿保科等科室。</w:t>
      </w:r>
    </w:p>
    <w:p w:rsidR="005A33FD" w:rsidRDefault="0058567F">
      <w:pPr>
        <w:pStyle w:val="a8"/>
        <w:shd w:val="clear" w:color="auto" w:fill="FFFFFF"/>
        <w:spacing w:before="0" w:beforeAutospacing="0" w:after="0" w:afterAutospacing="0" w:line="600" w:lineRule="exact"/>
        <w:ind w:firstLineChars="200" w:firstLine="640"/>
        <w:rPr>
          <w:rStyle w:val="aa"/>
          <w:rFonts w:ascii="黑体" w:eastAsia="黑体" w:hAnsi="黑体" w:cs="黑体" w:hint="default"/>
          <w:b w:val="0"/>
          <w:bCs/>
          <w:sz w:val="32"/>
          <w:szCs w:val="32"/>
          <w:shd w:val="clear" w:color="auto" w:fill="FFFFFF"/>
        </w:rPr>
      </w:pPr>
      <w:r>
        <w:rPr>
          <w:rStyle w:val="aa"/>
          <w:rFonts w:ascii="黑体" w:eastAsia="黑体" w:hAnsi="黑体" w:cs="黑体"/>
          <w:b w:val="0"/>
          <w:bCs/>
          <w:sz w:val="32"/>
          <w:szCs w:val="32"/>
          <w:shd w:val="clear" w:color="auto" w:fill="FFFFFF"/>
        </w:rPr>
        <w:t>二、单位决算收支情况说明</w:t>
      </w:r>
    </w:p>
    <w:p w:rsidR="005A33FD" w:rsidRDefault="0058567F">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（一）收入支出决算总体情况说明</w:t>
      </w:r>
    </w:p>
    <w:p w:rsidR="005A33FD" w:rsidRDefault="0058567F">
      <w:pPr>
        <w:pStyle w:val="a8"/>
        <w:shd w:val="clear" w:color="auto" w:fill="FFFFFF"/>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4478.4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23.93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0.5%</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主要原因</w:t>
      </w:r>
      <w:r>
        <w:rPr>
          <w:rFonts w:ascii="Times New Roman" w:eastAsia="方正仿宋_GBK" w:hAnsi="Times New Roman" w:hint="default"/>
          <w:color w:val="000000" w:themeColor="text1"/>
          <w:sz w:val="32"/>
          <w:szCs w:val="32"/>
          <w:shd w:val="clear" w:color="auto" w:fill="FFFFFF"/>
        </w:rPr>
        <w:t>是财政拨款收入较上年增加</w:t>
      </w:r>
      <w:r>
        <w:rPr>
          <w:rFonts w:ascii="Times New Roman" w:eastAsia="方正仿宋_GBK" w:hAnsi="Times New Roman"/>
          <w:color w:val="000000" w:themeColor="text1"/>
          <w:sz w:val="32"/>
          <w:szCs w:val="32"/>
          <w:shd w:val="clear" w:color="auto" w:fill="FFFFFF"/>
        </w:rPr>
        <w:t>，</w:t>
      </w:r>
      <w:r>
        <w:rPr>
          <w:rFonts w:ascii="Times New Roman" w:eastAsia="方正仿宋_GBK" w:hAnsi="Times New Roman" w:hint="default"/>
          <w:color w:val="000000" w:themeColor="text1"/>
          <w:sz w:val="32"/>
          <w:szCs w:val="32"/>
          <w:shd w:val="clear" w:color="auto" w:fill="FFFFFF"/>
        </w:rPr>
        <w:t>单位今年承担了高新区精神健康同伴支持及社区精神健康服务能力提升项目任务，收到政府性基金拨款。</w:t>
      </w:r>
    </w:p>
    <w:p w:rsidR="005A33FD" w:rsidRDefault="0058567F">
      <w:pPr>
        <w:pStyle w:val="a8"/>
        <w:shd w:val="clear" w:color="auto" w:fill="FFFFFF"/>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Style w:val="aa"/>
          <w:rFonts w:ascii="Times New Roman" w:eastAsia="方正仿宋_GBK" w:hAnsi="Times New Roman"/>
          <w:b w:val="0"/>
          <w:bCs/>
          <w:sz w:val="32"/>
          <w:szCs w:val="32"/>
          <w:shd w:val="clear" w:color="auto" w:fill="FFFFFF"/>
        </w:rPr>
        <w:t>1</w:t>
      </w:r>
      <w:r>
        <w:rPr>
          <w:rStyle w:val="aa"/>
          <w:rFonts w:ascii="方正仿宋_GBK" w:eastAsia="方正仿宋_GBK" w:hAnsi="方正仿宋_GBK" w:cs="方正仿宋_GBK"/>
          <w:b w:val="0"/>
          <w:bCs/>
          <w:sz w:val="32"/>
          <w:szCs w:val="32"/>
          <w:shd w:val="clear" w:color="auto" w:fill="FFFFFF"/>
        </w:rPr>
        <w:t>.</w:t>
      </w:r>
      <w:r>
        <w:rPr>
          <w:rStyle w:val="aa"/>
          <w:rFonts w:ascii="方正仿宋_GBK" w:eastAsia="方正仿宋_GBK" w:hAnsi="方正仿宋_GBK" w:cs="方正仿宋_GBK"/>
          <w:b w:val="0"/>
          <w:bCs/>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4478.4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23.93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0.5%</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hint="default"/>
          <w:color w:val="000000" w:themeColor="text1"/>
          <w:sz w:val="32"/>
          <w:szCs w:val="32"/>
          <w:shd w:val="clear" w:color="auto" w:fill="FFFFFF"/>
        </w:rPr>
        <w:t>财政拨款收入较上年增加</w:t>
      </w:r>
      <w:r>
        <w:rPr>
          <w:rFonts w:ascii="Times New Roman" w:eastAsia="方正仿宋_GBK" w:hAnsi="Times New Roman"/>
          <w:color w:val="000000" w:themeColor="text1"/>
          <w:sz w:val="32"/>
          <w:szCs w:val="32"/>
          <w:shd w:val="clear" w:color="auto" w:fill="FFFFFF"/>
        </w:rPr>
        <w:t>，</w:t>
      </w:r>
      <w:r>
        <w:rPr>
          <w:rFonts w:ascii="Times New Roman" w:eastAsia="方正仿宋_GBK" w:hAnsi="Times New Roman" w:hint="default"/>
          <w:color w:val="000000" w:themeColor="text1"/>
          <w:sz w:val="32"/>
          <w:szCs w:val="32"/>
          <w:shd w:val="clear" w:color="auto" w:fill="FFFFFF"/>
        </w:rPr>
        <w:t>单位今年承担了高新区精神健康同伴支持及社区精神健康服务能力提升项目任务，收到政府性基金拨款。</w:t>
      </w:r>
    </w:p>
    <w:p w:rsidR="005A33FD" w:rsidRDefault="0058567F">
      <w:pPr>
        <w:pStyle w:val="a8"/>
        <w:shd w:val="clear" w:color="auto" w:fill="FFFFFF"/>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其中：财政拨款收入</w:t>
      </w:r>
      <w:r>
        <w:rPr>
          <w:rFonts w:ascii="Times New Roman" w:eastAsia="方正仿宋_GBK" w:hAnsi="Times New Roman" w:hint="default"/>
          <w:sz w:val="32"/>
          <w:szCs w:val="32"/>
          <w:shd w:val="clear" w:color="auto" w:fill="FFFFFF"/>
        </w:rPr>
        <w:t>2591.91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57.9%</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1886.5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42.1%</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5A33FD" w:rsidRDefault="0058567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b w:val="0"/>
          <w:bCs/>
          <w:sz w:val="32"/>
          <w:szCs w:val="32"/>
          <w:shd w:val="clear" w:color="auto" w:fill="FFFFFF"/>
        </w:rPr>
        <w:t>2.</w:t>
      </w:r>
      <w:r>
        <w:rPr>
          <w:rStyle w:val="aa"/>
          <w:rFonts w:ascii="Times New Roman" w:eastAsia="方正仿宋_GBK" w:hAnsi="Times New Roman"/>
          <w:b w:val="0"/>
          <w:bCs/>
          <w:sz w:val="32"/>
          <w:szCs w:val="32"/>
          <w:shd w:val="clear" w:color="auto" w:fill="FFFFFF"/>
        </w:rPr>
        <w:t>支出情况。</w:t>
      </w:r>
      <w:r>
        <w:rPr>
          <w:rStyle w:val="aa"/>
          <w:rFonts w:ascii="Times New Roman" w:eastAsia="方正仿宋_GBK" w:hAnsi="Times New Roman" w:hint="default"/>
          <w:b w:val="0"/>
          <w:bCs/>
          <w:sz w:val="32"/>
          <w:szCs w:val="32"/>
          <w:shd w:val="clear" w:color="auto" w:fill="FFFFFF"/>
        </w:rPr>
        <w:t>2</w:t>
      </w:r>
      <w:r>
        <w:rPr>
          <w:rFonts w:ascii="Times New Roman" w:eastAsia="方正仿宋_GBK" w:hAnsi="Times New Roman" w:hint="default"/>
          <w:sz w:val="32"/>
          <w:szCs w:val="32"/>
          <w:shd w:val="clear" w:color="auto" w:fill="FFFFFF"/>
        </w:rPr>
        <w:t>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4304.34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26.7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0.6%</w:t>
      </w:r>
      <w:r>
        <w:rPr>
          <w:rFonts w:ascii="方正仿宋_GBK" w:eastAsia="方正仿宋_GBK" w:hAnsi="方正仿宋_GBK" w:cs="方正仿宋_GBK"/>
          <w:sz w:val="32"/>
          <w:szCs w:val="32"/>
          <w:shd w:val="clear" w:color="auto" w:fill="FFFFFF"/>
        </w:rPr>
        <w:t>，主要原因是调整了养老保险、职业年金缴费基数，人员经费增加。其中：基本支出</w:t>
      </w:r>
      <w:r>
        <w:rPr>
          <w:rFonts w:ascii="Times New Roman" w:eastAsia="方正仿宋_GBK" w:hAnsi="Times New Roman" w:hint="default"/>
          <w:sz w:val="32"/>
          <w:szCs w:val="32"/>
          <w:shd w:val="clear" w:color="auto" w:fill="FFFFFF"/>
        </w:rPr>
        <w:t>2066.16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48%</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2238.18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52%</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174.07</w:t>
      </w:r>
      <w:r>
        <w:rPr>
          <w:rFonts w:ascii="方正仿宋_GBK" w:eastAsia="方正仿宋_GBK" w:hAnsi="方正仿宋_GBK" w:cs="方正仿宋_GBK"/>
          <w:sz w:val="32"/>
          <w:szCs w:val="32"/>
          <w:shd w:val="clear" w:color="auto" w:fill="FFFFFF"/>
        </w:rPr>
        <w:t>万元。</w:t>
      </w:r>
    </w:p>
    <w:p w:rsidR="005A33FD" w:rsidRDefault="0058567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a"/>
          <w:rFonts w:ascii="Times New Roman" w:eastAsia="方正仿宋_GBK" w:hAnsi="Times New Roman"/>
          <w:b w:val="0"/>
          <w:bCs/>
          <w:sz w:val="32"/>
          <w:szCs w:val="32"/>
          <w:shd w:val="clear" w:color="auto" w:fill="FFFFFF"/>
        </w:rPr>
        <w:t>3.</w:t>
      </w:r>
      <w:r>
        <w:rPr>
          <w:rStyle w:val="aa"/>
          <w:rFonts w:ascii="Times New Roman" w:eastAsia="方正仿宋_GBK" w:hAnsi="Times New Roman"/>
          <w:b w:val="0"/>
          <w:bCs/>
          <w:sz w:val="32"/>
          <w:szCs w:val="32"/>
          <w:shd w:val="clear" w:color="auto" w:fill="FFFFFF"/>
        </w:rPr>
        <w:t>结转结余情况。</w:t>
      </w:r>
      <w:r>
        <w:rPr>
          <w:rStyle w:val="aa"/>
          <w:rFonts w:ascii="Times New Roman" w:eastAsia="方正仿宋_GBK" w:hAnsi="Times New Roman" w:hint="default"/>
          <w:b w:val="0"/>
          <w:bCs/>
          <w:sz w:val="32"/>
          <w:szCs w:val="32"/>
          <w:shd w:val="clear" w:color="auto" w:fill="FFFFFF"/>
        </w:rPr>
        <w:t>20</w:t>
      </w:r>
      <w:r>
        <w:rPr>
          <w:rFonts w:ascii="Times New Roman" w:eastAsia="方正仿宋_GBK" w:hAnsi="Times New Roman" w:hint="default"/>
          <w:sz w:val="32"/>
          <w:szCs w:val="32"/>
          <w:shd w:val="clear" w:color="auto" w:fill="FFFFFF"/>
        </w:rPr>
        <w:t>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hint="default"/>
          <w:color w:val="000000" w:themeColor="text1"/>
          <w:sz w:val="32"/>
          <w:szCs w:val="32"/>
          <w:shd w:val="clear" w:color="auto" w:fill="FFFFFF"/>
        </w:rPr>
        <w:t>年终无结转结余。</w:t>
      </w:r>
    </w:p>
    <w:p w:rsidR="005A33FD" w:rsidRDefault="0058567F">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（二）财政拨款收入支出决算总体情况说明</w:t>
      </w:r>
    </w:p>
    <w:p w:rsidR="005A33FD" w:rsidRDefault="0058567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2591.91</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69.45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2.8%</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调整社保</w:t>
      </w:r>
      <w:r>
        <w:rPr>
          <w:rFonts w:ascii="Times New Roman" w:eastAsia="方正仿宋_GBK" w:hAnsi="Times New Roman" w:hint="default"/>
          <w:sz w:val="32"/>
          <w:szCs w:val="32"/>
          <w:shd w:val="clear" w:color="auto" w:fill="FFFFFF"/>
        </w:rPr>
        <w:t>缴费</w:t>
      </w:r>
      <w:r>
        <w:rPr>
          <w:rFonts w:ascii="Times New Roman" w:eastAsia="方正仿宋_GBK" w:hAnsi="Times New Roman"/>
          <w:sz w:val="32"/>
          <w:szCs w:val="32"/>
          <w:shd w:val="clear" w:color="auto" w:fill="FFFFFF"/>
        </w:rPr>
        <w:t>基数，</w:t>
      </w:r>
      <w:r>
        <w:rPr>
          <w:rFonts w:ascii="Times New Roman" w:eastAsia="方正仿宋_GBK" w:hAnsi="Times New Roman" w:hint="default"/>
          <w:sz w:val="32"/>
          <w:szCs w:val="32"/>
          <w:shd w:val="clear" w:color="auto" w:fill="FFFFFF"/>
        </w:rPr>
        <w:t>人员经费增加。</w:t>
      </w:r>
    </w:p>
    <w:p w:rsidR="005A33FD" w:rsidRDefault="0058567F">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（三）一般公共预算财政拨款收入支出决算情况说明</w:t>
      </w:r>
    </w:p>
    <w:p w:rsidR="005A33FD" w:rsidRDefault="0058567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a"/>
          <w:rFonts w:ascii="Times New Roman" w:eastAsia="方正仿宋_GBK" w:hAnsi="Times New Roman" w:hint="default"/>
          <w:b w:val="0"/>
          <w:bCs/>
          <w:sz w:val="32"/>
          <w:szCs w:val="32"/>
          <w:shd w:val="clear" w:color="auto" w:fill="FFFFFF"/>
        </w:rPr>
        <w:t>1</w:t>
      </w:r>
      <w:r>
        <w:rPr>
          <w:rStyle w:val="aa"/>
          <w:rFonts w:ascii="Times New Roman" w:eastAsia="方正仿宋_GBK" w:hAnsi="Times New Roman"/>
          <w:b w:val="0"/>
          <w:bCs/>
          <w:sz w:val="32"/>
          <w:szCs w:val="32"/>
          <w:shd w:val="clear" w:color="auto" w:fill="FFFFFF"/>
        </w:rPr>
        <w:t>.</w:t>
      </w:r>
      <w:r>
        <w:rPr>
          <w:rStyle w:val="aa"/>
          <w:rFonts w:ascii="Times New Roman" w:eastAsia="方正仿宋_GBK" w:hAnsi="Times New Roman"/>
          <w:b w:val="0"/>
          <w:bCs/>
          <w:sz w:val="32"/>
          <w:szCs w:val="32"/>
          <w:shd w:val="clear" w:color="auto" w:fill="FFFFFF"/>
        </w:rPr>
        <w:t>收入情况。</w:t>
      </w:r>
      <w:r>
        <w:rPr>
          <w:rStyle w:val="aa"/>
          <w:rFonts w:ascii="Times New Roman" w:eastAsia="方正仿宋_GBK" w:hAnsi="Times New Roman" w:hint="default"/>
          <w:b w:val="0"/>
          <w:bCs/>
          <w:sz w:val="32"/>
          <w:szCs w:val="32"/>
          <w:shd w:val="clear" w:color="auto" w:fill="FFFFFF"/>
        </w:rPr>
        <w:t>2</w:t>
      </w:r>
      <w:r>
        <w:rPr>
          <w:rFonts w:ascii="Times New Roman" w:eastAsia="方正仿宋_GBK" w:hAnsi="Times New Roman" w:hint="default"/>
          <w:sz w:val="32"/>
          <w:szCs w:val="32"/>
          <w:shd w:val="clear" w:color="auto" w:fill="FFFFFF"/>
        </w:rPr>
        <w:t>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2591.82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69.36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2.8%</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主要原因是本年度医疗业务发展需要</w:t>
      </w:r>
      <w:r w:rsidRPr="002A121C">
        <w:rPr>
          <w:rFonts w:ascii="Times New Roman" w:eastAsia="方正仿宋_GBK" w:hAnsi="Times New Roman" w:hint="default"/>
          <w:sz w:val="32"/>
          <w:szCs w:val="32"/>
          <w:shd w:val="clear" w:color="auto" w:fill="FFFFFF"/>
        </w:rPr>
        <w:t>，新增人员</w:t>
      </w:r>
      <w:r w:rsidRPr="002A121C">
        <w:rPr>
          <w:rFonts w:ascii="Times New Roman" w:eastAsia="方正仿宋_GBK" w:hAnsi="Times New Roman"/>
          <w:sz w:val="32"/>
          <w:szCs w:val="32"/>
          <w:shd w:val="clear" w:color="auto" w:fill="FFFFFF"/>
        </w:rPr>
        <w:t>，</w:t>
      </w:r>
      <w:r w:rsidRPr="002A121C">
        <w:rPr>
          <w:rFonts w:ascii="Times New Roman" w:eastAsia="方正仿宋_GBK" w:hAnsi="Times New Roman"/>
          <w:sz w:val="32"/>
          <w:szCs w:val="32"/>
          <w:shd w:val="clear" w:color="auto" w:fill="FFFFFF"/>
        </w:rPr>
        <w:t>调</w:t>
      </w:r>
      <w:r>
        <w:rPr>
          <w:rFonts w:ascii="Times New Roman" w:eastAsia="方正仿宋_GBK" w:hAnsi="Times New Roman"/>
          <w:sz w:val="32"/>
          <w:szCs w:val="32"/>
          <w:shd w:val="clear" w:color="auto" w:fill="FFFFFF"/>
        </w:rPr>
        <w:t>整社保</w:t>
      </w:r>
      <w:r>
        <w:rPr>
          <w:rFonts w:ascii="Times New Roman" w:eastAsia="方正仿宋_GBK" w:hAnsi="Times New Roman" w:hint="default"/>
          <w:sz w:val="32"/>
          <w:szCs w:val="32"/>
          <w:shd w:val="clear" w:color="auto" w:fill="FFFFFF"/>
        </w:rPr>
        <w:t>缴费</w:t>
      </w:r>
      <w:r>
        <w:rPr>
          <w:rFonts w:ascii="Times New Roman" w:eastAsia="方正仿宋_GBK" w:hAnsi="Times New Roman"/>
          <w:sz w:val="32"/>
          <w:szCs w:val="32"/>
          <w:shd w:val="clear" w:color="auto" w:fill="FFFFFF"/>
        </w:rPr>
        <w:t>基数，</w:t>
      </w:r>
      <w:r>
        <w:rPr>
          <w:rFonts w:ascii="Times New Roman" w:eastAsia="方正仿宋_GBK" w:hAnsi="Times New Roman" w:hint="default"/>
          <w:sz w:val="32"/>
          <w:szCs w:val="32"/>
          <w:shd w:val="clear" w:color="auto" w:fill="FFFFFF"/>
        </w:rPr>
        <w:t>人员经费增加。较年初预算数增加</w:t>
      </w:r>
      <w:r>
        <w:rPr>
          <w:rFonts w:ascii="Times New Roman" w:eastAsia="方正仿宋_GBK" w:hAnsi="Times New Roman" w:hint="default"/>
          <w:sz w:val="32"/>
          <w:szCs w:val="32"/>
          <w:shd w:val="clear" w:color="auto" w:fill="FFFFFF"/>
        </w:rPr>
        <w:t>1728.16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200.1%</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lastRenderedPageBreak/>
        <w:t>主要原因是</w:t>
      </w:r>
      <w:r>
        <w:rPr>
          <w:rFonts w:ascii="Times New Roman" w:eastAsia="方正仿宋_GBK" w:hAnsi="Times New Roman" w:hint="default"/>
          <w:sz w:val="32"/>
          <w:szCs w:val="32"/>
          <w:shd w:val="clear" w:color="auto" w:fill="FFFFFF"/>
        </w:rPr>
        <w:t>年中</w:t>
      </w:r>
      <w:r>
        <w:rPr>
          <w:rFonts w:ascii="Times New Roman" w:eastAsia="方正仿宋_GBK" w:hAnsi="Times New Roman"/>
          <w:sz w:val="32"/>
          <w:szCs w:val="32"/>
          <w:shd w:val="clear" w:color="auto" w:fill="FFFFFF"/>
        </w:rPr>
        <w:t>预算</w:t>
      </w:r>
      <w:r>
        <w:rPr>
          <w:rFonts w:ascii="Times New Roman" w:eastAsia="方正仿宋_GBK" w:hAnsi="Times New Roman" w:hint="default"/>
          <w:sz w:val="32"/>
          <w:szCs w:val="32"/>
          <w:shd w:val="clear" w:color="auto" w:fill="FFFFFF"/>
        </w:rPr>
        <w:t>追加基本公共卫生服务</w:t>
      </w:r>
      <w:r>
        <w:rPr>
          <w:rFonts w:ascii="Times New Roman" w:eastAsia="方正仿宋_GBK" w:hAnsi="Times New Roman"/>
          <w:sz w:val="32"/>
          <w:szCs w:val="32"/>
          <w:shd w:val="clear" w:color="auto" w:fill="FFFFFF"/>
        </w:rPr>
        <w:t>拨款</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此外，年初财政拨款结转和结余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5A33FD" w:rsidRDefault="0058567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hint="default"/>
          <w:b w:val="0"/>
          <w:bCs/>
          <w:sz w:val="32"/>
          <w:szCs w:val="32"/>
          <w:shd w:val="clear" w:color="auto" w:fill="FFFFFF"/>
        </w:rPr>
        <w:t>2</w:t>
      </w:r>
      <w:r>
        <w:rPr>
          <w:rStyle w:val="aa"/>
          <w:rFonts w:ascii="Times New Roman" w:eastAsia="方正仿宋_GBK" w:hAnsi="Times New Roman"/>
          <w:b w:val="0"/>
          <w:bCs/>
          <w:sz w:val="32"/>
          <w:szCs w:val="32"/>
          <w:shd w:val="clear" w:color="auto" w:fill="FFFFFF"/>
        </w:rPr>
        <w:t>.</w:t>
      </w:r>
      <w:r>
        <w:rPr>
          <w:rStyle w:val="aa"/>
          <w:rFonts w:ascii="Times New Roman" w:eastAsia="方正仿宋_GBK" w:hAnsi="Times New Roman"/>
          <w:b w:val="0"/>
          <w:bCs/>
          <w:sz w:val="32"/>
          <w:szCs w:val="32"/>
          <w:shd w:val="clear" w:color="auto" w:fill="FFFFFF"/>
        </w:rPr>
        <w:t>支出情况。</w:t>
      </w:r>
      <w:r>
        <w:rPr>
          <w:rStyle w:val="aa"/>
          <w:rFonts w:ascii="Times New Roman" w:eastAsia="方正仿宋_GBK" w:hAnsi="Times New Roman" w:hint="default"/>
          <w:b w:val="0"/>
          <w:bCs/>
          <w:sz w:val="32"/>
          <w:szCs w:val="32"/>
          <w:shd w:val="clear" w:color="auto" w:fill="FFFFFF"/>
        </w:rPr>
        <w:t>20</w:t>
      </w:r>
      <w:r>
        <w:rPr>
          <w:rFonts w:ascii="Times New Roman" w:eastAsia="方正仿宋_GBK" w:hAnsi="Times New Roman" w:hint="default"/>
          <w:sz w:val="32"/>
          <w:szCs w:val="32"/>
          <w:shd w:val="clear" w:color="auto" w:fill="FFFFFF"/>
        </w:rPr>
        <w:t>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2591.82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69.36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2.8%</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主要原因是本年度医疗业务发展需要，</w:t>
      </w:r>
      <w:r w:rsidRPr="002A121C">
        <w:rPr>
          <w:rFonts w:ascii="Times New Roman" w:eastAsia="方正仿宋_GBK" w:hAnsi="Times New Roman" w:hint="default"/>
          <w:sz w:val="32"/>
          <w:szCs w:val="32"/>
          <w:shd w:val="clear" w:color="auto" w:fill="FFFFFF"/>
        </w:rPr>
        <w:t>新增人员</w:t>
      </w:r>
      <w:r w:rsidRPr="002A121C">
        <w:rPr>
          <w:rFonts w:ascii="Times New Roman" w:eastAsia="方正仿宋_GBK" w:hAnsi="Times New Roman"/>
          <w:sz w:val="32"/>
          <w:szCs w:val="32"/>
          <w:shd w:val="clear" w:color="auto" w:fill="FFFFFF"/>
        </w:rPr>
        <w:t>，</w:t>
      </w:r>
      <w:r w:rsidRPr="002A121C">
        <w:rPr>
          <w:rFonts w:ascii="Times New Roman" w:eastAsia="方正仿宋_GBK" w:hAnsi="Times New Roman"/>
          <w:sz w:val="32"/>
          <w:szCs w:val="32"/>
          <w:shd w:val="clear" w:color="auto" w:fill="FFFFFF"/>
        </w:rPr>
        <w:t>调整</w:t>
      </w:r>
      <w:r>
        <w:rPr>
          <w:rFonts w:ascii="Times New Roman" w:eastAsia="方正仿宋_GBK" w:hAnsi="Times New Roman"/>
          <w:sz w:val="32"/>
          <w:szCs w:val="32"/>
          <w:shd w:val="clear" w:color="auto" w:fill="FFFFFF"/>
        </w:rPr>
        <w:t>社保</w:t>
      </w:r>
      <w:r>
        <w:rPr>
          <w:rFonts w:ascii="Times New Roman" w:eastAsia="方正仿宋_GBK" w:hAnsi="Times New Roman" w:hint="default"/>
          <w:sz w:val="32"/>
          <w:szCs w:val="32"/>
          <w:shd w:val="clear" w:color="auto" w:fill="FFFFFF"/>
        </w:rPr>
        <w:t>缴费</w:t>
      </w:r>
      <w:r>
        <w:rPr>
          <w:rFonts w:ascii="Times New Roman" w:eastAsia="方正仿宋_GBK" w:hAnsi="Times New Roman"/>
          <w:sz w:val="32"/>
          <w:szCs w:val="32"/>
          <w:shd w:val="clear" w:color="auto" w:fill="FFFFFF"/>
        </w:rPr>
        <w:t>基数，</w:t>
      </w:r>
      <w:r>
        <w:rPr>
          <w:rFonts w:ascii="Times New Roman" w:eastAsia="方正仿宋_GBK" w:hAnsi="Times New Roman" w:hint="default"/>
          <w:sz w:val="32"/>
          <w:szCs w:val="32"/>
          <w:shd w:val="clear" w:color="auto" w:fill="FFFFFF"/>
        </w:rPr>
        <w:t>人员经费</w:t>
      </w:r>
      <w:r>
        <w:rPr>
          <w:rFonts w:ascii="Times New Roman" w:eastAsia="方正仿宋_GBK" w:hAnsi="Times New Roman"/>
          <w:sz w:val="32"/>
          <w:szCs w:val="32"/>
          <w:shd w:val="clear" w:color="auto" w:fill="FFFFFF"/>
        </w:rPr>
        <w:t>支出</w:t>
      </w:r>
      <w:r>
        <w:rPr>
          <w:rFonts w:ascii="Times New Roman" w:eastAsia="方正仿宋_GBK" w:hAnsi="Times New Roman" w:hint="default"/>
          <w:sz w:val="32"/>
          <w:szCs w:val="32"/>
          <w:shd w:val="clear" w:color="auto" w:fill="FFFFFF"/>
        </w:rPr>
        <w:t>增加。较年初预算数增加</w:t>
      </w:r>
      <w:r>
        <w:rPr>
          <w:rFonts w:ascii="Times New Roman" w:eastAsia="方正仿宋_GBK" w:hAnsi="Times New Roman" w:hint="default"/>
          <w:sz w:val="32"/>
          <w:szCs w:val="32"/>
          <w:shd w:val="clear" w:color="auto" w:fill="FFFFFF"/>
        </w:rPr>
        <w:t>1728.16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200.1%</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hint="default"/>
          <w:sz w:val="32"/>
          <w:szCs w:val="32"/>
          <w:shd w:val="clear" w:color="auto" w:fill="FFFFFF"/>
        </w:rPr>
        <w:t>年中</w:t>
      </w:r>
      <w:r>
        <w:rPr>
          <w:rFonts w:ascii="Times New Roman" w:eastAsia="方正仿宋_GBK" w:hAnsi="Times New Roman"/>
          <w:sz w:val="32"/>
          <w:szCs w:val="32"/>
          <w:shd w:val="clear" w:color="auto" w:fill="FFFFFF"/>
        </w:rPr>
        <w:t>预算</w:t>
      </w:r>
      <w:r>
        <w:rPr>
          <w:rFonts w:ascii="Times New Roman" w:eastAsia="方正仿宋_GBK" w:hAnsi="Times New Roman" w:hint="default"/>
          <w:sz w:val="32"/>
          <w:szCs w:val="32"/>
          <w:shd w:val="clear" w:color="auto" w:fill="FFFFFF"/>
        </w:rPr>
        <w:t>追加基本公共卫生服务</w:t>
      </w:r>
      <w:r>
        <w:rPr>
          <w:rFonts w:ascii="Times New Roman" w:eastAsia="方正仿宋_GBK" w:hAnsi="Times New Roman"/>
          <w:sz w:val="32"/>
          <w:szCs w:val="32"/>
          <w:shd w:val="clear" w:color="auto" w:fill="FFFFFF"/>
        </w:rPr>
        <w:t>拨款</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一般公共预算财政拨款支出主要用途如下：</w:t>
      </w:r>
    </w:p>
    <w:p w:rsidR="005A33FD" w:rsidRDefault="0058567F">
      <w:pPr>
        <w:pStyle w:val="a8"/>
        <w:snapToGrid w:val="0"/>
        <w:spacing w:before="0" w:beforeAutospacing="0" w:after="0" w:afterAutospacing="0" w:line="600" w:lineRule="exact"/>
        <w:ind w:firstLineChars="200" w:firstLine="640"/>
        <w:jc w:val="both"/>
        <w:rPr>
          <w:rFonts w:ascii="Times New Roman" w:eastAsia="方正仿宋_GBK" w:hAnsi="Times New Roman" w:hint="default"/>
          <w:color w:val="000000" w:themeColor="text1"/>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1</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283.55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10.9%</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61.69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27.8%</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主</w:t>
      </w:r>
      <w:r>
        <w:rPr>
          <w:rFonts w:ascii="Times New Roman" w:eastAsia="方正仿宋_GBK" w:hAnsi="Times New Roman" w:hint="default"/>
          <w:color w:val="000000" w:themeColor="text1"/>
          <w:sz w:val="32"/>
          <w:szCs w:val="32"/>
          <w:shd w:val="clear" w:color="auto" w:fill="FFFFFF"/>
        </w:rPr>
        <w:t>要原因是单位社保基数调整，年中追加预算。</w:t>
      </w:r>
    </w:p>
    <w:p w:rsidR="005A33FD" w:rsidRDefault="0058567F">
      <w:pPr>
        <w:pStyle w:val="a8"/>
        <w:widowControl w:val="0"/>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2250.85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86.8%</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1663.16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283%</w:t>
      </w:r>
      <w:r>
        <w:rPr>
          <w:rFonts w:ascii="方正仿宋_GBK" w:eastAsia="方正仿宋_GBK" w:hAnsi="方正仿宋_GBK" w:cs="方正仿宋_GBK"/>
          <w:sz w:val="32"/>
          <w:szCs w:val="32"/>
          <w:shd w:val="clear" w:color="auto" w:fill="FFFFFF"/>
        </w:rPr>
        <w:t>，主要原因是年中预算追加基本公共卫生服务拨款</w:t>
      </w:r>
      <w:r>
        <w:rPr>
          <w:rFonts w:ascii="Times New Roman" w:eastAsia="方正仿宋_GBK" w:hAnsi="Times New Roman"/>
          <w:sz w:val="32"/>
          <w:szCs w:val="32"/>
        </w:rPr>
        <w:t>。</w:t>
      </w:r>
    </w:p>
    <w:p w:rsidR="005A33FD" w:rsidRDefault="0058567F">
      <w:pPr>
        <w:spacing w:line="600" w:lineRule="exact"/>
        <w:ind w:firstLineChars="200" w:firstLine="640"/>
        <w:rPr>
          <w:rFonts w:ascii="Times New Roman" w:eastAsia="方正仿宋_GBK" w:hAnsi="Times New Roman"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57.42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3.32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6.1%</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住房公积金基数</w:t>
      </w:r>
      <w:r>
        <w:rPr>
          <w:rFonts w:ascii="Times New Roman" w:eastAsia="方正仿宋_GBK" w:hAnsi="Times New Roman" w:hint="default"/>
          <w:sz w:val="32"/>
          <w:szCs w:val="32"/>
          <w:shd w:val="clear" w:color="auto" w:fill="FFFFFF"/>
        </w:rPr>
        <w:t>调整，年中预算追加住房公积金。</w:t>
      </w:r>
    </w:p>
    <w:p w:rsidR="005A33FD" w:rsidRDefault="0058567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Style w:val="aa"/>
          <w:rFonts w:ascii="Times New Roman" w:eastAsia="方正仿宋_GBK" w:hAnsi="Times New Roman" w:hint="default"/>
          <w:b w:val="0"/>
          <w:bCs/>
          <w:sz w:val="32"/>
          <w:szCs w:val="32"/>
          <w:shd w:val="clear" w:color="auto" w:fill="FFFFFF"/>
        </w:rPr>
        <w:t>3</w:t>
      </w:r>
      <w:r>
        <w:rPr>
          <w:rStyle w:val="aa"/>
          <w:rFonts w:ascii="Times New Roman" w:eastAsia="方正仿宋_GBK" w:hAnsi="Times New Roman"/>
          <w:b w:val="0"/>
          <w:bCs/>
          <w:sz w:val="32"/>
          <w:szCs w:val="32"/>
          <w:shd w:val="clear" w:color="auto" w:fill="FFFFFF"/>
        </w:rPr>
        <w:t>.</w:t>
      </w:r>
      <w:r>
        <w:rPr>
          <w:rStyle w:val="aa"/>
          <w:rFonts w:ascii="Times New Roman" w:eastAsia="方正仿宋_GBK" w:hAnsi="Times New Roman"/>
          <w:b w:val="0"/>
          <w:bCs/>
          <w:sz w:val="32"/>
          <w:szCs w:val="32"/>
          <w:shd w:val="clear" w:color="auto" w:fill="FFFFFF"/>
        </w:rPr>
        <w:t>结转结余情况。</w:t>
      </w:r>
      <w:r>
        <w:rPr>
          <w:rStyle w:val="aa"/>
          <w:rFonts w:ascii="Times New Roman" w:eastAsia="方正仿宋_GBK" w:hAnsi="Times New Roman" w:hint="default"/>
          <w:b w:val="0"/>
          <w:bCs/>
          <w:sz w:val="32"/>
          <w:szCs w:val="32"/>
          <w:shd w:val="clear" w:color="auto" w:fill="FFFFFF"/>
        </w:rPr>
        <w:t>2024</w:t>
      </w:r>
      <w:r>
        <w:rPr>
          <w:rStyle w:val="aa"/>
          <w:rFonts w:ascii="Times New Roman" w:eastAsia="方正仿宋_GBK" w:hAnsi="Times New Roman"/>
          <w:b w:val="0"/>
          <w:bCs/>
          <w:sz w:val="32"/>
          <w:szCs w:val="32"/>
          <w:shd w:val="clear" w:color="auto" w:fill="FFFFFF"/>
        </w:rPr>
        <w:t>年</w:t>
      </w:r>
      <w:r>
        <w:rPr>
          <w:rFonts w:ascii="方正仿宋_GBK" w:eastAsia="方正仿宋_GBK" w:hAnsi="方正仿宋_GBK" w:cs="方正仿宋_GBK"/>
          <w:sz w:val="32"/>
          <w:szCs w:val="32"/>
          <w:shd w:val="clear" w:color="auto" w:fill="FFFFFF"/>
        </w:rPr>
        <w:t>度年末一般公共预算财政拨款结转和结余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color w:val="000000" w:themeColor="text1"/>
          <w:sz w:val="32"/>
          <w:szCs w:val="32"/>
          <w:shd w:val="clear" w:color="auto" w:fill="FFFFFF"/>
        </w:rPr>
        <w:t>年终无结转结余。</w:t>
      </w:r>
    </w:p>
    <w:p w:rsidR="005A33FD" w:rsidRDefault="0058567F">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（四）一般公共预算财政拨款基本支出决算情况说明</w:t>
      </w:r>
    </w:p>
    <w:p w:rsidR="005A33FD" w:rsidRDefault="0058567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lastRenderedPageBreak/>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1855.39</w:t>
      </w:r>
      <w:r>
        <w:rPr>
          <w:rFonts w:ascii="方正仿宋_GBK" w:eastAsia="方正仿宋_GBK" w:hAnsi="方正仿宋_GBK" w:cs="方正仿宋_GBK"/>
          <w:sz w:val="32"/>
          <w:szCs w:val="32"/>
          <w:shd w:val="clear" w:color="auto" w:fill="FFFFFF"/>
        </w:rPr>
        <w:t>万元。</w:t>
      </w:r>
    </w:p>
    <w:p w:rsidR="005A33FD" w:rsidRDefault="0058567F">
      <w:pPr>
        <w:pStyle w:val="a8"/>
        <w:snapToGrid w:val="0"/>
        <w:spacing w:before="0" w:beforeAutospacing="0" w:after="0" w:afterAutospacing="0" w:line="600"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其中：</w:t>
      </w:r>
    </w:p>
    <w:p w:rsidR="005A33FD" w:rsidRDefault="0058567F">
      <w:pPr>
        <w:pStyle w:val="a8"/>
        <w:snapToGrid w:val="0"/>
        <w:spacing w:before="0" w:beforeAutospacing="0" w:after="0" w:afterAutospacing="0" w:line="600" w:lineRule="exact"/>
        <w:ind w:firstLineChars="200" w:firstLine="640"/>
        <w:jc w:val="both"/>
        <w:rPr>
          <w:rFonts w:ascii="Times New Roman" w:eastAsia="方正仿宋_GBK" w:hAnsi="Times New Roman"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1829.65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219.45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13.6%</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主要原因是本年度医疗业务发展需要，新增人员</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调整社保缴费基数，人员经费增加。人员经费用途主要包括基本工资、津贴</w:t>
      </w:r>
      <w:r>
        <w:rPr>
          <w:rFonts w:ascii="Times New Roman" w:eastAsia="方正仿宋_GBK" w:hAnsi="Times New Roman" w:hint="default"/>
          <w:color w:val="000000" w:themeColor="text1"/>
          <w:sz w:val="32"/>
          <w:szCs w:val="32"/>
          <w:shd w:val="clear" w:color="auto" w:fill="FFFFFF"/>
        </w:rPr>
        <w:t>补贴、绩效工资、机关事业单位基本养老保险缴费、职业年金缴费、职工基本医疗保险缴费、住房公积金、医疗费、其他工资福利支出、生活补助、医疗费补助、奖励金、其他对个人和家庭的补助。</w:t>
      </w:r>
    </w:p>
    <w:p w:rsidR="005A33FD" w:rsidRDefault="0058567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25.74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6.75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35.6%</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color w:val="000000" w:themeColor="text1"/>
          <w:sz w:val="32"/>
          <w:szCs w:val="32"/>
          <w:shd w:val="clear" w:color="auto" w:fill="FFFFFF"/>
        </w:rPr>
        <w:t>主要原因是医院发展需要，</w:t>
      </w:r>
      <w:r>
        <w:rPr>
          <w:rFonts w:ascii="Times New Roman" w:eastAsia="方正仿宋_GBK" w:hAnsi="Times New Roman"/>
          <w:color w:val="000000" w:themeColor="text1"/>
          <w:sz w:val="32"/>
          <w:szCs w:val="32"/>
          <w:shd w:val="clear" w:color="auto" w:fill="FFFFFF"/>
        </w:rPr>
        <w:t>运行经费增加，</w:t>
      </w:r>
      <w:r>
        <w:rPr>
          <w:rFonts w:ascii="Times New Roman" w:eastAsia="方正仿宋_GBK" w:hAnsi="Times New Roman" w:hint="default"/>
          <w:color w:val="000000" w:themeColor="text1"/>
          <w:sz w:val="32"/>
          <w:szCs w:val="32"/>
          <w:shd w:val="clear" w:color="auto" w:fill="FFFFFF"/>
        </w:rPr>
        <w:t>公用经费增加。</w:t>
      </w:r>
      <w:r>
        <w:rPr>
          <w:rFonts w:ascii="Times New Roman" w:eastAsia="方正仿宋_GBK" w:hAnsi="Times New Roman" w:hint="default"/>
          <w:sz w:val="32"/>
          <w:szCs w:val="32"/>
          <w:shd w:val="clear" w:color="auto" w:fill="FFFFFF"/>
        </w:rPr>
        <w:t>公用经费用途主要包括</w:t>
      </w:r>
      <w:r>
        <w:rPr>
          <w:rFonts w:ascii="Times New Roman" w:eastAsia="方正仿宋_GBK" w:hAnsi="Times New Roman" w:hint="default"/>
          <w:sz w:val="32"/>
          <w:szCs w:val="32"/>
          <w:lang w:bidi="ar"/>
        </w:rPr>
        <w:t>办公费、印刷费、咨询费、手续费、水费、电费、差旅费、物业管理费、专用材料费、劳务费、委托业务费、工会经费等。</w:t>
      </w:r>
    </w:p>
    <w:p w:rsidR="005A33FD" w:rsidRDefault="0058567F">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（五）政府性基金预算收支决算情况说明</w:t>
      </w:r>
    </w:p>
    <w:p w:rsidR="005A33FD" w:rsidRDefault="0058567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年度政府性基金预算财政拨款年初结转结余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万元，年末结转结余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万元。本年收入</w:t>
      </w:r>
      <w:r>
        <w:rPr>
          <w:rFonts w:ascii="Times New Roman" w:eastAsia="方正仿宋_GBK" w:hAnsi="Times New Roman" w:hint="default"/>
          <w:sz w:val="32"/>
          <w:szCs w:val="32"/>
          <w:shd w:val="clear" w:color="auto" w:fill="FFFFFF"/>
        </w:rPr>
        <w:t>0.09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0.09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，主要原因是单位今年承担了高新区精神健康同伴支持及社区精神健康服务能力提升项目任务，收到政府性基金拨款。本年支出</w:t>
      </w:r>
      <w:r>
        <w:rPr>
          <w:rFonts w:ascii="Times New Roman" w:eastAsia="方正仿宋_GBK" w:hAnsi="Times New Roman" w:hint="default"/>
          <w:sz w:val="32"/>
          <w:szCs w:val="32"/>
          <w:shd w:val="clear" w:color="auto" w:fill="FFFFFF"/>
        </w:rPr>
        <w:t>0.09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0.09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，主要原因是单位今年承担了高新区精神</w:t>
      </w:r>
      <w:r>
        <w:rPr>
          <w:rFonts w:ascii="方正仿宋_GBK" w:eastAsia="方正仿宋_GBK" w:hAnsi="方正仿宋_GBK" w:cs="方正仿宋_GBK"/>
          <w:sz w:val="32"/>
          <w:szCs w:val="32"/>
          <w:shd w:val="clear" w:color="auto" w:fill="FFFFFF"/>
        </w:rPr>
        <w:lastRenderedPageBreak/>
        <w:t>健康同伴支持及社区精神健康服务能力提升项目任务，相关支出增加。</w:t>
      </w:r>
    </w:p>
    <w:p w:rsidR="005A33FD" w:rsidRDefault="0058567F">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（六）国有资本经营预算财政拨款支出决算情况说明</w:t>
      </w:r>
    </w:p>
    <w:p w:rsidR="005A33FD" w:rsidRDefault="0058567F">
      <w:pPr>
        <w:widowControl w:val="0"/>
        <w:spacing w:line="600" w:lineRule="exact"/>
        <w:ind w:firstLineChars="200" w:firstLine="640"/>
        <w:jc w:val="both"/>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hint="default"/>
          <w:color w:val="000000" w:themeColor="text1"/>
          <w:sz w:val="32"/>
          <w:szCs w:val="32"/>
          <w:shd w:val="clear" w:color="auto" w:fill="FFFFFF"/>
        </w:rPr>
        <w:t>本单位</w:t>
      </w: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年度无国有资本经营预算财政拨款支出。</w:t>
      </w:r>
    </w:p>
    <w:p w:rsidR="005A33FD" w:rsidRDefault="0058567F">
      <w:pPr>
        <w:pStyle w:val="a8"/>
        <w:shd w:val="clear" w:color="auto" w:fill="FFFFFF"/>
        <w:spacing w:before="0" w:beforeAutospacing="0" w:after="0" w:afterAutospacing="0" w:line="600" w:lineRule="exact"/>
        <w:ind w:firstLineChars="200" w:firstLine="640"/>
        <w:rPr>
          <w:rStyle w:val="aa"/>
          <w:rFonts w:ascii="黑体" w:eastAsia="黑体" w:hAnsi="黑体" w:cs="黑体" w:hint="default"/>
          <w:b w:val="0"/>
          <w:bCs/>
          <w:sz w:val="32"/>
          <w:szCs w:val="32"/>
          <w:shd w:val="clear" w:color="auto" w:fill="FFFFFF"/>
        </w:rPr>
      </w:pPr>
      <w:r>
        <w:rPr>
          <w:rStyle w:val="aa"/>
          <w:rFonts w:ascii="黑体" w:eastAsia="黑体" w:hAnsi="黑体" w:cs="黑体"/>
          <w:b w:val="0"/>
          <w:bCs/>
          <w:sz w:val="32"/>
          <w:szCs w:val="32"/>
          <w:shd w:val="clear" w:color="auto" w:fill="FFFFFF"/>
        </w:rPr>
        <w:t>三、财政拨款“三公”经费情况说明</w:t>
      </w:r>
    </w:p>
    <w:p w:rsidR="005A33FD" w:rsidRDefault="0058567F">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（一）“三公”经费支出总体情况说明</w:t>
      </w:r>
    </w:p>
    <w:p w:rsidR="005A33FD" w:rsidRDefault="0058567F">
      <w:pPr>
        <w:pStyle w:val="a8"/>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经费支出共计</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hint="default"/>
          <w:sz w:val="32"/>
          <w:szCs w:val="32"/>
          <w:shd w:val="clear" w:color="auto" w:fill="FFFFFF"/>
        </w:rPr>
        <w:t>，主</w:t>
      </w:r>
      <w:r>
        <w:rPr>
          <w:rFonts w:ascii="Times New Roman" w:eastAsia="方正仿宋_GBK" w:hAnsi="Times New Roman" w:hint="default"/>
          <w:color w:val="000000" w:themeColor="text1"/>
          <w:sz w:val="32"/>
          <w:szCs w:val="32"/>
          <w:shd w:val="clear" w:color="auto" w:fill="FFFFFF"/>
        </w:rPr>
        <w:t>要原因是</w:t>
      </w: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年本单位未发生因公出国（境）、未购置公务用车、未发生公务接待，公务用车运行维护费由事业收入保障。</w:t>
      </w:r>
    </w:p>
    <w:p w:rsidR="005A33FD" w:rsidRDefault="0058567F">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（二）“三公”经费分项支出情况</w:t>
      </w:r>
    </w:p>
    <w:p w:rsidR="005A33FD" w:rsidRDefault="0058567F">
      <w:pPr>
        <w:pStyle w:val="a8"/>
        <w:snapToGrid w:val="0"/>
        <w:spacing w:before="0" w:beforeAutospacing="0" w:after="0" w:afterAutospacing="0" w:line="600" w:lineRule="exact"/>
        <w:ind w:firstLineChars="200" w:firstLine="640"/>
        <w:jc w:val="both"/>
        <w:rPr>
          <w:rFonts w:ascii="Times New Roman" w:eastAsia="方正仿宋_GBK" w:hAnsi="Times New Roman" w:hint="default"/>
          <w:color w:val="000000" w:themeColor="text1"/>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年度本单位因公出国（境）费用</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万元，费用支出较年初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Times New Roman" w:eastAsia="方正仿宋_GBK" w:hAnsi="Times New Roman" w:hint="default"/>
          <w:sz w:val="32"/>
          <w:szCs w:val="32"/>
          <w:shd w:val="clear" w:color="auto" w:fill="FFFFFF"/>
        </w:rPr>
        <w:t>，与上年持平，主要原</w:t>
      </w:r>
      <w:r>
        <w:rPr>
          <w:rFonts w:ascii="Times New Roman" w:eastAsia="方正仿宋_GBK" w:hAnsi="Times New Roman" w:hint="default"/>
          <w:color w:val="000000" w:themeColor="text1"/>
          <w:sz w:val="32"/>
          <w:szCs w:val="32"/>
          <w:shd w:val="clear" w:color="auto" w:fill="FFFFFF"/>
        </w:rPr>
        <w:t>因是</w:t>
      </w: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年度本单位未发生因公出国（境）费用。</w:t>
      </w:r>
    </w:p>
    <w:p w:rsidR="005A33FD" w:rsidRDefault="0058567F">
      <w:pPr>
        <w:pStyle w:val="ab"/>
        <w:widowControl w:val="0"/>
        <w:tabs>
          <w:tab w:val="center" w:pos="4153"/>
          <w:tab w:val="left" w:pos="7275"/>
        </w:tabs>
        <w:spacing w:line="600" w:lineRule="exact"/>
        <w:ind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公务用车购置费</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万元，费用支出较年初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Times New Roman" w:eastAsia="方正仿宋_GBK" w:hAnsi="Times New Roman" w:hint="default"/>
          <w:sz w:val="32"/>
          <w:szCs w:val="32"/>
          <w:shd w:val="clear" w:color="auto" w:fill="FFFFFF"/>
        </w:rPr>
        <w:t>，与上年持平，主要原因是</w:t>
      </w:r>
      <w:r>
        <w:rPr>
          <w:rFonts w:ascii="Times New Roman" w:eastAsia="方正仿宋_GBK" w:hAnsi="Times New Roman" w:hint="default"/>
          <w:sz w:val="32"/>
          <w:szCs w:val="32"/>
          <w:shd w:val="clear" w:color="auto" w:fill="FFFFFF"/>
          <w:lang w:bidi="ar"/>
        </w:rPr>
        <w:t>202</w:t>
      </w:r>
      <w:r>
        <w:rPr>
          <w:rFonts w:ascii="Times New Roman" w:eastAsia="方正仿宋_GBK" w:hAnsi="Times New Roman"/>
          <w:sz w:val="32"/>
          <w:szCs w:val="32"/>
          <w:shd w:val="clear" w:color="auto" w:fill="FFFFFF"/>
          <w:lang w:bidi="ar"/>
        </w:rPr>
        <w:t>4</w:t>
      </w:r>
      <w:r>
        <w:rPr>
          <w:rFonts w:ascii="Times New Roman" w:eastAsia="方正仿宋_GBK" w:hAnsi="Times New Roman" w:hint="default"/>
          <w:sz w:val="32"/>
          <w:szCs w:val="32"/>
          <w:shd w:val="clear" w:color="auto" w:fill="FFFFFF"/>
          <w:lang w:bidi="ar"/>
        </w:rPr>
        <w:t>年度</w:t>
      </w:r>
      <w:r>
        <w:rPr>
          <w:rFonts w:ascii="Times New Roman" w:eastAsia="方正仿宋_GBK" w:hAnsi="Times New Roman"/>
          <w:sz w:val="32"/>
          <w:szCs w:val="32"/>
          <w:shd w:val="clear" w:color="auto" w:fill="FFFFFF"/>
          <w:lang w:bidi="ar"/>
        </w:rPr>
        <w:t>本</w:t>
      </w:r>
      <w:r>
        <w:rPr>
          <w:rFonts w:ascii="Times New Roman" w:eastAsia="方正仿宋_GBK" w:hAnsi="Times New Roman" w:hint="default"/>
          <w:sz w:val="32"/>
          <w:szCs w:val="32"/>
          <w:shd w:val="clear" w:color="auto" w:fill="FFFFFF"/>
          <w:lang w:bidi="ar"/>
        </w:rPr>
        <w:t>单位未发生公务车购置费用。</w:t>
      </w:r>
    </w:p>
    <w:p w:rsidR="005A33FD" w:rsidRDefault="0058567F">
      <w:pPr>
        <w:pStyle w:val="a8"/>
        <w:widowControl w:val="0"/>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公务用车运行维护费</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万元，费用支出较年初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与上年持平</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Pr>
          <w:rFonts w:ascii="Times New Roman" w:eastAsia="方正仿宋_GBK" w:hAnsi="Times New Roman" w:hint="default"/>
          <w:sz w:val="32"/>
          <w:szCs w:val="32"/>
          <w:shd w:val="clear" w:color="auto" w:fill="FFFFFF"/>
        </w:rPr>
        <w:t>年度</w:t>
      </w:r>
      <w:r>
        <w:rPr>
          <w:rFonts w:ascii="Times New Roman" w:eastAsia="方正仿宋_GBK" w:hAnsi="Times New Roman"/>
          <w:sz w:val="32"/>
          <w:szCs w:val="32"/>
          <w:shd w:val="clear" w:color="auto" w:fill="FFFFFF"/>
        </w:rPr>
        <w:t>本单位</w:t>
      </w:r>
      <w:r>
        <w:rPr>
          <w:rFonts w:ascii="Times New Roman" w:eastAsia="方正仿宋_GBK" w:hAnsi="Times New Roman" w:hint="default"/>
          <w:sz w:val="32"/>
          <w:szCs w:val="32"/>
          <w:shd w:val="clear" w:color="auto" w:fill="FFFFFF"/>
        </w:rPr>
        <w:t>公务车运行维护费由事业收入保障。</w:t>
      </w:r>
    </w:p>
    <w:p w:rsidR="005A33FD" w:rsidRDefault="0058567F">
      <w:pPr>
        <w:pStyle w:val="a8"/>
        <w:widowControl w:val="0"/>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万元，费用支出较年初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与上年持平，</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lang w:bidi="ar"/>
        </w:rPr>
        <w:t>202</w:t>
      </w:r>
      <w:r>
        <w:rPr>
          <w:rFonts w:ascii="Times New Roman" w:eastAsia="方正仿宋_GBK" w:hAnsi="Times New Roman"/>
          <w:sz w:val="32"/>
          <w:szCs w:val="32"/>
          <w:shd w:val="clear" w:color="auto" w:fill="FFFFFF"/>
          <w:lang w:bidi="ar"/>
        </w:rPr>
        <w:t>4</w:t>
      </w:r>
      <w:r>
        <w:rPr>
          <w:rFonts w:ascii="Times New Roman" w:eastAsia="方正仿宋_GBK" w:hAnsi="Times New Roman" w:hint="default"/>
          <w:sz w:val="32"/>
          <w:szCs w:val="32"/>
          <w:shd w:val="clear" w:color="auto" w:fill="FFFFFF"/>
          <w:lang w:bidi="ar"/>
        </w:rPr>
        <w:t>年度</w:t>
      </w:r>
      <w:r>
        <w:rPr>
          <w:rFonts w:ascii="Times New Roman" w:eastAsia="方正仿宋_GBK" w:hAnsi="Times New Roman"/>
          <w:sz w:val="32"/>
          <w:szCs w:val="32"/>
          <w:shd w:val="clear" w:color="auto" w:fill="FFFFFF"/>
          <w:lang w:bidi="ar"/>
        </w:rPr>
        <w:t>本</w:t>
      </w:r>
      <w:r>
        <w:rPr>
          <w:rFonts w:ascii="Times New Roman" w:eastAsia="方正仿宋_GBK" w:hAnsi="Times New Roman" w:hint="default"/>
          <w:sz w:val="32"/>
          <w:szCs w:val="32"/>
          <w:shd w:val="clear" w:color="auto" w:fill="FFFFFF"/>
          <w:lang w:bidi="ar"/>
        </w:rPr>
        <w:t>单位未发</w:t>
      </w:r>
      <w:r>
        <w:rPr>
          <w:rFonts w:ascii="Times New Roman" w:eastAsia="方正仿宋_GBK" w:hAnsi="Times New Roman" w:hint="default"/>
          <w:sz w:val="32"/>
          <w:szCs w:val="32"/>
          <w:shd w:val="clear" w:color="auto" w:fill="FFFFFF"/>
          <w:lang w:bidi="ar"/>
        </w:rPr>
        <w:lastRenderedPageBreak/>
        <w:t>生公务接待费</w:t>
      </w:r>
      <w:r>
        <w:rPr>
          <w:rFonts w:ascii="Times New Roman" w:eastAsia="方正仿宋_GBK" w:hAnsi="Times New Roman"/>
          <w:sz w:val="32"/>
          <w:szCs w:val="32"/>
          <w:shd w:val="clear" w:color="auto" w:fill="FFFFFF"/>
          <w:lang w:bidi="ar"/>
        </w:rPr>
        <w:t>。</w:t>
      </w:r>
    </w:p>
    <w:p w:rsidR="005A33FD" w:rsidRDefault="0058567F">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（三）“三公”经费实物量情况</w:t>
      </w:r>
    </w:p>
    <w:p w:rsidR="005A33FD" w:rsidRDefault="0058567F">
      <w:pPr>
        <w:pStyle w:val="a8"/>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年度本单位因公出国（境）共计</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sz w:val="32"/>
          <w:szCs w:val="32"/>
          <w:shd w:val="clear" w:color="auto" w:fill="FFFFFF"/>
        </w:rPr>
        <w:t>1</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年本单位人均接待费</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w:t>
      </w:r>
    </w:p>
    <w:p w:rsidR="005A33FD" w:rsidRDefault="0058567F">
      <w:pPr>
        <w:pStyle w:val="a8"/>
        <w:shd w:val="clear" w:color="auto" w:fill="FFFFFF"/>
        <w:spacing w:before="0" w:beforeAutospacing="0" w:after="0" w:afterAutospacing="0" w:line="600" w:lineRule="exact"/>
        <w:ind w:firstLineChars="200" w:firstLine="640"/>
        <w:rPr>
          <w:rStyle w:val="aa"/>
          <w:rFonts w:ascii="黑体" w:eastAsia="黑体" w:hAnsi="黑体" w:cs="黑体" w:hint="default"/>
          <w:b w:val="0"/>
          <w:bCs/>
          <w:sz w:val="32"/>
          <w:szCs w:val="32"/>
          <w:shd w:val="clear" w:color="auto" w:fill="FFFFFF"/>
        </w:rPr>
      </w:pPr>
      <w:r>
        <w:rPr>
          <w:rStyle w:val="aa"/>
          <w:rFonts w:ascii="黑体" w:eastAsia="黑体" w:hAnsi="黑体" w:cs="黑体"/>
          <w:b w:val="0"/>
          <w:bCs/>
          <w:sz w:val="32"/>
          <w:szCs w:val="32"/>
          <w:shd w:val="clear" w:color="auto" w:fill="FFFFFF"/>
        </w:rPr>
        <w:t>四、其他需要说明的事项</w:t>
      </w:r>
    </w:p>
    <w:p w:rsidR="005A33FD" w:rsidRDefault="0058567F">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（一）财政拨款会议费、培训费和差旅费情况说明</w:t>
      </w:r>
    </w:p>
    <w:p w:rsidR="005A33FD" w:rsidRDefault="0058567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，主要原因是本年度未发生</w:t>
      </w:r>
      <w:r>
        <w:rPr>
          <w:rFonts w:ascii="Times New Roman" w:eastAsia="方正仿宋_GBK" w:hAnsi="Times New Roman" w:hint="default"/>
          <w:color w:val="000000" w:themeColor="text1"/>
          <w:sz w:val="32"/>
          <w:szCs w:val="32"/>
          <w:shd w:val="clear" w:color="auto" w:fill="FFFFFF"/>
        </w:rPr>
        <w:t>会议费。</w:t>
      </w:r>
      <w:r>
        <w:rPr>
          <w:rFonts w:ascii="方正仿宋_GBK" w:eastAsia="方正仿宋_GBK" w:hAnsi="方正仿宋_GBK"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2.84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0.47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14.2%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color w:val="000000" w:themeColor="text1"/>
          <w:sz w:val="32"/>
          <w:szCs w:val="32"/>
          <w:shd w:val="clear" w:color="auto" w:fill="FFFFFF"/>
        </w:rPr>
        <w:t>主要原因是本年度职工培训费减少。</w:t>
      </w:r>
      <w:r>
        <w:rPr>
          <w:rFonts w:ascii="方正仿宋_GBK" w:eastAsia="方正仿宋_GBK" w:hAnsi="方正仿宋_GBK" w:cs="方正仿宋_GBK"/>
          <w:sz w:val="32"/>
          <w:szCs w:val="32"/>
          <w:shd w:val="clear" w:color="auto" w:fill="FFFFFF"/>
        </w:rPr>
        <w:t>本年度差旅费支出</w:t>
      </w:r>
      <w:r>
        <w:rPr>
          <w:rFonts w:ascii="Times New Roman" w:eastAsia="方正仿宋_GBK" w:hAnsi="Times New Roman" w:hint="default"/>
          <w:sz w:val="32"/>
          <w:szCs w:val="32"/>
          <w:shd w:val="clear" w:color="auto" w:fill="FFFFFF"/>
        </w:rPr>
        <w:t>0.24</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0.04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w:t>
      </w:r>
      <w:r>
        <w:rPr>
          <w:rFonts w:ascii="方正仿宋_GBK" w:eastAsia="方正仿宋_GBK" w:hAnsi="方正仿宋_GBK" w:cs="方正仿宋_GBK"/>
          <w:sz w:val="32"/>
          <w:szCs w:val="32"/>
          <w:shd w:val="clear" w:color="auto" w:fill="FFFFFF"/>
        </w:rPr>
        <w:t>，主要原因是本年度业务发展需要，差旅费支出增加。</w:t>
      </w:r>
    </w:p>
    <w:p w:rsidR="005A33FD" w:rsidRDefault="0058567F">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（二）机关运行经费情况说明</w:t>
      </w:r>
    </w:p>
    <w:p w:rsidR="005A33FD" w:rsidRDefault="0058567F">
      <w:pPr>
        <w:pStyle w:val="1"/>
        <w:widowControl w:val="0"/>
        <w:autoSpaceDE w:val="0"/>
        <w:spacing w:line="600" w:lineRule="exact"/>
        <w:ind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按照部门决算列报口径，我单位不在机关运行经费统计范围之内。</w:t>
      </w:r>
    </w:p>
    <w:p w:rsidR="005A33FD" w:rsidRDefault="0058567F">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（三）国有资产占用情况说明</w:t>
      </w:r>
    </w:p>
    <w:p w:rsidR="005A33FD" w:rsidRDefault="0058567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w:t>
      </w:r>
      <w:r>
        <w:rPr>
          <w:rFonts w:ascii="方正仿宋_GBK" w:eastAsia="方正仿宋_GBK" w:hAnsi="方正仿宋_GBK" w:cs="方正仿宋_GBK"/>
          <w:sz w:val="32"/>
          <w:szCs w:val="32"/>
          <w:shd w:val="clear" w:color="auto" w:fill="FFFFFF"/>
        </w:rPr>
        <w:lastRenderedPageBreak/>
        <w:t>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5A33FD" w:rsidRDefault="0058567F">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（四）政府采购支出情况说明</w:t>
      </w:r>
    </w:p>
    <w:p w:rsidR="005A33FD" w:rsidRDefault="0058567F">
      <w:pPr>
        <w:pStyle w:val="a8"/>
        <w:snapToGrid w:val="0"/>
        <w:spacing w:before="0" w:beforeAutospacing="0" w:after="0" w:afterAutospacing="0" w:line="600" w:lineRule="exact"/>
        <w:ind w:firstLineChars="200" w:firstLine="640"/>
        <w:jc w:val="both"/>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年度本单位政府采购支出总额</w:t>
      </w:r>
      <w:r>
        <w:rPr>
          <w:rFonts w:ascii="Times New Roman" w:eastAsia="方正仿宋_GBK" w:hAnsi="Times New Roman" w:hint="default"/>
          <w:sz w:val="32"/>
          <w:szCs w:val="32"/>
          <w:shd w:val="clear" w:color="auto" w:fill="FFFFFF"/>
        </w:rPr>
        <w:t>1.69</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1.69</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1.69</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，其中：授予小</w:t>
      </w:r>
      <w:proofErr w:type="gramStart"/>
      <w:r>
        <w:rPr>
          <w:rFonts w:ascii="方正仿宋_GBK" w:eastAsia="方正仿宋_GBK" w:hAnsi="方正仿宋_GBK" w:cs="方正仿宋_GBK"/>
          <w:sz w:val="32"/>
          <w:szCs w:val="32"/>
          <w:shd w:val="clear" w:color="auto" w:fill="FFFFFF"/>
        </w:rPr>
        <w:t>微企业</w:t>
      </w:r>
      <w:proofErr w:type="gramEnd"/>
      <w:r>
        <w:rPr>
          <w:rFonts w:ascii="方正仿宋_GBK" w:eastAsia="方正仿宋_GBK" w:hAnsi="方正仿宋_GBK" w:cs="方正仿宋_GBK"/>
          <w:sz w:val="32"/>
          <w:szCs w:val="32"/>
          <w:shd w:val="clear" w:color="auto" w:fill="FFFFFF"/>
        </w:rPr>
        <w:t>合同金额</w:t>
      </w:r>
      <w:r>
        <w:rPr>
          <w:rFonts w:ascii="Times New Roman" w:eastAsia="方正仿宋_GBK" w:hAnsi="Times New Roman" w:hint="default"/>
          <w:sz w:val="32"/>
          <w:szCs w:val="32"/>
          <w:shd w:val="clear" w:color="auto" w:fill="FFFFFF"/>
        </w:rPr>
        <w:t>1.69</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100 %</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主</w:t>
      </w:r>
      <w:r>
        <w:rPr>
          <w:rFonts w:ascii="Times New Roman" w:eastAsia="方正仿宋_GBK" w:hAnsi="Times New Roman" w:hint="default"/>
          <w:color w:val="000000" w:themeColor="text1"/>
          <w:sz w:val="32"/>
          <w:szCs w:val="32"/>
          <w:shd w:val="clear" w:color="auto" w:fill="FFFFFF"/>
        </w:rPr>
        <w:t>要用于采购办公用纸。</w:t>
      </w:r>
    </w:p>
    <w:p w:rsidR="005A33FD" w:rsidRDefault="0058567F">
      <w:pPr>
        <w:pStyle w:val="a8"/>
        <w:shd w:val="clear" w:color="auto" w:fill="FFFFFF"/>
        <w:spacing w:before="0" w:beforeAutospacing="0" w:after="0" w:afterAutospacing="0" w:line="600" w:lineRule="exact"/>
        <w:ind w:firstLineChars="200" w:firstLine="640"/>
        <w:rPr>
          <w:rStyle w:val="aa"/>
          <w:rFonts w:ascii="黑体" w:eastAsia="黑体" w:hAnsi="黑体" w:cs="黑体" w:hint="default"/>
          <w:b w:val="0"/>
          <w:bCs/>
          <w:sz w:val="32"/>
          <w:szCs w:val="32"/>
          <w:shd w:val="clear" w:color="auto" w:fill="FFFFFF"/>
        </w:rPr>
      </w:pPr>
      <w:r>
        <w:rPr>
          <w:rStyle w:val="aa"/>
          <w:rFonts w:ascii="黑体" w:eastAsia="黑体" w:hAnsi="黑体" w:cs="黑体"/>
          <w:b w:val="0"/>
          <w:bCs/>
          <w:sz w:val="32"/>
          <w:szCs w:val="32"/>
          <w:shd w:val="clear" w:color="auto" w:fill="FFFFFF"/>
        </w:rPr>
        <w:t>五、</w:t>
      </w:r>
      <w:r>
        <w:rPr>
          <w:rStyle w:val="aa"/>
          <w:rFonts w:ascii="黑体" w:eastAsia="黑体" w:hAnsi="黑体" w:cs="黑体"/>
          <w:b w:val="0"/>
          <w:bCs/>
          <w:sz w:val="32"/>
          <w:szCs w:val="32"/>
          <w:shd w:val="clear" w:color="auto" w:fill="FFFFFF"/>
        </w:rPr>
        <w:t>2024</w:t>
      </w:r>
      <w:r>
        <w:rPr>
          <w:rStyle w:val="aa"/>
          <w:rFonts w:ascii="黑体" w:eastAsia="黑体" w:hAnsi="黑体" w:cs="黑体"/>
          <w:b w:val="0"/>
          <w:bCs/>
          <w:sz w:val="32"/>
          <w:szCs w:val="32"/>
          <w:shd w:val="clear" w:color="auto" w:fill="FFFFFF"/>
        </w:rPr>
        <w:t>年度预算绩效管理情况说明</w:t>
      </w:r>
    </w:p>
    <w:p w:rsidR="005A33FD" w:rsidRDefault="0058567F">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（一）单位自评情况</w:t>
      </w:r>
    </w:p>
    <w:p w:rsidR="005A33FD" w:rsidRDefault="0058567F">
      <w:pPr>
        <w:pStyle w:val="Char0"/>
        <w:autoSpaceDE w:val="0"/>
        <w:spacing w:before="0" w:beforeAutospacing="0" w:after="0" w:afterAutospacing="0" w:line="60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w:t>
      </w:r>
      <w:r>
        <w:rPr>
          <w:rFonts w:ascii="Times New Roman" w:eastAsia="方正仿宋_GBK" w:hAnsi="Times New Roman" w:hint="eastAsia"/>
          <w:sz w:val="32"/>
          <w:szCs w:val="32"/>
          <w:shd w:val="clear" w:color="auto" w:fill="FFFFFF"/>
        </w:rPr>
        <w:t>9</w:t>
      </w:r>
      <w:r>
        <w:rPr>
          <w:rFonts w:ascii="方正仿宋_GBK" w:eastAsia="方正仿宋_GBK" w:hAnsi="方正仿宋_GBK" w:cs="方正仿宋_GBK" w:hint="eastAsia"/>
          <w:sz w:val="32"/>
          <w:szCs w:val="32"/>
          <w:shd w:val="clear" w:color="auto" w:fill="FFFFFF"/>
        </w:rPr>
        <w:t>个二级项目开展了绩效自评，涉及财政拨款项目支出资金</w:t>
      </w:r>
      <w:r>
        <w:rPr>
          <w:rFonts w:ascii="Times New Roman" w:eastAsia="方正仿宋_GBK" w:hAnsi="Times New Roman" w:hint="eastAsia"/>
          <w:sz w:val="32"/>
          <w:szCs w:val="32"/>
          <w:shd w:val="clear" w:color="auto" w:fill="FFFFFF"/>
        </w:rPr>
        <w:t>643.43</w:t>
      </w:r>
      <w:r>
        <w:rPr>
          <w:rFonts w:ascii="方正仿宋_GBK" w:eastAsia="方正仿宋_GBK" w:hAnsi="方正仿宋_GBK" w:cs="方正仿宋_GBK" w:hint="eastAsia"/>
          <w:sz w:val="32"/>
          <w:szCs w:val="32"/>
          <w:shd w:val="clear" w:color="auto" w:fill="FFFFFF"/>
        </w:rPr>
        <w:t>万元。</w:t>
      </w:r>
    </w:p>
    <w:p w:rsidR="005A33FD" w:rsidRDefault="0058567F">
      <w:pPr>
        <w:pStyle w:val="Char0"/>
        <w:spacing w:before="0" w:beforeAutospacing="0" w:after="0" w:afterAutospacing="0" w:line="600" w:lineRule="exact"/>
        <w:ind w:firstLineChars="500" w:firstLine="1400"/>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项目支出绩效自评表（二级项目）</w:t>
      </w:r>
    </w:p>
    <w:tbl>
      <w:tblPr>
        <w:tblpPr w:leftFromText="180" w:rightFromText="180" w:vertAnchor="text" w:horzAnchor="page" w:tblpXSpec="center" w:tblpY="1621"/>
        <w:tblOverlap w:val="never"/>
        <w:tblW w:w="11188" w:type="dxa"/>
        <w:jc w:val="center"/>
        <w:tblLayout w:type="fixed"/>
        <w:tblLook w:val="04A0" w:firstRow="1" w:lastRow="0" w:firstColumn="1" w:lastColumn="0" w:noHBand="0" w:noVBand="1"/>
      </w:tblPr>
      <w:tblGrid>
        <w:gridCol w:w="1580"/>
        <w:gridCol w:w="566"/>
        <w:gridCol w:w="911"/>
        <w:gridCol w:w="750"/>
        <w:gridCol w:w="674"/>
        <w:gridCol w:w="1651"/>
        <w:gridCol w:w="982"/>
        <w:gridCol w:w="793"/>
        <w:gridCol w:w="925"/>
        <w:gridCol w:w="1260"/>
        <w:gridCol w:w="1096"/>
      </w:tblGrid>
      <w:tr w:rsidR="005A33FD" w:rsidTr="002A121C">
        <w:trPr>
          <w:trHeight w:val="271"/>
          <w:jc w:val="center"/>
        </w:trPr>
        <w:tc>
          <w:tcPr>
            <w:tcW w:w="1118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jc w:val="center"/>
              <w:textAlignment w:val="center"/>
              <w:rPr>
                <w:rFonts w:ascii="微软雅黑" w:eastAsia="微软雅黑" w:hAnsi="微软雅黑" w:cs="微软雅黑" w:hint="default"/>
                <w:b/>
                <w:bCs/>
                <w:color w:val="000000"/>
                <w:sz w:val="40"/>
                <w:szCs w:val="40"/>
              </w:rPr>
            </w:pPr>
            <w:r>
              <w:rPr>
                <w:rFonts w:ascii="微软雅黑" w:eastAsia="微软雅黑" w:hAnsi="微软雅黑" w:cs="微软雅黑"/>
                <w:b/>
                <w:bCs/>
                <w:color w:val="000000"/>
                <w:sz w:val="40"/>
                <w:szCs w:val="40"/>
                <w:lang w:bidi="ar"/>
              </w:rPr>
              <w:t>2024</w:t>
            </w:r>
            <w:r>
              <w:rPr>
                <w:rFonts w:ascii="微软雅黑" w:eastAsia="微软雅黑" w:hAnsi="微软雅黑" w:cs="微软雅黑"/>
                <w:b/>
                <w:bCs/>
                <w:color w:val="000000"/>
                <w:sz w:val="40"/>
                <w:szCs w:val="40"/>
                <w:lang w:bidi="ar"/>
              </w:rPr>
              <w:t>年度二级项目绩效自评表</w:t>
            </w:r>
          </w:p>
        </w:tc>
      </w:tr>
      <w:tr w:rsidR="005A33FD">
        <w:trPr>
          <w:trHeight w:val="377"/>
          <w:jc w:val="center"/>
        </w:trPr>
        <w:tc>
          <w:tcPr>
            <w:tcW w:w="1118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ind w:firstLineChars="100" w:firstLine="221"/>
              <w:jc w:val="right"/>
              <w:textAlignment w:val="center"/>
              <w:rPr>
                <w:rFonts w:cs="宋体" w:hint="default"/>
                <w:b/>
                <w:bCs/>
                <w:color w:val="DA3232"/>
                <w:sz w:val="22"/>
                <w:szCs w:val="22"/>
              </w:rPr>
            </w:pPr>
          </w:p>
        </w:tc>
      </w:tr>
      <w:tr w:rsidR="005A33FD" w:rsidTr="002A121C">
        <w:trPr>
          <w:trHeight w:val="319"/>
          <w:jc w:val="center"/>
        </w:trPr>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项目名称：</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基本公共卫生服务</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项目编码：</w:t>
            </w:r>
          </w:p>
        </w:tc>
        <w:tc>
          <w:tcPr>
            <w:tcW w:w="23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50019322T000002450118</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自评总分：</w:t>
            </w:r>
          </w:p>
        </w:tc>
        <w:tc>
          <w:tcPr>
            <w:tcW w:w="17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3FD" w:rsidRDefault="005A33FD">
            <w:pPr>
              <w:rPr>
                <w:rFonts w:asciiTheme="minorEastAsia" w:eastAsiaTheme="minorEastAsia" w:hAnsiTheme="minorEastAsia" w:cstheme="minorEastAsia" w:hint="default"/>
                <w:color w:val="000000"/>
                <w:sz w:val="13"/>
                <w:szCs w:val="13"/>
              </w:rPr>
            </w:pPr>
          </w:p>
        </w:tc>
      </w:tr>
      <w:tr w:rsidR="005A33FD" w:rsidTr="002A121C">
        <w:trPr>
          <w:trHeight w:val="271"/>
          <w:jc w:val="center"/>
        </w:trPr>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项目主管部门：</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204-</w:t>
            </w:r>
            <w:r>
              <w:rPr>
                <w:rFonts w:asciiTheme="minorEastAsia" w:eastAsiaTheme="minorEastAsia" w:hAnsiTheme="minorEastAsia" w:cstheme="minorEastAsia"/>
                <w:color w:val="000000"/>
                <w:sz w:val="13"/>
                <w:szCs w:val="13"/>
                <w:lang w:bidi="ar"/>
              </w:rPr>
              <w:t>重庆高新区卫生系统</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财政归口处室：</w:t>
            </w:r>
          </w:p>
        </w:tc>
        <w:tc>
          <w:tcPr>
            <w:tcW w:w="23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002-</w:t>
            </w:r>
            <w:r>
              <w:rPr>
                <w:rFonts w:asciiTheme="minorEastAsia" w:eastAsiaTheme="minorEastAsia" w:hAnsiTheme="minorEastAsia" w:cstheme="minorEastAsia"/>
                <w:color w:val="000000"/>
                <w:sz w:val="13"/>
                <w:szCs w:val="13"/>
                <w:lang w:bidi="ar"/>
              </w:rPr>
              <w:t>公共科</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部门联系人：</w:t>
            </w:r>
          </w:p>
        </w:tc>
        <w:tc>
          <w:tcPr>
            <w:tcW w:w="17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刘玲</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联系电话：</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65708539</w:t>
            </w:r>
          </w:p>
        </w:tc>
      </w:tr>
      <w:tr w:rsidR="005A33FD">
        <w:trPr>
          <w:trHeight w:val="646"/>
          <w:jc w:val="center"/>
        </w:trPr>
        <w:tc>
          <w:tcPr>
            <w:tcW w:w="1118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808080"/>
                <w:sz w:val="13"/>
                <w:szCs w:val="13"/>
              </w:rPr>
            </w:pPr>
            <w:r>
              <w:rPr>
                <w:rFonts w:asciiTheme="minorEastAsia" w:eastAsiaTheme="minorEastAsia" w:hAnsiTheme="minorEastAsia" w:cstheme="minorEastAsia"/>
                <w:color w:val="000000"/>
                <w:sz w:val="13"/>
                <w:szCs w:val="13"/>
                <w:lang w:bidi="ar"/>
              </w:rPr>
              <w:lastRenderedPageBreak/>
              <w:t>资金情况</w:t>
            </w:r>
          </w:p>
        </w:tc>
      </w:tr>
      <w:tr w:rsidR="005A33FD" w:rsidTr="002A121C">
        <w:trPr>
          <w:trHeight w:val="493"/>
          <w:jc w:val="center"/>
        </w:trPr>
        <w:tc>
          <w:tcPr>
            <w:tcW w:w="214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年初预算数</w:t>
            </w:r>
          </w:p>
        </w:tc>
        <w:tc>
          <w:tcPr>
            <w:tcW w:w="23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全年（调整）预算数</w:t>
            </w:r>
          </w:p>
        </w:tc>
        <w:tc>
          <w:tcPr>
            <w:tcW w:w="17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全年执行数</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执行率</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执行率权重</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执行率得分</w:t>
            </w:r>
          </w:p>
        </w:tc>
      </w:tr>
      <w:tr w:rsidR="005A33FD">
        <w:trPr>
          <w:trHeight w:val="377"/>
          <w:jc w:val="center"/>
        </w:trPr>
        <w:tc>
          <w:tcPr>
            <w:tcW w:w="1580" w:type="dxa"/>
            <w:tcBorders>
              <w:top w:val="single" w:sz="4" w:space="0" w:color="000000"/>
              <w:left w:val="single" w:sz="4" w:space="0" w:color="000000"/>
              <w:bottom w:val="single" w:sz="4" w:space="0" w:color="000000"/>
              <w:right w:val="nil"/>
            </w:tcBorders>
            <w:shd w:val="clear" w:color="auto" w:fill="auto"/>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年度总金额</w:t>
            </w:r>
          </w:p>
        </w:tc>
        <w:tc>
          <w:tcPr>
            <w:tcW w:w="566" w:type="dxa"/>
            <w:tcBorders>
              <w:top w:val="single" w:sz="4" w:space="0" w:color="000000"/>
              <w:left w:val="nil"/>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911" w:type="dxa"/>
            <w:tcBorders>
              <w:top w:val="single" w:sz="4" w:space="0" w:color="000000"/>
              <w:left w:val="single" w:sz="4" w:space="0" w:color="000000"/>
              <w:bottom w:val="single" w:sz="4" w:space="0" w:color="000000"/>
              <w:right w:val="nil"/>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750" w:type="dxa"/>
            <w:tcBorders>
              <w:top w:val="single" w:sz="4" w:space="0" w:color="000000"/>
              <w:left w:val="nil"/>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0.00</w:t>
            </w:r>
          </w:p>
        </w:tc>
        <w:tc>
          <w:tcPr>
            <w:tcW w:w="23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5,730,656.30</w:t>
            </w:r>
          </w:p>
        </w:tc>
        <w:tc>
          <w:tcPr>
            <w:tcW w:w="17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5,730,656.30</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r>
      <w:tr w:rsidR="005A33FD">
        <w:trPr>
          <w:trHeight w:val="377"/>
          <w:jc w:val="center"/>
        </w:trPr>
        <w:tc>
          <w:tcPr>
            <w:tcW w:w="1580" w:type="dxa"/>
            <w:tcBorders>
              <w:top w:val="single" w:sz="4" w:space="0" w:color="000000"/>
              <w:left w:val="single" w:sz="4" w:space="0" w:color="000000"/>
              <w:bottom w:val="single" w:sz="4" w:space="0" w:color="000000"/>
              <w:right w:val="nil"/>
            </w:tcBorders>
            <w:shd w:val="clear" w:color="auto" w:fill="auto"/>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其中：财政拨款</w:t>
            </w:r>
          </w:p>
        </w:tc>
        <w:tc>
          <w:tcPr>
            <w:tcW w:w="566" w:type="dxa"/>
            <w:tcBorders>
              <w:top w:val="single" w:sz="4" w:space="0" w:color="000000"/>
              <w:left w:val="nil"/>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911" w:type="dxa"/>
            <w:tcBorders>
              <w:top w:val="single" w:sz="4" w:space="0" w:color="000000"/>
              <w:left w:val="single" w:sz="4" w:space="0" w:color="000000"/>
              <w:bottom w:val="single" w:sz="4" w:space="0" w:color="000000"/>
              <w:right w:val="nil"/>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750" w:type="dxa"/>
            <w:tcBorders>
              <w:top w:val="single" w:sz="4" w:space="0" w:color="000000"/>
              <w:left w:val="nil"/>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0.00</w:t>
            </w:r>
          </w:p>
        </w:tc>
        <w:tc>
          <w:tcPr>
            <w:tcW w:w="23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5,730,656.30</w:t>
            </w:r>
          </w:p>
        </w:tc>
        <w:tc>
          <w:tcPr>
            <w:tcW w:w="17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5,730,656.30</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10.00</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10.00</w:t>
            </w:r>
          </w:p>
        </w:tc>
      </w:tr>
      <w:tr w:rsidR="005A33FD">
        <w:trPr>
          <w:trHeight w:val="377"/>
          <w:jc w:val="center"/>
        </w:trPr>
        <w:tc>
          <w:tcPr>
            <w:tcW w:w="1580" w:type="dxa"/>
            <w:tcBorders>
              <w:top w:val="single" w:sz="4" w:space="0" w:color="000000"/>
              <w:left w:val="single" w:sz="4" w:space="0" w:color="000000"/>
              <w:bottom w:val="single" w:sz="4" w:space="0" w:color="000000"/>
              <w:right w:val="nil"/>
            </w:tcBorders>
            <w:shd w:val="clear" w:color="auto" w:fill="auto"/>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一般公共预算</w:t>
            </w:r>
          </w:p>
        </w:tc>
        <w:tc>
          <w:tcPr>
            <w:tcW w:w="566" w:type="dxa"/>
            <w:tcBorders>
              <w:top w:val="single" w:sz="4" w:space="0" w:color="000000"/>
              <w:left w:val="nil"/>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911" w:type="dxa"/>
            <w:tcBorders>
              <w:top w:val="single" w:sz="4" w:space="0" w:color="000000"/>
              <w:left w:val="single" w:sz="4" w:space="0" w:color="000000"/>
              <w:bottom w:val="single" w:sz="4" w:space="0" w:color="000000"/>
              <w:right w:val="nil"/>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750" w:type="dxa"/>
            <w:tcBorders>
              <w:top w:val="single" w:sz="4" w:space="0" w:color="000000"/>
              <w:left w:val="nil"/>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0.00</w:t>
            </w:r>
          </w:p>
        </w:tc>
        <w:tc>
          <w:tcPr>
            <w:tcW w:w="23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5,730,656.30</w:t>
            </w:r>
          </w:p>
        </w:tc>
        <w:tc>
          <w:tcPr>
            <w:tcW w:w="17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abs>
                <w:tab w:val="left" w:pos="592"/>
                <w:tab w:val="right" w:pos="2264"/>
              </w:tabs>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5,730,656.30</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r>
      <w:tr w:rsidR="005A33FD" w:rsidTr="002A121C">
        <w:trPr>
          <w:trHeight w:val="374"/>
          <w:jc w:val="center"/>
        </w:trPr>
        <w:tc>
          <w:tcPr>
            <w:tcW w:w="1118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808080"/>
                <w:sz w:val="13"/>
                <w:szCs w:val="13"/>
              </w:rPr>
            </w:pPr>
            <w:r>
              <w:rPr>
                <w:rFonts w:asciiTheme="minorEastAsia" w:eastAsiaTheme="minorEastAsia" w:hAnsiTheme="minorEastAsia" w:cstheme="minorEastAsia"/>
                <w:color w:val="000000"/>
                <w:sz w:val="13"/>
                <w:szCs w:val="13"/>
                <w:lang w:bidi="ar"/>
              </w:rPr>
              <w:t>绩效目标</w:t>
            </w:r>
          </w:p>
        </w:tc>
      </w:tr>
      <w:tr w:rsidR="005A33FD">
        <w:trPr>
          <w:trHeight w:val="377"/>
          <w:jc w:val="center"/>
        </w:trPr>
        <w:tc>
          <w:tcPr>
            <w:tcW w:w="380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年初绩效目标</w:t>
            </w:r>
          </w:p>
        </w:tc>
        <w:tc>
          <w:tcPr>
            <w:tcW w:w="41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全年（调整）绩效目标</w:t>
            </w:r>
          </w:p>
        </w:tc>
        <w:tc>
          <w:tcPr>
            <w:tcW w:w="32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全年目标实际完成情况</w:t>
            </w:r>
          </w:p>
        </w:tc>
      </w:tr>
      <w:tr w:rsidR="005A33FD">
        <w:trPr>
          <w:trHeight w:val="90"/>
          <w:jc w:val="center"/>
        </w:trPr>
        <w:tc>
          <w:tcPr>
            <w:tcW w:w="3807" w:type="dxa"/>
            <w:gridSpan w:val="4"/>
            <w:tcBorders>
              <w:top w:val="single" w:sz="4" w:space="0" w:color="000000"/>
              <w:left w:val="single" w:sz="4" w:space="0" w:color="000000"/>
              <w:bottom w:val="single" w:sz="4" w:space="0" w:color="000000"/>
              <w:right w:val="single" w:sz="4" w:space="0" w:color="000000"/>
            </w:tcBorders>
            <w:shd w:val="clear" w:color="auto" w:fill="auto"/>
          </w:tcPr>
          <w:p w:rsidR="005A33FD" w:rsidRDefault="0058567F">
            <w:pPr>
              <w:textAlignment w:val="top"/>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进行健康知识社会公众宣传及其余基本公共卫生服务支出</w:t>
            </w:r>
            <w:r>
              <w:rPr>
                <w:rFonts w:asciiTheme="minorEastAsia" w:eastAsiaTheme="minorEastAsia" w:hAnsiTheme="minorEastAsia" w:cstheme="minorEastAsia"/>
                <w:color w:val="000000"/>
                <w:sz w:val="13"/>
                <w:szCs w:val="13"/>
                <w:lang w:bidi="ar"/>
              </w:rPr>
              <w:t>,</w:t>
            </w:r>
            <w:r>
              <w:rPr>
                <w:rFonts w:asciiTheme="minorEastAsia" w:eastAsiaTheme="minorEastAsia" w:hAnsiTheme="minorEastAsia" w:cstheme="minorEastAsia"/>
                <w:color w:val="000000"/>
                <w:sz w:val="13"/>
                <w:szCs w:val="13"/>
                <w:lang w:bidi="ar"/>
              </w:rPr>
              <w:t>通过本项目的实施，使辖区内医疗服务水平</w:t>
            </w:r>
            <w:proofErr w:type="gramStart"/>
            <w:r>
              <w:rPr>
                <w:rFonts w:asciiTheme="minorEastAsia" w:eastAsiaTheme="minorEastAsia" w:hAnsiTheme="minorEastAsia" w:cstheme="minorEastAsia"/>
                <w:color w:val="000000"/>
                <w:sz w:val="13"/>
                <w:szCs w:val="13"/>
                <w:lang w:bidi="ar"/>
              </w:rPr>
              <w:t>提得到</w:t>
            </w:r>
            <w:proofErr w:type="gramEnd"/>
            <w:r>
              <w:rPr>
                <w:rFonts w:asciiTheme="minorEastAsia" w:eastAsiaTheme="minorEastAsia" w:hAnsiTheme="minorEastAsia" w:cstheme="minorEastAsia"/>
                <w:color w:val="000000"/>
                <w:sz w:val="13"/>
                <w:szCs w:val="13"/>
                <w:lang w:bidi="ar"/>
              </w:rPr>
              <w:t>提高，群众身体健康和生命安全得到保障，健康知识社会公众知晓度达</w:t>
            </w:r>
            <w:r>
              <w:rPr>
                <w:rFonts w:asciiTheme="minorEastAsia" w:eastAsiaTheme="minorEastAsia" w:hAnsiTheme="minorEastAsia" w:cstheme="minorEastAsia"/>
                <w:color w:val="000000"/>
                <w:sz w:val="13"/>
                <w:szCs w:val="13"/>
                <w:lang w:bidi="ar"/>
              </w:rPr>
              <w:t>90%</w:t>
            </w:r>
            <w:r>
              <w:rPr>
                <w:rFonts w:asciiTheme="minorEastAsia" w:eastAsiaTheme="minorEastAsia" w:hAnsiTheme="minorEastAsia" w:cstheme="minorEastAsia"/>
                <w:color w:val="000000"/>
                <w:sz w:val="13"/>
                <w:szCs w:val="13"/>
                <w:lang w:bidi="ar"/>
              </w:rPr>
              <w:t>以上，同时受益群众满意度达</w:t>
            </w:r>
            <w:r>
              <w:rPr>
                <w:rFonts w:asciiTheme="minorEastAsia" w:eastAsiaTheme="minorEastAsia" w:hAnsiTheme="minorEastAsia" w:cstheme="minorEastAsia"/>
                <w:color w:val="000000"/>
                <w:sz w:val="13"/>
                <w:szCs w:val="13"/>
                <w:lang w:bidi="ar"/>
              </w:rPr>
              <w:t>95%</w:t>
            </w:r>
            <w:r>
              <w:rPr>
                <w:rFonts w:asciiTheme="minorEastAsia" w:eastAsiaTheme="minorEastAsia" w:hAnsiTheme="minorEastAsia" w:cstheme="minorEastAsia"/>
                <w:color w:val="000000"/>
                <w:sz w:val="13"/>
                <w:szCs w:val="13"/>
                <w:lang w:bidi="ar"/>
              </w:rPr>
              <w:t>以上。</w:t>
            </w:r>
          </w:p>
        </w:tc>
        <w:tc>
          <w:tcPr>
            <w:tcW w:w="4100" w:type="dxa"/>
            <w:gridSpan w:val="4"/>
            <w:tcBorders>
              <w:top w:val="single" w:sz="4" w:space="0" w:color="000000"/>
              <w:left w:val="single" w:sz="4" w:space="0" w:color="000000"/>
              <w:bottom w:val="single" w:sz="4" w:space="0" w:color="000000"/>
              <w:right w:val="single" w:sz="4" w:space="0" w:color="000000"/>
            </w:tcBorders>
            <w:shd w:val="clear" w:color="auto" w:fill="auto"/>
          </w:tcPr>
          <w:p w:rsidR="005A33FD" w:rsidRDefault="0058567F">
            <w:pPr>
              <w:textAlignment w:val="top"/>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进行健康知识社会公众宣传及其余基本公共卫生服务支出</w:t>
            </w:r>
            <w:r>
              <w:rPr>
                <w:rFonts w:asciiTheme="minorEastAsia" w:eastAsiaTheme="minorEastAsia" w:hAnsiTheme="minorEastAsia" w:cstheme="minorEastAsia"/>
                <w:color w:val="000000"/>
                <w:sz w:val="13"/>
                <w:szCs w:val="13"/>
                <w:lang w:bidi="ar"/>
              </w:rPr>
              <w:t>,</w:t>
            </w:r>
            <w:r>
              <w:rPr>
                <w:rFonts w:asciiTheme="minorEastAsia" w:eastAsiaTheme="minorEastAsia" w:hAnsiTheme="minorEastAsia" w:cstheme="minorEastAsia"/>
                <w:color w:val="000000"/>
                <w:sz w:val="13"/>
                <w:szCs w:val="13"/>
                <w:lang w:bidi="ar"/>
              </w:rPr>
              <w:t>通过本项目的实施，使辖区内医疗服务水平</w:t>
            </w:r>
            <w:proofErr w:type="gramStart"/>
            <w:r>
              <w:rPr>
                <w:rFonts w:asciiTheme="minorEastAsia" w:eastAsiaTheme="minorEastAsia" w:hAnsiTheme="minorEastAsia" w:cstheme="minorEastAsia"/>
                <w:color w:val="000000"/>
                <w:sz w:val="13"/>
                <w:szCs w:val="13"/>
                <w:lang w:bidi="ar"/>
              </w:rPr>
              <w:t>提得到</w:t>
            </w:r>
            <w:proofErr w:type="gramEnd"/>
            <w:r>
              <w:rPr>
                <w:rFonts w:asciiTheme="minorEastAsia" w:eastAsiaTheme="minorEastAsia" w:hAnsiTheme="minorEastAsia" w:cstheme="minorEastAsia"/>
                <w:color w:val="000000"/>
                <w:sz w:val="13"/>
                <w:szCs w:val="13"/>
                <w:lang w:bidi="ar"/>
              </w:rPr>
              <w:t>提高，群众身体健康和生命安全得到保障，健康知识社会公众知晓度达</w:t>
            </w:r>
            <w:r>
              <w:rPr>
                <w:rFonts w:asciiTheme="minorEastAsia" w:eastAsiaTheme="minorEastAsia" w:hAnsiTheme="minorEastAsia" w:cstheme="minorEastAsia"/>
                <w:color w:val="000000"/>
                <w:sz w:val="13"/>
                <w:szCs w:val="13"/>
                <w:lang w:bidi="ar"/>
              </w:rPr>
              <w:t>90%</w:t>
            </w:r>
            <w:r>
              <w:rPr>
                <w:rFonts w:asciiTheme="minorEastAsia" w:eastAsiaTheme="minorEastAsia" w:hAnsiTheme="minorEastAsia" w:cstheme="minorEastAsia"/>
                <w:color w:val="000000"/>
                <w:sz w:val="13"/>
                <w:szCs w:val="13"/>
                <w:lang w:bidi="ar"/>
              </w:rPr>
              <w:t>以上，同时受益群众满意度达</w:t>
            </w:r>
            <w:r>
              <w:rPr>
                <w:rFonts w:asciiTheme="minorEastAsia" w:eastAsiaTheme="minorEastAsia" w:hAnsiTheme="minorEastAsia" w:cstheme="minorEastAsia"/>
                <w:color w:val="000000"/>
                <w:sz w:val="13"/>
                <w:szCs w:val="13"/>
                <w:lang w:bidi="ar"/>
              </w:rPr>
              <w:t>95%</w:t>
            </w:r>
            <w:r>
              <w:rPr>
                <w:rFonts w:asciiTheme="minorEastAsia" w:eastAsiaTheme="minorEastAsia" w:hAnsiTheme="minorEastAsia" w:cstheme="minorEastAsia"/>
                <w:color w:val="000000"/>
                <w:sz w:val="13"/>
                <w:szCs w:val="13"/>
                <w:lang w:bidi="ar"/>
              </w:rPr>
              <w:t>以上。</w:t>
            </w:r>
          </w:p>
        </w:tc>
        <w:tc>
          <w:tcPr>
            <w:tcW w:w="3281" w:type="dxa"/>
            <w:gridSpan w:val="3"/>
            <w:tcBorders>
              <w:top w:val="single" w:sz="4" w:space="0" w:color="000000"/>
              <w:left w:val="single" w:sz="4" w:space="0" w:color="000000"/>
              <w:bottom w:val="single" w:sz="4" w:space="0" w:color="000000"/>
              <w:right w:val="single" w:sz="4" w:space="0" w:color="000000"/>
            </w:tcBorders>
            <w:shd w:val="clear" w:color="auto" w:fill="auto"/>
          </w:tcPr>
          <w:p w:rsidR="005A33FD" w:rsidRDefault="0058567F">
            <w:pPr>
              <w:textAlignment w:val="top"/>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进行健康知识社会公众宣传及其余基本公共卫生服务支出</w:t>
            </w:r>
            <w:r>
              <w:rPr>
                <w:rFonts w:asciiTheme="minorEastAsia" w:eastAsiaTheme="minorEastAsia" w:hAnsiTheme="minorEastAsia" w:cstheme="minorEastAsia"/>
                <w:color w:val="000000"/>
                <w:sz w:val="13"/>
                <w:szCs w:val="13"/>
                <w:lang w:bidi="ar"/>
              </w:rPr>
              <w:t>,</w:t>
            </w:r>
            <w:r>
              <w:rPr>
                <w:rFonts w:asciiTheme="minorEastAsia" w:eastAsiaTheme="minorEastAsia" w:hAnsiTheme="minorEastAsia" w:cstheme="minorEastAsia"/>
                <w:color w:val="000000"/>
                <w:sz w:val="13"/>
                <w:szCs w:val="13"/>
                <w:lang w:bidi="ar"/>
              </w:rPr>
              <w:t>通过本项目的实施，使辖区内医疗服务水平得到提高，群众身体健康和生命安全得到保障，健康知识社会公众知晓度达</w:t>
            </w:r>
            <w:r>
              <w:rPr>
                <w:rFonts w:asciiTheme="minorEastAsia" w:eastAsiaTheme="minorEastAsia" w:hAnsiTheme="minorEastAsia" w:cstheme="minorEastAsia"/>
                <w:color w:val="000000"/>
                <w:sz w:val="13"/>
                <w:szCs w:val="13"/>
                <w:lang w:bidi="ar"/>
              </w:rPr>
              <w:t>90%</w:t>
            </w:r>
            <w:r>
              <w:rPr>
                <w:rFonts w:asciiTheme="minorEastAsia" w:eastAsiaTheme="minorEastAsia" w:hAnsiTheme="minorEastAsia" w:cstheme="minorEastAsia"/>
                <w:color w:val="000000"/>
                <w:sz w:val="13"/>
                <w:szCs w:val="13"/>
                <w:lang w:bidi="ar"/>
              </w:rPr>
              <w:t>以上，同时受益群众满意度达</w:t>
            </w:r>
            <w:r>
              <w:rPr>
                <w:rFonts w:asciiTheme="minorEastAsia" w:eastAsiaTheme="minorEastAsia" w:hAnsiTheme="minorEastAsia" w:cstheme="minorEastAsia"/>
                <w:color w:val="000000"/>
                <w:sz w:val="13"/>
                <w:szCs w:val="13"/>
                <w:lang w:bidi="ar"/>
              </w:rPr>
              <w:t>95%</w:t>
            </w:r>
            <w:r>
              <w:rPr>
                <w:rFonts w:asciiTheme="minorEastAsia" w:eastAsiaTheme="minorEastAsia" w:hAnsiTheme="minorEastAsia" w:cstheme="minorEastAsia"/>
                <w:color w:val="000000"/>
                <w:sz w:val="13"/>
                <w:szCs w:val="13"/>
                <w:lang w:bidi="ar"/>
              </w:rPr>
              <w:t>。</w:t>
            </w:r>
          </w:p>
        </w:tc>
      </w:tr>
      <w:tr w:rsidR="005A33FD">
        <w:trPr>
          <w:trHeight w:val="646"/>
          <w:jc w:val="center"/>
        </w:trPr>
        <w:tc>
          <w:tcPr>
            <w:tcW w:w="1118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b/>
                <w:bCs/>
                <w:color w:val="808080"/>
                <w:sz w:val="13"/>
                <w:szCs w:val="13"/>
              </w:rPr>
            </w:pPr>
            <w:r>
              <w:rPr>
                <w:rFonts w:asciiTheme="minorEastAsia" w:eastAsiaTheme="minorEastAsia" w:hAnsiTheme="minorEastAsia" w:cstheme="minorEastAsia"/>
                <w:color w:val="000000"/>
                <w:sz w:val="13"/>
                <w:szCs w:val="13"/>
                <w:lang w:bidi="ar"/>
              </w:rPr>
              <w:t>绩效指标</w:t>
            </w:r>
          </w:p>
        </w:tc>
      </w:tr>
      <w:tr w:rsidR="005A33FD">
        <w:trPr>
          <w:trHeight w:val="990"/>
          <w:jc w:val="center"/>
        </w:trPr>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指标名称</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计量单位</w:t>
            </w:r>
          </w:p>
        </w:tc>
        <w:tc>
          <w:tcPr>
            <w:tcW w:w="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指标性质</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指标值</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全年完成值</w:t>
            </w:r>
          </w:p>
        </w:tc>
        <w:tc>
          <w:tcPr>
            <w:tcW w:w="1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偏离度（</w:t>
            </w:r>
            <w:r>
              <w:rPr>
                <w:rFonts w:asciiTheme="minorEastAsia" w:eastAsiaTheme="minorEastAsia" w:hAnsiTheme="minorEastAsia" w:cstheme="minorEastAsia"/>
                <w:color w:val="000000"/>
                <w:sz w:val="13"/>
                <w:szCs w:val="13"/>
                <w:lang w:bidi="ar"/>
              </w:rPr>
              <w:t>%</w:t>
            </w:r>
            <w:r>
              <w:rPr>
                <w:rFonts w:asciiTheme="minorEastAsia" w:eastAsiaTheme="minorEastAsia" w:hAnsiTheme="minorEastAsia" w:cstheme="minorEastAsia"/>
                <w:color w:val="000000"/>
                <w:sz w:val="13"/>
                <w:szCs w:val="13"/>
                <w:lang w:bidi="ar"/>
              </w:rPr>
              <w:t>）</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得分系数（</w:t>
            </w:r>
            <w:r>
              <w:rPr>
                <w:rFonts w:asciiTheme="minorEastAsia" w:eastAsiaTheme="minorEastAsia" w:hAnsiTheme="minorEastAsia" w:cstheme="minorEastAsia"/>
                <w:color w:val="000000"/>
                <w:sz w:val="13"/>
                <w:szCs w:val="13"/>
                <w:lang w:bidi="ar"/>
              </w:rPr>
              <w:t>%</w:t>
            </w:r>
            <w:r>
              <w:rPr>
                <w:rFonts w:asciiTheme="minorEastAsia" w:eastAsiaTheme="minorEastAsia" w:hAnsiTheme="minorEastAsia" w:cstheme="minorEastAsia"/>
                <w:color w:val="000000"/>
                <w:sz w:val="13"/>
                <w:szCs w:val="13"/>
                <w:lang w:bidi="ar"/>
              </w:rPr>
              <w:t>）</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指标权重</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指标得分</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是否核心指标</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说明</w:t>
            </w:r>
          </w:p>
        </w:tc>
      </w:tr>
      <w:tr w:rsidR="005A33FD" w:rsidTr="002A121C">
        <w:trPr>
          <w:trHeight w:val="313"/>
          <w:jc w:val="center"/>
        </w:trPr>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儿童国家免疫规划疫苗接种率</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w:t>
            </w:r>
          </w:p>
        </w:tc>
        <w:tc>
          <w:tcPr>
            <w:tcW w:w="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90</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90</w:t>
            </w:r>
          </w:p>
        </w:tc>
        <w:tc>
          <w:tcPr>
            <w:tcW w:w="1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否</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r>
      <w:tr w:rsidR="005A33FD" w:rsidTr="002A121C">
        <w:trPr>
          <w:trHeight w:val="352"/>
          <w:jc w:val="center"/>
        </w:trPr>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肺结核患者管理率</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w:t>
            </w:r>
          </w:p>
        </w:tc>
        <w:tc>
          <w:tcPr>
            <w:tcW w:w="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90</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90</w:t>
            </w:r>
          </w:p>
        </w:tc>
        <w:tc>
          <w:tcPr>
            <w:tcW w:w="1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否</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r>
      <w:tr w:rsidR="005A33FD" w:rsidTr="002A121C">
        <w:trPr>
          <w:trHeight w:val="286"/>
          <w:jc w:val="center"/>
        </w:trPr>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proofErr w:type="gramStart"/>
            <w:r>
              <w:rPr>
                <w:rFonts w:asciiTheme="minorEastAsia" w:eastAsiaTheme="minorEastAsia" w:hAnsiTheme="minorEastAsia" w:cstheme="minorEastAsia"/>
                <w:color w:val="000000"/>
                <w:sz w:val="13"/>
                <w:szCs w:val="13"/>
                <w:lang w:bidi="ar"/>
              </w:rPr>
              <w:t>孕</w:t>
            </w:r>
            <w:proofErr w:type="gramEnd"/>
            <w:r>
              <w:rPr>
                <w:rFonts w:asciiTheme="minorEastAsia" w:eastAsiaTheme="minorEastAsia" w:hAnsiTheme="minorEastAsia" w:cstheme="minorEastAsia"/>
                <w:color w:val="000000"/>
                <w:sz w:val="13"/>
                <w:szCs w:val="13"/>
                <w:lang w:bidi="ar"/>
              </w:rPr>
              <w:t>产妇系统管理率</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w:t>
            </w:r>
          </w:p>
        </w:tc>
        <w:tc>
          <w:tcPr>
            <w:tcW w:w="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90</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90</w:t>
            </w:r>
          </w:p>
        </w:tc>
        <w:tc>
          <w:tcPr>
            <w:tcW w:w="1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否</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r>
      <w:tr w:rsidR="005A33FD" w:rsidTr="002A121C">
        <w:trPr>
          <w:trHeight w:val="518"/>
          <w:jc w:val="center"/>
        </w:trPr>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职业健康核心指标监测县区覆盖率</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w:t>
            </w:r>
          </w:p>
        </w:tc>
        <w:tc>
          <w:tcPr>
            <w:tcW w:w="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90</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90</w:t>
            </w:r>
          </w:p>
        </w:tc>
        <w:tc>
          <w:tcPr>
            <w:tcW w:w="1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否</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r>
      <w:tr w:rsidR="005A33FD" w:rsidTr="002A121C">
        <w:trPr>
          <w:trHeight w:val="130"/>
          <w:jc w:val="center"/>
        </w:trPr>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城乡居民公共卫生差距</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定性</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不断缩小</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w:t>
            </w:r>
          </w:p>
        </w:tc>
        <w:tc>
          <w:tcPr>
            <w:tcW w:w="1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15</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15</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是</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r>
      <w:tr w:rsidR="005A33FD" w:rsidTr="002A121C">
        <w:trPr>
          <w:trHeight w:val="220"/>
          <w:jc w:val="center"/>
        </w:trPr>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居民健康素养水平</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定性</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不断缩小</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w:t>
            </w:r>
          </w:p>
        </w:tc>
        <w:tc>
          <w:tcPr>
            <w:tcW w:w="1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15</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15</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否</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r>
      <w:tr w:rsidR="005A33FD" w:rsidTr="002A121C">
        <w:trPr>
          <w:trHeight w:val="168"/>
          <w:jc w:val="center"/>
        </w:trPr>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基本公共卫生服务水平</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定性</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不断缩小</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w:t>
            </w:r>
          </w:p>
        </w:tc>
        <w:tc>
          <w:tcPr>
            <w:tcW w:w="1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否</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r>
      <w:tr w:rsidR="005A33FD" w:rsidTr="002A121C">
        <w:trPr>
          <w:trHeight w:val="400"/>
          <w:jc w:val="center"/>
        </w:trPr>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城乡居对基本公共卫生服务满意度</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定性</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较上年提高</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w:t>
            </w:r>
          </w:p>
        </w:tc>
        <w:tc>
          <w:tcPr>
            <w:tcW w:w="1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否</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r>
    </w:tbl>
    <w:p w:rsidR="005A33FD" w:rsidRDefault="005A33FD">
      <w:pPr>
        <w:pStyle w:val="Char0"/>
        <w:spacing w:before="0" w:beforeAutospacing="0" w:after="0" w:afterAutospacing="0" w:line="596" w:lineRule="exact"/>
        <w:ind w:firstLineChars="100" w:firstLine="320"/>
        <w:rPr>
          <w:rFonts w:ascii="方正仿宋_GBK" w:eastAsia="方正仿宋_GBK" w:hAnsi="方正仿宋_GBK" w:cs="方正仿宋_GBK"/>
          <w:sz w:val="32"/>
          <w:szCs w:val="32"/>
          <w:highlight w:val="yellow"/>
          <w:shd w:val="clear" w:color="auto" w:fill="FFFFFF"/>
        </w:rPr>
      </w:pPr>
    </w:p>
    <w:p w:rsidR="005A33FD" w:rsidRDefault="005A33FD">
      <w:pPr>
        <w:pStyle w:val="Char0"/>
        <w:spacing w:before="0" w:beforeAutospacing="0" w:after="0" w:afterAutospacing="0" w:line="596" w:lineRule="exact"/>
        <w:ind w:firstLineChars="100" w:firstLine="320"/>
        <w:rPr>
          <w:rFonts w:ascii="方正仿宋_GBK" w:eastAsia="方正仿宋_GBK" w:hAnsi="方正仿宋_GBK" w:cs="方正仿宋_GBK"/>
          <w:sz w:val="32"/>
          <w:szCs w:val="32"/>
          <w:highlight w:val="yellow"/>
          <w:shd w:val="clear" w:color="auto" w:fill="FFFFFF"/>
        </w:rPr>
      </w:pPr>
    </w:p>
    <w:p w:rsidR="005A33FD" w:rsidRDefault="005A33FD">
      <w:pPr>
        <w:pStyle w:val="Char0"/>
        <w:spacing w:before="0" w:beforeAutospacing="0" w:after="0" w:afterAutospacing="0" w:line="596" w:lineRule="exact"/>
        <w:ind w:firstLineChars="100" w:firstLine="320"/>
        <w:rPr>
          <w:rFonts w:ascii="方正仿宋_GBK" w:eastAsia="方正仿宋_GBK" w:hAnsi="方正仿宋_GBK" w:cs="方正仿宋_GBK"/>
          <w:sz w:val="32"/>
          <w:szCs w:val="32"/>
          <w:highlight w:val="yellow"/>
          <w:shd w:val="clear" w:color="auto" w:fill="FFFFFF"/>
        </w:rPr>
      </w:pPr>
    </w:p>
    <w:p w:rsidR="005A33FD" w:rsidRDefault="005A33FD">
      <w:pPr>
        <w:pStyle w:val="Char0"/>
        <w:spacing w:before="0" w:beforeAutospacing="0" w:after="0" w:afterAutospacing="0" w:line="596" w:lineRule="exact"/>
        <w:ind w:firstLineChars="100" w:firstLine="320"/>
        <w:rPr>
          <w:rFonts w:ascii="方正仿宋_GBK" w:eastAsia="方正仿宋_GBK" w:hAnsi="方正仿宋_GBK" w:cs="方正仿宋_GBK"/>
          <w:sz w:val="32"/>
          <w:szCs w:val="32"/>
          <w:highlight w:val="yellow"/>
          <w:shd w:val="clear" w:color="auto" w:fill="FFFFFF"/>
        </w:rPr>
      </w:pPr>
    </w:p>
    <w:p w:rsidR="005A33FD" w:rsidRDefault="005A33FD" w:rsidP="002A121C">
      <w:pPr>
        <w:pStyle w:val="Char0"/>
        <w:spacing w:before="0" w:beforeAutospacing="0" w:after="0" w:afterAutospacing="0" w:line="596" w:lineRule="exact"/>
        <w:rPr>
          <w:rFonts w:ascii="方正仿宋_GBK" w:eastAsia="方正仿宋_GBK" w:hAnsi="方正仿宋_GBK" w:cs="方正仿宋_GBK"/>
          <w:sz w:val="32"/>
          <w:szCs w:val="32"/>
          <w:highlight w:val="yellow"/>
          <w:shd w:val="clear" w:color="auto" w:fill="FFFFFF"/>
        </w:rPr>
      </w:pPr>
    </w:p>
    <w:tbl>
      <w:tblPr>
        <w:tblpPr w:leftFromText="180" w:rightFromText="180" w:vertAnchor="text" w:horzAnchor="page" w:tblpXSpec="center" w:tblpY="22"/>
        <w:tblOverlap w:val="never"/>
        <w:tblW w:w="10586" w:type="dxa"/>
        <w:jc w:val="center"/>
        <w:tblLayout w:type="fixed"/>
        <w:tblLook w:val="04A0" w:firstRow="1" w:lastRow="0" w:firstColumn="1" w:lastColumn="0" w:noHBand="0" w:noVBand="1"/>
      </w:tblPr>
      <w:tblGrid>
        <w:gridCol w:w="1101"/>
        <w:gridCol w:w="586"/>
        <w:gridCol w:w="487"/>
        <w:gridCol w:w="849"/>
        <w:gridCol w:w="1063"/>
        <w:gridCol w:w="1470"/>
        <w:gridCol w:w="956"/>
        <w:gridCol w:w="1206"/>
        <w:gridCol w:w="610"/>
        <w:gridCol w:w="968"/>
        <w:gridCol w:w="1290"/>
      </w:tblGrid>
      <w:tr w:rsidR="005A33FD" w:rsidTr="002A121C">
        <w:trPr>
          <w:trHeight w:val="984"/>
          <w:jc w:val="center"/>
        </w:trPr>
        <w:tc>
          <w:tcPr>
            <w:tcW w:w="10586"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jc w:val="center"/>
              <w:textAlignment w:val="center"/>
              <w:rPr>
                <w:rFonts w:ascii="微软雅黑" w:eastAsia="微软雅黑" w:hAnsi="微软雅黑" w:cs="微软雅黑" w:hint="default"/>
                <w:b/>
                <w:bCs/>
                <w:color w:val="000000"/>
                <w:sz w:val="40"/>
                <w:szCs w:val="40"/>
              </w:rPr>
            </w:pPr>
            <w:r>
              <w:rPr>
                <w:rFonts w:ascii="微软雅黑" w:eastAsia="微软雅黑" w:hAnsi="微软雅黑" w:cs="微软雅黑"/>
                <w:b/>
                <w:bCs/>
                <w:color w:val="000000"/>
                <w:sz w:val="40"/>
                <w:szCs w:val="40"/>
                <w:lang w:bidi="ar"/>
              </w:rPr>
              <w:lastRenderedPageBreak/>
              <w:t>2024</w:t>
            </w:r>
            <w:r>
              <w:rPr>
                <w:rFonts w:ascii="微软雅黑" w:eastAsia="微软雅黑" w:hAnsi="微软雅黑" w:cs="微软雅黑"/>
                <w:b/>
                <w:bCs/>
                <w:color w:val="000000"/>
                <w:sz w:val="40"/>
                <w:szCs w:val="40"/>
                <w:lang w:bidi="ar"/>
              </w:rPr>
              <w:t>年度二级项目绩效自评表</w:t>
            </w:r>
          </w:p>
        </w:tc>
      </w:tr>
      <w:tr w:rsidR="005A33FD">
        <w:trPr>
          <w:trHeight w:val="477"/>
          <w:jc w:val="center"/>
        </w:trPr>
        <w:tc>
          <w:tcPr>
            <w:tcW w:w="10586"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ind w:firstLineChars="100" w:firstLine="221"/>
              <w:jc w:val="right"/>
              <w:textAlignment w:val="center"/>
              <w:rPr>
                <w:rFonts w:cs="宋体" w:hint="default"/>
                <w:b/>
                <w:bCs/>
                <w:color w:val="DA3232"/>
                <w:sz w:val="22"/>
                <w:szCs w:val="22"/>
              </w:rPr>
            </w:pPr>
          </w:p>
        </w:tc>
      </w:tr>
      <w:tr w:rsidR="005A33FD" w:rsidTr="002A121C">
        <w:trPr>
          <w:trHeight w:val="542"/>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项目名称：</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儿童口腔疾病综合干预项目</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项目编码：</w:t>
            </w: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50019324T000004498522</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自评总分：</w:t>
            </w:r>
          </w:p>
        </w:tc>
        <w:tc>
          <w:tcPr>
            <w:tcW w:w="18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100.00</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3FD" w:rsidRDefault="005A33FD">
            <w:pPr>
              <w:rPr>
                <w:rFonts w:asciiTheme="minorEastAsia" w:eastAsiaTheme="minorEastAsia" w:hAnsiTheme="minorEastAsia" w:cstheme="minorEastAsia" w:hint="default"/>
                <w:color w:val="000000"/>
                <w:sz w:val="13"/>
                <w:szCs w:val="13"/>
              </w:rPr>
            </w:pPr>
          </w:p>
        </w:tc>
      </w:tr>
      <w:tr w:rsidR="005A33FD" w:rsidTr="002A121C">
        <w:trPr>
          <w:trHeight w:val="389"/>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项目主管部门：</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204-</w:t>
            </w:r>
            <w:r>
              <w:rPr>
                <w:rFonts w:asciiTheme="minorEastAsia" w:eastAsiaTheme="minorEastAsia" w:hAnsiTheme="minorEastAsia" w:cstheme="minorEastAsia"/>
                <w:color w:val="000000"/>
                <w:sz w:val="13"/>
                <w:szCs w:val="13"/>
                <w:lang w:bidi="ar"/>
              </w:rPr>
              <w:t>重庆高新区卫生系统</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财政归口处室：</w:t>
            </w: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002-</w:t>
            </w:r>
            <w:r>
              <w:rPr>
                <w:rFonts w:asciiTheme="minorEastAsia" w:eastAsiaTheme="minorEastAsia" w:hAnsiTheme="minorEastAsia" w:cstheme="minorEastAsia"/>
                <w:color w:val="000000"/>
                <w:sz w:val="13"/>
                <w:szCs w:val="13"/>
                <w:lang w:bidi="ar"/>
              </w:rPr>
              <w:t>公共科</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部门联系人：</w:t>
            </w:r>
          </w:p>
        </w:tc>
        <w:tc>
          <w:tcPr>
            <w:tcW w:w="18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刘玲</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联系电话：</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13527395209</w:t>
            </w:r>
          </w:p>
        </w:tc>
      </w:tr>
      <w:tr w:rsidR="005A33FD" w:rsidTr="002A121C">
        <w:trPr>
          <w:trHeight w:val="58"/>
          <w:jc w:val="center"/>
        </w:trPr>
        <w:tc>
          <w:tcPr>
            <w:tcW w:w="10586"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808080"/>
                <w:sz w:val="13"/>
                <w:szCs w:val="13"/>
              </w:rPr>
            </w:pPr>
            <w:r>
              <w:rPr>
                <w:rFonts w:asciiTheme="minorEastAsia" w:eastAsiaTheme="minorEastAsia" w:hAnsiTheme="minorEastAsia" w:cstheme="minorEastAsia"/>
                <w:color w:val="000000"/>
                <w:sz w:val="13"/>
                <w:szCs w:val="13"/>
                <w:lang w:bidi="ar"/>
              </w:rPr>
              <w:t>资金情况</w:t>
            </w:r>
          </w:p>
        </w:tc>
      </w:tr>
      <w:tr w:rsidR="005A33FD" w:rsidTr="002A121C">
        <w:trPr>
          <w:trHeight w:val="417"/>
          <w:jc w:val="center"/>
        </w:trPr>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13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年初预算数</w:t>
            </w: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全年（调整）预算数</w:t>
            </w: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全年执行数</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执行率</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执行率权重</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执行率得分</w:t>
            </w:r>
          </w:p>
        </w:tc>
      </w:tr>
      <w:tr w:rsidR="005A33FD" w:rsidTr="002A121C">
        <w:trPr>
          <w:trHeight w:val="58"/>
          <w:jc w:val="center"/>
        </w:trPr>
        <w:tc>
          <w:tcPr>
            <w:tcW w:w="1101" w:type="dxa"/>
            <w:tcBorders>
              <w:top w:val="single" w:sz="4" w:space="0" w:color="000000"/>
              <w:left w:val="single" w:sz="4" w:space="0" w:color="000000"/>
              <w:bottom w:val="single" w:sz="4" w:space="0" w:color="000000"/>
              <w:right w:val="nil"/>
            </w:tcBorders>
            <w:shd w:val="clear" w:color="auto" w:fill="auto"/>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年度总金额</w:t>
            </w:r>
          </w:p>
        </w:tc>
        <w:tc>
          <w:tcPr>
            <w:tcW w:w="586" w:type="dxa"/>
            <w:tcBorders>
              <w:top w:val="single" w:sz="4" w:space="0" w:color="000000"/>
              <w:left w:val="nil"/>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487" w:type="dxa"/>
            <w:tcBorders>
              <w:top w:val="single" w:sz="4" w:space="0" w:color="000000"/>
              <w:left w:val="single" w:sz="4" w:space="0" w:color="000000"/>
              <w:bottom w:val="single" w:sz="4" w:space="0" w:color="000000"/>
              <w:right w:val="nil"/>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849" w:type="dxa"/>
            <w:tcBorders>
              <w:top w:val="single" w:sz="4" w:space="0" w:color="000000"/>
              <w:left w:val="nil"/>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 xml:space="preserve">0.00 </w:t>
            </w:r>
          </w:p>
        </w:tc>
        <w:tc>
          <w:tcPr>
            <w:tcW w:w="1063" w:type="dxa"/>
            <w:tcBorders>
              <w:top w:val="single" w:sz="4" w:space="0" w:color="000000"/>
              <w:left w:val="single" w:sz="4" w:space="0" w:color="000000"/>
              <w:bottom w:val="single" w:sz="4" w:space="0" w:color="000000"/>
              <w:right w:val="nil"/>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1470" w:type="dxa"/>
            <w:tcBorders>
              <w:top w:val="single" w:sz="4" w:space="0" w:color="000000"/>
              <w:left w:val="nil"/>
              <w:bottom w:val="single" w:sz="4" w:space="0" w:color="000000"/>
              <w:right w:val="single" w:sz="4" w:space="0" w:color="000000"/>
            </w:tcBorders>
            <w:shd w:val="clear" w:color="auto" w:fill="auto"/>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 xml:space="preserve">11,684.00 </w:t>
            </w:r>
          </w:p>
        </w:tc>
        <w:tc>
          <w:tcPr>
            <w:tcW w:w="956" w:type="dxa"/>
            <w:tcBorders>
              <w:top w:val="single" w:sz="4" w:space="0" w:color="000000"/>
              <w:left w:val="single" w:sz="4" w:space="0" w:color="000000"/>
              <w:bottom w:val="single" w:sz="4" w:space="0" w:color="000000"/>
              <w:right w:val="nil"/>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1206" w:type="dxa"/>
            <w:tcBorders>
              <w:top w:val="single" w:sz="4" w:space="0" w:color="000000"/>
              <w:left w:val="nil"/>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 xml:space="preserve">11,684.00 </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r>
      <w:tr w:rsidR="005A33FD" w:rsidTr="002A121C">
        <w:trPr>
          <w:trHeight w:val="357"/>
          <w:jc w:val="center"/>
        </w:trPr>
        <w:tc>
          <w:tcPr>
            <w:tcW w:w="1101" w:type="dxa"/>
            <w:tcBorders>
              <w:top w:val="single" w:sz="4" w:space="0" w:color="000000"/>
              <w:left w:val="single" w:sz="4" w:space="0" w:color="000000"/>
              <w:bottom w:val="single" w:sz="4" w:space="0" w:color="000000"/>
              <w:right w:val="nil"/>
            </w:tcBorders>
            <w:shd w:val="clear" w:color="auto" w:fill="auto"/>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其中：财政拨款</w:t>
            </w:r>
          </w:p>
        </w:tc>
        <w:tc>
          <w:tcPr>
            <w:tcW w:w="586" w:type="dxa"/>
            <w:tcBorders>
              <w:top w:val="single" w:sz="4" w:space="0" w:color="000000"/>
              <w:left w:val="nil"/>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487" w:type="dxa"/>
            <w:tcBorders>
              <w:top w:val="single" w:sz="4" w:space="0" w:color="000000"/>
              <w:left w:val="single" w:sz="4" w:space="0" w:color="000000"/>
              <w:bottom w:val="single" w:sz="4" w:space="0" w:color="000000"/>
              <w:right w:val="nil"/>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849" w:type="dxa"/>
            <w:tcBorders>
              <w:top w:val="single" w:sz="4" w:space="0" w:color="000000"/>
              <w:left w:val="nil"/>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 xml:space="preserve">0.00 </w:t>
            </w:r>
          </w:p>
        </w:tc>
        <w:tc>
          <w:tcPr>
            <w:tcW w:w="1063" w:type="dxa"/>
            <w:tcBorders>
              <w:top w:val="single" w:sz="4" w:space="0" w:color="000000"/>
              <w:left w:val="single" w:sz="4" w:space="0" w:color="000000"/>
              <w:bottom w:val="single" w:sz="4" w:space="0" w:color="000000"/>
              <w:right w:val="nil"/>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1470" w:type="dxa"/>
            <w:tcBorders>
              <w:top w:val="single" w:sz="4" w:space="0" w:color="000000"/>
              <w:left w:val="nil"/>
              <w:bottom w:val="single" w:sz="4" w:space="0" w:color="000000"/>
              <w:right w:val="single" w:sz="4" w:space="0" w:color="000000"/>
            </w:tcBorders>
            <w:shd w:val="clear" w:color="auto" w:fill="auto"/>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 xml:space="preserve">11,684.00 </w:t>
            </w:r>
          </w:p>
        </w:tc>
        <w:tc>
          <w:tcPr>
            <w:tcW w:w="956" w:type="dxa"/>
            <w:tcBorders>
              <w:top w:val="single" w:sz="4" w:space="0" w:color="000000"/>
              <w:left w:val="single" w:sz="4" w:space="0" w:color="000000"/>
              <w:bottom w:val="single" w:sz="4" w:space="0" w:color="000000"/>
              <w:right w:val="nil"/>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1206" w:type="dxa"/>
            <w:tcBorders>
              <w:top w:val="single" w:sz="4" w:space="0" w:color="000000"/>
              <w:left w:val="nil"/>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 xml:space="preserve">11,684.00 </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10.00</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 xml:space="preserve">10.00 </w:t>
            </w:r>
          </w:p>
        </w:tc>
      </w:tr>
      <w:tr w:rsidR="005A33FD" w:rsidTr="002A121C">
        <w:trPr>
          <w:trHeight w:val="150"/>
          <w:jc w:val="center"/>
        </w:trPr>
        <w:tc>
          <w:tcPr>
            <w:tcW w:w="1101" w:type="dxa"/>
            <w:tcBorders>
              <w:top w:val="single" w:sz="4" w:space="0" w:color="000000"/>
              <w:left w:val="single" w:sz="4" w:space="0" w:color="000000"/>
              <w:bottom w:val="single" w:sz="4" w:space="0" w:color="000000"/>
              <w:right w:val="nil"/>
            </w:tcBorders>
            <w:shd w:val="clear" w:color="auto" w:fill="auto"/>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一般公共预算</w:t>
            </w:r>
          </w:p>
        </w:tc>
        <w:tc>
          <w:tcPr>
            <w:tcW w:w="586" w:type="dxa"/>
            <w:tcBorders>
              <w:top w:val="single" w:sz="4" w:space="0" w:color="000000"/>
              <w:left w:val="nil"/>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487" w:type="dxa"/>
            <w:tcBorders>
              <w:top w:val="single" w:sz="4" w:space="0" w:color="000000"/>
              <w:left w:val="single" w:sz="4" w:space="0" w:color="000000"/>
              <w:bottom w:val="single" w:sz="4" w:space="0" w:color="000000"/>
              <w:right w:val="nil"/>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849" w:type="dxa"/>
            <w:tcBorders>
              <w:top w:val="single" w:sz="4" w:space="0" w:color="000000"/>
              <w:left w:val="nil"/>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 xml:space="preserve">0.00 </w:t>
            </w:r>
          </w:p>
        </w:tc>
        <w:tc>
          <w:tcPr>
            <w:tcW w:w="1063" w:type="dxa"/>
            <w:tcBorders>
              <w:top w:val="single" w:sz="4" w:space="0" w:color="000000"/>
              <w:left w:val="single" w:sz="4" w:space="0" w:color="000000"/>
              <w:bottom w:val="single" w:sz="4" w:space="0" w:color="000000"/>
              <w:right w:val="nil"/>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1470" w:type="dxa"/>
            <w:tcBorders>
              <w:top w:val="single" w:sz="4" w:space="0" w:color="000000"/>
              <w:left w:val="nil"/>
              <w:bottom w:val="single" w:sz="4" w:space="0" w:color="000000"/>
              <w:right w:val="single" w:sz="4" w:space="0" w:color="000000"/>
            </w:tcBorders>
            <w:shd w:val="clear" w:color="auto" w:fill="auto"/>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 xml:space="preserve">11,684.00 </w:t>
            </w:r>
          </w:p>
        </w:tc>
        <w:tc>
          <w:tcPr>
            <w:tcW w:w="956" w:type="dxa"/>
            <w:tcBorders>
              <w:top w:val="single" w:sz="4" w:space="0" w:color="000000"/>
              <w:left w:val="single" w:sz="4" w:space="0" w:color="000000"/>
              <w:bottom w:val="single" w:sz="4" w:space="0" w:color="000000"/>
              <w:right w:val="nil"/>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1206" w:type="dxa"/>
            <w:tcBorders>
              <w:top w:val="single" w:sz="4" w:space="0" w:color="000000"/>
              <w:left w:val="nil"/>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 xml:space="preserve">11,684.00 </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r>
      <w:tr w:rsidR="005A33FD" w:rsidTr="002A121C">
        <w:trPr>
          <w:trHeight w:val="524"/>
          <w:jc w:val="center"/>
        </w:trPr>
        <w:tc>
          <w:tcPr>
            <w:tcW w:w="10586"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808080"/>
                <w:sz w:val="13"/>
                <w:szCs w:val="13"/>
              </w:rPr>
            </w:pPr>
            <w:r>
              <w:rPr>
                <w:rFonts w:asciiTheme="minorEastAsia" w:eastAsiaTheme="minorEastAsia" w:hAnsiTheme="minorEastAsia" w:cstheme="minorEastAsia"/>
                <w:color w:val="000000"/>
                <w:sz w:val="13"/>
                <w:szCs w:val="13"/>
                <w:lang w:bidi="ar"/>
              </w:rPr>
              <w:t>绩效目标</w:t>
            </w:r>
          </w:p>
        </w:tc>
      </w:tr>
      <w:tr w:rsidR="005A33FD" w:rsidTr="002A121C">
        <w:trPr>
          <w:trHeight w:val="58"/>
          <w:jc w:val="center"/>
        </w:trPr>
        <w:tc>
          <w:tcPr>
            <w:tcW w:w="302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年初绩效目标</w:t>
            </w:r>
          </w:p>
        </w:tc>
        <w:tc>
          <w:tcPr>
            <w:tcW w:w="46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全年（调整）绩效目标</w:t>
            </w:r>
          </w:p>
        </w:tc>
        <w:tc>
          <w:tcPr>
            <w:tcW w:w="28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全年目标实际完成情况</w:t>
            </w:r>
          </w:p>
        </w:tc>
      </w:tr>
      <w:tr w:rsidR="005A33FD" w:rsidTr="002A121C">
        <w:trPr>
          <w:trHeight w:val="210"/>
          <w:jc w:val="center"/>
        </w:trPr>
        <w:tc>
          <w:tcPr>
            <w:tcW w:w="3023" w:type="dxa"/>
            <w:gridSpan w:val="4"/>
            <w:tcBorders>
              <w:top w:val="single" w:sz="4" w:space="0" w:color="000000"/>
              <w:left w:val="single" w:sz="4" w:space="0" w:color="000000"/>
              <w:bottom w:val="single" w:sz="4" w:space="0" w:color="000000"/>
              <w:right w:val="single" w:sz="4" w:space="0" w:color="000000"/>
            </w:tcBorders>
            <w:shd w:val="clear" w:color="auto" w:fill="auto"/>
          </w:tcPr>
          <w:p w:rsidR="005A33FD" w:rsidRDefault="0058567F">
            <w:pPr>
              <w:textAlignment w:val="top"/>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2022</w:t>
            </w:r>
            <w:r>
              <w:rPr>
                <w:rFonts w:asciiTheme="minorEastAsia" w:eastAsiaTheme="minorEastAsia" w:hAnsiTheme="minorEastAsia" w:cstheme="minorEastAsia"/>
                <w:color w:val="000000"/>
                <w:sz w:val="13"/>
                <w:szCs w:val="13"/>
                <w:lang w:bidi="ar"/>
              </w:rPr>
              <w:t>年和</w:t>
            </w:r>
            <w:r>
              <w:rPr>
                <w:rFonts w:asciiTheme="minorEastAsia" w:eastAsiaTheme="minorEastAsia" w:hAnsiTheme="minorEastAsia" w:cstheme="minorEastAsia"/>
                <w:color w:val="000000"/>
                <w:sz w:val="13"/>
                <w:szCs w:val="13"/>
                <w:lang w:bidi="ar"/>
              </w:rPr>
              <w:t>2023</w:t>
            </w:r>
            <w:r>
              <w:rPr>
                <w:rFonts w:asciiTheme="minorEastAsia" w:eastAsiaTheme="minorEastAsia" w:hAnsiTheme="minorEastAsia" w:cstheme="minorEastAsia"/>
                <w:color w:val="000000"/>
                <w:sz w:val="13"/>
                <w:szCs w:val="13"/>
                <w:lang w:bidi="ar"/>
              </w:rPr>
              <w:t>年儿童口腔疾病综合干预工作</w:t>
            </w:r>
          </w:p>
        </w:tc>
        <w:tc>
          <w:tcPr>
            <w:tcW w:w="4695" w:type="dxa"/>
            <w:gridSpan w:val="4"/>
            <w:tcBorders>
              <w:top w:val="single" w:sz="4" w:space="0" w:color="000000"/>
              <w:left w:val="single" w:sz="4" w:space="0" w:color="000000"/>
              <w:bottom w:val="single" w:sz="4" w:space="0" w:color="000000"/>
              <w:right w:val="single" w:sz="4" w:space="0" w:color="000000"/>
            </w:tcBorders>
            <w:shd w:val="clear" w:color="auto" w:fill="auto"/>
          </w:tcPr>
          <w:p w:rsidR="005A33FD" w:rsidRDefault="0058567F">
            <w:pPr>
              <w:textAlignment w:val="top"/>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2022</w:t>
            </w:r>
            <w:r>
              <w:rPr>
                <w:rFonts w:asciiTheme="minorEastAsia" w:eastAsiaTheme="minorEastAsia" w:hAnsiTheme="minorEastAsia" w:cstheme="minorEastAsia"/>
                <w:color w:val="000000"/>
                <w:sz w:val="13"/>
                <w:szCs w:val="13"/>
                <w:lang w:bidi="ar"/>
              </w:rPr>
              <w:t>年和</w:t>
            </w:r>
            <w:r>
              <w:rPr>
                <w:rFonts w:asciiTheme="minorEastAsia" w:eastAsiaTheme="minorEastAsia" w:hAnsiTheme="minorEastAsia" w:cstheme="minorEastAsia"/>
                <w:color w:val="000000"/>
                <w:sz w:val="13"/>
                <w:szCs w:val="13"/>
                <w:lang w:bidi="ar"/>
              </w:rPr>
              <w:t>2023</w:t>
            </w:r>
            <w:r>
              <w:rPr>
                <w:rFonts w:asciiTheme="minorEastAsia" w:eastAsiaTheme="minorEastAsia" w:hAnsiTheme="minorEastAsia" w:cstheme="minorEastAsia"/>
                <w:color w:val="000000"/>
                <w:sz w:val="13"/>
                <w:szCs w:val="13"/>
                <w:lang w:bidi="ar"/>
              </w:rPr>
              <w:t>年儿童口腔疾病综合干预工作</w:t>
            </w:r>
          </w:p>
        </w:tc>
        <w:tc>
          <w:tcPr>
            <w:tcW w:w="2868" w:type="dxa"/>
            <w:gridSpan w:val="3"/>
            <w:tcBorders>
              <w:top w:val="single" w:sz="4" w:space="0" w:color="000000"/>
              <w:left w:val="single" w:sz="4" w:space="0" w:color="000000"/>
              <w:bottom w:val="single" w:sz="4" w:space="0" w:color="000000"/>
              <w:right w:val="single" w:sz="4" w:space="0" w:color="000000"/>
            </w:tcBorders>
            <w:shd w:val="clear" w:color="auto" w:fill="auto"/>
          </w:tcPr>
          <w:p w:rsidR="005A33FD" w:rsidRDefault="0058567F">
            <w:pPr>
              <w:textAlignment w:val="top"/>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儿童口腔疾病综合干预工作达标，患者满意度达</w:t>
            </w:r>
            <w:r>
              <w:rPr>
                <w:rFonts w:asciiTheme="minorEastAsia" w:eastAsiaTheme="minorEastAsia" w:hAnsiTheme="minorEastAsia" w:cstheme="minorEastAsia"/>
                <w:color w:val="000000"/>
                <w:sz w:val="13"/>
                <w:szCs w:val="13"/>
                <w:lang w:bidi="ar"/>
              </w:rPr>
              <w:t>95%</w:t>
            </w:r>
            <w:r>
              <w:rPr>
                <w:rFonts w:asciiTheme="minorEastAsia" w:eastAsiaTheme="minorEastAsia" w:hAnsiTheme="minorEastAsia" w:cstheme="minorEastAsia"/>
                <w:color w:val="000000"/>
                <w:sz w:val="13"/>
                <w:szCs w:val="13"/>
                <w:lang w:bidi="ar"/>
              </w:rPr>
              <w:t>。</w:t>
            </w:r>
          </w:p>
        </w:tc>
      </w:tr>
      <w:tr w:rsidR="005A33FD" w:rsidTr="002A121C">
        <w:trPr>
          <w:trHeight w:val="120"/>
          <w:jc w:val="center"/>
        </w:trPr>
        <w:tc>
          <w:tcPr>
            <w:tcW w:w="10586"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808080"/>
                <w:sz w:val="13"/>
                <w:szCs w:val="13"/>
              </w:rPr>
            </w:pPr>
            <w:r>
              <w:rPr>
                <w:rFonts w:asciiTheme="minorEastAsia" w:eastAsiaTheme="minorEastAsia" w:hAnsiTheme="minorEastAsia" w:cstheme="minorEastAsia"/>
                <w:color w:val="000000"/>
                <w:sz w:val="13"/>
                <w:szCs w:val="13"/>
                <w:lang w:bidi="ar"/>
              </w:rPr>
              <w:t>绩效指标</w:t>
            </w:r>
          </w:p>
        </w:tc>
      </w:tr>
      <w:tr w:rsidR="005A33FD" w:rsidTr="002A121C">
        <w:trPr>
          <w:trHeight w:val="210"/>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指标名称</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计量单位</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指标性质</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指标值</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全年完成值</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偏离度（</w:t>
            </w:r>
            <w:r>
              <w:rPr>
                <w:rFonts w:asciiTheme="minorEastAsia" w:eastAsiaTheme="minorEastAsia" w:hAnsiTheme="minorEastAsia" w:cstheme="minorEastAsia"/>
                <w:color w:val="000000"/>
                <w:sz w:val="13"/>
                <w:szCs w:val="13"/>
                <w:lang w:bidi="ar"/>
              </w:rPr>
              <w:t>%</w:t>
            </w:r>
            <w:r>
              <w:rPr>
                <w:rFonts w:asciiTheme="minorEastAsia" w:eastAsiaTheme="minorEastAsia" w:hAnsiTheme="minorEastAsia" w:cstheme="minorEastAsia"/>
                <w:color w:val="000000"/>
                <w:sz w:val="13"/>
                <w:szCs w:val="13"/>
                <w:lang w:bidi="ar"/>
              </w:rPr>
              <w:t>）</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得分系数（</w:t>
            </w:r>
            <w:r>
              <w:rPr>
                <w:rFonts w:asciiTheme="minorEastAsia" w:eastAsiaTheme="minorEastAsia" w:hAnsiTheme="minorEastAsia" w:cstheme="minorEastAsia"/>
                <w:color w:val="000000"/>
                <w:sz w:val="13"/>
                <w:szCs w:val="13"/>
                <w:lang w:bidi="ar"/>
              </w:rPr>
              <w:t>%</w:t>
            </w:r>
            <w:r>
              <w:rPr>
                <w:rFonts w:asciiTheme="minorEastAsia" w:eastAsiaTheme="minorEastAsia" w:hAnsiTheme="minorEastAsia" w:cstheme="minorEastAsia"/>
                <w:color w:val="000000"/>
                <w:sz w:val="13"/>
                <w:szCs w:val="13"/>
                <w:lang w:bidi="ar"/>
              </w:rPr>
              <w:t>）</w:t>
            </w:r>
          </w:p>
        </w:tc>
        <w:tc>
          <w:tcPr>
            <w:tcW w:w="12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指标权重</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指标得分</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是否核心指标</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说明</w:t>
            </w:r>
          </w:p>
        </w:tc>
      </w:tr>
      <w:tr w:rsidR="005A33FD" w:rsidTr="002A121C">
        <w:trPr>
          <w:trHeight w:val="691"/>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口腔干预检查人数</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人</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162</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162</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w:t>
            </w:r>
          </w:p>
        </w:tc>
        <w:tc>
          <w:tcPr>
            <w:tcW w:w="12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否</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r>
      <w:tr w:rsidR="005A33FD" w:rsidTr="002A121C">
        <w:trPr>
          <w:trHeight w:val="276"/>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儿童窝沟封闭人数</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人</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160</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160</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w:t>
            </w:r>
          </w:p>
        </w:tc>
        <w:tc>
          <w:tcPr>
            <w:tcW w:w="12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15</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15</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否</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r>
      <w:tr w:rsidR="005A33FD" w:rsidTr="002A121C">
        <w:trPr>
          <w:trHeight w:val="328"/>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儿童口腔健康知识知晓率</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90</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90</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w:t>
            </w:r>
          </w:p>
        </w:tc>
        <w:tc>
          <w:tcPr>
            <w:tcW w:w="12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15</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15</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是</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r>
      <w:tr w:rsidR="005A33FD" w:rsidTr="002A121C">
        <w:trPr>
          <w:trHeight w:val="366"/>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提高儿童口腔干预水平</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定性</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良</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w:t>
            </w:r>
          </w:p>
        </w:tc>
        <w:tc>
          <w:tcPr>
            <w:tcW w:w="12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否</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r>
      <w:tr w:rsidR="005A33FD">
        <w:trPr>
          <w:trHeight w:val="791"/>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提高儿童口腔知识可持续性</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95</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95</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w:t>
            </w:r>
          </w:p>
        </w:tc>
        <w:tc>
          <w:tcPr>
            <w:tcW w:w="12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否</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r>
      <w:tr w:rsidR="005A33FD" w:rsidTr="002A121C">
        <w:trPr>
          <w:trHeight w:val="271"/>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经费来源保障可持续性</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年</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w:t>
            </w:r>
          </w:p>
        </w:tc>
        <w:tc>
          <w:tcPr>
            <w:tcW w:w="12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否</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r>
      <w:tr w:rsidR="005A33FD" w:rsidTr="002A121C">
        <w:trPr>
          <w:trHeight w:val="158"/>
          <w:jc w:val="center"/>
        </w:trPr>
        <w:tc>
          <w:tcPr>
            <w:tcW w:w="1101"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患者满意度</w:t>
            </w:r>
          </w:p>
        </w:tc>
        <w:tc>
          <w:tcPr>
            <w:tcW w:w="586"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w:t>
            </w:r>
          </w:p>
        </w:tc>
        <w:tc>
          <w:tcPr>
            <w:tcW w:w="487"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w:t>
            </w:r>
          </w:p>
        </w:tc>
        <w:tc>
          <w:tcPr>
            <w:tcW w:w="849"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95</w:t>
            </w:r>
          </w:p>
        </w:tc>
        <w:tc>
          <w:tcPr>
            <w:tcW w:w="1063"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95</w:t>
            </w:r>
          </w:p>
        </w:tc>
        <w:tc>
          <w:tcPr>
            <w:tcW w:w="1470"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0</w:t>
            </w:r>
          </w:p>
        </w:tc>
        <w:tc>
          <w:tcPr>
            <w:tcW w:w="956"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w:t>
            </w:r>
          </w:p>
        </w:tc>
        <w:tc>
          <w:tcPr>
            <w:tcW w:w="1206"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w:t>
            </w:r>
          </w:p>
        </w:tc>
        <w:tc>
          <w:tcPr>
            <w:tcW w:w="610"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w:t>
            </w:r>
          </w:p>
        </w:tc>
        <w:tc>
          <w:tcPr>
            <w:tcW w:w="968"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否</w:t>
            </w:r>
          </w:p>
        </w:tc>
        <w:tc>
          <w:tcPr>
            <w:tcW w:w="1290"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r>
      <w:tr w:rsidR="005A33FD" w:rsidTr="002A121C">
        <w:trPr>
          <w:trHeight w:val="105"/>
          <w:jc w:val="center"/>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33FD" w:rsidRDefault="0058567F">
            <w:pPr>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儿童口腔综合干预支付成本</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万</w:t>
            </w:r>
          </w:p>
        </w:tc>
        <w:tc>
          <w:tcPr>
            <w:tcW w:w="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1.1</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1.1</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w:t>
            </w: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10</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33FD" w:rsidRDefault="0058567F">
            <w:pPr>
              <w:ind w:firstLineChars="100" w:firstLine="130"/>
              <w:textAlignment w:val="center"/>
              <w:rPr>
                <w:rFonts w:asciiTheme="minorEastAsia" w:eastAsiaTheme="minorEastAsia" w:hAnsiTheme="minorEastAsia" w:cstheme="minorEastAsia" w:hint="default"/>
                <w:color w:val="000000"/>
                <w:sz w:val="13"/>
                <w:szCs w:val="13"/>
              </w:rPr>
            </w:pPr>
            <w:r>
              <w:rPr>
                <w:rFonts w:asciiTheme="minorEastAsia" w:eastAsiaTheme="minorEastAsia" w:hAnsiTheme="minorEastAsia" w:cstheme="minorEastAsia"/>
                <w:color w:val="000000"/>
                <w:sz w:val="13"/>
                <w:szCs w:val="13"/>
                <w:lang w:bidi="ar"/>
              </w:rPr>
              <w:t>否</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33FD" w:rsidRDefault="005A33FD">
            <w:pPr>
              <w:rPr>
                <w:rFonts w:asciiTheme="minorEastAsia" w:eastAsiaTheme="minorEastAsia" w:hAnsiTheme="minorEastAsia" w:cstheme="minorEastAsia" w:hint="default"/>
                <w:color w:val="000000"/>
                <w:sz w:val="13"/>
                <w:szCs w:val="13"/>
              </w:rPr>
            </w:pPr>
          </w:p>
        </w:tc>
      </w:tr>
    </w:tbl>
    <w:p w:rsidR="005A33FD" w:rsidRDefault="0058567F">
      <w:pPr>
        <w:pStyle w:val="Char0"/>
        <w:autoSpaceDE w:val="0"/>
        <w:spacing w:before="0" w:beforeAutospacing="0" w:after="0" w:afterAutospacing="0" w:line="600" w:lineRule="exact"/>
        <w:ind w:firstLineChars="200" w:firstLine="640"/>
        <w:rPr>
          <w:rFonts w:ascii="楷体" w:eastAsia="楷体" w:hAnsi="楷体" w:cs="楷体"/>
          <w:b/>
          <w:bCs/>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lastRenderedPageBreak/>
        <w:t>（二）单位绩效评价情况</w:t>
      </w:r>
    </w:p>
    <w:p w:rsidR="005A33FD" w:rsidRDefault="0058567F">
      <w:pPr>
        <w:pStyle w:val="10"/>
        <w:widowControl w:val="0"/>
        <w:tabs>
          <w:tab w:val="center" w:pos="4153"/>
          <w:tab w:val="left" w:pos="7275"/>
        </w:tabs>
        <w:spacing w:line="600"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我单位未组织开展绩效评价。</w:t>
      </w:r>
    </w:p>
    <w:p w:rsidR="005A33FD" w:rsidRDefault="0058567F">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（三）财政绩效评价情况</w:t>
      </w:r>
    </w:p>
    <w:p w:rsidR="005A33FD" w:rsidRDefault="0058567F">
      <w:pPr>
        <w:pStyle w:val="a8"/>
        <w:shd w:val="clear" w:color="auto" w:fill="FFFFFF"/>
        <w:spacing w:before="0" w:beforeAutospacing="0" w:after="0" w:afterAutospacing="0" w:line="600" w:lineRule="exact"/>
        <w:ind w:firstLineChars="200" w:firstLine="640"/>
        <w:rPr>
          <w:rFonts w:ascii="Times New Roman" w:eastAsia="方正仿宋_GBK" w:hAnsi="Times New Roman" w:hint="default"/>
          <w:bCs/>
          <w:sz w:val="32"/>
          <w:szCs w:val="32"/>
        </w:rPr>
      </w:pPr>
      <w:r>
        <w:rPr>
          <w:rFonts w:ascii="方正仿宋_GBK" w:eastAsia="方正仿宋_GBK" w:hAnsi="方正仿宋_GBK" w:cs="方正仿宋_GBK"/>
          <w:sz w:val="32"/>
          <w:szCs w:val="32"/>
          <w:shd w:val="clear" w:color="auto" w:fill="FFFFFF"/>
        </w:rPr>
        <w:t>重庆高新区财政局未委托第三方对我单位开展绩效评价。</w:t>
      </w:r>
    </w:p>
    <w:p w:rsidR="005A33FD" w:rsidRDefault="0058567F">
      <w:pPr>
        <w:pStyle w:val="Char0"/>
        <w:autoSpaceDE w:val="0"/>
        <w:spacing w:before="0" w:beforeAutospacing="0" w:after="0" w:afterAutospacing="0" w:line="600"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a"/>
          <w:rFonts w:ascii="黑体" w:eastAsia="黑体" w:hAnsi="黑体" w:cs="黑体" w:hint="eastAsia"/>
          <w:sz w:val="32"/>
          <w:szCs w:val="32"/>
          <w:shd w:val="clear" w:color="auto" w:fill="FFFFFF"/>
        </w:rPr>
        <w:t xml:space="preserve"> </w:t>
      </w:r>
      <w:r>
        <w:rPr>
          <w:rStyle w:val="aa"/>
          <w:rFonts w:ascii="黑体" w:eastAsia="黑体" w:hAnsi="黑体" w:cs="黑体" w:hint="eastAsia"/>
          <w:b w:val="0"/>
          <w:bCs/>
          <w:sz w:val="32"/>
          <w:szCs w:val="32"/>
          <w:shd w:val="clear" w:color="auto" w:fill="FFFFFF"/>
        </w:rPr>
        <w:t>六、专业名词解释</w:t>
      </w:r>
    </w:p>
    <w:p w:rsidR="005A33FD" w:rsidRDefault="0058567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5A33FD" w:rsidRDefault="0058567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5A33FD" w:rsidRDefault="0058567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5A33FD" w:rsidRDefault="0058567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5A33FD" w:rsidRDefault="0058567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w:t>
      </w:r>
      <w:r>
        <w:rPr>
          <w:rFonts w:ascii="方正仿宋_GBK" w:eastAsia="方正仿宋_GBK" w:hAnsi="方正仿宋_GBK" w:cs="方正仿宋_GBK" w:hint="eastAsia"/>
          <w:sz w:val="32"/>
          <w:szCs w:val="32"/>
          <w:shd w:val="clear" w:color="auto" w:fill="FFFFFF"/>
        </w:rPr>
        <w:t>“财政拨款收入”、“事业收入”、“经营收入”、“其他收</w:t>
      </w:r>
      <w:r>
        <w:rPr>
          <w:rFonts w:ascii="方正仿宋_GBK" w:eastAsia="方正仿宋_GBK" w:hAnsi="方正仿宋_GBK" w:cs="方正仿宋_GBK" w:hint="eastAsia"/>
          <w:sz w:val="32"/>
          <w:szCs w:val="32"/>
          <w:shd w:val="clear" w:color="auto" w:fill="FFFFFF"/>
        </w:rPr>
        <w:lastRenderedPageBreak/>
        <w:t>入”等不足以安排当年支出的情况下，使用以前年度积累的非财政拨款结余弥补本年度收支缺口的资金。</w:t>
      </w:r>
    </w:p>
    <w:p w:rsidR="005A33FD" w:rsidRDefault="0058567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5A33FD" w:rsidRDefault="0058567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5A33FD" w:rsidRDefault="0058567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5A33FD" w:rsidRDefault="0058567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w:t>
      </w:r>
      <w:r>
        <w:rPr>
          <w:rFonts w:ascii="方正仿宋_GBK" w:eastAsia="方正仿宋_GBK" w:hAnsi="方正仿宋_GBK" w:cs="方正仿宋_GBK" w:hint="eastAsia"/>
          <w:sz w:val="32"/>
          <w:szCs w:val="32"/>
          <w:shd w:val="clear" w:color="auto" w:fill="FFFFFF"/>
        </w:rPr>
        <w:t>。其中：人员经费指政府收支分类经济科目中的“工资福利支出”和“对个人和家庭的补助”；公用经费指政府收支分类经济科目中除“工资福利支出”和“对个人和家庭的补助”外的其他支出。</w:t>
      </w:r>
    </w:p>
    <w:p w:rsidR="005A33FD" w:rsidRDefault="0058567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5A33FD" w:rsidRDefault="0058567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5A33FD" w:rsidRDefault="0058567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w:t>
      </w:r>
      <w:r>
        <w:rPr>
          <w:rFonts w:ascii="方正仿宋_GBK" w:eastAsia="方正仿宋_GBK" w:hAnsi="方正仿宋_GBK" w:cs="方正仿宋_GBK" w:hint="eastAsia"/>
          <w:sz w:val="32"/>
          <w:szCs w:val="32"/>
          <w:shd w:val="clear" w:color="auto" w:fill="FFFFFF"/>
        </w:rPr>
        <w:t>国外城市间交通费、住宿费、伙食费、培训费、公杂费等支出；</w:t>
      </w:r>
      <w:r>
        <w:rPr>
          <w:rFonts w:ascii="方正仿宋_GBK" w:eastAsia="方正仿宋_GBK" w:hAnsi="方正仿宋_GBK" w:cs="方正仿宋_GBK" w:hint="eastAsia"/>
          <w:sz w:val="32"/>
          <w:szCs w:val="32"/>
          <w:shd w:val="clear" w:color="auto" w:fill="FFFFFF"/>
        </w:rPr>
        <w:lastRenderedPageBreak/>
        <w:t>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5A33FD" w:rsidRDefault="0058567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w:t>
      </w:r>
      <w:r>
        <w:rPr>
          <w:rFonts w:ascii="方正仿宋_GBK" w:eastAsia="方正仿宋_GBK" w:hAnsi="方正仿宋_GBK" w:cs="方正仿宋_GBK" w:hint="eastAsia"/>
          <w:sz w:val="32"/>
          <w:szCs w:val="32"/>
          <w:shd w:val="clear" w:color="auto" w:fill="FFFFFF"/>
        </w:rPr>
        <w:t>房物业管理费、公务用车运行维护费以及其他费用。</w:t>
      </w:r>
    </w:p>
    <w:p w:rsidR="005A33FD" w:rsidRDefault="0058567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5A33FD" w:rsidRDefault="0058567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5A33FD" w:rsidRDefault="0058567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5A33FD" w:rsidRDefault="0058567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w:t>
      </w:r>
      <w:r>
        <w:rPr>
          <w:rFonts w:ascii="方正仿宋_GBK" w:eastAsia="方正仿宋_GBK" w:hAnsi="方正仿宋_GBK" w:cs="方正仿宋_GBK" w:hint="eastAsia"/>
          <w:sz w:val="32"/>
          <w:szCs w:val="32"/>
          <w:shd w:val="clear" w:color="auto" w:fill="FFFFFF"/>
        </w:rPr>
        <w:t>战略性和</w:t>
      </w:r>
      <w:r>
        <w:rPr>
          <w:rFonts w:ascii="方正仿宋_GBK" w:eastAsia="方正仿宋_GBK" w:hAnsi="方正仿宋_GBK" w:cs="方正仿宋_GBK" w:hint="eastAsia"/>
          <w:sz w:val="32"/>
          <w:szCs w:val="32"/>
          <w:shd w:val="clear" w:color="auto" w:fill="FFFFFF"/>
        </w:rPr>
        <w:lastRenderedPageBreak/>
        <w:t>应急性储备、土地和无形资产，以及构建基础设施、大型修缮和财政支持企业更新改造所发生的支出。</w:t>
      </w:r>
    </w:p>
    <w:p w:rsidR="005A33FD" w:rsidRDefault="0058567F">
      <w:pPr>
        <w:pStyle w:val="a8"/>
        <w:shd w:val="clear" w:color="auto" w:fill="FFFFFF"/>
        <w:spacing w:before="0" w:beforeAutospacing="0" w:after="0" w:afterAutospacing="0" w:line="600" w:lineRule="exact"/>
        <w:ind w:firstLineChars="200" w:firstLine="640"/>
        <w:rPr>
          <w:rStyle w:val="aa"/>
          <w:rFonts w:ascii="黑体" w:eastAsia="黑体" w:hAnsi="黑体" w:cs="黑体" w:hint="default"/>
          <w:b w:val="0"/>
          <w:bCs/>
          <w:sz w:val="32"/>
          <w:szCs w:val="32"/>
          <w:shd w:val="clear" w:color="auto" w:fill="FFFFFF"/>
        </w:rPr>
      </w:pPr>
      <w:r>
        <w:rPr>
          <w:rStyle w:val="aa"/>
          <w:rFonts w:ascii="黑体" w:eastAsia="黑体" w:hAnsi="黑体" w:cs="黑体"/>
          <w:b w:val="0"/>
          <w:bCs/>
          <w:sz w:val="32"/>
          <w:szCs w:val="32"/>
          <w:shd w:val="clear" w:color="auto" w:fill="FFFFFF"/>
        </w:rPr>
        <w:t>七、决算公开联系方式及信息反馈渠道</w:t>
      </w:r>
    </w:p>
    <w:p w:rsidR="005A33FD" w:rsidRDefault="0058567F" w:rsidP="002A121C">
      <w:pPr>
        <w:pStyle w:val="Char0"/>
        <w:spacing w:before="0" w:beforeAutospacing="0" w:after="0" w:afterAutospacing="0" w:line="600" w:lineRule="exact"/>
        <w:rPr>
          <w:rFonts w:ascii="Times New Roman" w:eastAsia="方正仿宋_GBK" w:hAnsi="Times New Roman"/>
          <w:bCs/>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bookmarkStart w:id="0" w:name="_GoBack"/>
      <w:bookmarkEnd w:id="0"/>
      <w:r>
        <w:rPr>
          <w:rFonts w:ascii="Times New Roman" w:eastAsia="方正仿宋_GBK" w:hAnsi="Times New Roman"/>
          <w:bCs/>
          <w:sz w:val="32"/>
          <w:szCs w:val="32"/>
        </w:rPr>
        <w:t>吴玲</w:t>
      </w:r>
      <w:r w:rsidR="002A121C">
        <w:rPr>
          <w:rFonts w:ascii="Times New Roman" w:eastAsia="方正仿宋_GBK" w:hAnsi="Times New Roman" w:hint="eastAsia"/>
          <w:bCs/>
          <w:sz w:val="32"/>
          <w:szCs w:val="32"/>
        </w:rPr>
        <w:t>，</w:t>
      </w:r>
      <w:r>
        <w:rPr>
          <w:rFonts w:ascii="Times New Roman" w:eastAsia="方正仿宋_GBK" w:hAnsi="Times New Roman"/>
          <w:bCs/>
          <w:sz w:val="32"/>
          <w:szCs w:val="32"/>
        </w:rPr>
        <w:t>023-65708539</w:t>
      </w:r>
    </w:p>
    <w:p w:rsidR="005A33FD" w:rsidRDefault="005A33FD">
      <w:pPr>
        <w:pStyle w:val="1"/>
        <w:autoSpaceDE w:val="0"/>
        <w:spacing w:line="596" w:lineRule="exact"/>
        <w:ind w:firstLine="643"/>
        <w:jc w:val="both"/>
        <w:rPr>
          <w:rStyle w:val="aa"/>
          <w:rFonts w:ascii="方正仿宋_GBK" w:eastAsia="方正仿宋_GBK" w:hAnsi="方正仿宋_GBK" w:cs="方正仿宋_GBK"/>
          <w:sz w:val="32"/>
          <w:szCs w:val="32"/>
          <w:shd w:val="clear" w:color="auto" w:fill="FFFF00"/>
        </w:rPr>
        <w:sectPr w:rsidR="005A33FD" w:rsidSect="002A121C">
          <w:footerReference w:type="default" r:id="rId8"/>
          <w:pgSz w:w="11915" w:h="16840"/>
          <w:pgMar w:top="2098" w:right="1531" w:bottom="1985" w:left="1531" w:header="851" w:footer="992" w:gutter="0"/>
          <w:pgNumType w:fmt="numberInDash"/>
          <w:cols w:space="720"/>
          <w:docGrid w:type="lines" w:linePitch="326"/>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5A33FD">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5A33FD" w:rsidRDefault="0058567F">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5A33FD">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5A33FD" w:rsidRDefault="005A33FD">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5A33FD" w:rsidRDefault="005A33FD">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5A33FD" w:rsidRDefault="005A33FD">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5A33FD" w:rsidRDefault="0058567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5A33FD">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5A33FD" w:rsidRDefault="0058567F">
            <w:pPr>
              <w:spacing w:line="280" w:lineRule="exact"/>
              <w:rPr>
                <w:rFonts w:ascii="Arial" w:hAnsi="Arial" w:cs="Arial" w:hint="default"/>
                <w:color w:val="000000"/>
                <w:sz w:val="22"/>
                <w:szCs w:val="22"/>
              </w:rPr>
            </w:pPr>
            <w:r>
              <w:rPr>
                <w:rFonts w:cs="宋体"/>
                <w:sz w:val="20"/>
                <w:szCs w:val="20"/>
              </w:rPr>
              <w:t>单位：</w:t>
            </w:r>
            <w:r>
              <w:rPr>
                <w:sz w:val="20"/>
              </w:rPr>
              <w:t>重庆市九龙坡区白市驿镇卫生院</w:t>
            </w:r>
          </w:p>
        </w:tc>
        <w:tc>
          <w:tcPr>
            <w:tcW w:w="1372" w:type="pct"/>
            <w:tcBorders>
              <w:top w:val="nil"/>
              <w:left w:val="nil"/>
              <w:bottom w:val="nil"/>
              <w:right w:val="nil"/>
            </w:tcBorders>
            <w:shd w:val="clear" w:color="auto" w:fill="auto"/>
            <w:noWrap/>
            <w:tcMar>
              <w:top w:w="15" w:type="dxa"/>
              <w:left w:w="15" w:type="dxa"/>
              <w:right w:w="15" w:type="dxa"/>
            </w:tcMar>
            <w:vAlign w:val="bottom"/>
          </w:tcPr>
          <w:p w:rsidR="005A33FD" w:rsidRDefault="005A33FD">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5A33FD" w:rsidRDefault="0058567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A33FD">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2,591.82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0.09</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1,886.50</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283.55</w:t>
            </w: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A33F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3,963.28</w:t>
            </w: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A33F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A33F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A33F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A33FD">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57.42</w:t>
            </w: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0.09</w:t>
            </w: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4,478.40</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4,304.34</w:t>
            </w: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174.07</w:t>
            </w:r>
            <w:r>
              <w:rPr>
                <w:rFonts w:ascii="Times New Roman" w:hAnsi="Times New Roman"/>
                <w:color w:val="000000"/>
                <w:sz w:val="20"/>
              </w:rPr>
              <w:t xml:space="preserve"> </w:t>
            </w:r>
          </w:p>
        </w:tc>
      </w:tr>
      <w:tr w:rsidR="005A33F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A33FD">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4,478.40</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5A33FD" w:rsidRDefault="0058567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4,478.40</w:t>
            </w:r>
            <w:r>
              <w:rPr>
                <w:rFonts w:ascii="Times New Roman" w:hAnsi="Times New Roman"/>
                <w:color w:val="000000"/>
                <w:sz w:val="20"/>
              </w:rPr>
              <w:t xml:space="preserve"> </w:t>
            </w:r>
          </w:p>
        </w:tc>
      </w:tr>
    </w:tbl>
    <w:p w:rsidR="005A33FD" w:rsidRDefault="005A33FD">
      <w:pPr>
        <w:rPr>
          <w:rFonts w:cs="宋体" w:hint="default"/>
          <w:sz w:val="21"/>
          <w:szCs w:val="21"/>
        </w:rPr>
      </w:pPr>
    </w:p>
    <w:p w:rsidR="005A33FD" w:rsidRDefault="0058567F">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5059" w:type="pct"/>
        <w:jc w:val="center"/>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5A33FD">
        <w:trPr>
          <w:trHeight w:val="641"/>
          <w:jc w:val="center"/>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5A33FD" w:rsidRDefault="0058567F">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5A33FD">
        <w:trPr>
          <w:trHeight w:val="328"/>
          <w:jc w:val="center"/>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5A33FD" w:rsidRDefault="0058567F">
            <w:pPr>
              <w:spacing w:line="280" w:lineRule="exact"/>
              <w:rPr>
                <w:rFonts w:cs="宋体" w:hint="default"/>
                <w:color w:val="000000"/>
                <w:sz w:val="20"/>
                <w:szCs w:val="20"/>
              </w:rPr>
            </w:pPr>
            <w:r>
              <w:rPr>
                <w:rFonts w:cs="宋体"/>
                <w:sz w:val="20"/>
                <w:szCs w:val="20"/>
              </w:rPr>
              <w:t>单位：</w:t>
            </w:r>
            <w:r>
              <w:rPr>
                <w:sz w:val="20"/>
              </w:rPr>
              <w:t>重庆市九龙坡区白市驿镇卫生院</w:t>
            </w:r>
          </w:p>
        </w:tc>
        <w:tc>
          <w:tcPr>
            <w:tcW w:w="467"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5A33FD" w:rsidRDefault="0058567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5A33FD">
        <w:trPr>
          <w:trHeight w:val="328"/>
          <w:jc w:val="center"/>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5A33FD" w:rsidRDefault="0058567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A33FD">
        <w:trPr>
          <w:trHeight w:val="431"/>
          <w:jc w:val="center"/>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5A33FD" w:rsidRDefault="0058567F">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8567F">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其他收入</w:t>
            </w:r>
          </w:p>
        </w:tc>
      </w:tr>
      <w:tr w:rsidR="005A33FD">
        <w:trPr>
          <w:trHeight w:val="334"/>
          <w:jc w:val="center"/>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r>
      <w:tr w:rsidR="005A33FD">
        <w:trPr>
          <w:trHeight w:val="334"/>
          <w:jc w:val="center"/>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A33FD" w:rsidRDefault="005A33FD">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r>
      <w:tr w:rsidR="005A33FD">
        <w:trPr>
          <w:trHeight w:val="334"/>
          <w:jc w:val="center"/>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A33FD" w:rsidRDefault="005A33FD">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r>
      <w:tr w:rsidR="005A33FD">
        <w:trPr>
          <w:trHeight w:val="334"/>
          <w:jc w:val="center"/>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A33FD" w:rsidRDefault="005A33FD">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r>
      <w:tr w:rsidR="005A33FD">
        <w:trPr>
          <w:trHeight w:val="338"/>
          <w:jc w:val="center"/>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4,478.40</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2,591.91</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1,886.50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A33FD">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283.55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283.55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276.12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276.12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112.95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112.95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53.49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53.49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109.68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109.68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20808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抚恤</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2080801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死亡抚恤</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4,137.35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2,250.85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1,886.50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21003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基层医疗卫生机构</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3,340.55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1,454.06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1,886.50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2100302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乡镇卫生院</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3,340.55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1,454.06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1,886.50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21004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公共卫生</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736.23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736.23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2100408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基本公共卫生服务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733.07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733.07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2100409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重大公共卫生服务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60.56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60.56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23.26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23.26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57.42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57.42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57.42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57.42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lastRenderedPageBreak/>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57.42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57.42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229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其他支出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22960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彩票公益金安排的支出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2296006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用于残疾人事业的彩票公益金支出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A33FD" w:rsidRDefault="0058567F">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p>
    <w:p w:rsidR="005A33FD" w:rsidRDefault="0058567F">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5A33FD">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5A33FD" w:rsidRDefault="0058567F">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5A33FD">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5A33FD" w:rsidRDefault="0058567F">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重庆市九龙坡区白市驿镇卫生院</w:t>
            </w:r>
            <w:r>
              <w:rPr>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5A33FD" w:rsidRDefault="0058567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5A33FD">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5A33FD" w:rsidRDefault="0058567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A33FD">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8567F">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对附属单位补助支出</w:t>
            </w:r>
          </w:p>
        </w:tc>
      </w:tr>
      <w:tr w:rsidR="005A33FD">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r>
      <w:tr w:rsidR="005A33F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A33FD" w:rsidRDefault="005A33FD">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r>
      <w:tr w:rsidR="005A33F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A33FD" w:rsidRDefault="005A33FD">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r>
      <w:tr w:rsidR="005A33F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A33FD" w:rsidRDefault="005A33FD">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r>
      <w:tr w:rsidR="005A33FD">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4,304.34</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2,066.16</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2,238.18</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A33F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283.55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283.55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276.12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276.12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112.95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112.95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53.49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53.49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109.68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109.68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20808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抚恤</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2080801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死亡抚恤</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3,963.28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1,725.19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2,238.09</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21003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基层医疗卫生机构</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3,166.49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1,584.63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1,581.86</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2100302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乡镇卫生院</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3,166.49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1,584.63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1,581.86</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21004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公共卫生</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736.23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656.23</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2100408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基本公共卫生服务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733.07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653.07</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2100409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重大公共卫生服务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3.17</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60.56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60.56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23.26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23.26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57.42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57.42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lastRenderedPageBreak/>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57.42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57.42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57.42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57.42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229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其他支出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0.09</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22960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彩票公益金安排的支出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0.09</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2296006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用于残疾人事业的彩票公益金支出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0.09</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A33FD" w:rsidRDefault="0058567F">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5A33FD" w:rsidRDefault="0058567F">
      <w:pPr>
        <w:rPr>
          <w:rFonts w:cs="宋体" w:hint="default"/>
          <w:sz w:val="21"/>
          <w:szCs w:val="21"/>
        </w:rPr>
      </w:pPr>
      <w:r>
        <w:rPr>
          <w:rFonts w:cs="宋体"/>
          <w:sz w:val="21"/>
          <w:szCs w:val="21"/>
        </w:rPr>
        <w:br w:type="page"/>
      </w:r>
    </w:p>
    <w:p w:rsidR="005A33FD" w:rsidRDefault="005A33FD">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5A33FD">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5A33FD" w:rsidRDefault="0058567F">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5A33FD">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5A33FD" w:rsidRDefault="0058567F">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重庆市九龙坡区白市驿镇卫生院</w:t>
            </w:r>
          </w:p>
        </w:tc>
        <w:tc>
          <w:tcPr>
            <w:tcW w:w="577" w:type="pct"/>
            <w:tcBorders>
              <w:top w:val="nil"/>
              <w:left w:val="nil"/>
              <w:bottom w:val="nil"/>
              <w:right w:val="nil"/>
            </w:tcBorders>
            <w:shd w:val="clear" w:color="auto" w:fill="auto"/>
            <w:noWrap/>
            <w:tcMar>
              <w:top w:w="15" w:type="dxa"/>
              <w:left w:w="15" w:type="dxa"/>
              <w:right w:w="15" w:type="dxa"/>
            </w:tcMar>
            <w:vAlign w:val="bottom"/>
          </w:tcPr>
          <w:p w:rsidR="005A33FD" w:rsidRDefault="005A33F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A33FD" w:rsidRDefault="005A33F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A33FD" w:rsidRDefault="005A33FD">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5A33FD" w:rsidRDefault="0058567F">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5A33FD">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5A33FD" w:rsidRDefault="005A33F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A33FD" w:rsidRDefault="005A33F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A33FD" w:rsidRDefault="005A33F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A33FD" w:rsidRDefault="005A33FD">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5A33FD" w:rsidRDefault="0058567F">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A33FD">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5A33FD">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5A33FD">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2,591.82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0.09</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A33F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A33F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A33F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A33F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A33F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283.55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283.55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A33F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2,250.85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2,250.85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57.42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57.42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0.09</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A33F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A33F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A33F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2,591.91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2,591.91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2,591.82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0.09</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A33FD">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A33F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A33F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A33FD">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A33FD">
            <w:pPr>
              <w:spacing w:line="200" w:lineRule="exact"/>
              <w:rPr>
                <w:rFonts w:ascii="Times New Roman" w:hAnsi="Times New Roman" w:hint="default"/>
                <w:color w:val="000000"/>
                <w:sz w:val="18"/>
                <w:szCs w:val="18"/>
              </w:rPr>
            </w:pP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200" w:lineRule="exact"/>
              <w:jc w:val="right"/>
              <w:rPr>
                <w:rFonts w:ascii="Times New Roman" w:hAnsi="Times New Roman" w:hint="default"/>
                <w:color w:val="000000"/>
                <w:sz w:val="18"/>
                <w:szCs w:val="18"/>
              </w:rPr>
            </w:pPr>
          </w:p>
        </w:tc>
      </w:tr>
      <w:tr w:rsidR="005A33F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2,591.91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2,591.91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2,591.82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0.09</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5A33FD" w:rsidRDefault="0058567F">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5A33FD">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5A33FD" w:rsidRDefault="0058567F">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5A33FD">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5A33FD" w:rsidRDefault="0058567F">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重庆市九龙坡区白市驿镇卫生院</w:t>
            </w:r>
          </w:p>
        </w:tc>
        <w:tc>
          <w:tcPr>
            <w:tcW w:w="1076"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5A33FD" w:rsidRDefault="0058567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5A33FD">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5A33FD" w:rsidRDefault="0058567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A33FD">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本年支出</w:t>
            </w:r>
          </w:p>
        </w:tc>
      </w:tr>
      <w:tr w:rsidR="005A33FD">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项目支出</w:t>
            </w:r>
          </w:p>
        </w:tc>
      </w:tr>
      <w:tr w:rsidR="005A33FD">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r>
      <w:tr w:rsidR="005A33FD">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r>
      <w:tr w:rsidR="005A33FD">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2,591.82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1,855.39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736.43</w:t>
            </w:r>
            <w:r>
              <w:rPr>
                <w:rFonts w:ascii="Times New Roman" w:hAnsi="Times New Roman"/>
                <w:b/>
                <w:color w:val="000000"/>
                <w:sz w:val="20"/>
              </w:rPr>
              <w:t xml:space="preserve"> </w:t>
            </w:r>
          </w:p>
        </w:tc>
      </w:tr>
      <w:tr w:rsidR="005A33F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283.55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283.55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276.12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276.12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112.95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112.95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53.49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53.49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109.68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109.68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20808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2080801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死亡抚恤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7.44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7.44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2,250.85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1,514.42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736.43</w:t>
            </w:r>
            <w:r>
              <w:rPr>
                <w:rFonts w:ascii="Times New Roman" w:hAnsi="Times New Roman"/>
                <w:b/>
                <w:color w:val="000000"/>
                <w:sz w:val="20"/>
              </w:rPr>
              <w:t xml:space="preserve"> </w:t>
            </w:r>
          </w:p>
        </w:tc>
      </w:tr>
      <w:tr w:rsidR="005A33F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21003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基层医疗卫生机构</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1,454.06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1,373.86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80.19</w:t>
            </w:r>
            <w:r>
              <w:rPr>
                <w:rFonts w:ascii="Times New Roman" w:hAnsi="Times New Roman"/>
                <w:b/>
                <w:color w:val="000000"/>
                <w:sz w:val="20"/>
              </w:rPr>
              <w:t xml:space="preserve"> </w:t>
            </w:r>
          </w:p>
        </w:tc>
      </w:tr>
      <w:tr w:rsidR="005A33F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2100302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乡镇卫生院</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1,454.06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1,373.86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80.19</w:t>
            </w:r>
            <w:r>
              <w:rPr>
                <w:rFonts w:ascii="Times New Roman" w:hAnsi="Times New Roman"/>
                <w:color w:val="000000"/>
                <w:sz w:val="20"/>
              </w:rPr>
              <w:t xml:space="preserve"> </w:t>
            </w:r>
          </w:p>
        </w:tc>
      </w:tr>
      <w:tr w:rsidR="005A33F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21004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公共卫生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736.23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656.23</w:t>
            </w:r>
            <w:r>
              <w:rPr>
                <w:rFonts w:ascii="Times New Roman" w:hAnsi="Times New Roman"/>
                <w:b/>
                <w:color w:val="000000"/>
                <w:sz w:val="20"/>
              </w:rPr>
              <w:t xml:space="preserve"> </w:t>
            </w:r>
          </w:p>
        </w:tc>
      </w:tr>
      <w:tr w:rsidR="005A33F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2100408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基本公共卫生服务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733.07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653.07</w:t>
            </w:r>
            <w:r>
              <w:rPr>
                <w:rFonts w:ascii="Times New Roman" w:hAnsi="Times New Roman"/>
                <w:color w:val="000000"/>
                <w:sz w:val="20"/>
              </w:rPr>
              <w:t xml:space="preserve"> </w:t>
            </w:r>
          </w:p>
        </w:tc>
      </w:tr>
      <w:tr w:rsidR="005A33F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2100409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重大公共卫生服务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3.17</w:t>
            </w:r>
            <w:r>
              <w:rPr>
                <w:rFonts w:ascii="Times New Roman" w:hAnsi="Times New Roman"/>
                <w:color w:val="000000"/>
                <w:sz w:val="20"/>
              </w:rPr>
              <w:t xml:space="preserve"> </w:t>
            </w:r>
          </w:p>
        </w:tc>
      </w:tr>
      <w:tr w:rsidR="005A33F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60.56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60.56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37.29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37.29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23.26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23.26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A33F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57.42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57.42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57.42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57.42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57.42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57.42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A33FD" w:rsidRDefault="0058567F">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p>
    <w:p w:rsidR="005A33FD" w:rsidRDefault="005A33FD">
      <w:pPr>
        <w:rPr>
          <w:rFonts w:cs="宋体" w:hint="default"/>
          <w:sz w:val="21"/>
          <w:szCs w:val="21"/>
        </w:rPr>
      </w:pP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5A33FD">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5A33FD" w:rsidRDefault="0058567F">
            <w:pPr>
              <w:spacing w:line="440" w:lineRule="exact"/>
              <w:jc w:val="center"/>
              <w:textAlignment w:val="bottom"/>
              <w:rPr>
                <w:rFonts w:cs="宋体" w:hint="default"/>
                <w:b/>
                <w:color w:val="000000"/>
                <w:sz w:val="32"/>
                <w:szCs w:val="32"/>
              </w:rPr>
            </w:pPr>
            <w:r>
              <w:rPr>
                <w:rFonts w:cs="宋体"/>
                <w:b/>
                <w:color w:val="000000"/>
                <w:sz w:val="32"/>
                <w:szCs w:val="32"/>
              </w:rPr>
              <w:t>一般公共预算财政拨款基本支出决算表</w:t>
            </w:r>
          </w:p>
        </w:tc>
      </w:tr>
      <w:tr w:rsidR="005A33FD">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5A33FD" w:rsidRDefault="0058567F">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重庆市九龙坡区白市驿镇卫生院</w:t>
            </w:r>
          </w:p>
        </w:tc>
        <w:tc>
          <w:tcPr>
            <w:tcW w:w="463" w:type="pct"/>
            <w:tcBorders>
              <w:top w:val="nil"/>
              <w:left w:val="nil"/>
              <w:bottom w:val="nil"/>
              <w:right w:val="nil"/>
            </w:tcBorders>
            <w:shd w:val="clear" w:color="auto" w:fill="auto"/>
            <w:noWrap/>
            <w:tcMar>
              <w:top w:w="15" w:type="dxa"/>
              <w:left w:w="15" w:type="dxa"/>
              <w:right w:w="15" w:type="dxa"/>
            </w:tcMar>
            <w:vAlign w:val="bottom"/>
          </w:tcPr>
          <w:p w:rsidR="005A33FD" w:rsidRDefault="005A33FD">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5A33FD" w:rsidRDefault="005A33FD">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5A33FD" w:rsidRDefault="005A33FD">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5A33FD" w:rsidRDefault="0058567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5A33FD">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5A33FD" w:rsidRDefault="005A33FD">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5A33FD" w:rsidRDefault="005A33FD">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5A33FD" w:rsidRDefault="005A33FD">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5A33FD" w:rsidRDefault="005A33FD">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5A33FD" w:rsidRDefault="0058567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A33FD">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5A33FD">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5A33FD">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spacing w:line="192" w:lineRule="exact"/>
              <w:jc w:val="center"/>
              <w:rPr>
                <w:rFonts w:cs="宋体" w:hint="default"/>
                <w:b/>
                <w:color w:val="000000"/>
                <w:sz w:val="18"/>
                <w:szCs w:val="18"/>
              </w:rPr>
            </w:pP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1,709.61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25.74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248.92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1,008.30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112.95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53.49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37.29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12.11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57.42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16.12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125.93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120.04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105.60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13.53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A33F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A33F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A33F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A33F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192" w:lineRule="exact"/>
              <w:jc w:val="right"/>
              <w:rPr>
                <w:rFonts w:ascii="Times New Roman" w:hAnsi="Times New Roman" w:hint="default"/>
                <w:color w:val="000000"/>
                <w:sz w:val="18"/>
                <w:szCs w:val="18"/>
              </w:rPr>
            </w:pPr>
          </w:p>
        </w:tc>
      </w:tr>
      <w:tr w:rsidR="005A33F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A33F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192" w:lineRule="exact"/>
              <w:jc w:val="right"/>
              <w:rPr>
                <w:rFonts w:ascii="Times New Roman" w:hAnsi="Times New Roman" w:hint="default"/>
                <w:color w:val="000000"/>
                <w:sz w:val="18"/>
                <w:szCs w:val="18"/>
              </w:rPr>
            </w:pPr>
          </w:p>
        </w:tc>
      </w:tr>
      <w:tr w:rsidR="005A33FD">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A33F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spacing w:line="192" w:lineRule="exact"/>
              <w:jc w:val="right"/>
              <w:rPr>
                <w:rFonts w:ascii="Times New Roman" w:hAnsi="Times New Roman" w:hint="default"/>
                <w:color w:val="000000"/>
                <w:sz w:val="18"/>
                <w:szCs w:val="18"/>
              </w:rPr>
            </w:pPr>
          </w:p>
        </w:tc>
      </w:tr>
      <w:tr w:rsidR="005A33FD">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8567F">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1,829.65</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25.74</w:t>
            </w:r>
            <w:r>
              <w:rPr>
                <w:rFonts w:ascii="Times New Roman" w:hAnsi="Times New Roman"/>
                <w:color w:val="000000"/>
                <w:sz w:val="18"/>
              </w:rPr>
              <w:t xml:space="preserve"> </w:t>
            </w:r>
          </w:p>
        </w:tc>
      </w:tr>
    </w:tbl>
    <w:p w:rsidR="005A33FD" w:rsidRDefault="0058567F">
      <w:pPr>
        <w:spacing w:line="280" w:lineRule="exact"/>
        <w:rPr>
          <w:rFonts w:cs="宋体" w:hint="default"/>
          <w:sz w:val="20"/>
          <w:szCs w:val="20"/>
        </w:rPr>
      </w:pPr>
      <w:r>
        <w:rPr>
          <w:rFonts w:cs="宋体"/>
          <w:sz w:val="20"/>
          <w:szCs w:val="20"/>
        </w:rPr>
        <w:lastRenderedPageBreak/>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5A33FD">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5A33FD" w:rsidRDefault="0058567F">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5A33FD">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5A33FD" w:rsidRDefault="0058567F">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重庆市九龙坡区白市驿镇卫生院</w:t>
            </w:r>
          </w:p>
        </w:tc>
        <w:tc>
          <w:tcPr>
            <w:tcW w:w="555"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5A33FD" w:rsidRDefault="0058567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5A33FD">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5A33FD" w:rsidRDefault="0058567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A33FD">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年末结转和结余</w:t>
            </w:r>
          </w:p>
        </w:tc>
      </w:tr>
      <w:tr w:rsidR="005A33FD">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r>
      <w:tr w:rsidR="005A33FD">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r>
      <w:tr w:rsidR="005A33FD">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r>
      <w:tr w:rsidR="005A33FD">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0.09</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A33FD">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jc w:val="both"/>
              <w:textAlignment w:val="center"/>
              <w:rPr>
                <w:rFonts w:cs="宋体" w:hint="default"/>
                <w:color w:val="000000"/>
                <w:sz w:val="20"/>
                <w:szCs w:val="20"/>
              </w:rPr>
            </w:pPr>
            <w:r>
              <w:rPr>
                <w:rFonts w:cs="宋体"/>
                <w:b/>
                <w:color w:val="000000"/>
                <w:sz w:val="20"/>
                <w:szCs w:val="20"/>
              </w:rPr>
              <w:t>229</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jc w:val="both"/>
              <w:textAlignment w:val="center"/>
              <w:rPr>
                <w:rFonts w:cs="宋体" w:hint="default"/>
                <w:color w:val="000000"/>
                <w:sz w:val="20"/>
                <w:szCs w:val="20"/>
              </w:rPr>
            </w:pPr>
            <w:r>
              <w:rPr>
                <w:rFonts w:cs="宋体"/>
                <w:b/>
                <w:color w:val="000000"/>
                <w:sz w:val="20"/>
                <w:szCs w:val="20"/>
              </w:rPr>
              <w:t>其他支出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0.09</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jc w:val="both"/>
              <w:textAlignment w:val="center"/>
              <w:rPr>
                <w:rFonts w:cs="宋体" w:hint="default"/>
                <w:color w:val="000000"/>
                <w:sz w:val="20"/>
                <w:szCs w:val="20"/>
              </w:rPr>
            </w:pPr>
            <w:r>
              <w:rPr>
                <w:rFonts w:cs="宋体"/>
                <w:b/>
                <w:color w:val="000000"/>
                <w:sz w:val="20"/>
                <w:szCs w:val="20"/>
              </w:rPr>
              <w:t>22960</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jc w:val="both"/>
              <w:textAlignment w:val="center"/>
              <w:rPr>
                <w:rFonts w:cs="宋体" w:hint="default"/>
                <w:color w:val="000000"/>
                <w:sz w:val="20"/>
                <w:szCs w:val="20"/>
              </w:rPr>
            </w:pPr>
            <w:r>
              <w:rPr>
                <w:rFonts w:cs="宋体"/>
                <w:b/>
                <w:color w:val="000000"/>
                <w:sz w:val="20"/>
                <w:szCs w:val="20"/>
              </w:rPr>
              <w:t>彩票公益金安排的支出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0.09</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A33FD">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jc w:val="both"/>
              <w:textAlignment w:val="center"/>
              <w:rPr>
                <w:rFonts w:cs="宋体" w:hint="default"/>
                <w:color w:val="000000"/>
                <w:sz w:val="20"/>
                <w:szCs w:val="20"/>
              </w:rPr>
            </w:pPr>
            <w:r>
              <w:rPr>
                <w:rFonts w:cs="宋体"/>
                <w:color w:val="000000"/>
                <w:sz w:val="20"/>
                <w:szCs w:val="20"/>
              </w:rPr>
              <w:t>2296006</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jc w:val="both"/>
              <w:textAlignment w:val="center"/>
              <w:rPr>
                <w:rFonts w:cs="宋体" w:hint="default"/>
                <w:color w:val="000000"/>
                <w:sz w:val="20"/>
                <w:szCs w:val="20"/>
              </w:rPr>
            </w:pPr>
            <w:r>
              <w:rPr>
                <w:rFonts w:cs="宋体"/>
                <w:color w:val="000000"/>
                <w:sz w:val="20"/>
                <w:szCs w:val="20"/>
              </w:rPr>
              <w:t>用于残疾人事业的彩票公益金支出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0.09</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0.09</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0.09</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A33FD" w:rsidRDefault="0058567F">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本表反映单位本年度政府性基金预算财政拨款收入支出及结转和结余情况。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5A33FD" w:rsidRDefault="0058567F">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5A33FD">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5A33FD" w:rsidRDefault="0058567F">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5A33FD">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5A33FD" w:rsidRDefault="0058567F">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重庆市九龙坡区白市驿镇卫生院</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5A33FD" w:rsidRDefault="0058567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5A33FD">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5A33FD" w:rsidRDefault="005A33FD">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5A33FD" w:rsidRDefault="0058567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A33FD">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8567F">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33FD" w:rsidRDefault="0058567F">
            <w:pPr>
              <w:jc w:val="center"/>
              <w:textAlignment w:val="bottom"/>
              <w:rPr>
                <w:rFonts w:cs="宋体" w:hint="default"/>
                <w:b/>
                <w:color w:val="000000"/>
                <w:sz w:val="20"/>
                <w:szCs w:val="20"/>
              </w:rPr>
            </w:pPr>
            <w:r>
              <w:rPr>
                <w:rFonts w:cs="宋体"/>
                <w:b/>
                <w:color w:val="000000"/>
                <w:sz w:val="20"/>
                <w:szCs w:val="20"/>
              </w:rPr>
              <w:t>本年支出</w:t>
            </w:r>
          </w:p>
        </w:tc>
      </w:tr>
      <w:tr w:rsidR="005A33FD">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项目支出</w:t>
            </w:r>
          </w:p>
        </w:tc>
      </w:tr>
      <w:tr w:rsidR="005A33FD">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r>
      <w:tr w:rsidR="005A33FD">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r>
      <w:tr w:rsidR="005A33FD">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33FD" w:rsidRDefault="005A33FD">
            <w:pPr>
              <w:jc w:val="center"/>
              <w:rPr>
                <w:rFonts w:cs="宋体" w:hint="default"/>
                <w:b/>
                <w:color w:val="000000"/>
                <w:sz w:val="20"/>
                <w:szCs w:val="20"/>
              </w:rPr>
            </w:pPr>
          </w:p>
        </w:tc>
      </w:tr>
      <w:tr w:rsidR="005A33FD">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33FD" w:rsidRDefault="0058567F">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A33FD">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A33FD">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33FD" w:rsidRDefault="0058567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5A33FD" w:rsidRDefault="0058567F">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5A33FD" w:rsidRDefault="0058567F">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5A33FD">
        <w:trPr>
          <w:trHeight w:val="343"/>
        </w:trPr>
        <w:tc>
          <w:tcPr>
            <w:tcW w:w="5000" w:type="pct"/>
            <w:gridSpan w:val="5"/>
            <w:shd w:val="clear" w:color="auto" w:fill="auto"/>
            <w:noWrap/>
            <w:tcMar>
              <w:top w:w="15" w:type="dxa"/>
              <w:left w:w="15" w:type="dxa"/>
              <w:right w:w="15" w:type="dxa"/>
            </w:tcMar>
            <w:vAlign w:val="bottom"/>
          </w:tcPr>
          <w:p w:rsidR="005A33FD" w:rsidRDefault="0058567F">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5A33FD">
        <w:trPr>
          <w:trHeight w:val="244"/>
        </w:trPr>
        <w:tc>
          <w:tcPr>
            <w:tcW w:w="1124" w:type="pct"/>
            <w:shd w:val="clear" w:color="auto" w:fill="auto"/>
            <w:noWrap/>
            <w:tcMar>
              <w:top w:w="15" w:type="dxa"/>
              <w:left w:w="15" w:type="dxa"/>
              <w:right w:w="15" w:type="dxa"/>
            </w:tcMar>
            <w:vAlign w:val="bottom"/>
          </w:tcPr>
          <w:p w:rsidR="005A33FD" w:rsidRDefault="005A33FD">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5A33FD" w:rsidRDefault="005A33FD">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5A33FD" w:rsidRDefault="005A33FD">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5A33FD" w:rsidRDefault="005A33FD">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5A33FD" w:rsidRDefault="0058567F">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5A33FD">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5A33FD" w:rsidRDefault="0058567F">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重庆市九龙坡区白市驿镇卫生院</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5A33FD" w:rsidRDefault="005A33FD">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5A33FD" w:rsidRDefault="005A33FD">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5A33FD" w:rsidRDefault="0058567F">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5A33F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5A33F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5A33F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5A33F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5A33F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5A33F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1.69</w:t>
            </w:r>
            <w:r>
              <w:rPr>
                <w:rFonts w:ascii="Times New Roman" w:hAnsi="Times New Roman"/>
                <w:color w:val="000000"/>
                <w:sz w:val="18"/>
              </w:rPr>
              <w:t xml:space="preserve"> </w:t>
            </w:r>
          </w:p>
        </w:tc>
      </w:tr>
      <w:tr w:rsidR="005A33F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1.69</w:t>
            </w:r>
            <w:r>
              <w:rPr>
                <w:rFonts w:ascii="Times New Roman" w:hAnsi="Times New Roman"/>
                <w:color w:val="000000"/>
                <w:sz w:val="18"/>
              </w:rPr>
              <w:t xml:space="preserve"> </w:t>
            </w:r>
          </w:p>
        </w:tc>
      </w:tr>
      <w:tr w:rsidR="005A33F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A33F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1.69</w:t>
            </w:r>
            <w:r>
              <w:rPr>
                <w:rFonts w:ascii="Times New Roman" w:hAnsi="Times New Roman"/>
                <w:color w:val="000000"/>
                <w:sz w:val="18"/>
              </w:rPr>
              <w:t xml:space="preserve"> </w:t>
            </w:r>
          </w:p>
        </w:tc>
      </w:tr>
      <w:tr w:rsidR="005A33F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1.69</w:t>
            </w:r>
            <w:r>
              <w:rPr>
                <w:rFonts w:ascii="Times New Roman" w:hAnsi="Times New Roman"/>
                <w:color w:val="000000"/>
                <w:sz w:val="18"/>
              </w:rPr>
              <w:t xml:space="preserve"> </w:t>
            </w:r>
          </w:p>
        </w:tc>
      </w:tr>
      <w:tr w:rsidR="005A33FD">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A33FD">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A33FD">
            <w:pPr>
              <w:spacing w:line="280" w:lineRule="exact"/>
              <w:jc w:val="right"/>
              <w:rPr>
                <w:rFonts w:cs="宋体" w:hint="default"/>
                <w:color w:val="000000"/>
                <w:kern w:val="2"/>
                <w:sz w:val="16"/>
                <w:szCs w:val="16"/>
              </w:rPr>
            </w:pPr>
          </w:p>
        </w:tc>
      </w:tr>
      <w:tr w:rsidR="005A33F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2.84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A33FD">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A33FD">
            <w:pPr>
              <w:spacing w:line="280" w:lineRule="exact"/>
              <w:jc w:val="right"/>
              <w:rPr>
                <w:rFonts w:cs="宋体" w:hint="default"/>
                <w:color w:val="000000"/>
                <w:kern w:val="2"/>
                <w:sz w:val="16"/>
                <w:szCs w:val="16"/>
              </w:rPr>
            </w:pPr>
          </w:p>
        </w:tc>
      </w:tr>
      <w:tr w:rsidR="005A33F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8567F">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8567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0.24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33FD" w:rsidRDefault="005A33FD">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33FD" w:rsidRDefault="005A33FD">
            <w:pPr>
              <w:spacing w:line="280" w:lineRule="exact"/>
              <w:jc w:val="right"/>
              <w:rPr>
                <w:rFonts w:cs="宋体" w:hint="default"/>
                <w:color w:val="000000"/>
                <w:sz w:val="16"/>
                <w:szCs w:val="16"/>
              </w:rPr>
            </w:pPr>
          </w:p>
        </w:tc>
      </w:tr>
    </w:tbl>
    <w:p w:rsidR="005A33FD" w:rsidRDefault="0058567F">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5A33FD">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67F" w:rsidRDefault="0058567F">
      <w:pPr>
        <w:rPr>
          <w:rFonts w:hint="default"/>
        </w:rPr>
      </w:pPr>
      <w:r>
        <w:separator/>
      </w:r>
    </w:p>
  </w:endnote>
  <w:endnote w:type="continuationSeparator" w:id="0">
    <w:p w:rsidR="0058567F" w:rsidRDefault="0058567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embedRegular r:id="rId1" w:subsetted="1" w:fontKey="{5B2215FF-E58F-4121-A7CF-738394EC0295}"/>
  </w:font>
  <w:font w:name="黑体">
    <w:altName w:val="SimHei"/>
    <w:panose1 w:val="02010609060101010101"/>
    <w:charset w:val="86"/>
    <w:family w:val="modern"/>
    <w:pitch w:val="fixed"/>
    <w:sig w:usb0="800002BF" w:usb1="38CF7CFA" w:usb2="00000016" w:usb3="00000000" w:csb0="00040001" w:csb1="00000000"/>
    <w:embedRegular r:id="rId2" w:subsetted="1" w:fontKey="{E001D49B-B9FA-41F2-916E-800FAD71EC45}"/>
    <w:embedBold r:id="rId3" w:subsetted="1" w:fontKey="{6BA7B02B-AC6F-42FE-A5A8-4D5951446BF5}"/>
  </w:font>
  <w:font w:name="方正楷体_GBK">
    <w:panose1 w:val="03000509000000000000"/>
    <w:charset w:val="86"/>
    <w:family w:val="script"/>
    <w:pitch w:val="fixed"/>
    <w:sig w:usb0="00000001" w:usb1="080E0000" w:usb2="00000010" w:usb3="00000000" w:csb0="00040000" w:csb1="00000000"/>
    <w:embedRegular r:id="rId4" w:subsetted="1" w:fontKey="{176411B9-4D3B-467D-8911-3AB8CF7C4946}"/>
  </w:font>
  <w:font w:name="方正仿宋_GBK">
    <w:panose1 w:val="03000509000000000000"/>
    <w:charset w:val="86"/>
    <w:family w:val="script"/>
    <w:pitch w:val="fixed"/>
    <w:sig w:usb0="00000001" w:usb1="080E0000" w:usb2="00000010" w:usb3="00000000" w:csb0="00040000" w:csb1="00000000"/>
    <w:embedRegular r:id="rId5" w:subsetted="1" w:fontKey="{6819A2C3-3405-4141-846C-03AED47CBF3A}"/>
    <w:embedBold r:id="rId6" w:subsetted="1" w:fontKey="{521F3D4B-2C9B-4DE9-83A1-687386569B88}"/>
  </w:font>
  <w:font w:name="微软雅黑">
    <w:panose1 w:val="020B0503020204020204"/>
    <w:charset w:val="86"/>
    <w:family w:val="swiss"/>
    <w:pitch w:val="variable"/>
    <w:sig w:usb0="80000287" w:usb1="280F3C52" w:usb2="00000016" w:usb3="00000000" w:csb0="0004001F" w:csb1="00000000"/>
    <w:embedBold r:id="rId7" w:subsetted="1" w:fontKey="{D5B1EB50-EFAF-4D7D-9D78-23B11C22E4AC}"/>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3FD" w:rsidRDefault="0058567F">
    <w:pPr>
      <w:pStyle w:val="a6"/>
      <w:rPr>
        <w:rFonts w:hint="default"/>
      </w:rPr>
    </w:pPr>
    <w:r>
      <w:rPr>
        <w:rFonts w:hint="default"/>
        <w:noProof/>
      </w:rPr>
      <mc:AlternateContent>
        <mc:Choice Requires="wps">
          <w:drawing>
            <wp:anchor distT="0" distB="0" distL="114300" distR="114300" simplePos="0" relativeHeight="251659264" behindDoc="0" locked="0" layoutInCell="1" allowOverlap="1" wp14:anchorId="7C1D3225" wp14:editId="07199F0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5A33FD" w:rsidRDefault="0058567F">
                          <w:pPr>
                            <w:pStyle w:val="a6"/>
                            <w:rPr>
                              <w:rFonts w:hint="default"/>
                            </w:rPr>
                          </w:pPr>
                          <w:r>
                            <w:fldChar w:fldCharType="begin"/>
                          </w:r>
                          <w:r>
                            <w:instrText xml:space="preserve"> PAGE  \* MERGEFORMAT </w:instrText>
                          </w:r>
                          <w:r>
                            <w:fldChar w:fldCharType="separate"/>
                          </w:r>
                          <w:r w:rsidR="002A121C">
                            <w:rPr>
                              <w:rFonts w:hint="default"/>
                              <w:noProof/>
                            </w:rPr>
                            <w:t>- 14 -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5A33FD" w:rsidRDefault="0058567F">
                    <w:pPr>
                      <w:pStyle w:val="a6"/>
                      <w:rPr>
                        <w:rFonts w:hint="default"/>
                      </w:rPr>
                    </w:pPr>
                    <w:r>
                      <w:fldChar w:fldCharType="begin"/>
                    </w:r>
                    <w:r>
                      <w:instrText xml:space="preserve"> PAGE  \* MERGEFORMAT </w:instrText>
                    </w:r>
                    <w:r>
                      <w:fldChar w:fldCharType="separate"/>
                    </w:r>
                    <w:r w:rsidR="002A121C">
                      <w:rPr>
                        <w:rFonts w:hint="default"/>
                        <w:noProof/>
                      </w:rPr>
                      <w:t>- 14 -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3FD" w:rsidRDefault="0058567F">
    <w:pPr>
      <w:pStyle w:val="a6"/>
      <w:jc w:val="both"/>
      <w:rPr>
        <w:rFonts w:hint="default"/>
      </w:rPr>
    </w:pPr>
    <w:r>
      <w:rPr>
        <w:rFonts w:hint="default"/>
        <w:noProof/>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5A33FD" w:rsidRDefault="0058567F">
                          <w:pPr>
                            <w:pStyle w:val="a6"/>
                            <w:rPr>
                              <w:rFonts w:hint="default"/>
                            </w:rPr>
                          </w:pPr>
                          <w:r>
                            <w:t xml:space="preserve"> </w:t>
                          </w:r>
                          <w:r>
                            <w:fldChar w:fldCharType="begin"/>
                          </w:r>
                          <w:r>
                            <w:instrText>PAGE   \* MERGEFORMAT</w:instrText>
                          </w:r>
                          <w:r>
                            <w:fldChar w:fldCharType="separate"/>
                          </w:r>
                          <w:r w:rsidR="002A121C" w:rsidRPr="002A121C">
                            <w:rPr>
                              <w:rFonts w:hint="default"/>
                              <w:noProof/>
                              <w:lang w:val="zh-CN"/>
                            </w:rPr>
                            <w:t>-</w:t>
                          </w:r>
                          <w:r w:rsidR="002A121C">
                            <w:rPr>
                              <w:rFonts w:hint="default"/>
                              <w:noProof/>
                            </w:rPr>
                            <w:t xml:space="preserve"> 26 -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5A33FD" w:rsidRDefault="0058567F">
                    <w:pPr>
                      <w:pStyle w:val="a6"/>
                      <w:rPr>
                        <w:rFonts w:hint="default"/>
                      </w:rPr>
                    </w:pPr>
                    <w:r>
                      <w:t xml:space="preserve"> </w:t>
                    </w:r>
                    <w:r>
                      <w:fldChar w:fldCharType="begin"/>
                    </w:r>
                    <w:r>
                      <w:instrText>PAGE   \* MERGEFORMAT</w:instrText>
                    </w:r>
                    <w:r>
                      <w:fldChar w:fldCharType="separate"/>
                    </w:r>
                    <w:r w:rsidR="002A121C" w:rsidRPr="002A121C">
                      <w:rPr>
                        <w:rFonts w:hint="default"/>
                        <w:noProof/>
                        <w:lang w:val="zh-CN"/>
                      </w:rPr>
                      <w:t>-</w:t>
                    </w:r>
                    <w:r w:rsidR="002A121C">
                      <w:rPr>
                        <w:rFonts w:hint="default"/>
                        <w:noProof/>
                      </w:rPr>
                      <w:t xml:space="preserve"> 26 -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5A33FD" w:rsidRDefault="0058567F">
                          <w:pPr>
                            <w:pStyle w:val="a6"/>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5A33FD" w:rsidRDefault="0058567F">
                    <w:pPr>
                      <w:pStyle w:val="a6"/>
                      <w:jc w:val="both"/>
                      <w:rPr>
                        <w:rFonts w:cs="宋体" w:hint="default"/>
                      </w:rPr>
                    </w:pPr>
                    <w:r>
                      <w:rPr>
                        <w:rFonts w:cs="宋体"/>
                      </w:rPr>
                      <w:t>—</w:t>
                    </w:r>
                    <w:r>
                      <w:rPr>
                        <w:rFonts w:cs="宋体"/>
                      </w:rPr>
                      <w:t xml:space="preserve"> 27.1 </w:t>
                    </w:r>
                    <w:r>
                      <w:rPr>
                        <w:rFonts w:cs="宋体"/>
                      </w:rPr>
                      <w:t>—</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67F" w:rsidRDefault="0058567F">
      <w:pPr>
        <w:rPr>
          <w:rFonts w:hint="default"/>
        </w:rPr>
      </w:pPr>
      <w:r>
        <w:separator/>
      </w:r>
    </w:p>
  </w:footnote>
  <w:footnote w:type="continuationSeparator" w:id="0">
    <w:p w:rsidR="0058567F" w:rsidRDefault="0058567F">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3FD" w:rsidRDefault="005A33FD">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A121C"/>
    <w:rsid w:val="002B254B"/>
    <w:rsid w:val="0034050A"/>
    <w:rsid w:val="0044504F"/>
    <w:rsid w:val="00466C9B"/>
    <w:rsid w:val="00486CFC"/>
    <w:rsid w:val="00491DDD"/>
    <w:rsid w:val="00550ABE"/>
    <w:rsid w:val="0058567F"/>
    <w:rsid w:val="005A33FD"/>
    <w:rsid w:val="00620D80"/>
    <w:rsid w:val="00623A85"/>
    <w:rsid w:val="007237F3"/>
    <w:rsid w:val="00770383"/>
    <w:rsid w:val="007819D4"/>
    <w:rsid w:val="007B419D"/>
    <w:rsid w:val="007B7C4B"/>
    <w:rsid w:val="007D3D39"/>
    <w:rsid w:val="009444C8"/>
    <w:rsid w:val="00984C6A"/>
    <w:rsid w:val="00994AF7"/>
    <w:rsid w:val="009B67B8"/>
    <w:rsid w:val="009C14C9"/>
    <w:rsid w:val="009D2B67"/>
    <w:rsid w:val="009E1452"/>
    <w:rsid w:val="00A308EB"/>
    <w:rsid w:val="00A566F9"/>
    <w:rsid w:val="00A74F46"/>
    <w:rsid w:val="00AF2751"/>
    <w:rsid w:val="00B03CCD"/>
    <w:rsid w:val="00BE2B89"/>
    <w:rsid w:val="00BF0D89"/>
    <w:rsid w:val="00C10E9E"/>
    <w:rsid w:val="00C20C3E"/>
    <w:rsid w:val="00C5163E"/>
    <w:rsid w:val="00CB3C62"/>
    <w:rsid w:val="00CF2ACF"/>
    <w:rsid w:val="00D03AAF"/>
    <w:rsid w:val="00D62F98"/>
    <w:rsid w:val="00DD0539"/>
    <w:rsid w:val="00E07662"/>
    <w:rsid w:val="00E368E9"/>
    <w:rsid w:val="00EE1E33"/>
    <w:rsid w:val="00F73F90"/>
    <w:rsid w:val="00FB4B3B"/>
    <w:rsid w:val="00FE305C"/>
    <w:rsid w:val="01474EBF"/>
    <w:rsid w:val="01F3521E"/>
    <w:rsid w:val="033250C0"/>
    <w:rsid w:val="03B87EA0"/>
    <w:rsid w:val="03E3214F"/>
    <w:rsid w:val="044C50BA"/>
    <w:rsid w:val="04BB760B"/>
    <w:rsid w:val="05BC6D49"/>
    <w:rsid w:val="05FC74C1"/>
    <w:rsid w:val="06194FF1"/>
    <w:rsid w:val="06A2550B"/>
    <w:rsid w:val="06F80EE2"/>
    <w:rsid w:val="07001CCA"/>
    <w:rsid w:val="075678DB"/>
    <w:rsid w:val="077B465F"/>
    <w:rsid w:val="079D7CC7"/>
    <w:rsid w:val="08051BCA"/>
    <w:rsid w:val="08397703"/>
    <w:rsid w:val="086C12F4"/>
    <w:rsid w:val="08705944"/>
    <w:rsid w:val="08966182"/>
    <w:rsid w:val="08BA052C"/>
    <w:rsid w:val="08DB07BA"/>
    <w:rsid w:val="09055F84"/>
    <w:rsid w:val="091A5787"/>
    <w:rsid w:val="0969353F"/>
    <w:rsid w:val="098305D0"/>
    <w:rsid w:val="09B1218B"/>
    <w:rsid w:val="0A3317EA"/>
    <w:rsid w:val="0A5C4B69"/>
    <w:rsid w:val="0A73247C"/>
    <w:rsid w:val="0A86124A"/>
    <w:rsid w:val="0AB54CC0"/>
    <w:rsid w:val="0AC14585"/>
    <w:rsid w:val="0AF671E5"/>
    <w:rsid w:val="0B9335CE"/>
    <w:rsid w:val="0BDF43E2"/>
    <w:rsid w:val="0BF2311A"/>
    <w:rsid w:val="0C7927C4"/>
    <w:rsid w:val="0C9B098C"/>
    <w:rsid w:val="0D673E11"/>
    <w:rsid w:val="0DDA54E4"/>
    <w:rsid w:val="0E3A5F83"/>
    <w:rsid w:val="0F836721"/>
    <w:rsid w:val="0FA25D96"/>
    <w:rsid w:val="0FAB538A"/>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4D45C2D"/>
    <w:rsid w:val="15E16F83"/>
    <w:rsid w:val="163A6CEE"/>
    <w:rsid w:val="173708E3"/>
    <w:rsid w:val="17C374FC"/>
    <w:rsid w:val="182E4AB6"/>
    <w:rsid w:val="184243B2"/>
    <w:rsid w:val="189079DC"/>
    <w:rsid w:val="189B0D0B"/>
    <w:rsid w:val="18B43F7C"/>
    <w:rsid w:val="191C433B"/>
    <w:rsid w:val="194A1770"/>
    <w:rsid w:val="19B906A4"/>
    <w:rsid w:val="19EA3BE6"/>
    <w:rsid w:val="1B6F15B6"/>
    <w:rsid w:val="1BAA2EDC"/>
    <w:rsid w:val="1CA55E64"/>
    <w:rsid w:val="1D014A01"/>
    <w:rsid w:val="1D022362"/>
    <w:rsid w:val="1D1B04B0"/>
    <w:rsid w:val="1DA52501"/>
    <w:rsid w:val="1DBD6767"/>
    <w:rsid w:val="1DC52125"/>
    <w:rsid w:val="1DD26311"/>
    <w:rsid w:val="1E367DC4"/>
    <w:rsid w:val="1E374ACB"/>
    <w:rsid w:val="1ECF0A66"/>
    <w:rsid w:val="1EF67CA4"/>
    <w:rsid w:val="1F020D3A"/>
    <w:rsid w:val="1F2C5189"/>
    <w:rsid w:val="1F2D73FA"/>
    <w:rsid w:val="1F4B0B02"/>
    <w:rsid w:val="1FBB35CD"/>
    <w:rsid w:val="1FCD26AF"/>
    <w:rsid w:val="20642787"/>
    <w:rsid w:val="213845A4"/>
    <w:rsid w:val="21556F04"/>
    <w:rsid w:val="2215069F"/>
    <w:rsid w:val="22403BD3"/>
    <w:rsid w:val="22AD3177"/>
    <w:rsid w:val="23160915"/>
    <w:rsid w:val="235417B6"/>
    <w:rsid w:val="24211873"/>
    <w:rsid w:val="243472A5"/>
    <w:rsid w:val="24B92327"/>
    <w:rsid w:val="24C14514"/>
    <w:rsid w:val="2533755C"/>
    <w:rsid w:val="25791755"/>
    <w:rsid w:val="259326F1"/>
    <w:rsid w:val="26396DF4"/>
    <w:rsid w:val="27167136"/>
    <w:rsid w:val="271B442C"/>
    <w:rsid w:val="27B23302"/>
    <w:rsid w:val="29310A5F"/>
    <w:rsid w:val="29C37A35"/>
    <w:rsid w:val="29E928DF"/>
    <w:rsid w:val="2A076083"/>
    <w:rsid w:val="2A73162E"/>
    <w:rsid w:val="2B167953"/>
    <w:rsid w:val="2B200583"/>
    <w:rsid w:val="2B2729C0"/>
    <w:rsid w:val="2B8209DE"/>
    <w:rsid w:val="2B821C91"/>
    <w:rsid w:val="2BF81A22"/>
    <w:rsid w:val="2C636760"/>
    <w:rsid w:val="2C6762A3"/>
    <w:rsid w:val="2DBD5517"/>
    <w:rsid w:val="2F0F2DE8"/>
    <w:rsid w:val="2FCA4B37"/>
    <w:rsid w:val="2FD47B8E"/>
    <w:rsid w:val="2FE029D7"/>
    <w:rsid w:val="2FF06E00"/>
    <w:rsid w:val="30586FEC"/>
    <w:rsid w:val="315F0B22"/>
    <w:rsid w:val="31A15828"/>
    <w:rsid w:val="31D84415"/>
    <w:rsid w:val="32285F6F"/>
    <w:rsid w:val="32770556"/>
    <w:rsid w:val="329C0913"/>
    <w:rsid w:val="32A404A0"/>
    <w:rsid w:val="32AA0460"/>
    <w:rsid w:val="32FB3FA8"/>
    <w:rsid w:val="3337290D"/>
    <w:rsid w:val="33E31118"/>
    <w:rsid w:val="33EF7674"/>
    <w:rsid w:val="342D7BC6"/>
    <w:rsid w:val="3486201E"/>
    <w:rsid w:val="34AF3F03"/>
    <w:rsid w:val="352930DB"/>
    <w:rsid w:val="35573069"/>
    <w:rsid w:val="355F6038"/>
    <w:rsid w:val="358C217E"/>
    <w:rsid w:val="36C9128A"/>
    <w:rsid w:val="37841E99"/>
    <w:rsid w:val="379F6629"/>
    <w:rsid w:val="37BF1123"/>
    <w:rsid w:val="383C3F15"/>
    <w:rsid w:val="386D020B"/>
    <w:rsid w:val="38BE4696"/>
    <w:rsid w:val="3939115E"/>
    <w:rsid w:val="39934616"/>
    <w:rsid w:val="39B82A39"/>
    <w:rsid w:val="39C42CA8"/>
    <w:rsid w:val="39DC4FD6"/>
    <w:rsid w:val="39F03D7A"/>
    <w:rsid w:val="39F33306"/>
    <w:rsid w:val="3A2C1C67"/>
    <w:rsid w:val="3A6A77C9"/>
    <w:rsid w:val="3ADD7F09"/>
    <w:rsid w:val="3B1705E5"/>
    <w:rsid w:val="3B18334B"/>
    <w:rsid w:val="3B36794F"/>
    <w:rsid w:val="3B6B09EC"/>
    <w:rsid w:val="3B6F6EE0"/>
    <w:rsid w:val="3C0A201E"/>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0FB1D1A"/>
    <w:rsid w:val="411B6CE5"/>
    <w:rsid w:val="412070D7"/>
    <w:rsid w:val="41314E40"/>
    <w:rsid w:val="416D658D"/>
    <w:rsid w:val="41E0734B"/>
    <w:rsid w:val="426C1EA8"/>
    <w:rsid w:val="42736402"/>
    <w:rsid w:val="42E86A87"/>
    <w:rsid w:val="43307B09"/>
    <w:rsid w:val="439A3EB9"/>
    <w:rsid w:val="43BA7BB2"/>
    <w:rsid w:val="43BB152F"/>
    <w:rsid w:val="43C024AB"/>
    <w:rsid w:val="43E51E48"/>
    <w:rsid w:val="44C37687"/>
    <w:rsid w:val="45CB699A"/>
    <w:rsid w:val="46423C66"/>
    <w:rsid w:val="465B470D"/>
    <w:rsid w:val="469D6AD4"/>
    <w:rsid w:val="471E6C84"/>
    <w:rsid w:val="4723347D"/>
    <w:rsid w:val="4748792B"/>
    <w:rsid w:val="475D719D"/>
    <w:rsid w:val="47674801"/>
    <w:rsid w:val="48225EF7"/>
    <w:rsid w:val="48237DE4"/>
    <w:rsid w:val="488F422B"/>
    <w:rsid w:val="48E36915"/>
    <w:rsid w:val="48EB6572"/>
    <w:rsid w:val="495C4A24"/>
    <w:rsid w:val="497135DF"/>
    <w:rsid w:val="49F44C5D"/>
    <w:rsid w:val="4A263DF2"/>
    <w:rsid w:val="4A2F278B"/>
    <w:rsid w:val="4A6F6675"/>
    <w:rsid w:val="4B135857"/>
    <w:rsid w:val="4B7951CB"/>
    <w:rsid w:val="4B7C315C"/>
    <w:rsid w:val="4C9D15DC"/>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4D3630"/>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471A11"/>
    <w:rsid w:val="56530F5D"/>
    <w:rsid w:val="567700D3"/>
    <w:rsid w:val="567B78F1"/>
    <w:rsid w:val="56BE73D2"/>
    <w:rsid w:val="56FF7E9E"/>
    <w:rsid w:val="578867FC"/>
    <w:rsid w:val="580A3393"/>
    <w:rsid w:val="5842572D"/>
    <w:rsid w:val="5A3B59D6"/>
    <w:rsid w:val="5AD134D8"/>
    <w:rsid w:val="5BF41F67"/>
    <w:rsid w:val="5C263CE4"/>
    <w:rsid w:val="5C5D2777"/>
    <w:rsid w:val="5CED61D0"/>
    <w:rsid w:val="5CF66BF3"/>
    <w:rsid w:val="5D290C69"/>
    <w:rsid w:val="5D81321F"/>
    <w:rsid w:val="5DA80C2C"/>
    <w:rsid w:val="5F2D4A41"/>
    <w:rsid w:val="5F8F0B2A"/>
    <w:rsid w:val="6005776C"/>
    <w:rsid w:val="60634492"/>
    <w:rsid w:val="60C74F6C"/>
    <w:rsid w:val="61015958"/>
    <w:rsid w:val="61025A59"/>
    <w:rsid w:val="613D5BBC"/>
    <w:rsid w:val="61536C39"/>
    <w:rsid w:val="61614E76"/>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2A3F5C"/>
    <w:rsid w:val="67924660"/>
    <w:rsid w:val="67DF3BC2"/>
    <w:rsid w:val="681A3005"/>
    <w:rsid w:val="68407834"/>
    <w:rsid w:val="6883293E"/>
    <w:rsid w:val="688412AD"/>
    <w:rsid w:val="68EB1B71"/>
    <w:rsid w:val="68F323D4"/>
    <w:rsid w:val="696C0310"/>
    <w:rsid w:val="69AA675D"/>
    <w:rsid w:val="69EF047B"/>
    <w:rsid w:val="6A6C7940"/>
    <w:rsid w:val="6A9F1565"/>
    <w:rsid w:val="6AAD2300"/>
    <w:rsid w:val="6B2166D7"/>
    <w:rsid w:val="6B474EF5"/>
    <w:rsid w:val="6BC938E5"/>
    <w:rsid w:val="6C0A5AC5"/>
    <w:rsid w:val="6C560CAE"/>
    <w:rsid w:val="6C576495"/>
    <w:rsid w:val="6D8F4B19"/>
    <w:rsid w:val="6D903FF5"/>
    <w:rsid w:val="6DA955B8"/>
    <w:rsid w:val="6DE346AB"/>
    <w:rsid w:val="6DE5391A"/>
    <w:rsid w:val="6EFD1324"/>
    <w:rsid w:val="6F5A53AC"/>
    <w:rsid w:val="6FAC003D"/>
    <w:rsid w:val="6FD926BF"/>
    <w:rsid w:val="6FE55E12"/>
    <w:rsid w:val="6FFB2E76"/>
    <w:rsid w:val="70237187"/>
    <w:rsid w:val="708F6F7F"/>
    <w:rsid w:val="70D94BD3"/>
    <w:rsid w:val="71574775"/>
    <w:rsid w:val="71C34D91"/>
    <w:rsid w:val="72D466F0"/>
    <w:rsid w:val="72D8486C"/>
    <w:rsid w:val="72DB435C"/>
    <w:rsid w:val="72E2613A"/>
    <w:rsid w:val="72F771F4"/>
    <w:rsid w:val="73934AD2"/>
    <w:rsid w:val="73B12CD9"/>
    <w:rsid w:val="746F6492"/>
    <w:rsid w:val="750837F0"/>
    <w:rsid w:val="753D30AC"/>
    <w:rsid w:val="754758CF"/>
    <w:rsid w:val="75595ECD"/>
    <w:rsid w:val="75926786"/>
    <w:rsid w:val="764F62AB"/>
    <w:rsid w:val="765C45EC"/>
    <w:rsid w:val="768A7619"/>
    <w:rsid w:val="76974B9D"/>
    <w:rsid w:val="76BD23AB"/>
    <w:rsid w:val="772E1EBA"/>
    <w:rsid w:val="77F6687E"/>
    <w:rsid w:val="781926BC"/>
    <w:rsid w:val="78EF290F"/>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10">
    <w:name w:val="列表段落1"/>
    <w:basedOn w:val="a"/>
    <w:uiPriority w:val="99"/>
    <w:qFormat/>
    <w:pPr>
      <w:ind w:firstLineChars="200" w:firstLine="420"/>
    </w:pPr>
  </w:style>
  <w:style w:type="paragraph" w:styleId="ab">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10">
    <w:name w:val="列表段落1"/>
    <w:basedOn w:val="a"/>
    <w:uiPriority w:val="99"/>
    <w:qFormat/>
    <w:pPr>
      <w:ind w:firstLineChars="200" w:firstLine="420"/>
    </w:p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2552</Words>
  <Characters>14553</Characters>
  <Application>Microsoft Office Word</Application>
  <DocSecurity>0</DocSecurity>
  <Lines>121</Lines>
  <Paragraphs>34</Paragraphs>
  <ScaleCrop>false</ScaleCrop>
  <Company>Microsoft</Company>
  <LinksUpToDate>false</LinksUpToDate>
  <CharactersWithSpaces>17071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24</cp:revision>
  <dcterms:created xsi:type="dcterms:W3CDTF">2024-07-11T02:00:00Z</dcterms:created>
  <dcterms:modified xsi:type="dcterms:W3CDTF">2025-11-03T08:00:00Z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95D814EA45B948379F41BA37BE4B8866_13</vt:lpwstr>
  </property>
  <property fmtid="{D5CDD505-2E9C-101B-9397-08002B2CF9AE}" pid="4" name="KSOTemplateDocerSaveRecord">
    <vt:lpwstr>eyJoZGlkIjoiNzIyODc5OTkxZDYzMDM3YTY0ZGQwMjk5ZmI2YTFiNjAiLCJ1c2VySWQiOiI1NDQ4MDY5MDQifQ==</vt:lpwstr>
  </property>
</Properties>
</file>