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21" w:rsidRDefault="0056475C">
      <w:pPr>
        <w:pStyle w:val="a8"/>
        <w:spacing w:before="0" w:beforeAutospacing="0" w:after="0" w:afterAutospacing="0" w:line="56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重庆市沙坪坝区曾家镇卫生院</w:t>
      </w:r>
    </w:p>
    <w:p w:rsidR="004C5A21" w:rsidRDefault="0056475C">
      <w:pPr>
        <w:pStyle w:val="a8"/>
        <w:spacing w:before="0" w:beforeAutospacing="0" w:after="0" w:afterAutospacing="0" w:line="560"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C5A21" w:rsidRDefault="004C5A21">
      <w:pPr>
        <w:pStyle w:val="a8"/>
        <w:spacing w:before="0" w:beforeAutospacing="0" w:after="0" w:afterAutospacing="0" w:line="560" w:lineRule="exact"/>
        <w:jc w:val="center"/>
        <w:rPr>
          <w:rFonts w:ascii="方正小标宋_GBK" w:eastAsia="方正小标宋_GBK" w:hAnsi="方正小标宋_GBK" w:cs="方正小标宋_GBK" w:hint="default"/>
          <w:sz w:val="44"/>
          <w:szCs w:val="44"/>
          <w:shd w:val="clear" w:color="auto" w:fill="FFFFFF"/>
        </w:rPr>
      </w:pPr>
    </w:p>
    <w:p w:rsidR="004C5A21" w:rsidRDefault="0056475C">
      <w:pPr>
        <w:pStyle w:val="a8"/>
        <w:shd w:val="clear" w:color="auto" w:fill="FFFFFF"/>
        <w:spacing w:before="0" w:beforeAutospacing="0" w:after="0" w:afterAutospacing="0" w:line="56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4C5A21" w:rsidRDefault="0056475C">
      <w:pPr>
        <w:pStyle w:val="a8"/>
        <w:shd w:val="clear" w:color="auto" w:fill="FFFFFF"/>
        <w:spacing w:before="0" w:beforeAutospacing="0" w:after="0" w:afterAutospacing="0" w:line="560" w:lineRule="exact"/>
        <w:ind w:firstLineChars="200" w:firstLine="640"/>
        <w:rPr>
          <w:rFonts w:ascii="方正楷体_GBK" w:eastAsia="方正楷体_GBK" w:hAnsi="方正楷体_GBK" w:cs="方正楷体_GBK" w:hint="default"/>
          <w:bCs/>
          <w:sz w:val="32"/>
          <w:szCs w:val="32"/>
        </w:rPr>
      </w:pPr>
      <w:r>
        <w:rPr>
          <w:rStyle w:val="aa"/>
          <w:rFonts w:ascii="方正楷体_GBK" w:eastAsia="方正楷体_GBK" w:hAnsi="方正楷体_GBK" w:cs="方正楷体_GBK"/>
          <w:b w:val="0"/>
          <w:bCs/>
          <w:sz w:val="32"/>
          <w:szCs w:val="32"/>
          <w:shd w:val="clear" w:color="auto" w:fill="FFFFFF"/>
        </w:rPr>
        <w:t>（一）职能职责</w:t>
      </w:r>
    </w:p>
    <w:p w:rsidR="004C5A21" w:rsidRDefault="0056475C">
      <w:pPr>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hint="default"/>
          <w:sz w:val="32"/>
          <w:szCs w:val="32"/>
        </w:rPr>
        <w:t>开展基本公共卫生服务。主要包括承担辖区内疾病控制、妇幼保健、健康教育、残疾人康复、计划生育指导等基本公共卫生服务，协助或独立完成重大公共卫生服务项目、卫生应急等任务。</w:t>
      </w:r>
    </w:p>
    <w:p w:rsidR="004C5A21" w:rsidRDefault="0056475C">
      <w:pPr>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hint="default"/>
          <w:sz w:val="32"/>
          <w:szCs w:val="32"/>
        </w:rPr>
        <w:t>开展基本诊疗服务。主要包括使用适宜技术、设备和基本药物，开展常见病、多发病的门诊和住院诊疗、院内外急救、转诊和中医药等服务。</w:t>
      </w:r>
    </w:p>
    <w:p w:rsidR="004C5A21" w:rsidRDefault="0056475C">
      <w:pPr>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hint="default"/>
          <w:sz w:val="32"/>
          <w:szCs w:val="32"/>
        </w:rPr>
        <w:t>开展计划生育服务。主要包括承担计划生育宣传教育、技术服务、优生指导、药具发放、信息咨询、随访服务、生殖保健、人员培训等八项任务；落实妇幼重大公共卫生服务项目和基本公共卫生服务项目，配合承担孕前优生健康检查项目等生理缺陷综合防治工作；做好妇幼保健计划生育服务相关信息的收集、整理和上报工作；负责对村（社区）级服务人员提供业务培训指导。</w:t>
      </w:r>
    </w:p>
    <w:p w:rsidR="004C5A21" w:rsidRDefault="0056475C">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hint="default"/>
          <w:sz w:val="32"/>
          <w:szCs w:val="32"/>
        </w:rPr>
        <w:t>做好其他相关工作。主要包括协助镇人民政府制定、实施农村基本医疗保健规划，开展爱国卫生工作。</w:t>
      </w:r>
    </w:p>
    <w:p w:rsidR="004C5A21" w:rsidRDefault="0056475C">
      <w:pPr>
        <w:pStyle w:val="a8"/>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hint="default"/>
          <w:sz w:val="32"/>
          <w:szCs w:val="32"/>
        </w:rPr>
        <w:t>开展院前</w:t>
      </w:r>
      <w:r>
        <w:rPr>
          <w:rFonts w:ascii="方正仿宋_GBK" w:eastAsia="方正仿宋_GBK" w:hAnsi="方正仿宋_GBK" w:cs="方正仿宋_GBK"/>
          <w:sz w:val="32"/>
          <w:szCs w:val="32"/>
        </w:rPr>
        <w:t>120</w:t>
      </w:r>
      <w:r>
        <w:rPr>
          <w:rFonts w:ascii="Times New Roman" w:eastAsia="方正仿宋_GBK" w:hAnsi="Times New Roman" w:hint="default"/>
          <w:sz w:val="32"/>
          <w:szCs w:val="32"/>
        </w:rPr>
        <w:t>急救。</w:t>
      </w:r>
    </w:p>
    <w:p w:rsidR="004C5A21" w:rsidRDefault="0056475C">
      <w:pPr>
        <w:pStyle w:val="a8"/>
        <w:shd w:val="clear" w:color="auto" w:fill="FFFFFF"/>
        <w:spacing w:before="0" w:beforeAutospacing="0" w:after="0" w:afterAutospacing="0" w:line="56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4C5A21" w:rsidRDefault="0056475C">
      <w:pPr>
        <w:widowControl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重庆高新区第一人民医院始</w:t>
      </w:r>
      <w:r>
        <w:rPr>
          <w:rFonts w:ascii="方正仿宋_GBK" w:eastAsia="方正仿宋_GBK" w:hAnsi="方正仿宋_GBK" w:cs="方正仿宋_GBK"/>
          <w:sz w:val="32"/>
          <w:szCs w:val="32"/>
        </w:rPr>
        <w:t>建于</w:t>
      </w:r>
      <w:r>
        <w:rPr>
          <w:rFonts w:ascii="方正仿宋_GBK" w:eastAsia="方正仿宋_GBK" w:hAnsi="方正仿宋_GBK" w:cs="方正仿宋_GBK"/>
          <w:sz w:val="32"/>
          <w:szCs w:val="32"/>
        </w:rPr>
        <w:t>1957</w:t>
      </w:r>
      <w:r>
        <w:rPr>
          <w:rFonts w:ascii="方正仿宋_GBK" w:eastAsia="方正仿宋_GBK" w:hAnsi="方正仿宋_GBK" w:cs="方正仿宋_GBK"/>
          <w:sz w:val="32"/>
          <w:szCs w:val="32"/>
        </w:rPr>
        <w:t>年</w:t>
      </w:r>
      <w:r>
        <w:rPr>
          <w:rFonts w:ascii="Times New Roman" w:eastAsia="方正仿宋_GBK" w:hAnsi="Times New Roman" w:hint="default"/>
          <w:sz w:val="32"/>
          <w:szCs w:val="32"/>
        </w:rPr>
        <w:t>，是一所集医疗、预防、保健、康复、公共卫生、计划生育、健康体检为一体的非营利性综合医疗机构。</w:t>
      </w:r>
      <w:r>
        <w:rPr>
          <w:rFonts w:ascii="Times New Roman" w:eastAsia="方正仿宋_GBK" w:hAnsi="Times New Roman"/>
          <w:sz w:val="32"/>
          <w:szCs w:val="32"/>
        </w:rPr>
        <w:t>我院</w:t>
      </w:r>
      <w:r>
        <w:rPr>
          <w:rFonts w:ascii="Times New Roman" w:eastAsia="方正仿宋_GBK" w:hAnsi="Times New Roman" w:hint="default"/>
          <w:sz w:val="32"/>
          <w:szCs w:val="32"/>
        </w:rPr>
        <w:t>在强化学科建设的同时，大力引进高层次人才，将新设新生儿科、</w:t>
      </w:r>
      <w:proofErr w:type="gramStart"/>
      <w:r>
        <w:rPr>
          <w:rFonts w:ascii="Times New Roman" w:eastAsia="方正仿宋_GBK" w:hAnsi="Times New Roman" w:hint="default"/>
          <w:sz w:val="32"/>
          <w:szCs w:val="32"/>
        </w:rPr>
        <w:t>医</w:t>
      </w:r>
      <w:proofErr w:type="gramEnd"/>
      <w:r>
        <w:rPr>
          <w:rFonts w:ascii="Times New Roman" w:eastAsia="方正仿宋_GBK" w:hAnsi="Times New Roman" w:hint="default"/>
          <w:sz w:val="32"/>
          <w:szCs w:val="32"/>
        </w:rPr>
        <w:t>养结合、移动核磁等重点学科，进一步完善医疗服务体系，加强区域医疗服务中心功能定位建设，全面提升医疗服务水平。</w:t>
      </w:r>
    </w:p>
    <w:p w:rsidR="004C5A21" w:rsidRDefault="0056475C">
      <w:pPr>
        <w:pStyle w:val="a8"/>
        <w:widowControl w:val="0"/>
        <w:shd w:val="clear" w:color="auto" w:fill="FFFFFF"/>
        <w:spacing w:before="0" w:beforeAutospacing="0" w:after="0" w:afterAutospacing="0" w:line="560" w:lineRule="exact"/>
        <w:ind w:firstLineChars="200" w:firstLine="640"/>
        <w:rPr>
          <w:rStyle w:val="aa"/>
          <w:rFonts w:ascii="Times New Roman" w:eastAsia="楷体" w:hAnsi="Times New Roman" w:hint="default"/>
          <w:sz w:val="32"/>
          <w:szCs w:val="32"/>
          <w:shd w:val="clear" w:color="auto" w:fill="FFFFFF"/>
        </w:rPr>
      </w:pPr>
      <w:r>
        <w:rPr>
          <w:rFonts w:ascii="Times New Roman" w:eastAsia="方正仿宋_GBK" w:hAnsi="Times New Roman"/>
          <w:sz w:val="32"/>
          <w:szCs w:val="32"/>
        </w:rPr>
        <w:t>医院</w:t>
      </w:r>
      <w:r>
        <w:rPr>
          <w:rFonts w:ascii="Times New Roman" w:eastAsia="方正仿宋_GBK" w:hAnsi="Times New Roman" w:hint="default"/>
          <w:sz w:val="32"/>
          <w:szCs w:val="32"/>
        </w:rPr>
        <w:t>设有全科、急诊重症医</w:t>
      </w:r>
      <w:r>
        <w:rPr>
          <w:rFonts w:ascii="Times New Roman" w:eastAsia="方正仿宋_GBK" w:hAnsi="Times New Roman"/>
          <w:sz w:val="32"/>
          <w:szCs w:val="32"/>
        </w:rPr>
        <w:t>学科</w:t>
      </w:r>
      <w:r>
        <w:rPr>
          <w:rFonts w:ascii="Times New Roman" w:eastAsia="方正仿宋_GBK" w:hAnsi="Times New Roman" w:hint="default"/>
          <w:sz w:val="32"/>
          <w:szCs w:val="32"/>
        </w:rPr>
        <w:t>、内科（呼吸、内分泌、肿瘤、心血管、消化、神经）、普外科、骨与创伤科、脑外科、泌尿外科、妇科、儿科、口腔科、中医科、眼耳鼻喉科、肛肠科、皮肤科、医学检验科、医学影像科、公共卫生科、预防保健科等科室。设有普外科、骨与创</w:t>
      </w:r>
      <w:r>
        <w:rPr>
          <w:rFonts w:ascii="Times New Roman" w:eastAsia="方正仿宋_GBK" w:hAnsi="Times New Roman" w:hint="default"/>
          <w:sz w:val="32"/>
          <w:szCs w:val="32"/>
        </w:rPr>
        <w:t>伤科、内</w:t>
      </w:r>
      <w:proofErr w:type="gramStart"/>
      <w:r>
        <w:rPr>
          <w:rFonts w:ascii="Times New Roman" w:eastAsia="方正仿宋_GBK" w:hAnsi="Times New Roman" w:hint="default"/>
          <w:sz w:val="32"/>
          <w:szCs w:val="32"/>
        </w:rPr>
        <w:t>一</w:t>
      </w:r>
      <w:proofErr w:type="gramEnd"/>
      <w:r>
        <w:rPr>
          <w:rFonts w:ascii="Times New Roman" w:eastAsia="方正仿宋_GBK" w:hAnsi="Times New Roman" w:hint="default"/>
          <w:sz w:val="32"/>
          <w:szCs w:val="32"/>
        </w:rPr>
        <w:t>科、内二科、急诊重症</w:t>
      </w:r>
      <w:r>
        <w:rPr>
          <w:rFonts w:ascii="Times New Roman" w:eastAsia="方正仿宋_GBK" w:hAnsi="Times New Roman"/>
          <w:sz w:val="32"/>
          <w:szCs w:val="32"/>
        </w:rPr>
        <w:t>医学</w:t>
      </w:r>
      <w:r>
        <w:rPr>
          <w:rFonts w:ascii="Times New Roman" w:eastAsia="方正仿宋_GBK" w:hAnsi="Times New Roman" w:hint="default"/>
          <w:sz w:val="32"/>
          <w:szCs w:val="32"/>
        </w:rPr>
        <w:t>科、妇产科、</w:t>
      </w:r>
      <w:r>
        <w:rPr>
          <w:rFonts w:ascii="方正仿宋_GBK" w:eastAsia="方正仿宋_GBK" w:hAnsi="方正仿宋_GBK" w:cs="方正仿宋_GBK"/>
          <w:sz w:val="32"/>
          <w:szCs w:val="32"/>
        </w:rPr>
        <w:t>神经内科等</w:t>
      </w:r>
      <w:r>
        <w:rPr>
          <w:rFonts w:ascii="方正仿宋_GBK" w:eastAsia="方正仿宋_GBK" w:hAnsi="方正仿宋_GBK" w:cs="方正仿宋_GBK"/>
          <w:sz w:val="32"/>
          <w:szCs w:val="32"/>
        </w:rPr>
        <w:t>6</w:t>
      </w:r>
      <w:r>
        <w:rPr>
          <w:rFonts w:ascii="方正仿宋_GBK" w:eastAsia="方正仿宋_GBK" w:hAnsi="方正仿宋_GBK" w:cs="方正仿宋_GBK"/>
          <w:sz w:val="32"/>
          <w:szCs w:val="32"/>
        </w:rPr>
        <w:t>个住院病区。主要设备有美国</w:t>
      </w:r>
      <w:r>
        <w:rPr>
          <w:rFonts w:ascii="方正仿宋_GBK" w:eastAsia="方正仿宋_GBK" w:hAnsi="方正仿宋_GBK" w:cs="方正仿宋_GBK"/>
          <w:sz w:val="32"/>
          <w:szCs w:val="32"/>
        </w:rPr>
        <w:t>GE</w:t>
      </w:r>
      <w:r>
        <w:rPr>
          <w:rFonts w:ascii="方正仿宋_GBK" w:eastAsia="方正仿宋_GBK" w:hAnsi="方正仿宋_GBK" w:cs="方正仿宋_GBK"/>
          <w:sz w:val="32"/>
          <w:szCs w:val="32"/>
        </w:rPr>
        <w:t>多层螺旋</w:t>
      </w:r>
      <w:r>
        <w:rPr>
          <w:rFonts w:ascii="方正仿宋_GBK" w:eastAsia="方正仿宋_GBK" w:hAnsi="方正仿宋_GBK" w:cs="方正仿宋_GBK"/>
          <w:sz w:val="32"/>
          <w:szCs w:val="32"/>
        </w:rPr>
        <w:t>CT</w:t>
      </w:r>
      <w:r>
        <w:rPr>
          <w:rFonts w:ascii="方正仿宋_GBK" w:eastAsia="方正仿宋_GBK" w:hAnsi="方正仿宋_GBK" w:cs="方正仿宋_GBK"/>
          <w:sz w:val="32"/>
          <w:szCs w:val="32"/>
        </w:rPr>
        <w:t>、腹腔镜系统、普爱高频移动式</w:t>
      </w:r>
      <w:r>
        <w:rPr>
          <w:rFonts w:ascii="方正仿宋_GBK" w:eastAsia="方正仿宋_GBK" w:hAnsi="方正仿宋_GBK" w:cs="方正仿宋_GBK"/>
          <w:sz w:val="32"/>
          <w:szCs w:val="32"/>
        </w:rPr>
        <w:t>C</w:t>
      </w:r>
      <w:proofErr w:type="gramStart"/>
      <w:r>
        <w:rPr>
          <w:rFonts w:ascii="方正仿宋_GBK" w:eastAsia="方正仿宋_GBK" w:hAnsi="方正仿宋_GBK" w:cs="方正仿宋_GBK"/>
          <w:sz w:val="32"/>
          <w:szCs w:val="32"/>
        </w:rPr>
        <w:t>形臂</w:t>
      </w:r>
      <w:proofErr w:type="gramEnd"/>
      <w:r>
        <w:rPr>
          <w:rFonts w:ascii="方正仿宋_GBK" w:eastAsia="方正仿宋_GBK" w:hAnsi="方正仿宋_GBK" w:cs="方正仿宋_GBK"/>
          <w:sz w:val="32"/>
          <w:szCs w:val="32"/>
        </w:rPr>
        <w:t>X</w:t>
      </w:r>
      <w:r>
        <w:rPr>
          <w:rFonts w:ascii="方正仿宋_GBK" w:eastAsia="方正仿宋_GBK" w:hAnsi="方正仿宋_GBK" w:cs="方正仿宋_GBK"/>
          <w:sz w:val="32"/>
          <w:szCs w:val="32"/>
        </w:rPr>
        <w:t>射线机、无创呼吸机、有创呼吸机、血液灌流机、纤维支气管镜、可视喉镜、输液泵工作站、放射数字成像系统（</w:t>
      </w:r>
      <w:r>
        <w:rPr>
          <w:rFonts w:ascii="方正仿宋_GBK" w:eastAsia="方正仿宋_GBK" w:hAnsi="方正仿宋_GBK" w:cs="方正仿宋_GBK"/>
          <w:sz w:val="32"/>
          <w:szCs w:val="32"/>
        </w:rPr>
        <w:t>DR</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X</w:t>
      </w:r>
      <w:r>
        <w:rPr>
          <w:rFonts w:ascii="方正仿宋_GBK" w:eastAsia="方正仿宋_GBK" w:hAnsi="方正仿宋_GBK" w:cs="方正仿宋_GBK"/>
          <w:sz w:val="32"/>
          <w:szCs w:val="32"/>
        </w:rPr>
        <w:t>光机、彩超机、心电图机、经颅多普勒、骨密度测量仪、超导可视人流机、电子阴道镜、电子胃镜、全自动生化分析仪、全自动血</w:t>
      </w:r>
      <w:r>
        <w:rPr>
          <w:rFonts w:ascii="Times New Roman" w:eastAsia="方正仿宋_GBK" w:hAnsi="Times New Roman" w:hint="default"/>
          <w:sz w:val="32"/>
          <w:szCs w:val="32"/>
        </w:rPr>
        <w:t>球分析仪、电解质仪、化学发光仪、黄疸仪、麻醉机、肺功能测量仪等。</w:t>
      </w:r>
    </w:p>
    <w:p w:rsidR="004C5A21" w:rsidRDefault="0056475C">
      <w:pPr>
        <w:pStyle w:val="a8"/>
        <w:shd w:val="clear" w:color="auto" w:fill="FFFFFF"/>
        <w:spacing w:before="0" w:beforeAutospacing="0" w:after="0" w:afterAutospacing="0" w:line="56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4C5A21" w:rsidRDefault="0056475C">
      <w:pPr>
        <w:pStyle w:val="a8"/>
        <w:shd w:val="clear" w:color="auto" w:fill="FFFFFF"/>
        <w:spacing w:before="0" w:beforeAutospacing="0" w:after="0" w:afterAutospacing="0" w:line="56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4C5A21" w:rsidRDefault="0056475C">
      <w:pPr>
        <w:pStyle w:val="a8"/>
        <w:shd w:val="clear" w:color="auto" w:fill="FFFFFF"/>
        <w:spacing w:before="0" w:beforeAutospacing="0" w:after="0" w:afterAutospacing="0" w:line="56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sz w:val="32"/>
          <w:szCs w:val="32"/>
          <w:shd w:val="clear" w:color="auto" w:fill="FFFFFF"/>
        </w:rPr>
        <w:t>12033.84</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1657.76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事业收入较</w:t>
      </w:r>
      <w:r>
        <w:rPr>
          <w:rFonts w:ascii="方正仿宋_GBK" w:eastAsia="方正仿宋_GBK" w:hAnsi="方正仿宋_GBK" w:cs="方正仿宋_GBK"/>
          <w:sz w:val="32"/>
          <w:szCs w:val="32"/>
        </w:rPr>
        <w:lastRenderedPageBreak/>
        <w:t>去年增加，主要是新增龙桥门诊部，门诊人次增加，门诊收入增加；临床科室大力发展，新增住院病区，住院人次增加，住院收入增加。支出较上年增加主要是临床业务发展，新增一批专业技术人员，人员经费增加；诊疗人次增加，办公费、水电费、物管费、专用材料费等增加；临床科室业务需要，新增临床检验、治疗等项目，新购了一批专用及办公设备，维修费、固定资产折旧和无形资产摊销等日常公用经费增加。</w:t>
      </w:r>
    </w:p>
    <w:p w:rsidR="004C5A21" w:rsidRDefault="0056475C">
      <w:pPr>
        <w:pStyle w:val="a8"/>
        <w:shd w:val="clear" w:color="auto" w:fill="FFFFFF"/>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b w:val="0"/>
          <w:sz w:val="32"/>
          <w:szCs w:val="32"/>
          <w:shd w:val="clear" w:color="auto" w:fill="FFFFFF"/>
        </w:rPr>
        <w:t>1.</w:t>
      </w:r>
      <w:r>
        <w:rPr>
          <w:rStyle w:val="aa"/>
          <w:rFonts w:ascii="方正仿宋_GBK" w:eastAsia="方正仿宋_GBK" w:hAnsi="方正仿宋_GBK" w:cs="方正仿宋_GBK"/>
          <w:b w:val="0"/>
          <w:sz w:val="32"/>
          <w:szCs w:val="32"/>
          <w:shd w:val="clear" w:color="auto" w:fill="FFFFFF"/>
        </w:rPr>
        <w:t>收入情</w:t>
      </w:r>
      <w:r>
        <w:rPr>
          <w:rStyle w:val="aa"/>
          <w:rFonts w:ascii="方正仿宋_GBK" w:eastAsia="方正仿宋_GBK" w:hAnsi="方正仿宋_GBK" w:cs="方正仿宋_GBK"/>
          <w:b w:val="0"/>
          <w:sz w:val="32"/>
          <w:szCs w:val="32"/>
          <w:shd w:val="clear" w:color="auto" w:fill="FFFFFF"/>
        </w:rPr>
        <w:t>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12033.84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1662.96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事业收入较去年增加，主要是新增龙桥门诊部，门诊人次增加，门诊收入增加；临床科室大力发展，新增住院病区，住院人次增加，住院收入增加。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shd w:val="clear" w:color="auto" w:fill="FFFFFF"/>
        </w:rPr>
        <w:t>2199.81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18.3%</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shd w:val="clear" w:color="auto" w:fill="FFFFFF"/>
        </w:rPr>
        <w:t>9834.03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81.7%</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C5A21" w:rsidRDefault="0056475C">
      <w:pPr>
        <w:pStyle w:val="a8"/>
        <w:shd w:val="clear" w:color="auto" w:fill="FFFFFF"/>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b w:val="0"/>
          <w:sz w:val="32"/>
          <w:szCs w:val="32"/>
          <w:shd w:val="clear" w:color="auto" w:fill="FFFFFF"/>
        </w:rPr>
        <w:t>2.</w:t>
      </w:r>
      <w:r>
        <w:rPr>
          <w:rStyle w:val="aa"/>
          <w:rFonts w:ascii="方正仿宋_GBK" w:eastAsia="方正仿宋_GBK" w:hAnsi="方正仿宋_GBK" w:cs="方正仿宋_GBK"/>
          <w:b w:val="0"/>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shd w:val="clear" w:color="auto" w:fill="FFFFFF"/>
        </w:rPr>
        <w:t>11515.98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1151.33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临床业务发展，新增一批专业技术人员，人员经费增加；诊疗人次增加，办公费、水电费、物管费、专用材料费等增加；临床科室业务需要，新增临床检验、治疗等项目，新购了一批专用及办公设备，维修费、固定资产折旧和无形资产摊销等日常公用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shd w:val="clear" w:color="auto" w:fill="FFFFFF"/>
        </w:rPr>
        <w:t>3665.99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31.8%</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shd w:val="clear" w:color="auto" w:fill="FFFFFF"/>
        </w:rPr>
        <w:t>7849.99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w:t>
      </w:r>
      <w:r>
        <w:rPr>
          <w:rFonts w:ascii="方正仿宋_GBK" w:eastAsia="方正仿宋_GBK" w:hAnsi="方正仿宋_GBK" w:cs="方正仿宋_GBK"/>
          <w:sz w:val="32"/>
          <w:szCs w:val="32"/>
          <w:shd w:val="clear" w:color="auto" w:fill="FFFFFF"/>
        </w:rPr>
        <w:t>68.2%</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517.86</w:t>
      </w:r>
      <w:r>
        <w:rPr>
          <w:rFonts w:ascii="方正仿宋_GBK" w:eastAsia="方正仿宋_GBK" w:hAnsi="方正仿宋_GBK" w:cs="方正仿宋_GBK"/>
          <w:sz w:val="32"/>
          <w:szCs w:val="32"/>
          <w:shd w:val="clear" w:color="auto" w:fill="FFFFFF"/>
        </w:rPr>
        <w:t>万元。</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b w:val="0"/>
          <w:sz w:val="32"/>
          <w:szCs w:val="32"/>
          <w:shd w:val="clear" w:color="auto" w:fill="FFFFFF"/>
        </w:rPr>
        <w:t>3.</w:t>
      </w:r>
      <w:r>
        <w:rPr>
          <w:rStyle w:val="aa"/>
          <w:rFonts w:ascii="方正仿宋_GBK" w:eastAsia="方正仿宋_GBK" w:hAnsi="方正仿宋_GBK" w:cs="方正仿宋_GBK"/>
          <w:b w:val="0"/>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5.2</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该笔一般公共预算财政拨款的结转结余资金为</w:t>
      </w:r>
      <w:r>
        <w:rPr>
          <w:rFonts w:ascii="方正仿宋_GBK" w:eastAsia="方正仿宋_GBK" w:hAnsi="方正仿宋_GBK" w:cs="方正仿宋_GBK"/>
          <w:sz w:val="32"/>
          <w:szCs w:val="32"/>
        </w:rPr>
        <w:t>2019</w:t>
      </w:r>
      <w:r>
        <w:rPr>
          <w:rFonts w:ascii="方正仿宋_GBK" w:eastAsia="方正仿宋_GBK" w:hAnsi="方正仿宋_GBK" w:cs="方正仿宋_GBK"/>
          <w:sz w:val="32"/>
          <w:szCs w:val="32"/>
        </w:rPr>
        <w:t>年财政拨款的购房补贴，但由于</w:t>
      </w:r>
      <w:r>
        <w:rPr>
          <w:rFonts w:ascii="方正仿宋_GBK" w:eastAsia="方正仿宋_GBK" w:hAnsi="方正仿宋_GBK" w:cs="方正仿宋_GBK"/>
          <w:sz w:val="32"/>
          <w:szCs w:val="32"/>
        </w:rPr>
        <w:t>2019</w:t>
      </w:r>
      <w:r>
        <w:rPr>
          <w:rFonts w:ascii="方正仿宋_GBK" w:eastAsia="方正仿宋_GBK" w:hAnsi="方正仿宋_GBK" w:cs="方正仿宋_GBK"/>
          <w:sz w:val="32"/>
          <w:szCs w:val="32"/>
        </w:rPr>
        <w:t>年底未支付成功，财政收回该笔资金后一直挂账并</w:t>
      </w:r>
      <w:proofErr w:type="gramStart"/>
      <w:r>
        <w:rPr>
          <w:rFonts w:ascii="方正仿宋_GBK" w:eastAsia="方正仿宋_GBK" w:hAnsi="方正仿宋_GBK" w:cs="方正仿宋_GBK"/>
          <w:sz w:val="32"/>
          <w:szCs w:val="32"/>
        </w:rPr>
        <w:t>未再次</w:t>
      </w:r>
      <w:proofErr w:type="gramEnd"/>
      <w:r>
        <w:rPr>
          <w:rFonts w:ascii="方正仿宋_GBK" w:eastAsia="方正仿宋_GBK" w:hAnsi="方正仿宋_GBK" w:cs="方正仿宋_GBK"/>
          <w:sz w:val="32"/>
          <w:szCs w:val="32"/>
        </w:rPr>
        <w:t>拨付款项，</w:t>
      </w:r>
      <w:r>
        <w:rPr>
          <w:rFonts w:ascii="方正仿宋_GBK" w:eastAsia="方正仿宋_GBK" w:hAnsi="方正仿宋_GBK" w:cs="方正仿宋_GBK"/>
          <w:sz w:val="32"/>
          <w:szCs w:val="32"/>
        </w:rPr>
        <w:t>2024</w:t>
      </w:r>
      <w:r>
        <w:rPr>
          <w:rFonts w:ascii="方正仿宋_GBK" w:eastAsia="方正仿宋_GBK" w:hAnsi="方正仿宋_GBK" w:cs="方正仿宋_GBK"/>
          <w:sz w:val="32"/>
          <w:szCs w:val="32"/>
        </w:rPr>
        <w:t>年经我院办公会审批后，对</w:t>
      </w:r>
      <w:r>
        <w:rPr>
          <w:rFonts w:ascii="方正仿宋_GBK" w:eastAsia="方正仿宋_GBK" w:hAnsi="方正仿宋_GBK" w:cs="方正仿宋_GBK"/>
          <w:sz w:val="32"/>
          <w:szCs w:val="32"/>
        </w:rPr>
        <w:t>2019</w:t>
      </w:r>
      <w:r>
        <w:rPr>
          <w:rFonts w:ascii="方正仿宋_GBK" w:eastAsia="方正仿宋_GBK" w:hAnsi="方正仿宋_GBK" w:cs="方正仿宋_GBK"/>
          <w:sz w:val="32"/>
          <w:szCs w:val="32"/>
        </w:rPr>
        <w:t>年住房补贴未支付成功</w:t>
      </w:r>
      <w:proofErr w:type="gramStart"/>
      <w:r>
        <w:rPr>
          <w:rFonts w:ascii="方正仿宋_GBK" w:eastAsia="方正仿宋_GBK" w:hAnsi="方正仿宋_GBK" w:cs="方正仿宋_GBK"/>
          <w:sz w:val="32"/>
          <w:szCs w:val="32"/>
        </w:rPr>
        <w:t>挂账款</w:t>
      </w:r>
      <w:proofErr w:type="gramEnd"/>
      <w:r>
        <w:rPr>
          <w:rFonts w:ascii="方正仿宋_GBK" w:eastAsia="方正仿宋_GBK" w:hAnsi="方正仿宋_GBK" w:cs="方正仿宋_GBK"/>
          <w:sz w:val="32"/>
          <w:szCs w:val="32"/>
        </w:rPr>
        <w:t>5.2</w:t>
      </w:r>
      <w:r>
        <w:rPr>
          <w:rFonts w:ascii="方正仿宋_GBK" w:eastAsia="方正仿宋_GBK" w:hAnsi="方正仿宋_GBK" w:cs="方正仿宋_GBK"/>
          <w:sz w:val="32"/>
          <w:szCs w:val="32"/>
        </w:rPr>
        <w:t>万元进行下账处理。</w:t>
      </w:r>
    </w:p>
    <w:p w:rsidR="004C5A21" w:rsidRDefault="0056475C">
      <w:pPr>
        <w:pStyle w:val="a8"/>
        <w:shd w:val="clear" w:color="auto" w:fill="FFFFFF"/>
        <w:spacing w:before="0" w:beforeAutospacing="0" w:after="0" w:afterAutospacing="0" w:line="56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sz w:val="32"/>
          <w:szCs w:val="32"/>
          <w:shd w:val="clear" w:color="auto" w:fill="FFFFFF"/>
        </w:rPr>
        <w:t>2199.81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年度相比，财政拨款收、支总计各增加</w:t>
      </w:r>
      <w:r>
        <w:rPr>
          <w:rFonts w:ascii="方正仿宋_GBK" w:eastAsia="方正仿宋_GBK" w:hAnsi="方正仿宋_GBK" w:cs="方正仿宋_GBK"/>
          <w:sz w:val="32"/>
          <w:szCs w:val="32"/>
          <w:shd w:val="clear" w:color="auto" w:fill="FFFFFF"/>
        </w:rPr>
        <w:t>235.42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根据</w:t>
      </w:r>
      <w:r>
        <w:rPr>
          <w:rFonts w:ascii="方正仿宋_GBK" w:eastAsia="方正仿宋_GBK" w:hAnsi="方正仿宋_GBK" w:cs="方正仿宋_GBK"/>
          <w:sz w:val="32"/>
          <w:szCs w:val="32"/>
          <w:shd w:val="clear" w:color="auto" w:fill="FFFFFF"/>
        </w:rPr>
        <w:t>单位业务需要新增人员，</w:t>
      </w:r>
      <w:r>
        <w:rPr>
          <w:rFonts w:ascii="方正仿宋_GBK" w:eastAsia="方正仿宋_GBK" w:hAnsi="方正仿宋_GBK" w:cs="方正仿宋_GBK"/>
          <w:sz w:val="32"/>
          <w:szCs w:val="32"/>
          <w:shd w:val="clear" w:color="auto" w:fill="FFFFFF"/>
        </w:rPr>
        <w:t>本年社保基数调整</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rPr>
        <w:t>一般公共预算财政拨款人员经费较去年增加</w:t>
      </w:r>
      <w:r>
        <w:rPr>
          <w:rFonts w:ascii="方正仿宋_GBK" w:eastAsia="方正仿宋_GBK" w:hAnsi="方正仿宋_GBK" w:cs="方正仿宋_GBK"/>
          <w:sz w:val="32"/>
          <w:szCs w:val="32"/>
          <w:shd w:val="clear" w:color="auto" w:fill="FFFFFF"/>
        </w:rPr>
        <w:t>。</w:t>
      </w:r>
    </w:p>
    <w:p w:rsidR="004C5A21" w:rsidRDefault="0056475C">
      <w:pPr>
        <w:pStyle w:val="a8"/>
        <w:shd w:val="clear" w:color="auto" w:fill="FFFFFF"/>
        <w:spacing w:before="0" w:beforeAutospacing="0" w:after="0" w:afterAutospacing="0" w:line="56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hint="default"/>
          <w:sz w:val="32"/>
          <w:szCs w:val="32"/>
          <w:shd w:val="clear" w:color="auto" w:fill="FFFFFF"/>
        </w:rPr>
        <w:t>2199.81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240.63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12.3%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根据单位业务需要新增人员，本年社保基数调整，</w:t>
      </w:r>
      <w:r>
        <w:rPr>
          <w:rFonts w:ascii="方正仿宋_GBK" w:eastAsia="方正仿宋_GBK" w:hAnsi="方正仿宋_GBK" w:cs="方正仿宋_GBK"/>
          <w:sz w:val="32"/>
          <w:szCs w:val="32"/>
          <w:shd w:val="clear" w:color="auto" w:fill="FFFFFF"/>
        </w:rPr>
        <w:t>一般公共预算财政拨款人员经费较去年增加。</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1728.77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年中下达基本公共卫生服务项目拨款和其他项目经费拨款</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hint="default"/>
          <w:sz w:val="32"/>
          <w:szCs w:val="32"/>
          <w:shd w:val="clear" w:color="auto" w:fill="FFFFFF"/>
        </w:rPr>
        <w:t>2199.81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240.63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12.3%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根据单位业务需要新增人员，本年社保基数调整，</w:t>
      </w:r>
      <w:r>
        <w:rPr>
          <w:rFonts w:ascii="方正仿宋_GBK" w:eastAsia="方正仿宋_GBK" w:hAnsi="方正仿宋_GBK" w:cs="方正仿宋_GBK"/>
          <w:sz w:val="32"/>
          <w:szCs w:val="32"/>
          <w:shd w:val="clear" w:color="auto" w:fill="FFFFFF"/>
        </w:rPr>
        <w:t>一般公共预算财政拨款人员经费</w:t>
      </w:r>
      <w:r>
        <w:rPr>
          <w:rFonts w:ascii="方正仿宋_GBK" w:eastAsia="方正仿宋_GBK" w:hAnsi="方正仿宋_GBK" w:cs="方正仿宋_GBK"/>
          <w:sz w:val="32"/>
          <w:szCs w:val="32"/>
          <w:shd w:val="clear" w:color="auto" w:fill="FFFFFF"/>
        </w:rPr>
        <w:t>支出</w:t>
      </w:r>
      <w:r>
        <w:rPr>
          <w:rFonts w:ascii="方正仿宋_GBK" w:eastAsia="方正仿宋_GBK" w:hAnsi="方正仿宋_GBK" w:cs="方正仿宋_GBK"/>
          <w:sz w:val="32"/>
          <w:szCs w:val="32"/>
          <w:shd w:val="clear" w:color="auto" w:fill="FFFFFF"/>
        </w:rPr>
        <w:t>较去年增加。</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1728.77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年中下达基本公共卫生服务项目拨款和其他项目经费拨款</w:t>
      </w:r>
      <w:r>
        <w:rPr>
          <w:rFonts w:ascii="方正仿宋_GBK" w:eastAsia="方正仿宋_GBK" w:hAnsi="方正仿宋_GBK" w:cs="方正仿宋_GBK"/>
          <w:sz w:val="32"/>
          <w:szCs w:val="32"/>
          <w:shd w:val="clear" w:color="auto" w:fill="FFFFFF"/>
        </w:rPr>
        <w:t>。</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方正仿宋_GBK" w:eastAsia="方正仿宋_GBK" w:hAnsi="方正仿宋_GBK" w:cs="方正仿宋_GBK" w:hint="default"/>
          <w:sz w:val="32"/>
          <w:szCs w:val="32"/>
          <w:shd w:val="clear" w:color="auto" w:fill="FFFFFF"/>
        </w:rPr>
        <w:t>135.23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6.2%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39.38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41.1%</w:t>
      </w:r>
      <w:r>
        <w:rPr>
          <w:rFonts w:ascii="方正仿宋_GBK" w:eastAsia="方正仿宋_GBK" w:hAnsi="方正仿宋_GBK" w:cs="方正仿宋_GBK"/>
          <w:sz w:val="32"/>
          <w:szCs w:val="32"/>
          <w:shd w:val="clear" w:color="auto" w:fill="FFFFFF"/>
        </w:rPr>
        <w:t>，主要原因是本年社保基数调整，社保</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hint="default"/>
          <w:sz w:val="32"/>
          <w:szCs w:val="32"/>
          <w:shd w:val="clear" w:color="auto" w:fill="FFFFFF"/>
        </w:rPr>
        <w:t>。</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hint="default"/>
          <w:sz w:val="32"/>
          <w:szCs w:val="32"/>
          <w:shd w:val="clear" w:color="auto" w:fill="FFFFFF"/>
        </w:rPr>
        <w:t>2027.85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92.2%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1684.37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490.4%</w:t>
      </w:r>
      <w:r>
        <w:rPr>
          <w:rFonts w:ascii="方正仿宋_GBK" w:eastAsia="方正仿宋_GBK" w:hAnsi="方正仿宋_GBK" w:cs="方正仿宋_GBK"/>
          <w:sz w:val="32"/>
          <w:szCs w:val="32"/>
          <w:shd w:val="clear" w:color="auto" w:fill="FFFFFF"/>
        </w:rPr>
        <w:t>，主要原因是年中下达基本公共卫生服务项目拨款和其他项目经费拨款</w:t>
      </w:r>
      <w:r>
        <w:rPr>
          <w:rFonts w:ascii="方正仿宋_GBK" w:eastAsia="方正仿宋_GBK" w:hAnsi="方正仿宋_GBK" w:cs="方正仿宋_GBK" w:hint="default"/>
          <w:sz w:val="32"/>
          <w:szCs w:val="32"/>
          <w:shd w:val="clear" w:color="auto" w:fill="FFFFFF"/>
        </w:rPr>
        <w:t>。</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）住房保障支出</w:t>
      </w:r>
      <w:r>
        <w:rPr>
          <w:rFonts w:ascii="方正仿宋_GBK" w:eastAsia="方正仿宋_GBK" w:hAnsi="方正仿宋_GBK" w:cs="方正仿宋_GBK" w:hint="default"/>
          <w:sz w:val="32"/>
          <w:szCs w:val="32"/>
          <w:shd w:val="clear" w:color="auto" w:fill="FFFFFF"/>
        </w:rPr>
        <w:t>36.72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1.7%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5</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新增在编职工，在编职工住房公积金增加。</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5.2</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，主要原因是该笔一般公共预算财政拨款的结转结余资金为</w:t>
      </w:r>
      <w:r>
        <w:rPr>
          <w:rFonts w:ascii="方正仿宋_GBK" w:eastAsia="方正仿宋_GBK" w:hAnsi="方正仿宋_GBK" w:cs="方正仿宋_GBK"/>
          <w:sz w:val="32"/>
          <w:szCs w:val="32"/>
          <w:shd w:val="clear" w:color="auto" w:fill="FFFFFF"/>
        </w:rPr>
        <w:t>2019</w:t>
      </w:r>
      <w:r>
        <w:rPr>
          <w:rFonts w:ascii="方正仿宋_GBK" w:eastAsia="方正仿宋_GBK" w:hAnsi="方正仿宋_GBK" w:cs="方正仿宋_GBK"/>
          <w:sz w:val="32"/>
          <w:szCs w:val="32"/>
          <w:shd w:val="clear" w:color="auto" w:fill="FFFFFF"/>
        </w:rPr>
        <w:t>年财政拨款的购房补贴，但由于</w:t>
      </w:r>
      <w:r>
        <w:rPr>
          <w:rFonts w:ascii="方正仿宋_GBK" w:eastAsia="方正仿宋_GBK" w:hAnsi="方正仿宋_GBK" w:cs="方正仿宋_GBK"/>
          <w:sz w:val="32"/>
          <w:szCs w:val="32"/>
          <w:shd w:val="clear" w:color="auto" w:fill="FFFFFF"/>
        </w:rPr>
        <w:t>2019</w:t>
      </w:r>
      <w:r>
        <w:rPr>
          <w:rFonts w:ascii="方正仿宋_GBK" w:eastAsia="方正仿宋_GBK" w:hAnsi="方正仿宋_GBK" w:cs="方正仿宋_GBK"/>
          <w:sz w:val="32"/>
          <w:szCs w:val="32"/>
          <w:shd w:val="clear" w:color="auto" w:fill="FFFFFF"/>
        </w:rPr>
        <w:t>年底未支付成功，财政收回该笔资金后一直挂账并</w:t>
      </w:r>
      <w:proofErr w:type="gramStart"/>
      <w:r>
        <w:rPr>
          <w:rFonts w:ascii="方正仿宋_GBK" w:eastAsia="方正仿宋_GBK" w:hAnsi="方正仿宋_GBK" w:cs="方正仿宋_GBK"/>
          <w:sz w:val="32"/>
          <w:szCs w:val="32"/>
          <w:shd w:val="clear" w:color="auto" w:fill="FFFFFF"/>
        </w:rPr>
        <w:t>未再次</w:t>
      </w:r>
      <w:proofErr w:type="gramEnd"/>
      <w:r>
        <w:rPr>
          <w:rFonts w:ascii="方正仿宋_GBK" w:eastAsia="方正仿宋_GBK" w:hAnsi="方正仿宋_GBK" w:cs="方正仿宋_GBK"/>
          <w:sz w:val="32"/>
          <w:szCs w:val="32"/>
          <w:shd w:val="clear" w:color="auto" w:fill="FFFFFF"/>
        </w:rPr>
        <w:t>拨付款项，</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年经我院办公</w:t>
      </w:r>
      <w:r>
        <w:rPr>
          <w:rFonts w:ascii="方正仿宋_GBK" w:eastAsia="方正仿宋_GBK" w:hAnsi="方正仿宋_GBK" w:cs="方正仿宋_GBK"/>
          <w:sz w:val="32"/>
          <w:szCs w:val="32"/>
          <w:shd w:val="clear" w:color="auto" w:fill="FFFFFF"/>
        </w:rPr>
        <w:lastRenderedPageBreak/>
        <w:t>会审批后，对</w:t>
      </w:r>
      <w:r>
        <w:rPr>
          <w:rFonts w:ascii="方正仿宋_GBK" w:eastAsia="方正仿宋_GBK" w:hAnsi="方正仿宋_GBK" w:cs="方正仿宋_GBK"/>
          <w:sz w:val="32"/>
          <w:szCs w:val="32"/>
          <w:shd w:val="clear" w:color="auto" w:fill="FFFFFF"/>
        </w:rPr>
        <w:t>2019</w:t>
      </w:r>
      <w:r>
        <w:rPr>
          <w:rFonts w:ascii="方正仿宋_GBK" w:eastAsia="方正仿宋_GBK" w:hAnsi="方正仿宋_GBK" w:cs="方正仿宋_GBK"/>
          <w:sz w:val="32"/>
          <w:szCs w:val="32"/>
          <w:shd w:val="clear" w:color="auto" w:fill="FFFFFF"/>
        </w:rPr>
        <w:t>年住房补贴未支付成功</w:t>
      </w:r>
      <w:proofErr w:type="gramStart"/>
      <w:r>
        <w:rPr>
          <w:rFonts w:ascii="方正仿宋_GBK" w:eastAsia="方正仿宋_GBK" w:hAnsi="方正仿宋_GBK" w:cs="方正仿宋_GBK"/>
          <w:sz w:val="32"/>
          <w:szCs w:val="32"/>
          <w:shd w:val="clear" w:color="auto" w:fill="FFFFFF"/>
        </w:rPr>
        <w:t>挂账款</w:t>
      </w:r>
      <w:proofErr w:type="gramEnd"/>
      <w:r>
        <w:rPr>
          <w:rFonts w:ascii="方正仿宋_GBK" w:eastAsia="方正仿宋_GBK" w:hAnsi="方正仿宋_GBK" w:cs="方正仿宋_GBK"/>
          <w:sz w:val="32"/>
          <w:szCs w:val="32"/>
          <w:shd w:val="clear" w:color="auto" w:fill="FFFFFF"/>
        </w:rPr>
        <w:t>5.2</w:t>
      </w:r>
      <w:r>
        <w:rPr>
          <w:rFonts w:ascii="方正仿宋_GBK" w:eastAsia="方正仿宋_GBK" w:hAnsi="方正仿宋_GBK" w:cs="方正仿宋_GBK"/>
          <w:sz w:val="32"/>
          <w:szCs w:val="32"/>
          <w:shd w:val="clear" w:color="auto" w:fill="FFFFFF"/>
        </w:rPr>
        <w:t>万元进行下账处理。</w:t>
      </w:r>
    </w:p>
    <w:p w:rsidR="004C5A21" w:rsidRDefault="0056475C">
      <w:pPr>
        <w:pStyle w:val="a8"/>
        <w:shd w:val="clear" w:color="auto" w:fill="FFFFFF"/>
        <w:spacing w:before="0" w:beforeAutospacing="0" w:after="0" w:afterAutospacing="0" w:line="56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年度一般公共财政拨款基本支出</w:t>
      </w:r>
      <w:r>
        <w:rPr>
          <w:rFonts w:ascii="方正仿宋_GBK" w:eastAsia="方正仿宋_GBK" w:hAnsi="方正仿宋_GBK" w:cs="方正仿宋_GBK" w:hint="default"/>
          <w:sz w:val="32"/>
          <w:szCs w:val="32"/>
          <w:shd w:val="clear" w:color="auto" w:fill="FFFFFF"/>
        </w:rPr>
        <w:t>1234.69</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 xml:space="preserve">    </w:t>
      </w:r>
    </w:p>
    <w:p w:rsidR="004C5A21" w:rsidRDefault="0056475C">
      <w:pPr>
        <w:pStyle w:val="a8"/>
        <w:snapToGrid w:val="0"/>
        <w:spacing w:before="0" w:beforeAutospacing="0" w:after="0" w:afterAutospacing="0" w:line="56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其中：</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人员经费</w:t>
      </w:r>
      <w:r>
        <w:rPr>
          <w:rFonts w:ascii="方正仿宋_GBK" w:eastAsia="方正仿宋_GBK" w:hAnsi="方正仿宋_GBK" w:cs="方正仿宋_GBK" w:hint="default"/>
          <w:sz w:val="32"/>
          <w:szCs w:val="32"/>
          <w:shd w:val="clear" w:color="auto" w:fill="FFFFFF"/>
        </w:rPr>
        <w:t>1215.44</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270.76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28.7%</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根据单位业务需要新增人员，</w:t>
      </w:r>
      <w:r>
        <w:rPr>
          <w:rFonts w:ascii="方正仿宋_GBK" w:eastAsia="方正仿宋_GBK" w:hAnsi="方正仿宋_GBK" w:cs="方正仿宋_GBK"/>
          <w:sz w:val="32"/>
          <w:szCs w:val="32"/>
          <w:shd w:val="clear" w:color="auto" w:fill="FFFFFF"/>
        </w:rPr>
        <w:t>本年社保基数调整</w:t>
      </w:r>
      <w:r>
        <w:rPr>
          <w:rFonts w:ascii="方正仿宋_GBK" w:eastAsia="方正仿宋_GBK" w:hAnsi="方正仿宋_GBK" w:cs="方正仿宋_GBK" w:hint="default"/>
          <w:sz w:val="32"/>
          <w:szCs w:val="32"/>
          <w:shd w:val="clear" w:color="auto" w:fill="FFFFFF"/>
        </w:rPr>
        <w:t>，在</w:t>
      </w:r>
      <w:r>
        <w:rPr>
          <w:rFonts w:ascii="方正仿宋_GBK" w:eastAsia="方正仿宋_GBK" w:hAnsi="方正仿宋_GBK" w:cs="方正仿宋_GBK" w:hint="default"/>
          <w:sz w:val="32"/>
          <w:szCs w:val="32"/>
          <w:shd w:val="clear" w:color="auto" w:fill="FFFFFF"/>
        </w:rPr>
        <w:t>编职工人员经费增加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人员经费用途主要包括基本工资、津贴补助、绩效工资、社保支出、住房公积金、医疗费、其他工资福利支出、对个人和家庭补助等。公用经费</w:t>
      </w:r>
      <w:r>
        <w:rPr>
          <w:rFonts w:ascii="方正仿宋_GBK" w:eastAsia="方正仿宋_GBK" w:hAnsi="方正仿宋_GBK" w:cs="方正仿宋_GBK" w:hint="default"/>
          <w:sz w:val="32"/>
          <w:szCs w:val="32"/>
          <w:shd w:val="clear" w:color="auto" w:fill="FFFFFF"/>
        </w:rPr>
        <w:t>19.25</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8.02</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29.4%</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本年单位公用运行经费减少。</w:t>
      </w:r>
      <w:r>
        <w:rPr>
          <w:rFonts w:ascii="方正仿宋_GBK" w:eastAsia="方正仿宋_GBK" w:hAnsi="方正仿宋_GBK" w:cs="方正仿宋_GBK" w:hint="default"/>
          <w:sz w:val="32"/>
          <w:szCs w:val="32"/>
          <w:shd w:val="clear" w:color="auto" w:fill="FFFFFF"/>
        </w:rPr>
        <w:t>公用经费用途主要包括办公费、印刷费、咨询费、水费、电费、邮电费、物管费、差旅费、维修（护）费、租赁费、培训费、专用材料费、劳务费、委托业务费、工会经费、公务用车运行维护费、其他交通费用、其他商品和服务支出、资本性支出等。</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（五）政府性基金预算收支决算情况说明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年度无政府性基金预算财政拨款收支。</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（六）国有资本经营预算财政拨款支出决算情况说明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年度无国有资本经营预算财政拨款支出。</w:t>
      </w:r>
    </w:p>
    <w:p w:rsidR="004C5A21" w:rsidRDefault="0056475C">
      <w:pPr>
        <w:pStyle w:val="a8"/>
        <w:shd w:val="clear" w:color="auto" w:fill="FFFFFF"/>
        <w:spacing w:before="0" w:beforeAutospacing="0" w:after="0" w:afterAutospacing="0" w:line="56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（一）“三公”经费支出总体情况说明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年未发生因公出国（境）、未购置公务用车、未发生公务接待，公务用车运行维护费由事业收入保障</w:t>
      </w:r>
      <w:r>
        <w:rPr>
          <w:rFonts w:ascii="方正仿宋_GBK" w:eastAsia="方正仿宋_GBK" w:hAnsi="方正仿宋_GBK" w:cs="方正仿宋_GBK" w:hint="default"/>
          <w:sz w:val="32"/>
          <w:szCs w:val="32"/>
          <w:shd w:val="clear" w:color="auto" w:fill="FFFFFF"/>
        </w:rPr>
        <w:t>。</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（二）“三公”经费分项支出情况</w:t>
      </w:r>
    </w:p>
    <w:p w:rsidR="004C5A21" w:rsidRDefault="0056475C">
      <w:pPr>
        <w:widowControl w:val="0"/>
        <w:wordWrap w:val="0"/>
        <w:topLinePunct/>
        <w:spacing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hint="default"/>
          <w:sz w:val="32"/>
          <w:szCs w:val="32"/>
          <w:shd w:val="clear" w:color="auto" w:fill="FFFFFF"/>
        </w:rPr>
        <w:t>，主要原因是本单位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年度未发生因公出国（境）支出。</w:t>
      </w:r>
    </w:p>
    <w:p w:rsidR="004C5A21" w:rsidRDefault="0056475C">
      <w:pPr>
        <w:pStyle w:val="a8"/>
        <w:widowControl w:val="0"/>
        <w:wordWrap w:val="0"/>
        <w:topLinePunct/>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公务车购置费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w:t>
      </w:r>
      <w:bookmarkStart w:id="0" w:name="OLE_LINK2"/>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bookmarkEnd w:id="0"/>
      <w:proofErr w:type="gramEnd"/>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hint="default"/>
          <w:sz w:val="32"/>
          <w:szCs w:val="32"/>
          <w:shd w:val="clear" w:color="auto" w:fill="FFFFFF"/>
        </w:rPr>
        <w:t>，主要原因是本单位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年度未发生公务车购置费支出。</w:t>
      </w:r>
    </w:p>
    <w:p w:rsidR="004C5A21" w:rsidRDefault="0056475C">
      <w:pPr>
        <w:pStyle w:val="a8"/>
        <w:widowControl w:val="0"/>
        <w:wordWrap w:val="0"/>
        <w:topLinePunct/>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公务车运行维护费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年度公务车运行维护费由事业收入保障。</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hint="default"/>
          <w:sz w:val="32"/>
          <w:szCs w:val="32"/>
          <w:shd w:val="clear" w:color="auto" w:fill="FFFFFF"/>
        </w:rPr>
        <w:t>，主</w:t>
      </w:r>
      <w:r>
        <w:rPr>
          <w:rFonts w:ascii="方正仿宋_GBK" w:eastAsia="方正仿宋_GBK" w:hAnsi="方正仿宋_GBK" w:cs="方正仿宋_GBK" w:hint="default"/>
          <w:sz w:val="32"/>
          <w:szCs w:val="32"/>
          <w:shd w:val="clear" w:color="auto" w:fill="FFFFFF"/>
        </w:rPr>
        <w:t>要原因是本单位</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年度未发生公务接待费支出。</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（三）“三公”经费实物量情况</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辆，公务车保有量为</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lastRenderedPageBreak/>
        <w:t>0</w:t>
      </w:r>
      <w:r>
        <w:rPr>
          <w:rFonts w:ascii="方正仿宋_GBK" w:eastAsia="方正仿宋_GBK" w:hAnsi="方正仿宋_GBK" w:cs="方正仿宋_GBK" w:hint="default"/>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p>
    <w:p w:rsidR="004C5A21" w:rsidRDefault="0056475C">
      <w:pPr>
        <w:pStyle w:val="a8"/>
        <w:shd w:val="clear" w:color="auto" w:fill="FFFFFF"/>
        <w:spacing w:before="0" w:beforeAutospacing="0" w:after="0" w:afterAutospacing="0" w:line="56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4C5A21" w:rsidRDefault="0056475C">
      <w:pPr>
        <w:pStyle w:val="a8"/>
        <w:shd w:val="clear" w:color="auto" w:fill="FFFFFF"/>
        <w:spacing w:before="0" w:beforeAutospacing="0" w:after="0" w:afterAutospacing="0" w:line="560" w:lineRule="exact"/>
        <w:ind w:firstLineChars="200" w:firstLine="640"/>
        <w:jc w:val="both"/>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hint="default"/>
          <w:sz w:val="32"/>
          <w:szCs w:val="32"/>
          <w:shd w:val="clear" w:color="auto" w:fill="FFFFFF"/>
        </w:rPr>
        <w:t>本年度会议费支出</w:t>
      </w:r>
      <w:r>
        <w:rPr>
          <w:rFonts w:ascii="方正仿宋_GBK" w:eastAsia="方正仿宋_GBK" w:hAnsi="方正仿宋_GBK" w:cs="方正仿宋_GBK" w:hint="default"/>
          <w:sz w:val="32"/>
          <w:szCs w:val="32"/>
          <w:shd w:val="clear" w:color="auto" w:fill="FFFFFF"/>
        </w:rPr>
        <w:t>0.33</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0.33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年会议费由事业收入保障。</w:t>
      </w:r>
      <w:r>
        <w:rPr>
          <w:rFonts w:ascii="方正仿宋_GBK" w:eastAsia="方正仿宋_GBK" w:hAnsi="方正仿宋_GBK" w:cs="方正仿宋_GBK" w:hint="default"/>
          <w:sz w:val="32"/>
          <w:szCs w:val="32"/>
          <w:shd w:val="clear" w:color="auto" w:fill="FFFFFF"/>
        </w:rPr>
        <w:t>本年度培训费支出</w:t>
      </w:r>
      <w:r>
        <w:rPr>
          <w:rFonts w:ascii="方正仿宋_GBK" w:eastAsia="方正仿宋_GBK" w:hAnsi="方正仿宋_GBK" w:cs="方正仿宋_GBK" w:hint="default"/>
          <w:sz w:val="32"/>
          <w:szCs w:val="32"/>
          <w:shd w:val="clear" w:color="auto" w:fill="FFFFFF"/>
        </w:rPr>
        <w:t>4.43</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4.43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年培训费由事业收入保障。</w:t>
      </w:r>
      <w:r>
        <w:rPr>
          <w:rFonts w:ascii="方正仿宋_GBK" w:eastAsia="方正仿宋_GBK" w:hAnsi="方正仿宋_GBK" w:cs="方正仿宋_GBK" w:hint="default"/>
          <w:sz w:val="32"/>
          <w:szCs w:val="32"/>
          <w:shd w:val="clear" w:color="auto" w:fill="FFFFFF"/>
        </w:rPr>
        <w:t>本年度差旅费支出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年度相比，无变化，主要原因是本年度</w:t>
      </w:r>
      <w:r>
        <w:rPr>
          <w:rFonts w:ascii="方正仿宋_GBK" w:eastAsia="方正仿宋_GBK" w:hAnsi="方正仿宋_GBK" w:cs="方正仿宋_GBK"/>
          <w:sz w:val="32"/>
          <w:szCs w:val="32"/>
          <w:shd w:val="clear" w:color="auto" w:fill="FFFFFF"/>
        </w:rPr>
        <w:t>差旅费由事业收入保障。</w:t>
      </w:r>
    </w:p>
    <w:p w:rsidR="004C5A21" w:rsidRDefault="0056475C">
      <w:pPr>
        <w:pStyle w:val="a8"/>
        <w:shd w:val="clear" w:color="auto" w:fill="FFFFFF"/>
        <w:spacing w:before="0" w:beforeAutospacing="0" w:after="0" w:afterAutospacing="0" w:line="560" w:lineRule="exact"/>
        <w:ind w:firstLineChars="200" w:firstLine="640"/>
        <w:jc w:val="both"/>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按照部门决算列报口径，我单位不在机关运行经费统计范围之内。</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（三）国有资产占用情况说明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t>截至</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hint="default"/>
          <w:sz w:val="32"/>
          <w:szCs w:val="32"/>
          <w:shd w:val="clear" w:color="auto" w:fill="FFFFFF"/>
        </w:rPr>
        <w:t>12</w:t>
      </w:r>
      <w:r>
        <w:rPr>
          <w:rFonts w:ascii="方正仿宋_GBK" w:eastAsia="方正仿宋_GBK" w:hAnsi="方正仿宋_GBK" w:cs="方正仿宋_GBK" w:hint="default"/>
          <w:sz w:val="32"/>
          <w:szCs w:val="32"/>
          <w:shd w:val="clear" w:color="auto" w:fill="FFFFFF"/>
        </w:rPr>
        <w:t>月</w:t>
      </w:r>
      <w:r>
        <w:rPr>
          <w:rFonts w:ascii="方正仿宋_GBK" w:eastAsia="方正仿宋_GBK" w:hAnsi="方正仿宋_GBK" w:cs="方正仿宋_GBK" w:hint="default"/>
          <w:sz w:val="32"/>
          <w:szCs w:val="32"/>
          <w:shd w:val="clear" w:color="auto" w:fill="FFFFFF"/>
        </w:rPr>
        <w:t>31</w:t>
      </w:r>
      <w:r>
        <w:rPr>
          <w:rFonts w:ascii="方正仿宋_GBK" w:eastAsia="方正仿宋_GBK" w:hAnsi="方正仿宋_GBK" w:cs="方正仿宋_GBK" w:hint="default"/>
          <w:sz w:val="32"/>
          <w:szCs w:val="32"/>
          <w:shd w:val="clear" w:color="auto" w:fill="FFFFFF"/>
        </w:rPr>
        <w:t>日，本单位共有车辆</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hint="default"/>
          <w:sz w:val="32"/>
          <w:szCs w:val="32"/>
          <w:shd w:val="clear" w:color="auto" w:fill="FFFFFF"/>
        </w:rPr>
        <w:t>辆，其中，副部（省）级及以上领导用车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辆、主要负责人用车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辆、机要通信用车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辆、应急保障用车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辆、执法执勤用车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辆，特种专业技术用车</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hint="default"/>
          <w:sz w:val="32"/>
          <w:szCs w:val="32"/>
          <w:shd w:val="clear" w:color="auto" w:fill="FFFFFF"/>
        </w:rPr>
        <w:t>辆，离退休干部用车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辆。单价</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万元（含）以上专用设备</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hint="default"/>
          <w:sz w:val="32"/>
          <w:szCs w:val="32"/>
          <w:shd w:val="clear" w:color="auto" w:fill="FFFFFF"/>
        </w:rPr>
        <w:t>台（套）。</w:t>
      </w:r>
    </w:p>
    <w:p w:rsidR="004C5A21" w:rsidRDefault="0056475C">
      <w:pPr>
        <w:pStyle w:val="1"/>
        <w:autoSpaceDE w:val="0"/>
        <w:spacing w:line="560"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（四）政府采购支出情况说明</w:t>
      </w:r>
    </w:p>
    <w:p w:rsidR="004C5A21" w:rsidRDefault="0056475C">
      <w:pPr>
        <w:pStyle w:val="a8"/>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年度本单位政府采购支出总额</w:t>
      </w:r>
      <w:r>
        <w:rPr>
          <w:rFonts w:ascii="方正仿宋_GBK" w:eastAsia="方正仿宋_GBK" w:hAnsi="方正仿宋_GBK" w:cs="方正仿宋_GBK" w:hint="default"/>
          <w:sz w:val="32"/>
          <w:szCs w:val="32"/>
          <w:shd w:val="clear" w:color="auto" w:fill="FFFFFF"/>
        </w:rPr>
        <w:t>3.53</w:t>
      </w:r>
      <w:r>
        <w:rPr>
          <w:rFonts w:ascii="方正仿宋_GBK" w:eastAsia="方正仿宋_GBK" w:hAnsi="方正仿宋_GBK" w:cs="方正仿宋_GBK" w:hint="default"/>
          <w:sz w:val="32"/>
          <w:szCs w:val="32"/>
          <w:shd w:val="clear" w:color="auto" w:fill="FFFFFF"/>
        </w:rPr>
        <w:t>万元，其中：政府采购货物支出</w:t>
      </w:r>
      <w:r>
        <w:rPr>
          <w:rFonts w:ascii="方正仿宋_GBK" w:eastAsia="方正仿宋_GBK" w:hAnsi="方正仿宋_GBK" w:cs="方正仿宋_GBK" w:hint="default"/>
          <w:sz w:val="32"/>
          <w:szCs w:val="32"/>
          <w:shd w:val="clear" w:color="auto" w:fill="FFFFFF"/>
        </w:rPr>
        <w:t>3.53</w:t>
      </w:r>
      <w:r>
        <w:rPr>
          <w:rFonts w:ascii="方正仿宋_GBK" w:eastAsia="方正仿宋_GBK" w:hAnsi="方正仿宋_GBK" w:cs="方正仿宋_GBK" w:hint="default"/>
          <w:sz w:val="32"/>
          <w:szCs w:val="32"/>
          <w:shd w:val="clear" w:color="auto" w:fill="FFFFFF"/>
        </w:rPr>
        <w:t>万元、政府采购工程支出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万元、政府采购</w:t>
      </w:r>
      <w:r>
        <w:rPr>
          <w:rFonts w:ascii="方正仿宋_GBK" w:eastAsia="方正仿宋_GBK" w:hAnsi="方正仿宋_GBK" w:cs="方正仿宋_GBK" w:hint="default"/>
          <w:sz w:val="32"/>
          <w:szCs w:val="32"/>
          <w:shd w:val="clear" w:color="auto" w:fill="FFFFFF"/>
        </w:rPr>
        <w:lastRenderedPageBreak/>
        <w:t>服务支出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万元。授予中小企业合同金额</w:t>
      </w:r>
      <w:r>
        <w:rPr>
          <w:rFonts w:ascii="方正仿宋_GBK" w:eastAsia="方正仿宋_GBK" w:hAnsi="方正仿宋_GBK" w:cs="方正仿宋_GBK" w:hint="default"/>
          <w:sz w:val="32"/>
          <w:szCs w:val="32"/>
          <w:shd w:val="clear" w:color="auto" w:fill="FFFFFF"/>
        </w:rPr>
        <w:t>3.53</w:t>
      </w:r>
      <w:r>
        <w:rPr>
          <w:rFonts w:ascii="方正仿宋_GBK" w:eastAsia="方正仿宋_GBK" w:hAnsi="方正仿宋_GBK" w:cs="方正仿宋_GBK" w:hint="default"/>
          <w:sz w:val="32"/>
          <w:szCs w:val="32"/>
          <w:shd w:val="clear" w:color="auto" w:fill="FFFFFF"/>
        </w:rPr>
        <w:t>万元，占政府采购支出总额的</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，其中：授予小</w:t>
      </w:r>
      <w:proofErr w:type="gramStart"/>
      <w:r>
        <w:rPr>
          <w:rFonts w:ascii="方正仿宋_GBK" w:eastAsia="方正仿宋_GBK" w:hAnsi="方正仿宋_GBK" w:cs="方正仿宋_GBK" w:hint="default"/>
          <w:sz w:val="32"/>
          <w:szCs w:val="32"/>
          <w:shd w:val="clear" w:color="auto" w:fill="FFFFFF"/>
        </w:rPr>
        <w:t>微企业</w:t>
      </w:r>
      <w:proofErr w:type="gramEnd"/>
      <w:r>
        <w:rPr>
          <w:rFonts w:ascii="方正仿宋_GBK" w:eastAsia="方正仿宋_GBK" w:hAnsi="方正仿宋_GBK" w:cs="方正仿宋_GBK" w:hint="default"/>
          <w:sz w:val="32"/>
          <w:szCs w:val="32"/>
          <w:shd w:val="clear" w:color="auto" w:fill="FFFFFF"/>
        </w:rPr>
        <w:t>合同金额</w:t>
      </w:r>
      <w:r>
        <w:rPr>
          <w:rFonts w:ascii="方正仿宋_GBK" w:eastAsia="方正仿宋_GBK" w:hAnsi="方正仿宋_GBK" w:cs="方正仿宋_GBK" w:hint="default"/>
          <w:sz w:val="32"/>
          <w:szCs w:val="32"/>
          <w:shd w:val="clear" w:color="auto" w:fill="FFFFFF"/>
        </w:rPr>
        <w:t>3.53</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hint="default"/>
          <w:sz w:val="32"/>
          <w:szCs w:val="32"/>
          <w:shd w:val="clear" w:color="auto" w:fill="FFFFFF"/>
        </w:rPr>
        <w:t>占政府采购支出总额的</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。主要用于采购</w:t>
      </w:r>
      <w:r>
        <w:rPr>
          <w:rFonts w:ascii="方正仿宋_GBK" w:eastAsia="方正仿宋_GBK" w:hAnsi="方正仿宋_GBK" w:cs="方正仿宋_GBK"/>
          <w:sz w:val="32"/>
          <w:szCs w:val="32"/>
          <w:shd w:val="clear" w:color="auto" w:fill="FFFFFF"/>
        </w:rPr>
        <w:t>空调。</w:t>
      </w:r>
    </w:p>
    <w:p w:rsidR="004C5A21" w:rsidRDefault="0056475C">
      <w:pPr>
        <w:pStyle w:val="Char0"/>
        <w:spacing w:before="0" w:beforeAutospacing="0" w:after="0" w:afterAutospacing="0" w:line="560" w:lineRule="exact"/>
        <w:ind w:firstLineChars="200" w:firstLine="640"/>
        <w:rPr>
          <w:rStyle w:val="aa"/>
          <w:rFonts w:ascii="方正黑体_GBK" w:eastAsia="方正黑体_GBK" w:hAnsi="方正黑体_GBK" w:cs="方正黑体_GBK"/>
          <w:b w:val="0"/>
          <w:bCs/>
          <w:sz w:val="32"/>
          <w:szCs w:val="32"/>
          <w:shd w:val="clear" w:color="auto" w:fill="FFFFFF"/>
        </w:rPr>
      </w:pPr>
      <w:r>
        <w:rPr>
          <w:rStyle w:val="aa"/>
          <w:rFonts w:ascii="方正黑体_GBK" w:eastAsia="方正黑体_GBK" w:hAnsi="方正黑体_GBK" w:cs="方正黑体_GBK" w:hint="eastAsia"/>
          <w:b w:val="0"/>
          <w:bCs/>
          <w:sz w:val="32"/>
          <w:szCs w:val="32"/>
          <w:shd w:val="clear" w:color="auto" w:fill="FFFFFF"/>
        </w:rPr>
        <w:t>五、</w:t>
      </w:r>
      <w:r>
        <w:rPr>
          <w:rStyle w:val="aa"/>
          <w:rFonts w:ascii="方正黑体_GBK" w:eastAsia="方正黑体_GBK" w:hAnsi="方正黑体_GBK" w:cs="方正黑体_GBK" w:hint="eastAsia"/>
          <w:b w:val="0"/>
          <w:bCs/>
          <w:sz w:val="32"/>
          <w:szCs w:val="32"/>
          <w:shd w:val="clear" w:color="auto" w:fill="FFFFFF"/>
        </w:rPr>
        <w:t>2024</w:t>
      </w:r>
      <w:r>
        <w:rPr>
          <w:rStyle w:val="aa"/>
          <w:rFonts w:ascii="方正黑体_GBK" w:eastAsia="方正黑体_GBK" w:hAnsi="方正黑体_GBK" w:cs="方正黑体_GBK" w:hint="eastAsia"/>
          <w:b w:val="0"/>
          <w:bCs/>
          <w:sz w:val="32"/>
          <w:szCs w:val="32"/>
          <w:shd w:val="clear" w:color="auto" w:fill="FFFFFF"/>
        </w:rPr>
        <w:t>年度预算绩效管理情况说明</w:t>
      </w:r>
    </w:p>
    <w:p w:rsidR="004C5A21" w:rsidRDefault="0056475C">
      <w:pPr>
        <w:pStyle w:val="Char0"/>
        <w:autoSpaceDE w:val="0"/>
        <w:spacing w:before="0" w:beforeAutospacing="0" w:after="0" w:afterAutospacing="0" w:line="560" w:lineRule="exact"/>
        <w:ind w:firstLineChars="200"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（一）单位自评情况</w:t>
      </w:r>
    </w:p>
    <w:p w:rsidR="004C5A21" w:rsidRDefault="0056475C">
      <w:pPr>
        <w:pStyle w:val="Char0"/>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8</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965.12</w:t>
      </w:r>
      <w:r>
        <w:rPr>
          <w:rFonts w:ascii="方正仿宋_GBK" w:eastAsia="方正仿宋_GBK" w:hAnsi="方正仿宋_GBK" w:cs="方正仿宋_GBK" w:hint="eastAsia"/>
          <w:sz w:val="32"/>
          <w:szCs w:val="32"/>
          <w:shd w:val="clear" w:color="auto" w:fill="FFFFFF"/>
        </w:rPr>
        <w:t>万元。</w:t>
      </w:r>
    </w:p>
    <w:p w:rsidR="004C5A21" w:rsidRDefault="0056475C">
      <w:pPr>
        <w:pStyle w:val="Char0"/>
        <w:spacing w:before="0" w:beforeAutospacing="0" w:after="0" w:afterAutospacing="0" w:line="560" w:lineRule="exact"/>
        <w:ind w:firstLineChars="200" w:firstLine="640"/>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sz w:val="32"/>
          <w:szCs w:val="32"/>
          <w:shd w:val="clear" w:color="auto" w:fill="FFFFFF"/>
        </w:rPr>
        <w:t>项目支出绩效自评表</w:t>
      </w:r>
      <w:r>
        <w:rPr>
          <w:rFonts w:ascii="方正仿宋_GBK" w:eastAsia="方正仿宋_GBK" w:hAnsi="方正仿宋_GBK" w:cs="方正仿宋_GBK"/>
          <w:sz w:val="32"/>
          <w:szCs w:val="32"/>
          <w:shd w:val="clear" w:color="auto" w:fill="FFFFFF"/>
        </w:rPr>
        <w:t>（二级项目）</w:t>
      </w:r>
    </w:p>
    <w:tbl>
      <w:tblPr>
        <w:tblW w:w="9311" w:type="dxa"/>
        <w:tblInd w:w="-57" w:type="dxa"/>
        <w:tblLayout w:type="fixed"/>
        <w:tblLook w:val="04A0" w:firstRow="1" w:lastRow="0" w:firstColumn="1" w:lastColumn="0" w:noHBand="0" w:noVBand="1"/>
      </w:tblPr>
      <w:tblGrid>
        <w:gridCol w:w="1093"/>
        <w:gridCol w:w="560"/>
        <w:gridCol w:w="931"/>
        <w:gridCol w:w="1050"/>
        <w:gridCol w:w="580"/>
        <w:gridCol w:w="1014"/>
        <w:gridCol w:w="1025"/>
        <w:gridCol w:w="647"/>
        <w:gridCol w:w="842"/>
        <w:gridCol w:w="738"/>
        <w:gridCol w:w="831"/>
      </w:tblGrid>
      <w:tr w:rsidR="004C5A21">
        <w:trPr>
          <w:trHeight w:val="800"/>
        </w:trPr>
        <w:tc>
          <w:tcPr>
            <w:tcW w:w="931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000000"/>
                <w:sz w:val="12"/>
                <w:szCs w:val="12"/>
              </w:rPr>
            </w:pPr>
            <w:r>
              <w:rPr>
                <w:rFonts w:ascii="方正小标宋_GBK" w:eastAsia="方正小标宋_GBK" w:hAnsi="方正小标宋_GBK" w:cs="方正小标宋_GBK"/>
                <w:color w:val="000000"/>
                <w:sz w:val="32"/>
                <w:szCs w:val="32"/>
                <w:lang w:bidi="ar"/>
              </w:rPr>
              <w:t>2024</w:t>
            </w:r>
            <w:r>
              <w:rPr>
                <w:rFonts w:ascii="方正小标宋_GBK" w:eastAsia="方正小标宋_GBK" w:hAnsi="方正小标宋_GBK" w:cs="方正小标宋_GBK"/>
                <w:color w:val="000000"/>
                <w:sz w:val="32"/>
                <w:szCs w:val="32"/>
                <w:lang w:bidi="ar"/>
              </w:rPr>
              <w:t>年度二级项目绩效自评表</w:t>
            </w:r>
          </w:p>
        </w:tc>
      </w:tr>
      <w:tr w:rsidR="004C5A21">
        <w:trPr>
          <w:trHeight w:val="500"/>
        </w:trPr>
        <w:tc>
          <w:tcPr>
            <w:tcW w:w="931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b/>
                <w:bCs/>
                <w:color w:val="DA3232"/>
                <w:sz w:val="12"/>
                <w:szCs w:val="12"/>
              </w:rPr>
            </w:pPr>
          </w:p>
        </w:tc>
      </w:tr>
      <w:tr w:rsidR="004C5A21">
        <w:trPr>
          <w:trHeight w:val="500"/>
        </w:trPr>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项目名称：</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cs="宋体" w:hint="default"/>
                <w:color w:val="000000"/>
                <w:sz w:val="16"/>
                <w:szCs w:val="16"/>
              </w:rPr>
            </w:pPr>
            <w:r>
              <w:rPr>
                <w:rFonts w:cs="宋体"/>
                <w:color w:val="000000"/>
                <w:sz w:val="16"/>
                <w:szCs w:val="16"/>
                <w:lang w:bidi="ar"/>
              </w:rPr>
              <w:t>基本公共卫生服务</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项目编码：</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50019322T000002450118</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自评总分：</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cs="宋体" w:hint="default"/>
                <w:color w:val="000000"/>
                <w:sz w:val="16"/>
                <w:szCs w:val="16"/>
              </w:rPr>
            </w:pPr>
            <w:r>
              <w:rPr>
                <w:rFonts w:cs="宋体"/>
                <w:color w:val="000000"/>
                <w:sz w:val="16"/>
                <w:szCs w:val="16"/>
                <w:lang w:bidi="ar"/>
              </w:rPr>
              <w:t>100.00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b/>
                <w:bCs/>
                <w:color w:val="000000"/>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4C5A21">
            <w:pPr>
              <w:jc w:val="center"/>
              <w:rPr>
                <w:rFonts w:cs="宋体" w:hint="default"/>
                <w:color w:val="000000"/>
                <w:sz w:val="16"/>
                <w:szCs w:val="16"/>
              </w:rPr>
            </w:pPr>
          </w:p>
        </w:tc>
      </w:tr>
      <w:tr w:rsidR="004C5A21">
        <w:trPr>
          <w:trHeight w:val="500"/>
        </w:trPr>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项目主管部门：</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204-</w:t>
            </w:r>
            <w:r>
              <w:rPr>
                <w:rFonts w:cs="宋体"/>
                <w:color w:val="000000"/>
                <w:sz w:val="16"/>
                <w:szCs w:val="16"/>
                <w:lang w:bidi="ar"/>
              </w:rPr>
              <w:t>重庆高新区卫生系统</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财政归口处室：</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cs="宋体" w:hint="default"/>
                <w:color w:val="000000"/>
                <w:sz w:val="16"/>
                <w:szCs w:val="16"/>
              </w:rPr>
            </w:pPr>
            <w:r>
              <w:rPr>
                <w:rFonts w:cs="宋体"/>
                <w:color w:val="000000"/>
                <w:sz w:val="16"/>
                <w:szCs w:val="16"/>
                <w:lang w:bidi="ar"/>
              </w:rPr>
              <w:t>002-</w:t>
            </w:r>
            <w:r>
              <w:rPr>
                <w:rFonts w:cs="宋体"/>
                <w:color w:val="000000"/>
                <w:sz w:val="16"/>
                <w:szCs w:val="16"/>
                <w:lang w:bidi="ar"/>
              </w:rPr>
              <w:t>公共科</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部门联系人：</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cs="宋体" w:hint="default"/>
                <w:color w:val="000000"/>
                <w:sz w:val="16"/>
                <w:szCs w:val="16"/>
              </w:rPr>
            </w:pPr>
            <w:r>
              <w:rPr>
                <w:rFonts w:cs="宋体"/>
                <w:color w:val="000000"/>
                <w:sz w:val="16"/>
                <w:szCs w:val="16"/>
                <w:lang w:bidi="ar"/>
              </w:rPr>
              <w:t>王燕嘉</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b/>
                <w:bCs/>
                <w:color w:val="000000"/>
                <w:sz w:val="16"/>
                <w:szCs w:val="16"/>
              </w:rPr>
            </w:pPr>
            <w:r>
              <w:rPr>
                <w:rFonts w:ascii="方正小标宋_GBK" w:eastAsia="方正小标宋_GBK" w:hAnsi="方正小标宋_GBK" w:cs="方正小标宋_GBK"/>
                <w:color w:val="000000"/>
                <w:sz w:val="16"/>
                <w:szCs w:val="16"/>
                <w:lang w:bidi="ar"/>
              </w:rPr>
              <w:t>联系电话：</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110EB3">
            <w:pPr>
              <w:jc w:val="center"/>
              <w:textAlignment w:val="center"/>
              <w:rPr>
                <w:rFonts w:cs="宋体" w:hint="default"/>
                <w:color w:val="000000"/>
                <w:sz w:val="16"/>
                <w:szCs w:val="16"/>
              </w:rPr>
            </w:pPr>
            <w:r w:rsidRPr="00110EB3">
              <w:rPr>
                <w:rFonts w:cs="宋体" w:hint="default"/>
                <w:color w:val="000000"/>
                <w:sz w:val="16"/>
                <w:szCs w:val="16"/>
                <w:lang w:bidi="ar"/>
              </w:rPr>
              <w:t>023-65750829</w:t>
            </w:r>
          </w:p>
        </w:tc>
      </w:tr>
      <w:tr w:rsidR="004C5A21">
        <w:trPr>
          <w:trHeight w:val="600"/>
        </w:trPr>
        <w:tc>
          <w:tcPr>
            <w:tcW w:w="931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资金情况</w:t>
            </w:r>
            <w:bookmarkStart w:id="1" w:name="_GoBack"/>
            <w:bookmarkEnd w:id="1"/>
          </w:p>
        </w:tc>
      </w:tr>
      <w:tr w:rsidR="004C5A21">
        <w:trPr>
          <w:trHeight w:val="500"/>
        </w:trPr>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年初预算数</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全年（调整）预算数</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全年执行数</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执行率权重</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执行率得分</w:t>
            </w:r>
          </w:p>
        </w:tc>
      </w:tr>
      <w:tr w:rsidR="004C5A21">
        <w:trPr>
          <w:trHeight w:val="500"/>
        </w:trPr>
        <w:tc>
          <w:tcPr>
            <w:tcW w:w="1093"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年度总金额</w:t>
            </w:r>
          </w:p>
        </w:tc>
        <w:tc>
          <w:tcPr>
            <w:tcW w:w="56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方正小标宋_GBK" w:eastAsia="方正小标宋_GBK" w:hAnsi="方正小标宋_GBK" w:cs="方正小标宋_GBK" w:hint="default"/>
                <w:color w:val="000000"/>
                <w:sz w:val="16"/>
                <w:szCs w:val="16"/>
              </w:rPr>
            </w:pPr>
          </w:p>
        </w:tc>
        <w:tc>
          <w:tcPr>
            <w:tcW w:w="931"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5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0.00</w:t>
            </w:r>
          </w:p>
        </w:tc>
        <w:tc>
          <w:tcPr>
            <w:tcW w:w="580"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1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1025"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647"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r>
      <w:tr w:rsidR="004C5A21">
        <w:trPr>
          <w:trHeight w:val="500"/>
        </w:trPr>
        <w:tc>
          <w:tcPr>
            <w:tcW w:w="1093"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其中：财政拨款</w:t>
            </w:r>
          </w:p>
        </w:tc>
        <w:tc>
          <w:tcPr>
            <w:tcW w:w="56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方正小标宋_GBK" w:eastAsia="方正小标宋_GBK" w:hAnsi="方正小标宋_GBK" w:cs="方正小标宋_GBK" w:hint="default"/>
                <w:color w:val="000000"/>
                <w:sz w:val="16"/>
                <w:szCs w:val="16"/>
              </w:rPr>
            </w:pPr>
          </w:p>
        </w:tc>
        <w:tc>
          <w:tcPr>
            <w:tcW w:w="931"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5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0.00</w:t>
            </w:r>
          </w:p>
        </w:tc>
        <w:tc>
          <w:tcPr>
            <w:tcW w:w="580"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1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1025"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647"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10.00</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cs="宋体" w:hint="default"/>
                <w:color w:val="000000"/>
                <w:sz w:val="16"/>
                <w:szCs w:val="16"/>
              </w:rPr>
            </w:pPr>
            <w:r>
              <w:rPr>
                <w:rFonts w:cs="宋体"/>
                <w:color w:val="000000"/>
                <w:sz w:val="16"/>
                <w:szCs w:val="16"/>
                <w:lang w:bidi="ar"/>
              </w:rPr>
              <w:t>10.00</w:t>
            </w:r>
          </w:p>
        </w:tc>
      </w:tr>
      <w:tr w:rsidR="004C5A21">
        <w:trPr>
          <w:trHeight w:val="500"/>
        </w:trPr>
        <w:tc>
          <w:tcPr>
            <w:tcW w:w="1093"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一般公共预算</w:t>
            </w:r>
          </w:p>
        </w:tc>
        <w:tc>
          <w:tcPr>
            <w:tcW w:w="56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方正小标宋_GBK" w:eastAsia="方正小标宋_GBK" w:hAnsi="方正小标宋_GBK" w:cs="方正小标宋_GBK" w:hint="default"/>
                <w:color w:val="000000"/>
                <w:sz w:val="16"/>
                <w:szCs w:val="16"/>
              </w:rPr>
            </w:pPr>
          </w:p>
        </w:tc>
        <w:tc>
          <w:tcPr>
            <w:tcW w:w="931"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50"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0.00</w:t>
            </w:r>
          </w:p>
        </w:tc>
        <w:tc>
          <w:tcPr>
            <w:tcW w:w="580"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101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1025"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cs="宋体" w:hint="default"/>
                <w:color w:val="000000"/>
                <w:sz w:val="16"/>
                <w:szCs w:val="16"/>
              </w:rPr>
            </w:pPr>
          </w:p>
        </w:tc>
        <w:tc>
          <w:tcPr>
            <w:tcW w:w="647"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7,518,347.30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cs="宋体" w:hint="default"/>
                <w:color w:val="000000"/>
                <w:sz w:val="16"/>
                <w:szCs w:val="16"/>
              </w:rPr>
            </w:pPr>
            <w:r>
              <w:rPr>
                <w:rFonts w:cs="宋体"/>
                <w:color w:val="000000"/>
                <w:sz w:val="16"/>
                <w:szCs w:val="16"/>
                <w:lang w:bidi="ar"/>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r>
      <w:tr w:rsidR="004C5A21">
        <w:trPr>
          <w:trHeight w:val="600"/>
        </w:trPr>
        <w:tc>
          <w:tcPr>
            <w:tcW w:w="931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绩效目标</w:t>
            </w:r>
          </w:p>
        </w:tc>
      </w:tr>
      <w:tr w:rsidR="004C5A21">
        <w:trPr>
          <w:trHeight w:val="500"/>
        </w:trPr>
        <w:tc>
          <w:tcPr>
            <w:tcW w:w="36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年初绩效目标</w:t>
            </w:r>
          </w:p>
        </w:tc>
        <w:tc>
          <w:tcPr>
            <w:tcW w:w="326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全年（调整）绩效目标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全年目标实际完成情况</w:t>
            </w:r>
          </w:p>
        </w:tc>
      </w:tr>
      <w:tr w:rsidR="004C5A21">
        <w:trPr>
          <w:trHeight w:val="1500"/>
        </w:trPr>
        <w:tc>
          <w:tcPr>
            <w:tcW w:w="3634" w:type="dxa"/>
            <w:gridSpan w:val="4"/>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lastRenderedPageBreak/>
              <w:t>我院在岗村医通过实施十二项基本公共卫生服务项目，对城乡居民健康问题主要是卫生问题实施干预，减少主要健康危险因素，有效预防和控制主要传染病心脏病及慢性病，提高我院公共卫生服务和突发公共卫生事件应急处置能力，使辖区城乡居民逐步享有均等化的公共卫生服务。</w:t>
            </w:r>
          </w:p>
        </w:tc>
        <w:tc>
          <w:tcPr>
            <w:tcW w:w="3266" w:type="dxa"/>
            <w:gridSpan w:val="4"/>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我院在岗村医通过实施十二项基本公共卫生服务项目，对城乡居民健康问题主要是卫生问题实施干预，减少主要健康危险因素，有效预防和控制主要传染病心脏病及慢性病，提高我院公共卫生服务和突发公共卫生事件应急处置能力，使辖区城乡居民逐步享有均等化的公共卫生服务。</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我院在岗村医通过实施十二项基本公共卫生服务项目，对城乡居民健康问题主要是卫生问题实施干预，减少主要健康危险因素，有效预防和控制主要传染病心脏病及慢性病，提高我院公共卫生服务和突发公共卫生事件应急处置能力，使辖区城乡居民逐步享有均等化的公共卫生服务。</w:t>
            </w:r>
          </w:p>
        </w:tc>
      </w:tr>
      <w:tr w:rsidR="004C5A21">
        <w:trPr>
          <w:trHeight w:val="380"/>
        </w:trPr>
        <w:tc>
          <w:tcPr>
            <w:tcW w:w="931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绩效指标</w:t>
            </w:r>
          </w:p>
        </w:tc>
      </w:tr>
      <w:tr w:rsidR="004C5A21">
        <w:trPr>
          <w:trHeight w:val="72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指标名称</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计量单位</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指标性质</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指标值</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全年完成值</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偏离度（</w:t>
            </w:r>
            <w:r>
              <w:rPr>
                <w:rFonts w:ascii="方正小标宋_GBK" w:eastAsia="方正小标宋_GBK" w:hAnsi="方正小标宋_GBK" w:cs="方正小标宋_GBK"/>
                <w:color w:val="000000"/>
                <w:sz w:val="16"/>
                <w:szCs w:val="16"/>
                <w:lang w:bidi="ar"/>
              </w:rPr>
              <w:t>%</w:t>
            </w:r>
            <w:r>
              <w:rPr>
                <w:rFonts w:ascii="方正小标宋_GBK" w:eastAsia="方正小标宋_GBK" w:hAnsi="方正小标宋_GBK" w:cs="方正小标宋_GBK"/>
                <w:color w:val="000000"/>
                <w:sz w:val="16"/>
                <w:szCs w:val="16"/>
                <w:lang w:bidi="ar"/>
              </w:rPr>
              <w:t>）</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得分系数（</w:t>
            </w:r>
            <w:r>
              <w:rPr>
                <w:rFonts w:ascii="方正小标宋_GBK" w:eastAsia="方正小标宋_GBK" w:hAnsi="方正小标宋_GBK" w:cs="方正小标宋_GBK"/>
                <w:color w:val="000000"/>
                <w:sz w:val="16"/>
                <w:szCs w:val="16"/>
                <w:lang w:bidi="ar"/>
              </w:rPr>
              <w:t>%</w:t>
            </w:r>
            <w:r>
              <w:rPr>
                <w:rFonts w:ascii="方正小标宋_GBK" w:eastAsia="方正小标宋_GBK" w:hAnsi="方正小标宋_GBK" w:cs="方正小标宋_GBK"/>
                <w:color w:val="000000"/>
                <w:sz w:val="16"/>
                <w:szCs w:val="16"/>
                <w:lang w:bidi="ar"/>
              </w:rPr>
              <w:t>）</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指标权重</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指标得分</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是否核心指标</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说明</w:t>
            </w:r>
          </w:p>
        </w:tc>
      </w:tr>
      <w:tr w:rsidR="004C5A21">
        <w:trPr>
          <w:trHeight w:val="36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基本</w:t>
            </w:r>
            <w:proofErr w:type="gramStart"/>
            <w:r>
              <w:rPr>
                <w:rFonts w:ascii="Times New Roman" w:eastAsia="方正小标宋_GBK" w:hAnsi="Times New Roman" w:hint="default"/>
                <w:color w:val="000000"/>
                <w:sz w:val="16"/>
                <w:szCs w:val="16"/>
                <w:lang w:bidi="ar"/>
              </w:rPr>
              <w:t>公卫各项目服务</w:t>
            </w:r>
            <w:proofErr w:type="gramEnd"/>
            <w:r>
              <w:rPr>
                <w:rFonts w:ascii="Times New Roman" w:eastAsia="方正小标宋_GBK" w:hAnsi="Times New Roman" w:hint="default"/>
                <w:color w:val="000000"/>
                <w:sz w:val="16"/>
                <w:szCs w:val="16"/>
                <w:lang w:bidi="ar"/>
              </w:rPr>
              <w:t>能力</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逐步提高</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20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20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是</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36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基本</w:t>
            </w:r>
            <w:proofErr w:type="gramStart"/>
            <w:r>
              <w:rPr>
                <w:rFonts w:ascii="Times New Roman" w:eastAsia="方正小标宋_GBK" w:hAnsi="Times New Roman" w:hint="default"/>
                <w:color w:val="000000"/>
                <w:sz w:val="16"/>
                <w:szCs w:val="16"/>
                <w:lang w:bidi="ar"/>
              </w:rPr>
              <w:t>公卫各项</w:t>
            </w:r>
            <w:proofErr w:type="gramEnd"/>
            <w:r>
              <w:rPr>
                <w:rFonts w:ascii="Times New Roman" w:eastAsia="方正小标宋_GBK" w:hAnsi="Times New Roman" w:hint="default"/>
                <w:color w:val="000000"/>
                <w:sz w:val="16"/>
                <w:szCs w:val="16"/>
                <w:lang w:bidi="ar"/>
              </w:rPr>
              <w:t>指标完成进度</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合格</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50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基本</w:t>
            </w:r>
            <w:proofErr w:type="gramStart"/>
            <w:r>
              <w:rPr>
                <w:rFonts w:ascii="Times New Roman" w:eastAsia="方正小标宋_GBK" w:hAnsi="Times New Roman" w:hint="default"/>
                <w:color w:val="000000"/>
                <w:sz w:val="16"/>
                <w:szCs w:val="16"/>
                <w:lang w:bidi="ar"/>
              </w:rPr>
              <w:t>公卫成本</w:t>
            </w:r>
            <w:proofErr w:type="gramEnd"/>
            <w:r>
              <w:rPr>
                <w:rFonts w:ascii="Times New Roman" w:eastAsia="方正小标宋_GBK" w:hAnsi="Times New Roman" w:hint="default"/>
                <w:color w:val="000000"/>
                <w:sz w:val="16"/>
                <w:szCs w:val="16"/>
                <w:lang w:bidi="ar"/>
              </w:rPr>
              <w:t>支出</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万</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752</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752</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36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慢性病、重大疾病预防和控制水平</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逐年提高</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36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持续提供基本公共卫生服务</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持续进行</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5</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5</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50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居民健康指数</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持续上升</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5</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5</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50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服务人群满意度</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年</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基本满意</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r w:rsidR="004C5A21">
        <w:trPr>
          <w:trHeight w:val="360"/>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小标宋_GBK" w:hAnsi="Times New Roman" w:hint="default"/>
                <w:color w:val="000000"/>
                <w:sz w:val="16"/>
                <w:szCs w:val="16"/>
              </w:rPr>
            </w:pPr>
            <w:proofErr w:type="gramStart"/>
            <w:r>
              <w:rPr>
                <w:rFonts w:ascii="Times New Roman" w:eastAsia="方正小标宋_GBK" w:hAnsi="Times New Roman" w:hint="default"/>
                <w:color w:val="000000"/>
                <w:sz w:val="16"/>
                <w:szCs w:val="16"/>
                <w:lang w:bidi="ar"/>
              </w:rPr>
              <w:t>基本公卫人员</w:t>
            </w:r>
            <w:proofErr w:type="gramEnd"/>
            <w:r>
              <w:rPr>
                <w:rFonts w:ascii="Times New Roman" w:eastAsia="方正小标宋_GBK" w:hAnsi="Times New Roman" w:hint="default"/>
                <w:color w:val="000000"/>
                <w:sz w:val="16"/>
                <w:szCs w:val="16"/>
                <w:lang w:bidi="ar"/>
              </w:rPr>
              <w:t>经费和公用经费支出</w:t>
            </w:r>
          </w:p>
        </w:tc>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万</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752</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752</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100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20</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20</w:t>
            </w:r>
          </w:p>
        </w:tc>
        <w:tc>
          <w:tcPr>
            <w:tcW w:w="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小标宋_GBK" w:hAnsi="Times New Roman" w:hint="default"/>
                <w:color w:val="000000"/>
                <w:sz w:val="16"/>
                <w:szCs w:val="16"/>
              </w:rPr>
            </w:pPr>
            <w:r>
              <w:rPr>
                <w:rFonts w:ascii="Times New Roman" w:eastAsia="方正小标宋_GBK" w:hAnsi="Times New Roman" w:hint="default"/>
                <w:color w:val="000000"/>
                <w:sz w:val="16"/>
                <w:szCs w:val="16"/>
                <w:lang w:bidi="ar"/>
              </w:rPr>
              <w:t>否</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小标宋_GBK" w:hAnsi="Times New Roman" w:hint="default"/>
                <w:color w:val="000000"/>
                <w:sz w:val="16"/>
                <w:szCs w:val="16"/>
              </w:rPr>
            </w:pPr>
          </w:p>
        </w:tc>
      </w:tr>
    </w:tbl>
    <w:p w:rsidR="004C5A21" w:rsidRDefault="004C5A21">
      <w:pPr>
        <w:pStyle w:val="Char0"/>
        <w:autoSpaceDE w:val="0"/>
        <w:spacing w:before="0" w:beforeAutospacing="0" w:after="0" w:afterAutospacing="0" w:line="560" w:lineRule="exact"/>
        <w:rPr>
          <w:rFonts w:ascii="楷体" w:eastAsia="楷体" w:hAnsi="楷体" w:cs="楷体"/>
          <w:b/>
          <w:bCs/>
          <w:sz w:val="32"/>
          <w:szCs w:val="32"/>
          <w:shd w:val="clear" w:color="auto" w:fill="FFFFFF"/>
        </w:rPr>
      </w:pPr>
    </w:p>
    <w:tbl>
      <w:tblPr>
        <w:tblW w:w="8976" w:type="dxa"/>
        <w:tblInd w:w="93" w:type="dxa"/>
        <w:tblLayout w:type="fixed"/>
        <w:tblLook w:val="04A0" w:firstRow="1" w:lastRow="0" w:firstColumn="1" w:lastColumn="0" w:noHBand="0" w:noVBand="1"/>
      </w:tblPr>
      <w:tblGrid>
        <w:gridCol w:w="852"/>
        <w:gridCol w:w="927"/>
        <w:gridCol w:w="927"/>
        <w:gridCol w:w="888"/>
        <w:gridCol w:w="693"/>
        <w:gridCol w:w="937"/>
        <w:gridCol w:w="890"/>
        <w:gridCol w:w="719"/>
        <w:gridCol w:w="549"/>
        <w:gridCol w:w="771"/>
        <w:gridCol w:w="823"/>
      </w:tblGrid>
      <w:tr w:rsidR="004C5A21">
        <w:trPr>
          <w:trHeight w:val="800"/>
        </w:trPr>
        <w:tc>
          <w:tcPr>
            <w:tcW w:w="897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32"/>
                <w:szCs w:val="32"/>
              </w:rPr>
            </w:pPr>
            <w:r>
              <w:rPr>
                <w:rFonts w:ascii="方正小标宋_GBK" w:eastAsia="方正小标宋_GBK" w:hAnsi="方正小标宋_GBK" w:cs="方正小标宋_GBK"/>
                <w:color w:val="000000"/>
                <w:sz w:val="32"/>
                <w:szCs w:val="32"/>
                <w:lang w:bidi="ar"/>
              </w:rPr>
              <w:lastRenderedPageBreak/>
              <w:t>2024</w:t>
            </w:r>
            <w:r>
              <w:rPr>
                <w:rFonts w:ascii="方正小标宋_GBK" w:eastAsia="方正小标宋_GBK" w:hAnsi="方正小标宋_GBK" w:cs="方正小标宋_GBK"/>
                <w:color w:val="000000"/>
                <w:sz w:val="32"/>
                <w:szCs w:val="32"/>
                <w:lang w:bidi="ar"/>
              </w:rPr>
              <w:t>年度二级项目绩效自评表</w:t>
            </w:r>
          </w:p>
        </w:tc>
      </w:tr>
      <w:tr w:rsidR="004C5A21">
        <w:trPr>
          <w:trHeight w:val="500"/>
        </w:trPr>
        <w:tc>
          <w:tcPr>
            <w:tcW w:w="897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right"/>
              <w:rPr>
                <w:rFonts w:cs="宋体" w:hint="default"/>
                <w:b/>
                <w:bCs/>
                <w:color w:val="DA3232"/>
                <w:sz w:val="12"/>
                <w:szCs w:val="12"/>
              </w:rPr>
            </w:pPr>
          </w:p>
        </w:tc>
      </w:tr>
      <w:tr w:rsidR="004C5A21">
        <w:trPr>
          <w:trHeight w:val="500"/>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rsidP="00110EB3">
            <w:pPr>
              <w:ind w:right="160"/>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项目名称：</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下达在岗村医</w:t>
            </w:r>
            <w:r>
              <w:rPr>
                <w:rFonts w:ascii="Times New Roman" w:eastAsia="方正仿宋_GBK" w:hAnsi="Times New Roman" w:hint="default"/>
                <w:color w:val="000000"/>
                <w:sz w:val="16"/>
                <w:szCs w:val="16"/>
                <w:lang w:bidi="ar"/>
              </w:rPr>
              <w:t>2022</w:t>
            </w:r>
            <w:r>
              <w:rPr>
                <w:rFonts w:ascii="Times New Roman" w:eastAsia="方正仿宋_GBK" w:hAnsi="Times New Roman" w:hint="default"/>
                <w:color w:val="000000"/>
                <w:sz w:val="16"/>
                <w:szCs w:val="16"/>
                <w:lang w:bidi="ar"/>
              </w:rPr>
              <w:t>年度补助</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rsidP="00110EB3">
            <w:pPr>
              <w:ind w:right="160"/>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项目编码：</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50019323T000002748435</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rsidP="00110EB3">
            <w:pPr>
              <w:ind w:right="160"/>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自评总分：</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100.00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right"/>
              <w:rPr>
                <w:rFonts w:cs="宋体" w:hint="default"/>
                <w:b/>
                <w:bCs/>
                <w:color w:val="00000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4C5A21">
            <w:pPr>
              <w:rPr>
                <w:rFonts w:ascii="Times New Roman" w:eastAsia="方正仿宋_GBK" w:hAnsi="Times New Roman" w:hint="default"/>
                <w:color w:val="000000"/>
                <w:sz w:val="16"/>
                <w:szCs w:val="16"/>
              </w:rPr>
            </w:pP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项目主管部门：</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204-</w:t>
            </w:r>
            <w:r>
              <w:rPr>
                <w:rFonts w:ascii="Times New Roman" w:eastAsia="方正仿宋_GBK" w:hAnsi="Times New Roman" w:hint="default"/>
                <w:color w:val="000000"/>
                <w:sz w:val="16"/>
                <w:szCs w:val="16"/>
                <w:lang w:bidi="ar"/>
              </w:rPr>
              <w:t>重庆高新区卫生系统</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财政归口处室：</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002-</w:t>
            </w:r>
            <w:r>
              <w:rPr>
                <w:rFonts w:ascii="Times New Roman" w:eastAsia="方正仿宋_GBK" w:hAnsi="Times New Roman" w:hint="default"/>
                <w:color w:val="000000"/>
                <w:sz w:val="16"/>
                <w:szCs w:val="16"/>
                <w:lang w:bidi="ar"/>
              </w:rPr>
              <w:t>公共科</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rsidP="00110EB3">
            <w:pPr>
              <w:ind w:right="80"/>
              <w:jc w:val="right"/>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部门联系人：</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王燕嘉</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right"/>
              <w:textAlignment w:val="center"/>
              <w:rPr>
                <w:rFonts w:cs="宋体" w:hint="default"/>
                <w:b/>
                <w:bCs/>
                <w:color w:val="000000"/>
                <w:sz w:val="16"/>
                <w:szCs w:val="16"/>
              </w:rPr>
            </w:pPr>
            <w:r>
              <w:rPr>
                <w:rFonts w:ascii="方正小标宋_GBK" w:eastAsia="方正小标宋_GBK" w:hAnsi="方正小标宋_GBK" w:cs="方正小标宋_GBK"/>
                <w:color w:val="000000"/>
                <w:sz w:val="16"/>
                <w:szCs w:val="16"/>
                <w:lang w:bidi="ar"/>
              </w:rPr>
              <w:t>联系电话：</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110EB3">
            <w:pPr>
              <w:textAlignment w:val="center"/>
              <w:rPr>
                <w:rFonts w:ascii="Times New Roman" w:eastAsia="方正仿宋_GBK" w:hAnsi="Times New Roman" w:hint="default"/>
                <w:color w:val="000000"/>
                <w:sz w:val="16"/>
                <w:szCs w:val="16"/>
              </w:rPr>
            </w:pPr>
            <w:r w:rsidRPr="00110EB3">
              <w:rPr>
                <w:rFonts w:ascii="Times New Roman" w:eastAsia="方正仿宋_GBK" w:hAnsi="Times New Roman" w:hint="default"/>
                <w:color w:val="000000"/>
                <w:sz w:val="16"/>
                <w:szCs w:val="16"/>
                <w:lang w:bidi="ar"/>
              </w:rPr>
              <w:t>023-65750829</w:t>
            </w:r>
          </w:p>
        </w:tc>
      </w:tr>
      <w:tr w:rsidR="004C5A21">
        <w:trPr>
          <w:trHeight w:val="600"/>
        </w:trPr>
        <w:tc>
          <w:tcPr>
            <w:tcW w:w="897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资金情况</w:t>
            </w:r>
          </w:p>
        </w:tc>
      </w:tr>
      <w:tr w:rsidR="004C5A21">
        <w:trPr>
          <w:trHeight w:val="500"/>
        </w:trPr>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cs="宋体" w:hint="default"/>
                <w:color w:val="000000"/>
                <w:sz w:val="16"/>
                <w:szCs w:val="16"/>
              </w:rPr>
            </w:pP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年初预算数</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全年（调整）预算数</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全年执行数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执行率权重</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执行率得分</w:t>
            </w:r>
          </w:p>
        </w:tc>
      </w:tr>
      <w:tr w:rsidR="004C5A21">
        <w:trPr>
          <w:trHeight w:val="500"/>
        </w:trPr>
        <w:tc>
          <w:tcPr>
            <w:tcW w:w="858"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年度总金额</w:t>
            </w:r>
          </w:p>
        </w:tc>
        <w:tc>
          <w:tcPr>
            <w:tcW w:w="933"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33"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89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0.00</w:t>
            </w:r>
          </w:p>
        </w:tc>
        <w:tc>
          <w:tcPr>
            <w:tcW w:w="697"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4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896"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72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r>
      <w:tr w:rsidR="004C5A21">
        <w:trPr>
          <w:trHeight w:val="500"/>
        </w:trPr>
        <w:tc>
          <w:tcPr>
            <w:tcW w:w="858"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其中：财政拨款</w:t>
            </w:r>
          </w:p>
        </w:tc>
        <w:tc>
          <w:tcPr>
            <w:tcW w:w="933"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33"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89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0.00</w:t>
            </w:r>
          </w:p>
        </w:tc>
        <w:tc>
          <w:tcPr>
            <w:tcW w:w="697"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4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896"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72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100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10.00</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10.00</w:t>
            </w:r>
          </w:p>
        </w:tc>
      </w:tr>
      <w:tr w:rsidR="004C5A21">
        <w:trPr>
          <w:trHeight w:val="500"/>
        </w:trPr>
        <w:tc>
          <w:tcPr>
            <w:tcW w:w="858" w:type="dxa"/>
            <w:tcBorders>
              <w:top w:val="single" w:sz="4" w:space="0" w:color="000000"/>
              <w:left w:val="single" w:sz="4" w:space="0" w:color="000000"/>
              <w:bottom w:val="single" w:sz="4" w:space="0" w:color="000000"/>
              <w:right w:val="nil"/>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一般公共预算</w:t>
            </w:r>
          </w:p>
        </w:tc>
        <w:tc>
          <w:tcPr>
            <w:tcW w:w="933" w:type="dxa"/>
            <w:tcBorders>
              <w:top w:val="single" w:sz="4" w:space="0" w:color="000000"/>
              <w:left w:val="nil"/>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33"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89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0.00</w:t>
            </w:r>
          </w:p>
        </w:tc>
        <w:tc>
          <w:tcPr>
            <w:tcW w:w="697"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944" w:type="dxa"/>
            <w:tcBorders>
              <w:top w:val="single" w:sz="4" w:space="0" w:color="000000"/>
              <w:left w:val="nil"/>
              <w:bottom w:val="single" w:sz="4" w:space="0" w:color="000000"/>
              <w:right w:val="single" w:sz="4" w:space="0" w:color="000000"/>
            </w:tcBorders>
            <w:shd w:val="clear" w:color="auto" w:fill="auto"/>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896" w:type="dxa"/>
            <w:tcBorders>
              <w:top w:val="single" w:sz="4" w:space="0" w:color="000000"/>
              <w:left w:val="single" w:sz="4" w:space="0" w:color="000000"/>
              <w:bottom w:val="single" w:sz="4" w:space="0" w:color="000000"/>
              <w:right w:val="nil"/>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724" w:type="dxa"/>
            <w:tcBorders>
              <w:top w:val="single" w:sz="4" w:space="0" w:color="000000"/>
              <w:left w:val="nil"/>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12,000.00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Times New Roman" w:eastAsia="方正仿宋_GBK" w:hAnsi="Times New Roman" w:hint="default"/>
                <w:color w:val="000000"/>
                <w:sz w:val="16"/>
                <w:szCs w:val="16"/>
              </w:rPr>
            </w:pPr>
            <w:r>
              <w:rPr>
                <w:rFonts w:ascii="Times New Roman" w:eastAsia="方正仿宋_GBK" w:hAnsi="Times New Roman" w:hint="default"/>
                <w:color w:val="000000"/>
                <w:sz w:val="16"/>
                <w:szCs w:val="16"/>
                <w:lang w:bidi="ar"/>
              </w:rPr>
              <w:t>100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Times New Roman" w:eastAsia="方正仿宋_GBK" w:hAnsi="Times New Roman" w:hint="default"/>
                <w:color w:val="000000"/>
                <w:sz w:val="16"/>
                <w:szCs w:val="16"/>
              </w:rPr>
            </w:pPr>
          </w:p>
        </w:tc>
      </w:tr>
      <w:tr w:rsidR="004C5A21">
        <w:trPr>
          <w:trHeight w:val="600"/>
        </w:trPr>
        <w:tc>
          <w:tcPr>
            <w:tcW w:w="897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绩效目标</w:t>
            </w:r>
          </w:p>
        </w:tc>
      </w:tr>
      <w:tr w:rsidR="004C5A21">
        <w:trPr>
          <w:trHeight w:val="500"/>
        </w:trPr>
        <w:tc>
          <w:tcPr>
            <w:tcW w:w="358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年初绩效目标</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全年（调整）绩效目标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全年目标实际完成情况</w:t>
            </w:r>
          </w:p>
        </w:tc>
      </w:tr>
      <w:tr w:rsidR="004C5A21">
        <w:trPr>
          <w:trHeight w:val="1600"/>
        </w:trPr>
        <w:tc>
          <w:tcPr>
            <w:tcW w:w="3591" w:type="dxa"/>
            <w:gridSpan w:val="4"/>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cs="宋体" w:hint="default"/>
                <w:color w:val="000000"/>
                <w:sz w:val="16"/>
                <w:szCs w:val="16"/>
              </w:rPr>
            </w:pPr>
            <w:r>
              <w:rPr>
                <w:rFonts w:cs="宋体"/>
                <w:color w:val="000000"/>
                <w:sz w:val="16"/>
                <w:szCs w:val="16"/>
                <w:lang w:bidi="ar"/>
              </w:rPr>
              <w:t>保障乡村医生医疗收入，方便老百姓就医，为群众提供便捷的医疗服务。</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cs="宋体" w:hint="default"/>
                <w:color w:val="000000"/>
                <w:sz w:val="16"/>
                <w:szCs w:val="16"/>
              </w:rPr>
            </w:pPr>
            <w:r>
              <w:rPr>
                <w:rFonts w:cs="宋体"/>
                <w:color w:val="000000"/>
                <w:sz w:val="16"/>
                <w:szCs w:val="16"/>
                <w:lang w:bidi="ar"/>
              </w:rPr>
              <w:t>保障乡村医生医疗收入，方便老百姓就医，为群众提供便捷的医疗服务。</w:t>
            </w:r>
          </w:p>
        </w:tc>
        <w:tc>
          <w:tcPr>
            <w:tcW w:w="2157" w:type="dxa"/>
            <w:gridSpan w:val="3"/>
            <w:tcBorders>
              <w:top w:val="single" w:sz="4" w:space="0" w:color="000000"/>
              <w:left w:val="single" w:sz="4" w:space="0" w:color="000000"/>
              <w:bottom w:val="single" w:sz="4" w:space="0" w:color="000000"/>
              <w:right w:val="single" w:sz="4" w:space="0" w:color="000000"/>
            </w:tcBorders>
            <w:shd w:val="clear" w:color="auto" w:fill="auto"/>
          </w:tcPr>
          <w:p w:rsidR="004C5A21" w:rsidRDefault="0056475C">
            <w:pPr>
              <w:textAlignment w:val="top"/>
              <w:rPr>
                <w:rFonts w:cs="宋体" w:hint="default"/>
                <w:color w:val="000000"/>
                <w:sz w:val="16"/>
                <w:szCs w:val="16"/>
              </w:rPr>
            </w:pPr>
            <w:r>
              <w:rPr>
                <w:rFonts w:cs="宋体"/>
                <w:color w:val="000000"/>
                <w:sz w:val="16"/>
                <w:szCs w:val="16"/>
                <w:lang w:bidi="ar"/>
              </w:rPr>
              <w:t>保障乡村医生医疗收入，方便老百姓就医，为群众提供便捷的医疗服务。</w:t>
            </w:r>
          </w:p>
        </w:tc>
      </w:tr>
      <w:tr w:rsidR="004C5A21">
        <w:trPr>
          <w:trHeight w:val="600"/>
        </w:trPr>
        <w:tc>
          <w:tcPr>
            <w:tcW w:w="8976"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jc w:val="center"/>
              <w:textAlignment w:val="center"/>
              <w:rPr>
                <w:rFonts w:ascii="微软雅黑" w:eastAsia="微软雅黑" w:hAnsi="微软雅黑" w:cs="微软雅黑" w:hint="default"/>
                <w:b/>
                <w:bCs/>
                <w:color w:val="808080"/>
                <w:sz w:val="16"/>
                <w:szCs w:val="16"/>
              </w:rPr>
            </w:pPr>
            <w:r>
              <w:rPr>
                <w:rFonts w:ascii="微软雅黑" w:eastAsia="微软雅黑" w:hAnsi="微软雅黑" w:cs="微软雅黑"/>
                <w:b/>
                <w:bCs/>
                <w:color w:val="808080"/>
                <w:sz w:val="16"/>
                <w:szCs w:val="16"/>
                <w:lang w:bidi="ar"/>
              </w:rPr>
              <w:t>绩效指标</w:t>
            </w: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指标名称</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计量单位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指标性质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指标值</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全年完成值</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偏离度（</w:t>
            </w:r>
            <w:r>
              <w:rPr>
                <w:rFonts w:ascii="方正小标宋_GBK" w:eastAsia="方正小标宋_GBK" w:hAnsi="方正小标宋_GBK" w:cs="方正小标宋_GBK"/>
                <w:color w:val="000000"/>
                <w:sz w:val="16"/>
                <w:szCs w:val="16"/>
                <w:lang w:bidi="ar"/>
              </w:rPr>
              <w:t>%</w:t>
            </w:r>
            <w:r>
              <w:rPr>
                <w:rFonts w:ascii="方正小标宋_GBK" w:eastAsia="方正小标宋_GBK" w:hAnsi="方正小标宋_GBK" w:cs="方正小标宋_GBK"/>
                <w:color w:val="000000"/>
                <w:sz w:val="16"/>
                <w:szCs w:val="16"/>
                <w:lang w:bidi="ar"/>
              </w:rPr>
              <w:t>）</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得分系数（</w:t>
            </w:r>
            <w:r>
              <w:rPr>
                <w:rFonts w:ascii="方正小标宋_GBK" w:eastAsia="方正小标宋_GBK" w:hAnsi="方正小标宋_GBK" w:cs="方正小标宋_GBK"/>
                <w:color w:val="000000"/>
                <w:sz w:val="16"/>
                <w:szCs w:val="16"/>
                <w:lang w:bidi="ar"/>
              </w:rPr>
              <w:t>%</w:t>
            </w:r>
            <w:r>
              <w:rPr>
                <w:rFonts w:ascii="方正小标宋_GBK" w:eastAsia="方正小标宋_GBK" w:hAnsi="方正小标宋_GBK" w:cs="方正小标宋_GBK"/>
                <w:color w:val="000000"/>
                <w:sz w:val="16"/>
                <w:szCs w:val="16"/>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指标权重</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指标得分</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是否核心指标</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jc w:val="center"/>
              <w:textAlignment w:val="center"/>
              <w:rPr>
                <w:rFonts w:ascii="方正小标宋_GBK" w:eastAsia="方正小标宋_GBK" w:hAnsi="方正小标宋_GBK" w:cs="方正小标宋_GBK" w:hint="default"/>
                <w:color w:val="000000"/>
                <w:sz w:val="16"/>
                <w:szCs w:val="16"/>
              </w:rPr>
            </w:pPr>
            <w:r>
              <w:rPr>
                <w:rFonts w:ascii="方正小标宋_GBK" w:eastAsia="方正小标宋_GBK" w:hAnsi="方正小标宋_GBK" w:cs="方正小标宋_GBK"/>
                <w:color w:val="000000"/>
                <w:sz w:val="16"/>
                <w:szCs w:val="16"/>
                <w:lang w:bidi="ar"/>
              </w:rPr>
              <w:t>说明</w:t>
            </w: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村卫生室医疗服务人次</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人次</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医疗质量安全</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良好</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20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20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lastRenderedPageBreak/>
              <w:t>全年完成合格率</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基本合格</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72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方便老百姓就医，为群众提供便捷的医疗服务</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良好</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72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方便老百姓就医，为群众提供便捷的医疗服务</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良好</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72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方便老百姓就医，为群众提供便捷的医疗服务</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持续</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20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20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r w:rsidR="004C5A21">
        <w:trPr>
          <w:trHeight w:val="500"/>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服务人群满意度</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年</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定性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基本满意</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10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56475C">
            <w:pPr>
              <w:ind w:firstLineChars="100" w:firstLine="160"/>
              <w:jc w:val="center"/>
              <w:textAlignment w:val="center"/>
              <w:rPr>
                <w:rFonts w:ascii="方正仿宋_GBK" w:eastAsia="方正仿宋_GBK" w:hAnsi="方正仿宋_GBK" w:cs="方正仿宋_GBK" w:hint="default"/>
                <w:color w:val="000000"/>
                <w:sz w:val="16"/>
                <w:szCs w:val="16"/>
              </w:rPr>
            </w:pPr>
            <w:r>
              <w:rPr>
                <w:rFonts w:ascii="方正仿宋_GBK" w:eastAsia="方正仿宋_GBK" w:hAnsi="方正仿宋_GBK" w:cs="方正仿宋_GBK"/>
                <w:color w:val="000000"/>
                <w:sz w:val="16"/>
                <w:szCs w:val="16"/>
                <w:lang w:bidi="ar"/>
              </w:rPr>
              <w:t>否</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5A21" w:rsidRDefault="004C5A21">
            <w:pPr>
              <w:jc w:val="center"/>
              <w:rPr>
                <w:rFonts w:ascii="方正仿宋_GBK" w:eastAsia="方正仿宋_GBK" w:hAnsi="方正仿宋_GBK" w:cs="方正仿宋_GBK" w:hint="default"/>
                <w:color w:val="000000"/>
                <w:sz w:val="16"/>
                <w:szCs w:val="16"/>
              </w:rPr>
            </w:pPr>
          </w:p>
        </w:tc>
      </w:tr>
    </w:tbl>
    <w:p w:rsidR="004C5A21" w:rsidRDefault="004C5A21">
      <w:pPr>
        <w:pStyle w:val="Char0"/>
        <w:autoSpaceDE w:val="0"/>
        <w:spacing w:before="0" w:beforeAutospacing="0" w:after="0" w:afterAutospacing="0" w:line="560" w:lineRule="exact"/>
        <w:rPr>
          <w:rFonts w:ascii="楷体" w:eastAsia="楷体" w:hAnsi="楷体" w:cs="楷体"/>
          <w:b/>
          <w:bCs/>
          <w:sz w:val="32"/>
          <w:szCs w:val="32"/>
          <w:shd w:val="clear" w:color="auto" w:fill="FFFFFF"/>
        </w:rPr>
      </w:pPr>
    </w:p>
    <w:p w:rsidR="004C5A21" w:rsidRDefault="0056475C">
      <w:pPr>
        <w:pStyle w:val="Char0"/>
        <w:autoSpaceDE w:val="0"/>
        <w:spacing w:before="0" w:beforeAutospacing="0" w:after="0" w:afterAutospacing="0" w:line="560"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（二）单位绩效评价情况</w:t>
      </w:r>
    </w:p>
    <w:p w:rsidR="004C5A21" w:rsidRDefault="0056475C">
      <w:pPr>
        <w:pStyle w:val="20"/>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我单位未组织开展绩效评价。</w:t>
      </w:r>
    </w:p>
    <w:p w:rsidR="004C5A21" w:rsidRDefault="0056475C">
      <w:pPr>
        <w:pStyle w:val="10"/>
        <w:autoSpaceDE w:val="0"/>
        <w:spacing w:line="560" w:lineRule="exact"/>
        <w:ind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（三）财政绩效评价情况</w:t>
      </w:r>
    </w:p>
    <w:p w:rsidR="004C5A21" w:rsidRDefault="0056475C">
      <w:pPr>
        <w:pStyle w:val="10"/>
        <w:widowControl w:val="0"/>
        <w:tabs>
          <w:tab w:val="center" w:pos="4153"/>
          <w:tab w:val="left" w:pos="7275"/>
        </w:tabs>
        <w:spacing w:line="56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r>
        <w:rPr>
          <w:rFonts w:ascii="Times New Roman" w:eastAsia="方正仿宋_GBK" w:hAnsi="Times New Roman"/>
          <w:bCs/>
          <w:sz w:val="32"/>
          <w:szCs w:val="32"/>
        </w:rPr>
        <w:t>。</w:t>
      </w:r>
    </w:p>
    <w:p w:rsidR="004C5A21" w:rsidRDefault="0056475C">
      <w:pPr>
        <w:pStyle w:val="Char0"/>
        <w:autoSpaceDE w:val="0"/>
        <w:spacing w:before="0" w:beforeAutospacing="0" w:after="0" w:afterAutospacing="0" w:line="56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lastRenderedPageBreak/>
        <w:t>（一）财政拨款收入：指本年度从本级财政部门取得的财政拨款，包括一般公共预算财政拨款和政府性基金预算财政拨款。</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（二）事业收入：指事业单位开展专业业务活动及其辅助活动取得的现金流入；事业单位收到的财政专户实际核拨的教育收费等资金在此反映。</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（三）经营收入：指事业单位在专业业务活动及其辅助活动之外开展非独立核算经营活动取得的现金流入。</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（五）使用非财政拨款结余（含专用结余）：指单位在当年的“财政拨款收入”、“事业收入”、“经营收入”、“其他收入”等不足以安排当年支出的</w:t>
      </w:r>
      <w:r>
        <w:rPr>
          <w:rFonts w:ascii="Times New Roman" w:eastAsia="方正仿宋_GBK" w:hAnsi="Times New Roman" w:hint="eastAsia"/>
          <w:bCs/>
          <w:sz w:val="32"/>
          <w:szCs w:val="32"/>
        </w:rPr>
        <w:t>情况下，使用以前年度积累的非财政拨款结余弥补本年度收支缺口的资金。</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（六）年初结转和结余：指单位上年结转本年使用的基本支出结转、项目支出结转和结余、经营结余。</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（七）结余分配：指单位按照国家有关规定，缴纳所得税、提取专用基金、转入非财政拨款结余等当年结余的分配情况。</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lastRenderedPageBreak/>
        <w:t>（八）年末结转和结余：指单位结转下年的基本支出结转、项目支出结转和结余、经营结余。</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（九）基本支出：指为保障机构正常运转、完成日常工作任务而发生的人员经费和公用经费。其中：人员经费指政府收支分类经济科目中的“工资福利支出”和“对个人和家庭的补助</w:t>
      </w:r>
      <w:r>
        <w:rPr>
          <w:rFonts w:ascii="Times New Roman" w:eastAsia="方正仿宋_GBK" w:hAnsi="Times New Roman" w:hint="eastAsia"/>
          <w:bCs/>
          <w:sz w:val="32"/>
          <w:szCs w:val="32"/>
        </w:rPr>
        <w:t>”；公用经费指政府收支分类经济科目中除“工资福利支出”和“对个人和家庭的补助”外的其他支出。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（十）项目支出：指在基本支出之外为完成特定行政任务和事业发展目标所发生的支出。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（十一）经营支出：指事业单位在专业业务活动及其辅助活动之外开展非独立核算经营活动发生的支出。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（十二）“三公”经费：指用一般公共预算财政拨款安排的因公出国（境）费、公务用车购置及运行维护费、公务接待费。其中，因公出国（境）</w:t>
      </w:r>
      <w:proofErr w:type="gramStart"/>
      <w:r>
        <w:rPr>
          <w:rFonts w:ascii="Times New Roman" w:eastAsia="方正仿宋_GBK" w:hAnsi="Times New Roman" w:hint="eastAsia"/>
          <w:bCs/>
          <w:sz w:val="32"/>
          <w:szCs w:val="32"/>
        </w:rPr>
        <w:t>费反映</w:t>
      </w:r>
      <w:proofErr w:type="gramEnd"/>
      <w:r>
        <w:rPr>
          <w:rFonts w:ascii="Times New Roman" w:eastAsia="方正仿宋_GBK" w:hAnsi="Times New Roman" w:hint="eastAsia"/>
          <w:bCs/>
          <w:sz w:val="32"/>
          <w:szCs w:val="32"/>
        </w:rPr>
        <w:t>单位公务出国（境）的国际旅费、国外城市间交通费、住宿费、伙食费、培训费、公杂费等支出；公务用车购置</w:t>
      </w:r>
      <w:proofErr w:type="gramStart"/>
      <w:r>
        <w:rPr>
          <w:rFonts w:ascii="Times New Roman" w:eastAsia="方正仿宋_GBK" w:hAnsi="Times New Roman" w:hint="eastAsia"/>
          <w:bCs/>
          <w:sz w:val="32"/>
          <w:szCs w:val="32"/>
        </w:rPr>
        <w:t>费反映</w:t>
      </w:r>
      <w:proofErr w:type="gramEnd"/>
      <w:r>
        <w:rPr>
          <w:rFonts w:ascii="Times New Roman" w:eastAsia="方正仿宋_GBK" w:hAnsi="Times New Roman" w:hint="eastAsia"/>
          <w:bCs/>
          <w:sz w:val="32"/>
          <w:szCs w:val="32"/>
        </w:rPr>
        <w:t>单位公</w:t>
      </w:r>
      <w:r>
        <w:rPr>
          <w:rFonts w:ascii="Times New Roman" w:eastAsia="方正仿宋_GBK" w:hAnsi="Times New Roman" w:hint="eastAsia"/>
          <w:bCs/>
          <w:sz w:val="32"/>
          <w:szCs w:val="32"/>
        </w:rPr>
        <w:t>务用车购置支出（</w:t>
      </w:r>
      <w:proofErr w:type="gramStart"/>
      <w:r>
        <w:rPr>
          <w:rFonts w:ascii="Times New Roman" w:eastAsia="方正仿宋_GBK" w:hAnsi="Times New Roman" w:hint="eastAsia"/>
          <w:bCs/>
          <w:sz w:val="32"/>
          <w:szCs w:val="32"/>
        </w:rPr>
        <w:t>含车辆</w:t>
      </w:r>
      <w:proofErr w:type="gramEnd"/>
      <w:r>
        <w:rPr>
          <w:rFonts w:ascii="Times New Roman" w:eastAsia="方正仿宋_GBK" w:hAnsi="Times New Roman" w:hint="eastAsia"/>
          <w:bCs/>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hint="eastAsia"/>
          <w:bCs/>
          <w:sz w:val="32"/>
          <w:szCs w:val="32"/>
        </w:rPr>
        <w:t>费反映</w:t>
      </w:r>
      <w:proofErr w:type="gramEnd"/>
      <w:r>
        <w:rPr>
          <w:rFonts w:ascii="Times New Roman" w:eastAsia="方正仿宋_GBK" w:hAnsi="Times New Roman" w:hint="eastAsia"/>
          <w:bCs/>
          <w:sz w:val="32"/>
          <w:szCs w:val="32"/>
        </w:rPr>
        <w:t>单位按规定开支的各类公务接待（含外宾接待）支出。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（十三）机关运行经费：为保障行政单位（含参照公务员法管理的事业单位）运行用于购买货物和服务等的各项公用经费，包括办公及印刷费、邮电费、差旅费、会议费、福利费、日常维</w:t>
      </w:r>
      <w:r>
        <w:rPr>
          <w:rFonts w:ascii="Times New Roman" w:eastAsia="方正仿宋_GBK" w:hAnsi="Times New Roman" w:hint="eastAsia"/>
          <w:bCs/>
          <w:sz w:val="32"/>
          <w:szCs w:val="32"/>
        </w:rPr>
        <w:lastRenderedPageBreak/>
        <w:t>护费、专用材料及一般设备购置费、办公用房水电费、办公用房取暖费、办公用房物业管理费、公务用车运行维护费以及其他费用。</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（十四）工资福利支出（支出经济分</w:t>
      </w:r>
      <w:r>
        <w:rPr>
          <w:rFonts w:ascii="Times New Roman" w:eastAsia="方正仿宋_GBK" w:hAnsi="Times New Roman" w:hint="eastAsia"/>
          <w:bCs/>
          <w:sz w:val="32"/>
          <w:szCs w:val="32"/>
        </w:rPr>
        <w:t>类科目类级）：反映单位开支的在职职工和编制</w:t>
      </w:r>
      <w:proofErr w:type="gramStart"/>
      <w:r>
        <w:rPr>
          <w:rFonts w:ascii="Times New Roman" w:eastAsia="方正仿宋_GBK" w:hAnsi="Times New Roman" w:hint="eastAsia"/>
          <w:bCs/>
          <w:sz w:val="32"/>
          <w:szCs w:val="32"/>
        </w:rPr>
        <w:t>外长期</w:t>
      </w:r>
      <w:proofErr w:type="gramEnd"/>
      <w:r>
        <w:rPr>
          <w:rFonts w:ascii="Times New Roman" w:eastAsia="方正仿宋_GBK" w:hAnsi="Times New Roman" w:hint="eastAsia"/>
          <w:bCs/>
          <w:sz w:val="32"/>
          <w:szCs w:val="32"/>
        </w:rPr>
        <w:t>聘用人员的各类劳动报酬，以及为上述人员缴纳的各项社会保险费等。</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（十五）商品和服务支出（支出经济分类科目类级）：反映单位购买商品和服务的支出（不包括用于购置固定资产的支出、战略性和应急储备支出）。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（十六）对个人和家庭的补助（支出经济分类科目类级）：反映用于对个人和家庭的补助支出。</w:t>
      </w:r>
    </w:p>
    <w:p w:rsidR="004C5A21" w:rsidRDefault="0056475C">
      <w:pPr>
        <w:pStyle w:val="Char0"/>
        <w:spacing w:before="0" w:beforeAutospacing="0" w:after="0" w:afterAutospacing="0"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（十七）其他资本性支出（支出经济分类科目类级）：反映</w:t>
      </w:r>
      <w:proofErr w:type="gramStart"/>
      <w:r>
        <w:rPr>
          <w:rFonts w:ascii="Times New Roman" w:eastAsia="方正仿宋_GBK" w:hAnsi="Times New Roman" w:hint="eastAsia"/>
          <w:bCs/>
          <w:sz w:val="32"/>
          <w:szCs w:val="32"/>
        </w:rPr>
        <w:t>非各级</w:t>
      </w:r>
      <w:proofErr w:type="gramEnd"/>
      <w:r>
        <w:rPr>
          <w:rFonts w:ascii="Times New Roman" w:eastAsia="方正仿宋_GBK" w:hAnsi="Times New Roman" w:hint="eastAsia"/>
          <w:bCs/>
          <w:sz w:val="32"/>
          <w:szCs w:val="32"/>
        </w:rPr>
        <w:t>发展与改革部门集中安排的用于购置固定资产、战略性和应急性储备、土地和无形资产，以及构建基础设施、大型修缮和财政支持企业更新</w:t>
      </w:r>
      <w:r>
        <w:rPr>
          <w:rFonts w:ascii="Times New Roman" w:eastAsia="方正仿宋_GBK" w:hAnsi="Times New Roman" w:hint="eastAsia"/>
          <w:bCs/>
          <w:sz w:val="32"/>
          <w:szCs w:val="32"/>
        </w:rPr>
        <w:t>改造所发生的支出。</w:t>
      </w:r>
    </w:p>
    <w:p w:rsidR="004C5A21" w:rsidRDefault="0056475C">
      <w:pPr>
        <w:pStyle w:val="Char0"/>
        <w:spacing w:before="0" w:beforeAutospacing="0" w:after="0" w:afterAutospacing="0" w:line="560" w:lineRule="exact"/>
        <w:ind w:firstLineChars="200" w:firstLine="640"/>
        <w:rPr>
          <w:rFonts w:ascii="方正黑体_GBK" w:eastAsia="方正黑体_GBK" w:hAnsi="方正黑体_GBK" w:cs="方正黑体_GBK"/>
          <w:bCs/>
          <w:sz w:val="32"/>
          <w:szCs w:val="32"/>
        </w:rPr>
      </w:pPr>
      <w:r>
        <w:rPr>
          <w:rStyle w:val="aa"/>
          <w:rFonts w:ascii="方正黑体_GBK" w:eastAsia="方正黑体_GBK" w:hAnsi="方正黑体_GBK" w:cs="方正黑体_GBK" w:hint="eastAsia"/>
          <w:b w:val="0"/>
          <w:bCs/>
          <w:sz w:val="32"/>
          <w:szCs w:val="32"/>
          <w:shd w:val="clear" w:color="auto" w:fill="FFFFFF"/>
        </w:rPr>
        <w:t>七、决算公开联系方式及信息反馈渠道</w:t>
      </w:r>
    </w:p>
    <w:p w:rsidR="004C5A21" w:rsidRDefault="0056475C" w:rsidP="00110EB3">
      <w:pPr>
        <w:pStyle w:val="Char0"/>
        <w:spacing w:before="0" w:beforeAutospacing="0" w:after="0" w:afterAutospacing="0" w:line="560" w:lineRule="exact"/>
        <w:rPr>
          <w:rFonts w:ascii="Times New Roman" w:eastAsia="方正仿宋_GBK" w:hAnsi="Times New Roman"/>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Times New Roman" w:eastAsia="方正仿宋_GBK" w:hAnsi="Times New Roman" w:hint="eastAsia"/>
          <w:sz w:val="32"/>
          <w:szCs w:val="32"/>
          <w:shd w:val="clear" w:color="auto" w:fill="FFFFFF"/>
        </w:rPr>
        <w:t>王燕嘉</w:t>
      </w:r>
      <w:r w:rsidR="00110EB3">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023-65750829</w:t>
      </w:r>
    </w:p>
    <w:p w:rsidR="004C5A21" w:rsidRDefault="004C5A21">
      <w:pPr>
        <w:pStyle w:val="1"/>
        <w:autoSpaceDE w:val="0"/>
        <w:spacing w:line="560" w:lineRule="exact"/>
        <w:ind w:firstLine="640"/>
        <w:rPr>
          <w:rFonts w:ascii="Times New Roman" w:eastAsia="方正仿宋_GBK" w:hAnsi="Times New Roman"/>
          <w:sz w:val="32"/>
          <w:szCs w:val="32"/>
          <w:shd w:val="clear" w:color="auto" w:fill="FFFFFF"/>
        </w:rPr>
      </w:pPr>
    </w:p>
    <w:p w:rsidR="004C5A21" w:rsidRDefault="004C5A21">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p>
    <w:p w:rsidR="004C5A21" w:rsidRDefault="004C5A21">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4C5A21" w:rsidSect="00110EB3">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4C5A2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C5A2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C5A2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rPr>
                <w:rFonts w:ascii="Arial" w:hAnsi="Arial" w:cs="Arial" w:hint="default"/>
                <w:color w:val="000000"/>
                <w:sz w:val="22"/>
                <w:szCs w:val="22"/>
              </w:rPr>
            </w:pPr>
            <w:r>
              <w:rPr>
                <w:rFonts w:cs="宋体"/>
                <w:sz w:val="20"/>
                <w:szCs w:val="20"/>
              </w:rPr>
              <w:t>单位：</w:t>
            </w:r>
            <w:r>
              <w:rPr>
                <w:sz w:val="20"/>
              </w:rPr>
              <w:t>重庆市沙坪坝区曾家镇卫生院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2,199.81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9,834.03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135.23</w:t>
            </w: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11,344.02</w:t>
            </w: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12,033.84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11,515.98</w:t>
            </w: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517.86</w:t>
            </w:r>
            <w:r>
              <w:rPr>
                <w:rFonts w:ascii="Times New Roman" w:hAnsi="Times New Roman"/>
                <w:color w:val="000000"/>
                <w:sz w:val="20"/>
              </w:rPr>
              <w:t xml:space="preserve"> </w:t>
            </w:r>
          </w:p>
        </w:tc>
      </w:tr>
      <w:tr w:rsidR="004C5A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C5A2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12,033.84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C5A21" w:rsidRDefault="0056475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12,033.84</w:t>
            </w:r>
            <w:r>
              <w:rPr>
                <w:rFonts w:ascii="Times New Roman" w:hAnsi="Times New Roman"/>
                <w:color w:val="000000"/>
                <w:sz w:val="20"/>
              </w:rPr>
              <w:t xml:space="preserve"> </w:t>
            </w:r>
          </w:p>
        </w:tc>
      </w:tr>
    </w:tbl>
    <w:p w:rsidR="004C5A21" w:rsidRDefault="004C5A21">
      <w:pPr>
        <w:rPr>
          <w:rFonts w:cs="宋体" w:hint="default"/>
          <w:sz w:val="21"/>
          <w:szCs w:val="21"/>
        </w:rPr>
      </w:pPr>
    </w:p>
    <w:p w:rsidR="004C5A21" w:rsidRDefault="0056475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4C5A2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C5A2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20"/>
                <w:szCs w:val="20"/>
              </w:rPr>
            </w:pPr>
            <w:r>
              <w:rPr>
                <w:rFonts w:cs="宋体"/>
                <w:sz w:val="20"/>
                <w:szCs w:val="20"/>
              </w:rPr>
              <w:t>单位：</w:t>
            </w:r>
            <w:r>
              <w:rPr>
                <w:sz w:val="20"/>
              </w:rPr>
              <w:t>重庆市沙坪坝区曾家镇卫生院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C5A2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其他收入</w:t>
            </w:r>
          </w:p>
        </w:tc>
      </w:tr>
      <w:tr w:rsidR="004C5A21">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12,033.84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2,199.81</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9,834.03</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11,861.88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2,027.85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9,834.03</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11,026.93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9,834.03</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乡镇卫生院</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11,025.73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1,191.70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9,834.03</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其他基层医疗卫生机构支出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重大公共卫生服务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C5A21" w:rsidRDefault="0056475C">
      <w:pPr>
        <w:ind w:left="600" w:hangingChars="300" w:hanging="600"/>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4C5A21" w:rsidRDefault="0056475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4C5A2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C5A21">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重庆市沙坪坝区曾家镇卫生院</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C5A21">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对附属单位补助支出</w:t>
            </w:r>
          </w:p>
        </w:tc>
      </w:tr>
      <w:tr w:rsidR="004C5A21">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C5A21" w:rsidRDefault="004C5A2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11,515.98</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3,665.99</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7,849.99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11,344.02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3,494.03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7,849.99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10,509.07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3,453.70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7,055.37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乡镇卫生院</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10,507.87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3,453.70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7,054.17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其他基层医疗卫生机构支出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重大公共卫生服务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lastRenderedPageBreak/>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C5A21" w:rsidRDefault="0056475C">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C5A21" w:rsidRDefault="0056475C">
      <w:pPr>
        <w:rPr>
          <w:rFonts w:cs="宋体" w:hint="default"/>
          <w:sz w:val="21"/>
          <w:szCs w:val="21"/>
        </w:rPr>
      </w:pPr>
      <w:r>
        <w:rPr>
          <w:rFonts w:cs="宋体"/>
          <w:sz w:val="21"/>
          <w:szCs w:val="21"/>
        </w:rPr>
        <w:br w:type="page"/>
      </w:r>
    </w:p>
    <w:p w:rsidR="004C5A21" w:rsidRDefault="004C5A21">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4C5A2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C5A2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重庆市沙坪坝区曾家镇卫生院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C5A2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4C5A2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C5A2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2,027.85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2,027.85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200" w:lineRule="exact"/>
              <w:rPr>
                <w:rFonts w:ascii="Times New Roman" w:hAnsi="Times New Roman" w:hint="default"/>
                <w:color w:val="000000"/>
                <w:sz w:val="18"/>
                <w:szCs w:val="18"/>
              </w:rPr>
            </w:pP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200" w:lineRule="exact"/>
              <w:jc w:val="right"/>
              <w:rPr>
                <w:rFonts w:ascii="Times New Roman" w:hAnsi="Times New Roman" w:hint="default"/>
                <w:color w:val="000000"/>
                <w:sz w:val="18"/>
                <w:szCs w:val="18"/>
              </w:rPr>
            </w:pPr>
          </w:p>
        </w:tc>
      </w:tr>
      <w:tr w:rsidR="004C5A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2,199.81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C5A21" w:rsidRDefault="0056475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4C5A2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C5A2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重庆市沙坪坝区曾家镇卫生院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C5A2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本年支出</w:t>
            </w:r>
          </w:p>
        </w:tc>
      </w:tr>
      <w:tr w:rsidR="004C5A2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项目支出</w:t>
            </w:r>
          </w:p>
        </w:tc>
      </w:tr>
      <w:tr w:rsidR="004C5A2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2,199.81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1,234.69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965.12</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135.23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2,027.85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1,062.73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965.12</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1,192.90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1,022.40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170.50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乡镇卫生院</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1,191.70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1,022.40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169.30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其他基层医疗卫生机构支出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794.61</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751.83</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2100409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重大公共卫生服务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42.78</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40.33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25.33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C5A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C5A21" w:rsidRDefault="0056475C">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p>
    <w:p w:rsidR="004C5A21" w:rsidRDefault="0056475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4C5A2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C5A2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重庆市沙坪坝区曾家镇卫生院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C5A2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C5A21" w:rsidRDefault="004C5A2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C5A2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C5A2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spacing w:line="192" w:lineRule="exact"/>
              <w:jc w:val="center"/>
              <w:rPr>
                <w:rFonts w:cs="宋体" w:hint="default"/>
                <w:b/>
                <w:color w:val="000000"/>
                <w:sz w:val="18"/>
                <w:szCs w:val="18"/>
              </w:rPr>
            </w:pP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1,183.22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785.82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jc w:val="right"/>
              <w:rPr>
                <w:rFonts w:ascii="Times New Roman" w:hAnsi="Times New Roman" w:hint="default"/>
                <w:color w:val="000000"/>
                <w:sz w:val="18"/>
                <w:szCs w:val="18"/>
              </w:rPr>
            </w:pPr>
          </w:p>
        </w:tc>
      </w:tr>
      <w:tr w:rsidR="004C5A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jc w:val="right"/>
              <w:rPr>
                <w:rFonts w:ascii="Times New Roman" w:hAnsi="Times New Roman" w:hint="default"/>
                <w:color w:val="000000"/>
                <w:sz w:val="18"/>
                <w:szCs w:val="18"/>
              </w:rPr>
            </w:pPr>
          </w:p>
        </w:tc>
      </w:tr>
      <w:tr w:rsidR="004C5A2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4C5A2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spacing w:line="192" w:lineRule="exact"/>
              <w:jc w:val="right"/>
              <w:rPr>
                <w:rFonts w:ascii="Times New Roman" w:hAnsi="Times New Roman" w:hint="default"/>
                <w:color w:val="000000"/>
                <w:sz w:val="18"/>
                <w:szCs w:val="18"/>
              </w:rPr>
            </w:pPr>
          </w:p>
        </w:tc>
      </w:tr>
      <w:tr w:rsidR="004C5A2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56475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1,215.44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19.25</w:t>
            </w:r>
            <w:r>
              <w:rPr>
                <w:rFonts w:ascii="Times New Roman" w:hAnsi="Times New Roman"/>
                <w:color w:val="000000"/>
                <w:sz w:val="18"/>
              </w:rPr>
              <w:t xml:space="preserve"> </w:t>
            </w:r>
          </w:p>
        </w:tc>
      </w:tr>
    </w:tbl>
    <w:p w:rsidR="004C5A21" w:rsidRDefault="0056475C">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4C5A2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C5A2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重庆市沙坪坝区曾家镇卫生院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C5A2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年末结转和结余</w:t>
            </w:r>
          </w:p>
        </w:tc>
      </w:tr>
      <w:tr w:rsidR="004C5A2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C5A2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C5A21" w:rsidRDefault="0056475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C5A21" w:rsidRDefault="0056475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4C5A2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C5A2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重庆市沙坪坝区曾家镇卫生院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C5A2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C5A21" w:rsidRDefault="004C5A2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5A2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C5A21" w:rsidRDefault="0056475C">
            <w:pPr>
              <w:jc w:val="center"/>
              <w:textAlignment w:val="bottom"/>
              <w:rPr>
                <w:rFonts w:cs="宋体" w:hint="default"/>
                <w:b/>
                <w:color w:val="000000"/>
                <w:sz w:val="20"/>
                <w:szCs w:val="20"/>
              </w:rPr>
            </w:pPr>
            <w:r>
              <w:rPr>
                <w:rFonts w:cs="宋体"/>
                <w:b/>
                <w:color w:val="000000"/>
                <w:sz w:val="20"/>
                <w:szCs w:val="20"/>
              </w:rPr>
              <w:t>本年支出</w:t>
            </w:r>
          </w:p>
        </w:tc>
      </w:tr>
      <w:tr w:rsidR="004C5A2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项目支出</w:t>
            </w:r>
          </w:p>
        </w:tc>
      </w:tr>
      <w:tr w:rsidR="004C5A2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5A21" w:rsidRDefault="004C5A21">
            <w:pPr>
              <w:jc w:val="center"/>
              <w:rPr>
                <w:rFonts w:cs="宋体" w:hint="default"/>
                <w:b/>
                <w:color w:val="000000"/>
                <w:sz w:val="20"/>
                <w:szCs w:val="20"/>
              </w:rPr>
            </w:pPr>
          </w:p>
        </w:tc>
      </w:tr>
      <w:tr w:rsidR="004C5A2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5A21" w:rsidRDefault="0056475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C5A2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4C5A2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5A21" w:rsidRDefault="0056475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C5A21" w:rsidRDefault="0056475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C5A21" w:rsidRDefault="0056475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4C5A21">
        <w:trPr>
          <w:trHeight w:val="343"/>
        </w:trPr>
        <w:tc>
          <w:tcPr>
            <w:tcW w:w="5000" w:type="pct"/>
            <w:gridSpan w:val="5"/>
            <w:shd w:val="clear" w:color="auto" w:fill="auto"/>
            <w:noWrap/>
            <w:tcMar>
              <w:top w:w="15" w:type="dxa"/>
              <w:left w:w="15" w:type="dxa"/>
              <w:right w:w="15" w:type="dxa"/>
            </w:tcMar>
            <w:vAlign w:val="bottom"/>
          </w:tcPr>
          <w:p w:rsidR="004C5A21" w:rsidRDefault="0056475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C5A21">
        <w:trPr>
          <w:trHeight w:val="244"/>
        </w:trPr>
        <w:tc>
          <w:tcPr>
            <w:tcW w:w="1124" w:type="pct"/>
            <w:shd w:val="clear" w:color="auto" w:fill="auto"/>
            <w:noWrap/>
            <w:tcMar>
              <w:top w:w="15" w:type="dxa"/>
              <w:left w:w="15" w:type="dxa"/>
              <w:right w:w="15" w:type="dxa"/>
            </w:tcMar>
            <w:vAlign w:val="bottom"/>
          </w:tcPr>
          <w:p w:rsidR="004C5A21" w:rsidRDefault="004C5A21">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C5A21" w:rsidRDefault="004C5A21">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C5A21" w:rsidRDefault="004C5A21">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C5A21" w:rsidRDefault="004C5A21">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C5A2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C5A21" w:rsidRDefault="0056475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重庆市沙坪坝区曾家镇卫生院</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C5A21" w:rsidRDefault="004C5A21">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C5A21" w:rsidRDefault="004C5A21">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C5A21" w:rsidRDefault="0056475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C5A2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C5A2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w:t>
            </w:r>
            <w:r>
              <w:rPr>
                <w:rFonts w:ascii="Times New Roman" w:hAnsi="Times New Roman"/>
                <w:color w:val="000000"/>
                <w:sz w:val="18"/>
              </w:rPr>
              <w:t xml:space="preserve"> </w:t>
            </w:r>
          </w:p>
        </w:tc>
      </w:tr>
      <w:tr w:rsidR="004C5A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w:t>
            </w:r>
            <w:r>
              <w:rPr>
                <w:rFonts w:ascii="Times New Roman" w:hAnsi="Times New Roman"/>
                <w:color w:val="000000"/>
                <w:sz w:val="18"/>
              </w:rPr>
              <w:t xml:space="preserve"> </w:t>
            </w:r>
          </w:p>
        </w:tc>
      </w:tr>
      <w:tr w:rsidR="004C5A2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4C5A2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4C5A21">
            <w:pPr>
              <w:spacing w:line="280" w:lineRule="exact"/>
              <w:jc w:val="right"/>
              <w:rPr>
                <w:rFonts w:cs="宋体" w:hint="default"/>
                <w:color w:val="000000"/>
                <w:kern w:val="2"/>
                <w:sz w:val="16"/>
                <w:szCs w:val="16"/>
              </w:rPr>
            </w:pPr>
          </w:p>
        </w:tc>
      </w:tr>
      <w:tr w:rsidR="004C5A2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4.43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4C5A2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4C5A21">
            <w:pPr>
              <w:spacing w:line="280" w:lineRule="exact"/>
              <w:jc w:val="right"/>
              <w:rPr>
                <w:rFonts w:cs="宋体" w:hint="default"/>
                <w:color w:val="000000"/>
                <w:kern w:val="2"/>
                <w:sz w:val="16"/>
                <w:szCs w:val="16"/>
              </w:rPr>
            </w:pPr>
          </w:p>
        </w:tc>
      </w:tr>
      <w:tr w:rsidR="004C5A2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56475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56475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C5A21" w:rsidRDefault="004C5A21">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C5A21" w:rsidRDefault="004C5A21">
            <w:pPr>
              <w:spacing w:line="280" w:lineRule="exact"/>
              <w:jc w:val="right"/>
              <w:rPr>
                <w:rFonts w:cs="宋体" w:hint="default"/>
                <w:color w:val="000000"/>
                <w:sz w:val="16"/>
                <w:szCs w:val="16"/>
              </w:rPr>
            </w:pPr>
          </w:p>
        </w:tc>
      </w:tr>
    </w:tbl>
    <w:p w:rsidR="004C5A21" w:rsidRDefault="0056475C">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4C5A21">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5C" w:rsidRDefault="0056475C">
      <w:pPr>
        <w:rPr>
          <w:rFonts w:hint="default"/>
        </w:rPr>
      </w:pPr>
      <w:r>
        <w:separator/>
      </w:r>
    </w:p>
  </w:endnote>
  <w:endnote w:type="continuationSeparator" w:id="0">
    <w:p w:rsidR="0056475C" w:rsidRDefault="0056475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750E51A9-9C3E-4CC7-B9ED-343FC4EE3349}"/>
  </w:font>
  <w:font w:name="方正黑体_GBK">
    <w:altName w:val="微软雅黑"/>
    <w:panose1 w:val="03000509000000000000"/>
    <w:charset w:val="86"/>
    <w:family w:val="script"/>
    <w:pitch w:val="fixed"/>
    <w:sig w:usb0="00000001" w:usb1="080E0000" w:usb2="00000010" w:usb3="00000000" w:csb0="00040000" w:csb1="00000000"/>
    <w:embedRegular r:id="rId2" w:subsetted="1" w:fontKey="{71D47D7E-FACB-45A5-9698-E891880A48B8}"/>
  </w:font>
  <w:font w:name="方正楷体_GBK">
    <w:panose1 w:val="03000509000000000000"/>
    <w:charset w:val="86"/>
    <w:family w:val="script"/>
    <w:pitch w:val="fixed"/>
    <w:sig w:usb0="00000001" w:usb1="080E0000" w:usb2="00000010" w:usb3="00000000" w:csb0="00040000" w:csb1="00000000"/>
    <w:embedRegular r:id="rId3" w:subsetted="1" w:fontKey="{7679617E-ED9C-4EC2-8993-43C3BAC35902}"/>
  </w:font>
  <w:font w:name="方正仿宋_GBK">
    <w:panose1 w:val="03000509000000000000"/>
    <w:charset w:val="86"/>
    <w:family w:val="script"/>
    <w:pitch w:val="fixed"/>
    <w:sig w:usb0="00000001" w:usb1="080E0000" w:usb2="00000010" w:usb3="00000000" w:csb0="00040000" w:csb1="00000000"/>
    <w:embedRegular r:id="rId4" w:subsetted="1" w:fontKey="{D6290A68-7E57-4205-A2FC-AED0B795F60A}"/>
    <w:embedBold r:id="rId5" w:subsetted="1" w:fontKey="{8D707145-92DC-489D-AA8E-E4F7830312EC}"/>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embedBold r:id="rId6" w:subsetted="1" w:fontKey="{88853FC2-90E4-4B1C-96FB-96C310529CA1}"/>
  </w:font>
  <w:font w:name="黑体">
    <w:altName w:val="SimHei"/>
    <w:panose1 w:val="02010609060101010101"/>
    <w:charset w:val="86"/>
    <w:family w:val="modern"/>
    <w:pitch w:val="fixed"/>
    <w:sig w:usb0="800002BF" w:usb1="38CF7CFA" w:usb2="00000016" w:usb3="00000000" w:csb0="00040001" w:csb1="00000000"/>
    <w:embedBold r:id="rId7" w:subsetted="1" w:fontKey="{FD9ED80F-00E9-4388-9591-EF9522B7C9B2}"/>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21" w:rsidRDefault="0056475C">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1A798207" wp14:editId="427E084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C5A21" w:rsidRDefault="0056475C">
                          <w:pPr>
                            <w:pStyle w:val="a6"/>
                            <w:rPr>
                              <w:rFonts w:hint="default"/>
                            </w:rPr>
                          </w:pPr>
                          <w:r>
                            <w:fldChar w:fldCharType="begin"/>
                          </w:r>
                          <w:r>
                            <w:instrText xml:space="preserve"> PAGE  \* MERGEFORMAT </w:instrText>
                          </w:r>
                          <w:r>
                            <w:fldChar w:fldCharType="separate"/>
                          </w:r>
                          <w:r w:rsidR="00110EB3">
                            <w:rPr>
                              <w:rFonts w:hint="default"/>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C5A21" w:rsidRDefault="0056475C">
                    <w:pPr>
                      <w:pStyle w:val="a6"/>
                      <w:rPr>
                        <w:rFonts w:hint="default"/>
                      </w:rPr>
                    </w:pPr>
                    <w:r>
                      <w:fldChar w:fldCharType="begin"/>
                    </w:r>
                    <w:r>
                      <w:instrText xml:space="preserve"> PAGE  \* MERGEFORMAT </w:instrText>
                    </w:r>
                    <w:r>
                      <w:fldChar w:fldCharType="separate"/>
                    </w:r>
                    <w:r w:rsidR="00110EB3">
                      <w:rPr>
                        <w:rFonts w:hint="default"/>
                        <w:noProof/>
                      </w:rPr>
                      <w:t>- 9 -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21" w:rsidRDefault="0056475C">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C5A21" w:rsidRDefault="0056475C">
                          <w:pPr>
                            <w:pStyle w:val="a6"/>
                            <w:rPr>
                              <w:rFonts w:hint="default"/>
                            </w:rPr>
                          </w:pPr>
                          <w:r>
                            <w:t xml:space="preserve"> </w:t>
                          </w:r>
                          <w:r>
                            <w:fldChar w:fldCharType="begin"/>
                          </w:r>
                          <w:r>
                            <w:instrText>PAGE   \* MERGEFORMAT</w:instrText>
                          </w:r>
                          <w:r>
                            <w:fldChar w:fldCharType="separate"/>
                          </w:r>
                          <w:r w:rsidR="00110EB3" w:rsidRPr="00110EB3">
                            <w:rPr>
                              <w:rFonts w:hint="default"/>
                              <w:noProof/>
                              <w:lang w:val="zh-CN"/>
                            </w:rPr>
                            <w:t>-</w:t>
                          </w:r>
                          <w:r w:rsidR="00110EB3">
                            <w:rPr>
                              <w:rFonts w:hint="default"/>
                              <w:noProof/>
                            </w:rPr>
                            <w:t xml:space="preserve"> 27 -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C5A21" w:rsidRDefault="0056475C">
                    <w:pPr>
                      <w:pStyle w:val="a6"/>
                      <w:rPr>
                        <w:rFonts w:hint="default"/>
                      </w:rPr>
                    </w:pPr>
                    <w:r>
                      <w:t xml:space="preserve"> </w:t>
                    </w:r>
                    <w:r>
                      <w:fldChar w:fldCharType="begin"/>
                    </w:r>
                    <w:r>
                      <w:instrText>PAGE   \* MERGEFORMAT</w:instrText>
                    </w:r>
                    <w:r>
                      <w:fldChar w:fldCharType="separate"/>
                    </w:r>
                    <w:r w:rsidR="00110EB3" w:rsidRPr="00110EB3">
                      <w:rPr>
                        <w:rFonts w:hint="default"/>
                        <w:noProof/>
                        <w:lang w:val="zh-CN"/>
                      </w:rPr>
                      <w:t>-</w:t>
                    </w:r>
                    <w:r w:rsidR="00110EB3">
                      <w:rPr>
                        <w:rFonts w:hint="default"/>
                        <w:noProof/>
                      </w:rPr>
                      <w:t xml:space="preserve"> 27 -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C5A21" w:rsidRDefault="0056475C">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C5A21" w:rsidRDefault="0056475C">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5C" w:rsidRDefault="0056475C">
      <w:pPr>
        <w:rPr>
          <w:rFonts w:hint="default"/>
        </w:rPr>
      </w:pPr>
      <w:r>
        <w:separator/>
      </w:r>
    </w:p>
  </w:footnote>
  <w:footnote w:type="continuationSeparator" w:id="0">
    <w:p w:rsidR="0056475C" w:rsidRDefault="0056475C">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21" w:rsidRDefault="004C5A21">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0C1FF9"/>
    <w:rsid w:val="00110EB3"/>
    <w:rsid w:val="001D3BB7"/>
    <w:rsid w:val="002B254B"/>
    <w:rsid w:val="002D3D27"/>
    <w:rsid w:val="0034050A"/>
    <w:rsid w:val="0044504F"/>
    <w:rsid w:val="00466C9B"/>
    <w:rsid w:val="004672B9"/>
    <w:rsid w:val="00486CFC"/>
    <w:rsid w:val="00491DDD"/>
    <w:rsid w:val="004C5A21"/>
    <w:rsid w:val="00550ABE"/>
    <w:rsid w:val="0056475C"/>
    <w:rsid w:val="00620D80"/>
    <w:rsid w:val="00623A85"/>
    <w:rsid w:val="00681DE7"/>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26D9F"/>
    <w:rsid w:val="00DA3EA5"/>
    <w:rsid w:val="00DD0539"/>
    <w:rsid w:val="00E07662"/>
    <w:rsid w:val="00E368E9"/>
    <w:rsid w:val="00E5500D"/>
    <w:rsid w:val="00E865C2"/>
    <w:rsid w:val="00EE1E33"/>
    <w:rsid w:val="00F44F67"/>
    <w:rsid w:val="00F73F90"/>
    <w:rsid w:val="00FB4B3B"/>
    <w:rsid w:val="00FC2B59"/>
    <w:rsid w:val="01017684"/>
    <w:rsid w:val="01474EBF"/>
    <w:rsid w:val="019B3634"/>
    <w:rsid w:val="01F3521E"/>
    <w:rsid w:val="021D229B"/>
    <w:rsid w:val="028B5457"/>
    <w:rsid w:val="02963DFC"/>
    <w:rsid w:val="02AF383B"/>
    <w:rsid w:val="03253AFD"/>
    <w:rsid w:val="03455F4E"/>
    <w:rsid w:val="034D6BB0"/>
    <w:rsid w:val="03B87EA0"/>
    <w:rsid w:val="03C54999"/>
    <w:rsid w:val="03CC0D68"/>
    <w:rsid w:val="03E3214F"/>
    <w:rsid w:val="04351B1E"/>
    <w:rsid w:val="044C50BA"/>
    <w:rsid w:val="04A722F0"/>
    <w:rsid w:val="04DD3F64"/>
    <w:rsid w:val="04EE6171"/>
    <w:rsid w:val="05121E5F"/>
    <w:rsid w:val="05634469"/>
    <w:rsid w:val="057E12A3"/>
    <w:rsid w:val="057E5747"/>
    <w:rsid w:val="05882122"/>
    <w:rsid w:val="05B66C8F"/>
    <w:rsid w:val="05BC6D49"/>
    <w:rsid w:val="06194FF1"/>
    <w:rsid w:val="063858F6"/>
    <w:rsid w:val="063C49FB"/>
    <w:rsid w:val="067A4160"/>
    <w:rsid w:val="06A16199"/>
    <w:rsid w:val="06A2550B"/>
    <w:rsid w:val="06AB256C"/>
    <w:rsid w:val="06BE3E25"/>
    <w:rsid w:val="06F80EE2"/>
    <w:rsid w:val="07001CCA"/>
    <w:rsid w:val="07245E7A"/>
    <w:rsid w:val="074958E1"/>
    <w:rsid w:val="0749768F"/>
    <w:rsid w:val="075678DB"/>
    <w:rsid w:val="077B465F"/>
    <w:rsid w:val="07846919"/>
    <w:rsid w:val="079D7CC7"/>
    <w:rsid w:val="07F7533D"/>
    <w:rsid w:val="07F910B5"/>
    <w:rsid w:val="08051BCA"/>
    <w:rsid w:val="085602B5"/>
    <w:rsid w:val="086A5B0F"/>
    <w:rsid w:val="086C12F4"/>
    <w:rsid w:val="086E3851"/>
    <w:rsid w:val="08705944"/>
    <w:rsid w:val="08760957"/>
    <w:rsid w:val="087F5A5E"/>
    <w:rsid w:val="08843074"/>
    <w:rsid w:val="0895702F"/>
    <w:rsid w:val="08BA052C"/>
    <w:rsid w:val="08DB07BA"/>
    <w:rsid w:val="08F655F4"/>
    <w:rsid w:val="09012917"/>
    <w:rsid w:val="09055F84"/>
    <w:rsid w:val="095E1B17"/>
    <w:rsid w:val="0969353F"/>
    <w:rsid w:val="097C1F9D"/>
    <w:rsid w:val="098305D0"/>
    <w:rsid w:val="099948FD"/>
    <w:rsid w:val="09AB4631"/>
    <w:rsid w:val="09AB63DF"/>
    <w:rsid w:val="09B1218B"/>
    <w:rsid w:val="09B96D4E"/>
    <w:rsid w:val="0A226664"/>
    <w:rsid w:val="0A3317EA"/>
    <w:rsid w:val="0A5C4B69"/>
    <w:rsid w:val="0A80786B"/>
    <w:rsid w:val="0A86124A"/>
    <w:rsid w:val="0AB54CC0"/>
    <w:rsid w:val="0ADF4592"/>
    <w:rsid w:val="0AE75944"/>
    <w:rsid w:val="0B187AA4"/>
    <w:rsid w:val="0B4D3BF1"/>
    <w:rsid w:val="0B6158EF"/>
    <w:rsid w:val="0B9335CE"/>
    <w:rsid w:val="0B996E37"/>
    <w:rsid w:val="0BAA1044"/>
    <w:rsid w:val="0BF2311A"/>
    <w:rsid w:val="0C403756"/>
    <w:rsid w:val="0C542D5E"/>
    <w:rsid w:val="0C656D19"/>
    <w:rsid w:val="0C7927C4"/>
    <w:rsid w:val="0C9B098C"/>
    <w:rsid w:val="0CF06F2A"/>
    <w:rsid w:val="0D195223"/>
    <w:rsid w:val="0D411534"/>
    <w:rsid w:val="0D505C1B"/>
    <w:rsid w:val="0D673E11"/>
    <w:rsid w:val="0DA55E90"/>
    <w:rsid w:val="0DC67C8B"/>
    <w:rsid w:val="0DDA54E4"/>
    <w:rsid w:val="0DEB76F2"/>
    <w:rsid w:val="0DF20A80"/>
    <w:rsid w:val="0E3A5F83"/>
    <w:rsid w:val="0E8A0CB9"/>
    <w:rsid w:val="0EDC703A"/>
    <w:rsid w:val="0F2C1D70"/>
    <w:rsid w:val="0F5D461F"/>
    <w:rsid w:val="0F836721"/>
    <w:rsid w:val="0F8C0A60"/>
    <w:rsid w:val="0FA25D96"/>
    <w:rsid w:val="0FDE750E"/>
    <w:rsid w:val="0FE10DAC"/>
    <w:rsid w:val="10190546"/>
    <w:rsid w:val="102775C1"/>
    <w:rsid w:val="104F21BA"/>
    <w:rsid w:val="107734BE"/>
    <w:rsid w:val="107B59E5"/>
    <w:rsid w:val="107F4121"/>
    <w:rsid w:val="108B0D18"/>
    <w:rsid w:val="10B9412D"/>
    <w:rsid w:val="10BE4C49"/>
    <w:rsid w:val="10CC55B8"/>
    <w:rsid w:val="10CF50A9"/>
    <w:rsid w:val="10EC0126"/>
    <w:rsid w:val="10F70B9A"/>
    <w:rsid w:val="111445C7"/>
    <w:rsid w:val="114278C6"/>
    <w:rsid w:val="1158083A"/>
    <w:rsid w:val="11643A4B"/>
    <w:rsid w:val="11A47AE2"/>
    <w:rsid w:val="11ED0F98"/>
    <w:rsid w:val="11EE155E"/>
    <w:rsid w:val="11F03528"/>
    <w:rsid w:val="11FA6155"/>
    <w:rsid w:val="1293493D"/>
    <w:rsid w:val="12C34799"/>
    <w:rsid w:val="12C921C4"/>
    <w:rsid w:val="12D22C2E"/>
    <w:rsid w:val="12D60970"/>
    <w:rsid w:val="12F9640D"/>
    <w:rsid w:val="1331204B"/>
    <w:rsid w:val="1356560D"/>
    <w:rsid w:val="13826402"/>
    <w:rsid w:val="13833F28"/>
    <w:rsid w:val="13871C70"/>
    <w:rsid w:val="13A71CB4"/>
    <w:rsid w:val="13AF1D43"/>
    <w:rsid w:val="13BD2305"/>
    <w:rsid w:val="13BF31B2"/>
    <w:rsid w:val="13CE1647"/>
    <w:rsid w:val="13FD55AB"/>
    <w:rsid w:val="14200702"/>
    <w:rsid w:val="1429086F"/>
    <w:rsid w:val="14370EA1"/>
    <w:rsid w:val="143F60A1"/>
    <w:rsid w:val="14515DD5"/>
    <w:rsid w:val="149363ED"/>
    <w:rsid w:val="14CF5677"/>
    <w:rsid w:val="14D013EF"/>
    <w:rsid w:val="14D62EA9"/>
    <w:rsid w:val="1534197E"/>
    <w:rsid w:val="155618F4"/>
    <w:rsid w:val="1573694A"/>
    <w:rsid w:val="15B12FCF"/>
    <w:rsid w:val="15D8055B"/>
    <w:rsid w:val="15E16F83"/>
    <w:rsid w:val="15E46F00"/>
    <w:rsid w:val="16007AB2"/>
    <w:rsid w:val="163A6CEE"/>
    <w:rsid w:val="164D0F49"/>
    <w:rsid w:val="16526560"/>
    <w:rsid w:val="16573B76"/>
    <w:rsid w:val="166167A3"/>
    <w:rsid w:val="1683496B"/>
    <w:rsid w:val="16E80C72"/>
    <w:rsid w:val="173708E3"/>
    <w:rsid w:val="17680005"/>
    <w:rsid w:val="179B5CE4"/>
    <w:rsid w:val="17B31280"/>
    <w:rsid w:val="17C374FC"/>
    <w:rsid w:val="17EE22B8"/>
    <w:rsid w:val="1804388A"/>
    <w:rsid w:val="18133ACD"/>
    <w:rsid w:val="182E4AB6"/>
    <w:rsid w:val="185760AF"/>
    <w:rsid w:val="189079DC"/>
    <w:rsid w:val="189B0D0B"/>
    <w:rsid w:val="18A8690B"/>
    <w:rsid w:val="18B43F7C"/>
    <w:rsid w:val="18DC65B5"/>
    <w:rsid w:val="191C433B"/>
    <w:rsid w:val="194A1770"/>
    <w:rsid w:val="19644FA2"/>
    <w:rsid w:val="19A76BC3"/>
    <w:rsid w:val="19B906A4"/>
    <w:rsid w:val="19D96F98"/>
    <w:rsid w:val="1A3F6DFB"/>
    <w:rsid w:val="1A473F02"/>
    <w:rsid w:val="1A6C3968"/>
    <w:rsid w:val="1AE45E39"/>
    <w:rsid w:val="1AFC1190"/>
    <w:rsid w:val="1B1D4C62"/>
    <w:rsid w:val="1B334486"/>
    <w:rsid w:val="1B610FF3"/>
    <w:rsid w:val="1B6F15B6"/>
    <w:rsid w:val="1B7C5E2D"/>
    <w:rsid w:val="1B8847D2"/>
    <w:rsid w:val="1B9B4505"/>
    <w:rsid w:val="1B9E5DA3"/>
    <w:rsid w:val="1BAA2EDC"/>
    <w:rsid w:val="1BB05AD7"/>
    <w:rsid w:val="1C0A168B"/>
    <w:rsid w:val="1C7A05BE"/>
    <w:rsid w:val="1C9F6277"/>
    <w:rsid w:val="1CA55E64"/>
    <w:rsid w:val="1CDD6D9F"/>
    <w:rsid w:val="1D014A01"/>
    <w:rsid w:val="1D022362"/>
    <w:rsid w:val="1D156539"/>
    <w:rsid w:val="1D1B04B0"/>
    <w:rsid w:val="1DA52501"/>
    <w:rsid w:val="1DBD6767"/>
    <w:rsid w:val="1DC52125"/>
    <w:rsid w:val="1DD26311"/>
    <w:rsid w:val="1DE1641B"/>
    <w:rsid w:val="1E2307E2"/>
    <w:rsid w:val="1E374ACB"/>
    <w:rsid w:val="1E444F4B"/>
    <w:rsid w:val="1E48649A"/>
    <w:rsid w:val="1E562965"/>
    <w:rsid w:val="1E7D6144"/>
    <w:rsid w:val="1E876FC3"/>
    <w:rsid w:val="1EA90CE7"/>
    <w:rsid w:val="1ECF0A66"/>
    <w:rsid w:val="1ECF44C6"/>
    <w:rsid w:val="1ED41ADC"/>
    <w:rsid w:val="1EF67CA4"/>
    <w:rsid w:val="1F020D3A"/>
    <w:rsid w:val="1F2962CC"/>
    <w:rsid w:val="1F2C5189"/>
    <w:rsid w:val="1F2E5690"/>
    <w:rsid w:val="1F332CA6"/>
    <w:rsid w:val="1F3A4035"/>
    <w:rsid w:val="1F446C62"/>
    <w:rsid w:val="1F4B0B02"/>
    <w:rsid w:val="1F4F7697"/>
    <w:rsid w:val="1F5844BB"/>
    <w:rsid w:val="1FAE25D2"/>
    <w:rsid w:val="1FBB35CD"/>
    <w:rsid w:val="1FC57DA2"/>
    <w:rsid w:val="1FCD26AF"/>
    <w:rsid w:val="205729C5"/>
    <w:rsid w:val="20623843"/>
    <w:rsid w:val="20642787"/>
    <w:rsid w:val="207215AC"/>
    <w:rsid w:val="20B16579"/>
    <w:rsid w:val="20CA13E8"/>
    <w:rsid w:val="20CF69FF"/>
    <w:rsid w:val="20DE5D48"/>
    <w:rsid w:val="20F621DE"/>
    <w:rsid w:val="21056DB9"/>
    <w:rsid w:val="21556F04"/>
    <w:rsid w:val="21A6795C"/>
    <w:rsid w:val="21B26104"/>
    <w:rsid w:val="21BF0821"/>
    <w:rsid w:val="21DC13D3"/>
    <w:rsid w:val="21EB7868"/>
    <w:rsid w:val="21F229A5"/>
    <w:rsid w:val="22403BD3"/>
    <w:rsid w:val="224C6559"/>
    <w:rsid w:val="2265761B"/>
    <w:rsid w:val="229D6DB5"/>
    <w:rsid w:val="22AD3177"/>
    <w:rsid w:val="22B934C3"/>
    <w:rsid w:val="22D327D6"/>
    <w:rsid w:val="22F018FD"/>
    <w:rsid w:val="22FF7A6F"/>
    <w:rsid w:val="234B6811"/>
    <w:rsid w:val="235417B6"/>
    <w:rsid w:val="23607DE2"/>
    <w:rsid w:val="238E494F"/>
    <w:rsid w:val="23AE4FF1"/>
    <w:rsid w:val="24B92327"/>
    <w:rsid w:val="24C14514"/>
    <w:rsid w:val="24C30629"/>
    <w:rsid w:val="25070E5D"/>
    <w:rsid w:val="2533755C"/>
    <w:rsid w:val="253432D4"/>
    <w:rsid w:val="25781413"/>
    <w:rsid w:val="25791755"/>
    <w:rsid w:val="25BD32CA"/>
    <w:rsid w:val="25C24D84"/>
    <w:rsid w:val="26396DF4"/>
    <w:rsid w:val="26415CA9"/>
    <w:rsid w:val="2648423E"/>
    <w:rsid w:val="26747E2C"/>
    <w:rsid w:val="26797B39"/>
    <w:rsid w:val="26B50445"/>
    <w:rsid w:val="26C863CA"/>
    <w:rsid w:val="27167136"/>
    <w:rsid w:val="271909D4"/>
    <w:rsid w:val="271B442C"/>
    <w:rsid w:val="276E0D20"/>
    <w:rsid w:val="279369D8"/>
    <w:rsid w:val="27B23302"/>
    <w:rsid w:val="27BA3F65"/>
    <w:rsid w:val="27F07987"/>
    <w:rsid w:val="27F54F9D"/>
    <w:rsid w:val="28884063"/>
    <w:rsid w:val="28C3509B"/>
    <w:rsid w:val="28D42E04"/>
    <w:rsid w:val="28D76D98"/>
    <w:rsid w:val="29003BF9"/>
    <w:rsid w:val="29037B8D"/>
    <w:rsid w:val="292A336C"/>
    <w:rsid w:val="29310A5F"/>
    <w:rsid w:val="296A5517"/>
    <w:rsid w:val="29A749BD"/>
    <w:rsid w:val="29AF73CD"/>
    <w:rsid w:val="29C37A35"/>
    <w:rsid w:val="2A005E7B"/>
    <w:rsid w:val="2A076083"/>
    <w:rsid w:val="2A1A0CEB"/>
    <w:rsid w:val="2A587A65"/>
    <w:rsid w:val="2A73162E"/>
    <w:rsid w:val="2A9D36CA"/>
    <w:rsid w:val="2AAA4765"/>
    <w:rsid w:val="2AC82E3D"/>
    <w:rsid w:val="2AD27817"/>
    <w:rsid w:val="2ADA66CC"/>
    <w:rsid w:val="2B167953"/>
    <w:rsid w:val="2B200583"/>
    <w:rsid w:val="2B2729C0"/>
    <w:rsid w:val="2B8209DE"/>
    <w:rsid w:val="2B821C91"/>
    <w:rsid w:val="2B8C5C18"/>
    <w:rsid w:val="2BA271EA"/>
    <w:rsid w:val="2BB1567F"/>
    <w:rsid w:val="2BEE5789"/>
    <w:rsid w:val="2BF81A22"/>
    <w:rsid w:val="2C057779"/>
    <w:rsid w:val="2C0C4FAB"/>
    <w:rsid w:val="2C1520B2"/>
    <w:rsid w:val="2C154F49"/>
    <w:rsid w:val="2C4958B7"/>
    <w:rsid w:val="2C636760"/>
    <w:rsid w:val="2C6762A3"/>
    <w:rsid w:val="2C820DC9"/>
    <w:rsid w:val="2C840FE5"/>
    <w:rsid w:val="2C994A91"/>
    <w:rsid w:val="2C9A25B7"/>
    <w:rsid w:val="2CD47877"/>
    <w:rsid w:val="2D83304B"/>
    <w:rsid w:val="2DA3549B"/>
    <w:rsid w:val="2DBD5517"/>
    <w:rsid w:val="2DC11823"/>
    <w:rsid w:val="2DD92C6B"/>
    <w:rsid w:val="2DDB4C35"/>
    <w:rsid w:val="2E1B3283"/>
    <w:rsid w:val="2E222864"/>
    <w:rsid w:val="2E5642BC"/>
    <w:rsid w:val="2EA80FBB"/>
    <w:rsid w:val="2EBA484A"/>
    <w:rsid w:val="2F000DF7"/>
    <w:rsid w:val="2F126434"/>
    <w:rsid w:val="2F1516EC"/>
    <w:rsid w:val="2F860BD0"/>
    <w:rsid w:val="2FCA4B37"/>
    <w:rsid w:val="2FE029D7"/>
    <w:rsid w:val="2FF06E00"/>
    <w:rsid w:val="2FF16992"/>
    <w:rsid w:val="301306B6"/>
    <w:rsid w:val="30161F54"/>
    <w:rsid w:val="3038636F"/>
    <w:rsid w:val="304940D8"/>
    <w:rsid w:val="30556F21"/>
    <w:rsid w:val="30586FEC"/>
    <w:rsid w:val="30B441B8"/>
    <w:rsid w:val="30B838A4"/>
    <w:rsid w:val="30D616E4"/>
    <w:rsid w:val="31197F4E"/>
    <w:rsid w:val="315F0B22"/>
    <w:rsid w:val="3163741B"/>
    <w:rsid w:val="316A07AA"/>
    <w:rsid w:val="31A15828"/>
    <w:rsid w:val="31D84415"/>
    <w:rsid w:val="31EA5447"/>
    <w:rsid w:val="31EF0CAF"/>
    <w:rsid w:val="32180206"/>
    <w:rsid w:val="32285F6F"/>
    <w:rsid w:val="327306FD"/>
    <w:rsid w:val="32770556"/>
    <w:rsid w:val="329C0913"/>
    <w:rsid w:val="32A001FB"/>
    <w:rsid w:val="32A61601"/>
    <w:rsid w:val="32AA0460"/>
    <w:rsid w:val="32D22AAA"/>
    <w:rsid w:val="32DB1233"/>
    <w:rsid w:val="331D35FA"/>
    <w:rsid w:val="3337290D"/>
    <w:rsid w:val="33AD7074"/>
    <w:rsid w:val="33B73A4E"/>
    <w:rsid w:val="33B757FC"/>
    <w:rsid w:val="33E31118"/>
    <w:rsid w:val="33EF7674"/>
    <w:rsid w:val="33F20F2A"/>
    <w:rsid w:val="342952E4"/>
    <w:rsid w:val="342D5ABF"/>
    <w:rsid w:val="342D7BC6"/>
    <w:rsid w:val="348576A9"/>
    <w:rsid w:val="34B55F89"/>
    <w:rsid w:val="34F565DC"/>
    <w:rsid w:val="352073D1"/>
    <w:rsid w:val="352930DB"/>
    <w:rsid w:val="35573069"/>
    <w:rsid w:val="355F6038"/>
    <w:rsid w:val="357E0CC8"/>
    <w:rsid w:val="358C217E"/>
    <w:rsid w:val="35BE10C4"/>
    <w:rsid w:val="35D501BC"/>
    <w:rsid w:val="364C66D0"/>
    <w:rsid w:val="36617CA1"/>
    <w:rsid w:val="36806379"/>
    <w:rsid w:val="36A52284"/>
    <w:rsid w:val="36C9128A"/>
    <w:rsid w:val="37125E35"/>
    <w:rsid w:val="371A057C"/>
    <w:rsid w:val="37841E99"/>
    <w:rsid w:val="37BF1123"/>
    <w:rsid w:val="37D72911"/>
    <w:rsid w:val="37E42938"/>
    <w:rsid w:val="37F52D97"/>
    <w:rsid w:val="383C3F15"/>
    <w:rsid w:val="386A72E1"/>
    <w:rsid w:val="387848CA"/>
    <w:rsid w:val="388163D9"/>
    <w:rsid w:val="388F4635"/>
    <w:rsid w:val="38A96204"/>
    <w:rsid w:val="38BE4696"/>
    <w:rsid w:val="38FB43DD"/>
    <w:rsid w:val="3939115E"/>
    <w:rsid w:val="398B750F"/>
    <w:rsid w:val="399C796E"/>
    <w:rsid w:val="39A131D7"/>
    <w:rsid w:val="39B82A39"/>
    <w:rsid w:val="39C42CA8"/>
    <w:rsid w:val="39DC4FD6"/>
    <w:rsid w:val="39DF3CFF"/>
    <w:rsid w:val="39F03D7A"/>
    <w:rsid w:val="39F33306"/>
    <w:rsid w:val="3A2C1C67"/>
    <w:rsid w:val="3A6A77C9"/>
    <w:rsid w:val="3ABB1F8D"/>
    <w:rsid w:val="3ABC7B9C"/>
    <w:rsid w:val="3AC76C6D"/>
    <w:rsid w:val="3ADD7F09"/>
    <w:rsid w:val="3AE3337B"/>
    <w:rsid w:val="3B135A0E"/>
    <w:rsid w:val="3B1705E5"/>
    <w:rsid w:val="3B18334B"/>
    <w:rsid w:val="3B36794F"/>
    <w:rsid w:val="3B6F6EE0"/>
    <w:rsid w:val="3BD86C58"/>
    <w:rsid w:val="3C0417FB"/>
    <w:rsid w:val="3C3F0A85"/>
    <w:rsid w:val="3C566AD6"/>
    <w:rsid w:val="3C594871"/>
    <w:rsid w:val="3C5C711F"/>
    <w:rsid w:val="3C6A5B02"/>
    <w:rsid w:val="3D0221DE"/>
    <w:rsid w:val="3D083B3A"/>
    <w:rsid w:val="3D0A4BEF"/>
    <w:rsid w:val="3D0F66A9"/>
    <w:rsid w:val="3D2739F3"/>
    <w:rsid w:val="3D2757A1"/>
    <w:rsid w:val="3D2D6B2F"/>
    <w:rsid w:val="3D3D4FC4"/>
    <w:rsid w:val="3D7C5BB9"/>
    <w:rsid w:val="3D850719"/>
    <w:rsid w:val="3D8A5D30"/>
    <w:rsid w:val="3DC254CA"/>
    <w:rsid w:val="3DDF3AB1"/>
    <w:rsid w:val="3E014244"/>
    <w:rsid w:val="3E045AE2"/>
    <w:rsid w:val="3E10092B"/>
    <w:rsid w:val="3E1A5306"/>
    <w:rsid w:val="3E1D0952"/>
    <w:rsid w:val="3E42660A"/>
    <w:rsid w:val="3E7555B1"/>
    <w:rsid w:val="3E787ED9"/>
    <w:rsid w:val="3E8D3D29"/>
    <w:rsid w:val="3E927592"/>
    <w:rsid w:val="3EA13331"/>
    <w:rsid w:val="3EAA6689"/>
    <w:rsid w:val="3EF773F5"/>
    <w:rsid w:val="3F032E93"/>
    <w:rsid w:val="3F0527E5"/>
    <w:rsid w:val="3F253F62"/>
    <w:rsid w:val="3F32667F"/>
    <w:rsid w:val="3F4C52C6"/>
    <w:rsid w:val="3F694D83"/>
    <w:rsid w:val="3F885DCC"/>
    <w:rsid w:val="3FAC6431"/>
    <w:rsid w:val="3FCD675E"/>
    <w:rsid w:val="3FD02F11"/>
    <w:rsid w:val="4004000C"/>
    <w:rsid w:val="402204A1"/>
    <w:rsid w:val="406B1E48"/>
    <w:rsid w:val="40760DD1"/>
    <w:rsid w:val="409475F1"/>
    <w:rsid w:val="409F1AF2"/>
    <w:rsid w:val="40BD5482"/>
    <w:rsid w:val="40D07EFD"/>
    <w:rsid w:val="4101455B"/>
    <w:rsid w:val="411B6CE5"/>
    <w:rsid w:val="412070D7"/>
    <w:rsid w:val="41211A3B"/>
    <w:rsid w:val="41314E40"/>
    <w:rsid w:val="41656898"/>
    <w:rsid w:val="41686388"/>
    <w:rsid w:val="41B11ADD"/>
    <w:rsid w:val="41BD4926"/>
    <w:rsid w:val="41E0734B"/>
    <w:rsid w:val="423C1CEE"/>
    <w:rsid w:val="42507548"/>
    <w:rsid w:val="426C1EA8"/>
    <w:rsid w:val="42736402"/>
    <w:rsid w:val="42A41642"/>
    <w:rsid w:val="42D77C69"/>
    <w:rsid w:val="42E86A87"/>
    <w:rsid w:val="42F51E9D"/>
    <w:rsid w:val="431F6F1A"/>
    <w:rsid w:val="432A7D99"/>
    <w:rsid w:val="43307B09"/>
    <w:rsid w:val="435272F0"/>
    <w:rsid w:val="435C3702"/>
    <w:rsid w:val="437159C8"/>
    <w:rsid w:val="439A3EB9"/>
    <w:rsid w:val="439C056B"/>
    <w:rsid w:val="43BA7BB2"/>
    <w:rsid w:val="43BB152F"/>
    <w:rsid w:val="43F403A7"/>
    <w:rsid w:val="44134CD1"/>
    <w:rsid w:val="44240C8C"/>
    <w:rsid w:val="44307631"/>
    <w:rsid w:val="44AD0C81"/>
    <w:rsid w:val="44C37687"/>
    <w:rsid w:val="44DD1BBC"/>
    <w:rsid w:val="453D6639"/>
    <w:rsid w:val="455E3D2A"/>
    <w:rsid w:val="45A2455E"/>
    <w:rsid w:val="45B46040"/>
    <w:rsid w:val="45CB699A"/>
    <w:rsid w:val="45F75F2C"/>
    <w:rsid w:val="46423C66"/>
    <w:rsid w:val="465B470D"/>
    <w:rsid w:val="467632F5"/>
    <w:rsid w:val="46971BE9"/>
    <w:rsid w:val="469C7200"/>
    <w:rsid w:val="469D6AD4"/>
    <w:rsid w:val="46BC1650"/>
    <w:rsid w:val="46E22739"/>
    <w:rsid w:val="47170634"/>
    <w:rsid w:val="471E6C84"/>
    <w:rsid w:val="47226FD9"/>
    <w:rsid w:val="4748792B"/>
    <w:rsid w:val="475573AE"/>
    <w:rsid w:val="475D719D"/>
    <w:rsid w:val="47674801"/>
    <w:rsid w:val="477261B2"/>
    <w:rsid w:val="47D74267"/>
    <w:rsid w:val="47DE55F6"/>
    <w:rsid w:val="47E04ECA"/>
    <w:rsid w:val="48225EF7"/>
    <w:rsid w:val="483D231C"/>
    <w:rsid w:val="488F422B"/>
    <w:rsid w:val="48B545A9"/>
    <w:rsid w:val="48E22EC4"/>
    <w:rsid w:val="48E36915"/>
    <w:rsid w:val="48E96000"/>
    <w:rsid w:val="48EB6572"/>
    <w:rsid w:val="48F84495"/>
    <w:rsid w:val="491237A9"/>
    <w:rsid w:val="494476DB"/>
    <w:rsid w:val="49494CF1"/>
    <w:rsid w:val="495C4A24"/>
    <w:rsid w:val="497135DF"/>
    <w:rsid w:val="49A60395"/>
    <w:rsid w:val="49CB58C4"/>
    <w:rsid w:val="49F44C5D"/>
    <w:rsid w:val="4A263DF2"/>
    <w:rsid w:val="4A275032"/>
    <w:rsid w:val="4A2C089A"/>
    <w:rsid w:val="4A2F278B"/>
    <w:rsid w:val="4A4200BE"/>
    <w:rsid w:val="4A6F6675"/>
    <w:rsid w:val="4B135857"/>
    <w:rsid w:val="4B6B0F4E"/>
    <w:rsid w:val="4B7951CB"/>
    <w:rsid w:val="4B7C315C"/>
    <w:rsid w:val="4BAD77B9"/>
    <w:rsid w:val="4BCF5981"/>
    <w:rsid w:val="4C082C41"/>
    <w:rsid w:val="4C3B4DC5"/>
    <w:rsid w:val="4C693982"/>
    <w:rsid w:val="4CC34DBA"/>
    <w:rsid w:val="4D0F1DAD"/>
    <w:rsid w:val="4D1F53CA"/>
    <w:rsid w:val="4D665E71"/>
    <w:rsid w:val="4D9329DF"/>
    <w:rsid w:val="4DAC4ACA"/>
    <w:rsid w:val="4DBE01D2"/>
    <w:rsid w:val="4DC94652"/>
    <w:rsid w:val="4DD728CB"/>
    <w:rsid w:val="4DEE5E67"/>
    <w:rsid w:val="4E2B0E69"/>
    <w:rsid w:val="4E3C4E24"/>
    <w:rsid w:val="4E4F6905"/>
    <w:rsid w:val="4E5E4D9B"/>
    <w:rsid w:val="4EA01857"/>
    <w:rsid w:val="4EC2357B"/>
    <w:rsid w:val="4EFD467F"/>
    <w:rsid w:val="4F0C6BA3"/>
    <w:rsid w:val="4F186D58"/>
    <w:rsid w:val="4F4C0F2D"/>
    <w:rsid w:val="4F5F701C"/>
    <w:rsid w:val="4F7F321A"/>
    <w:rsid w:val="4F980780"/>
    <w:rsid w:val="4FAD422B"/>
    <w:rsid w:val="4FE45773"/>
    <w:rsid w:val="4FE66465"/>
    <w:rsid w:val="4FFE7F08"/>
    <w:rsid w:val="504B6EAA"/>
    <w:rsid w:val="50642410"/>
    <w:rsid w:val="509C1BAA"/>
    <w:rsid w:val="50CD0D09"/>
    <w:rsid w:val="50E13A61"/>
    <w:rsid w:val="50F06B6E"/>
    <w:rsid w:val="51064DCD"/>
    <w:rsid w:val="5126626F"/>
    <w:rsid w:val="51450494"/>
    <w:rsid w:val="51493AE0"/>
    <w:rsid w:val="5153670D"/>
    <w:rsid w:val="517174DB"/>
    <w:rsid w:val="51A034A6"/>
    <w:rsid w:val="51D21804"/>
    <w:rsid w:val="521A1920"/>
    <w:rsid w:val="52234D33"/>
    <w:rsid w:val="522F6E0C"/>
    <w:rsid w:val="52463BA1"/>
    <w:rsid w:val="52734B8D"/>
    <w:rsid w:val="52B4142D"/>
    <w:rsid w:val="52DE64AA"/>
    <w:rsid w:val="52F163D4"/>
    <w:rsid w:val="53065A01"/>
    <w:rsid w:val="531A2DB4"/>
    <w:rsid w:val="53277E51"/>
    <w:rsid w:val="533E33EC"/>
    <w:rsid w:val="53762B86"/>
    <w:rsid w:val="53B10062"/>
    <w:rsid w:val="53B536AF"/>
    <w:rsid w:val="53C0244D"/>
    <w:rsid w:val="53D8114B"/>
    <w:rsid w:val="53DA3115"/>
    <w:rsid w:val="53DD4D4E"/>
    <w:rsid w:val="53E578CE"/>
    <w:rsid w:val="53E75832"/>
    <w:rsid w:val="541128AF"/>
    <w:rsid w:val="541330F0"/>
    <w:rsid w:val="5426635A"/>
    <w:rsid w:val="54272666"/>
    <w:rsid w:val="542919A7"/>
    <w:rsid w:val="54324CFF"/>
    <w:rsid w:val="543B029D"/>
    <w:rsid w:val="54422A68"/>
    <w:rsid w:val="54710275"/>
    <w:rsid w:val="54861779"/>
    <w:rsid w:val="548B440F"/>
    <w:rsid w:val="54BB2F47"/>
    <w:rsid w:val="54E104D3"/>
    <w:rsid w:val="54FC355F"/>
    <w:rsid w:val="55084A4C"/>
    <w:rsid w:val="552256E1"/>
    <w:rsid w:val="554967A4"/>
    <w:rsid w:val="554E5773"/>
    <w:rsid w:val="555829E0"/>
    <w:rsid w:val="555A3CBC"/>
    <w:rsid w:val="55805F3E"/>
    <w:rsid w:val="5582012B"/>
    <w:rsid w:val="558E4E05"/>
    <w:rsid w:val="55AA6B17"/>
    <w:rsid w:val="55BE2E85"/>
    <w:rsid w:val="55F027CA"/>
    <w:rsid w:val="55F935FB"/>
    <w:rsid w:val="56530F5D"/>
    <w:rsid w:val="567700D3"/>
    <w:rsid w:val="56894AC6"/>
    <w:rsid w:val="56927CD7"/>
    <w:rsid w:val="56FA762A"/>
    <w:rsid w:val="56FF7E9E"/>
    <w:rsid w:val="570D735E"/>
    <w:rsid w:val="57325016"/>
    <w:rsid w:val="57673E8C"/>
    <w:rsid w:val="578867FC"/>
    <w:rsid w:val="579655A5"/>
    <w:rsid w:val="57A777B2"/>
    <w:rsid w:val="57F66044"/>
    <w:rsid w:val="57FA1FD8"/>
    <w:rsid w:val="580A3393"/>
    <w:rsid w:val="5842572D"/>
    <w:rsid w:val="585F1E3B"/>
    <w:rsid w:val="58AE2DC2"/>
    <w:rsid w:val="58E16CF4"/>
    <w:rsid w:val="592B61C1"/>
    <w:rsid w:val="594F513F"/>
    <w:rsid w:val="59875AED"/>
    <w:rsid w:val="599C2C1B"/>
    <w:rsid w:val="59F760A3"/>
    <w:rsid w:val="5A07278A"/>
    <w:rsid w:val="5A3B59D6"/>
    <w:rsid w:val="5A7B0A82"/>
    <w:rsid w:val="5AD134D8"/>
    <w:rsid w:val="5B092532"/>
    <w:rsid w:val="5B77749C"/>
    <w:rsid w:val="5B8027F4"/>
    <w:rsid w:val="5B8A71CF"/>
    <w:rsid w:val="5B9462A0"/>
    <w:rsid w:val="5BF41F67"/>
    <w:rsid w:val="5C182A2D"/>
    <w:rsid w:val="5C263CE4"/>
    <w:rsid w:val="5C2C297C"/>
    <w:rsid w:val="5C5D2777"/>
    <w:rsid w:val="5C6519EA"/>
    <w:rsid w:val="5C974299"/>
    <w:rsid w:val="5CC76201"/>
    <w:rsid w:val="5CED61D0"/>
    <w:rsid w:val="5CF3349A"/>
    <w:rsid w:val="5CF45C06"/>
    <w:rsid w:val="5CF66BF3"/>
    <w:rsid w:val="5D276C9F"/>
    <w:rsid w:val="5D290C69"/>
    <w:rsid w:val="5D2D075A"/>
    <w:rsid w:val="5D722610"/>
    <w:rsid w:val="5D81321F"/>
    <w:rsid w:val="5DA622BA"/>
    <w:rsid w:val="5DA80C2C"/>
    <w:rsid w:val="5DC42740"/>
    <w:rsid w:val="5DE74DAC"/>
    <w:rsid w:val="5DEA664B"/>
    <w:rsid w:val="5E190CDE"/>
    <w:rsid w:val="5E2C27BF"/>
    <w:rsid w:val="5E833F86"/>
    <w:rsid w:val="5EDA046D"/>
    <w:rsid w:val="5EE035AA"/>
    <w:rsid w:val="5EE70977"/>
    <w:rsid w:val="5F0C25F1"/>
    <w:rsid w:val="5F1119B5"/>
    <w:rsid w:val="5F265461"/>
    <w:rsid w:val="5F2D4A41"/>
    <w:rsid w:val="5FA10F8B"/>
    <w:rsid w:val="5FB26231"/>
    <w:rsid w:val="5FC52828"/>
    <w:rsid w:val="5FD17AC2"/>
    <w:rsid w:val="5FF05A6E"/>
    <w:rsid w:val="60912DAE"/>
    <w:rsid w:val="609B59DA"/>
    <w:rsid w:val="60AA20C1"/>
    <w:rsid w:val="60C74F6C"/>
    <w:rsid w:val="60CE5DB0"/>
    <w:rsid w:val="61001CE1"/>
    <w:rsid w:val="61015958"/>
    <w:rsid w:val="61025A59"/>
    <w:rsid w:val="61202383"/>
    <w:rsid w:val="612C0D28"/>
    <w:rsid w:val="613D5BBC"/>
    <w:rsid w:val="61536C39"/>
    <w:rsid w:val="61537013"/>
    <w:rsid w:val="61734BA9"/>
    <w:rsid w:val="617E77D6"/>
    <w:rsid w:val="61C84EF5"/>
    <w:rsid w:val="61D05B58"/>
    <w:rsid w:val="61E0223F"/>
    <w:rsid w:val="620852F1"/>
    <w:rsid w:val="622D4D58"/>
    <w:rsid w:val="62347E94"/>
    <w:rsid w:val="62944DD7"/>
    <w:rsid w:val="62EC076F"/>
    <w:rsid w:val="62FD41E2"/>
    <w:rsid w:val="6319381F"/>
    <w:rsid w:val="6324615B"/>
    <w:rsid w:val="632B573B"/>
    <w:rsid w:val="637B1AF3"/>
    <w:rsid w:val="637D1D0F"/>
    <w:rsid w:val="63A728E8"/>
    <w:rsid w:val="63BF40D6"/>
    <w:rsid w:val="63C25DC5"/>
    <w:rsid w:val="63C27722"/>
    <w:rsid w:val="63C62057"/>
    <w:rsid w:val="6417181C"/>
    <w:rsid w:val="64346872"/>
    <w:rsid w:val="64571EF5"/>
    <w:rsid w:val="6460298C"/>
    <w:rsid w:val="647629E6"/>
    <w:rsid w:val="649015CE"/>
    <w:rsid w:val="64FB113D"/>
    <w:rsid w:val="6511270F"/>
    <w:rsid w:val="651144BD"/>
    <w:rsid w:val="651346D9"/>
    <w:rsid w:val="65202952"/>
    <w:rsid w:val="65293EFC"/>
    <w:rsid w:val="656152C6"/>
    <w:rsid w:val="656B31BB"/>
    <w:rsid w:val="6587477F"/>
    <w:rsid w:val="658C3A08"/>
    <w:rsid w:val="65C031CA"/>
    <w:rsid w:val="65CE6852"/>
    <w:rsid w:val="65DE4CE7"/>
    <w:rsid w:val="65EE0CA2"/>
    <w:rsid w:val="660758C0"/>
    <w:rsid w:val="6615622F"/>
    <w:rsid w:val="66267C04"/>
    <w:rsid w:val="6635067F"/>
    <w:rsid w:val="663F2F65"/>
    <w:rsid w:val="663F505A"/>
    <w:rsid w:val="66522FDF"/>
    <w:rsid w:val="666C2D2F"/>
    <w:rsid w:val="668A4527"/>
    <w:rsid w:val="669C24AC"/>
    <w:rsid w:val="66AF21DF"/>
    <w:rsid w:val="66AF5D7C"/>
    <w:rsid w:val="66EE5541"/>
    <w:rsid w:val="670267B3"/>
    <w:rsid w:val="670E627E"/>
    <w:rsid w:val="6712276E"/>
    <w:rsid w:val="67584625"/>
    <w:rsid w:val="67674868"/>
    <w:rsid w:val="67924660"/>
    <w:rsid w:val="67C27CF0"/>
    <w:rsid w:val="67DF3BC2"/>
    <w:rsid w:val="67E20393"/>
    <w:rsid w:val="67E91721"/>
    <w:rsid w:val="68407834"/>
    <w:rsid w:val="68751207"/>
    <w:rsid w:val="6883293E"/>
    <w:rsid w:val="688412AD"/>
    <w:rsid w:val="68880F3A"/>
    <w:rsid w:val="688D6550"/>
    <w:rsid w:val="689F0032"/>
    <w:rsid w:val="68B97345"/>
    <w:rsid w:val="68DB550E"/>
    <w:rsid w:val="68E145A7"/>
    <w:rsid w:val="68EB1B71"/>
    <w:rsid w:val="69562DE6"/>
    <w:rsid w:val="696C0310"/>
    <w:rsid w:val="69AC2A06"/>
    <w:rsid w:val="6A102F95"/>
    <w:rsid w:val="6A6C7940"/>
    <w:rsid w:val="6A9A4F55"/>
    <w:rsid w:val="6A9F1565"/>
    <w:rsid w:val="6AAD2300"/>
    <w:rsid w:val="6ABA55F7"/>
    <w:rsid w:val="6AE368FC"/>
    <w:rsid w:val="6AE85CC0"/>
    <w:rsid w:val="6AF24D91"/>
    <w:rsid w:val="6AF503DD"/>
    <w:rsid w:val="6B2A668F"/>
    <w:rsid w:val="6B431148"/>
    <w:rsid w:val="6B474EF5"/>
    <w:rsid w:val="6B8F25DF"/>
    <w:rsid w:val="6BC938E5"/>
    <w:rsid w:val="6BFB1A23"/>
    <w:rsid w:val="6C042FCD"/>
    <w:rsid w:val="6C0A5AC5"/>
    <w:rsid w:val="6C1B20C5"/>
    <w:rsid w:val="6C560CAE"/>
    <w:rsid w:val="6C576495"/>
    <w:rsid w:val="6CAE2F39"/>
    <w:rsid w:val="6D3451EC"/>
    <w:rsid w:val="6D747CDF"/>
    <w:rsid w:val="6D903FF5"/>
    <w:rsid w:val="6DA955B8"/>
    <w:rsid w:val="6DC76061"/>
    <w:rsid w:val="6DE346AB"/>
    <w:rsid w:val="6DE5391A"/>
    <w:rsid w:val="6DE97088"/>
    <w:rsid w:val="6DFB61C6"/>
    <w:rsid w:val="6E096679"/>
    <w:rsid w:val="6E1D3ED3"/>
    <w:rsid w:val="6E913B76"/>
    <w:rsid w:val="6ECC76A7"/>
    <w:rsid w:val="6EDF7464"/>
    <w:rsid w:val="6EFD1324"/>
    <w:rsid w:val="6F3E05A4"/>
    <w:rsid w:val="6F4B2CC1"/>
    <w:rsid w:val="6F55769C"/>
    <w:rsid w:val="6F5A53AC"/>
    <w:rsid w:val="6F5E47A3"/>
    <w:rsid w:val="6F683873"/>
    <w:rsid w:val="6FAC003D"/>
    <w:rsid w:val="6FB95E7D"/>
    <w:rsid w:val="6FD926BF"/>
    <w:rsid w:val="6FE55E12"/>
    <w:rsid w:val="6FFB2E76"/>
    <w:rsid w:val="70237187"/>
    <w:rsid w:val="708F6F7F"/>
    <w:rsid w:val="70B769F0"/>
    <w:rsid w:val="70C76378"/>
    <w:rsid w:val="70C90342"/>
    <w:rsid w:val="70D94BD3"/>
    <w:rsid w:val="70E92792"/>
    <w:rsid w:val="71245578"/>
    <w:rsid w:val="71412EFE"/>
    <w:rsid w:val="71574775"/>
    <w:rsid w:val="715916C6"/>
    <w:rsid w:val="71642282"/>
    <w:rsid w:val="718129CA"/>
    <w:rsid w:val="718A5D23"/>
    <w:rsid w:val="718B55F7"/>
    <w:rsid w:val="71C34D91"/>
    <w:rsid w:val="71CA611F"/>
    <w:rsid w:val="722D66AE"/>
    <w:rsid w:val="722F321A"/>
    <w:rsid w:val="72514A93"/>
    <w:rsid w:val="72655E48"/>
    <w:rsid w:val="72677E12"/>
    <w:rsid w:val="7298621E"/>
    <w:rsid w:val="72AA7CFF"/>
    <w:rsid w:val="72D466F0"/>
    <w:rsid w:val="72DB435C"/>
    <w:rsid w:val="72E2613A"/>
    <w:rsid w:val="72F771F4"/>
    <w:rsid w:val="733C304D"/>
    <w:rsid w:val="735C36EF"/>
    <w:rsid w:val="73934AD2"/>
    <w:rsid w:val="73B12CD9"/>
    <w:rsid w:val="73C05A2C"/>
    <w:rsid w:val="74033B6B"/>
    <w:rsid w:val="742F2BB2"/>
    <w:rsid w:val="746F6492"/>
    <w:rsid w:val="74FD680C"/>
    <w:rsid w:val="750837F0"/>
    <w:rsid w:val="750E0A19"/>
    <w:rsid w:val="751F6782"/>
    <w:rsid w:val="75363ACC"/>
    <w:rsid w:val="7541494A"/>
    <w:rsid w:val="754758CF"/>
    <w:rsid w:val="755503F6"/>
    <w:rsid w:val="75595ECD"/>
    <w:rsid w:val="756D3991"/>
    <w:rsid w:val="759251A6"/>
    <w:rsid w:val="75B55338"/>
    <w:rsid w:val="75F75951"/>
    <w:rsid w:val="76373F9F"/>
    <w:rsid w:val="764F62AB"/>
    <w:rsid w:val="765C45EC"/>
    <w:rsid w:val="766A7ED1"/>
    <w:rsid w:val="766F54E7"/>
    <w:rsid w:val="768A7619"/>
    <w:rsid w:val="76974B9D"/>
    <w:rsid w:val="76BD23AB"/>
    <w:rsid w:val="76E9469C"/>
    <w:rsid w:val="772E1EBA"/>
    <w:rsid w:val="77444BC6"/>
    <w:rsid w:val="774A21F5"/>
    <w:rsid w:val="77550B81"/>
    <w:rsid w:val="77617526"/>
    <w:rsid w:val="777A2396"/>
    <w:rsid w:val="77811976"/>
    <w:rsid w:val="778D20C9"/>
    <w:rsid w:val="779571D0"/>
    <w:rsid w:val="77972F48"/>
    <w:rsid w:val="77980A6E"/>
    <w:rsid w:val="77C875A5"/>
    <w:rsid w:val="77F6687E"/>
    <w:rsid w:val="781926BC"/>
    <w:rsid w:val="78362761"/>
    <w:rsid w:val="78656BA2"/>
    <w:rsid w:val="790A14F7"/>
    <w:rsid w:val="792706E3"/>
    <w:rsid w:val="796D60A4"/>
    <w:rsid w:val="797352EE"/>
    <w:rsid w:val="79876FEC"/>
    <w:rsid w:val="79A031D5"/>
    <w:rsid w:val="79AB6836"/>
    <w:rsid w:val="79B47FDF"/>
    <w:rsid w:val="79BA116F"/>
    <w:rsid w:val="79D833A4"/>
    <w:rsid w:val="79DF2984"/>
    <w:rsid w:val="79E569A9"/>
    <w:rsid w:val="79FF6B82"/>
    <w:rsid w:val="7A1525F7"/>
    <w:rsid w:val="7A4A42A1"/>
    <w:rsid w:val="7A7A445B"/>
    <w:rsid w:val="7A813A3B"/>
    <w:rsid w:val="7AC04563"/>
    <w:rsid w:val="7B0E5C58"/>
    <w:rsid w:val="7B2977B8"/>
    <w:rsid w:val="7B3F6CB3"/>
    <w:rsid w:val="7B420052"/>
    <w:rsid w:val="7BC97448"/>
    <w:rsid w:val="7BD06A28"/>
    <w:rsid w:val="7C2F7BF3"/>
    <w:rsid w:val="7C330D65"/>
    <w:rsid w:val="7C3A7C0B"/>
    <w:rsid w:val="7C3F595C"/>
    <w:rsid w:val="7C5248E4"/>
    <w:rsid w:val="7C566698"/>
    <w:rsid w:val="7C5866A3"/>
    <w:rsid w:val="7C63164A"/>
    <w:rsid w:val="7C686C61"/>
    <w:rsid w:val="7C977546"/>
    <w:rsid w:val="7CBB76D8"/>
    <w:rsid w:val="7CDC31AB"/>
    <w:rsid w:val="7CFB7AD5"/>
    <w:rsid w:val="7D07647A"/>
    <w:rsid w:val="7D3E5C13"/>
    <w:rsid w:val="7D553689"/>
    <w:rsid w:val="7D7406BB"/>
    <w:rsid w:val="7D8A0E59"/>
    <w:rsid w:val="7DE94331"/>
    <w:rsid w:val="7DFC2EFE"/>
    <w:rsid w:val="7DFD162B"/>
    <w:rsid w:val="7E1846B6"/>
    <w:rsid w:val="7E1A21DD"/>
    <w:rsid w:val="7E1C5F55"/>
    <w:rsid w:val="7E2D63B4"/>
    <w:rsid w:val="7E5356EF"/>
    <w:rsid w:val="7E553215"/>
    <w:rsid w:val="7EA83C8C"/>
    <w:rsid w:val="7EBC3294"/>
    <w:rsid w:val="7ED40090"/>
    <w:rsid w:val="7EE84089"/>
    <w:rsid w:val="7EEF4550"/>
    <w:rsid w:val="7F08297D"/>
    <w:rsid w:val="7F1C1F84"/>
    <w:rsid w:val="7F446A19"/>
    <w:rsid w:val="7F7452B9"/>
    <w:rsid w:val="7F8A5140"/>
    <w:rsid w:val="7F8C0EB8"/>
    <w:rsid w:val="7F9540FC"/>
    <w:rsid w:val="7F9E2999"/>
    <w:rsid w:val="7FA06711"/>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2556</Words>
  <Characters>14570</Characters>
  <Application>Microsoft Office Word</Application>
  <DocSecurity>0</DocSecurity>
  <Lines>121</Lines>
  <Paragraphs>34</Paragraphs>
  <ScaleCrop>false</ScaleCrop>
  <Company>Microsoft</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24</cp:revision>
  <dcterms:created xsi:type="dcterms:W3CDTF">2024-07-11T02:00:00Z</dcterms:created>
  <dcterms:modified xsi:type="dcterms:W3CDTF">2025-11-03T07:47:00Z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EB6FE76F7FBA44E9A2AFA9D6A2C7A2E4_13</vt:lpwstr>
  </property>
  <property fmtid="{D5CDD505-2E9C-101B-9397-08002B2CF9AE}" pid="4" name="KSOTemplateDocerSaveRecord">
    <vt:lpwstr>eyJoZGlkIjoiNzIyODc5OTkxZDYzMDM3YTY0ZGQwMjk5ZmI2YTFiNjAiLCJ1c2VySWQiOiI1NDQ4MDY5MDQifQ==</vt:lpwstr>
  </property>
</Properties>
</file>