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AD2BD">
      <w:pPr>
        <w:pStyle w:val="10"/>
        <w:spacing w:before="0" w:beforeAutospacing="0" w:after="0" w:afterAutospacing="0" w:line="596" w:lineRule="exact"/>
        <w:jc w:val="center"/>
        <w:rPr>
          <w:rFonts w:hint="default" w:ascii="Times New Roman" w:hAnsi="Times New Roman" w:eastAsia="方正小标宋_GBK"/>
          <w:sz w:val="36"/>
          <w:szCs w:val="36"/>
          <w:shd w:val="clear" w:color="auto" w:fill="FFFFFF"/>
        </w:rPr>
      </w:pPr>
      <w:r>
        <w:rPr>
          <w:rFonts w:hint="default" w:ascii="Times New Roman" w:hAnsi="Times New Roman" w:eastAsia="方正小标宋_GBK"/>
          <w:w w:val="95"/>
          <w:sz w:val="44"/>
          <w:szCs w:val="44"/>
        </w:rPr>
        <w:t>重庆高新技术产业开发区管理委员会改革发展局</w:t>
      </w:r>
      <w:r>
        <w:rPr>
          <w:rFonts w:ascii="Times New Roman" w:hAnsi="Times New Roman" w:eastAsia="方正小标宋_GBK"/>
          <w:sz w:val="44"/>
          <w:szCs w:val="44"/>
          <w:shd w:val="clear" w:color="auto" w:fill="FFFFFF"/>
        </w:rPr>
        <w:t>2024年度部门决算公开说明及公开报表</w:t>
      </w:r>
    </w:p>
    <w:p w14:paraId="173850E9">
      <w:pPr>
        <w:pStyle w:val="10"/>
        <w:spacing w:before="0" w:beforeAutospacing="0" w:after="0" w:afterAutospacing="0" w:line="596" w:lineRule="exact"/>
        <w:jc w:val="center"/>
        <w:rPr>
          <w:rFonts w:hint="default" w:ascii="Times New Roman" w:hAnsi="Times New Roman" w:eastAsia="方正小标宋_GBK"/>
          <w:sz w:val="44"/>
          <w:szCs w:val="44"/>
          <w:shd w:val="clear" w:color="auto" w:fill="FFFFFF"/>
        </w:rPr>
      </w:pPr>
    </w:p>
    <w:p w14:paraId="1505743E">
      <w:pPr>
        <w:pStyle w:val="15"/>
        <w:autoSpaceDE w:val="0"/>
        <w:spacing w:line="560" w:lineRule="exact"/>
        <w:ind w:firstLine="640"/>
        <w:rPr>
          <w:rFonts w:ascii="Times New Roman" w:hAnsi="Times New Roman" w:eastAsia="方正黑体_GBK"/>
          <w:sz w:val="32"/>
          <w:szCs w:val="32"/>
          <w:shd w:val="clear" w:color="auto" w:fill="FFFFFF"/>
        </w:rPr>
      </w:pPr>
      <w:r>
        <w:rPr>
          <w:rFonts w:ascii="Times New Roman" w:hAnsi="Times New Roman" w:eastAsia="方正黑体_GBK"/>
          <w:sz w:val="32"/>
          <w:szCs w:val="32"/>
          <w:shd w:val="clear" w:color="auto" w:fill="FFFFFF"/>
        </w:rPr>
        <w:t>一、单位基本情况</w:t>
      </w:r>
    </w:p>
    <w:p w14:paraId="66AE2538">
      <w:pPr>
        <w:pStyle w:val="15"/>
        <w:autoSpaceDE w:val="0"/>
        <w:spacing w:line="56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（一）职能职责</w:t>
      </w:r>
    </w:p>
    <w:p w14:paraId="51CC9A98">
      <w:pPr>
        <w:pStyle w:val="15"/>
        <w:autoSpaceDE w:val="0"/>
        <w:spacing w:line="560"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重庆高新技术产</w:t>
      </w:r>
      <w:bookmarkStart w:id="0" w:name="_GoBack"/>
      <w:bookmarkEnd w:id="0"/>
      <w:r>
        <w:rPr>
          <w:rFonts w:ascii="Times New Roman" w:hAnsi="Times New Roman" w:eastAsia="方正仿宋_GBK"/>
          <w:sz w:val="32"/>
          <w:szCs w:val="32"/>
          <w:shd w:val="clear" w:color="auto" w:fill="FFFFFF"/>
        </w:rPr>
        <w:t>业开发区管理委员会改革发展局为重庆高新技术产业开发区管理委员会内设部门，主要负责战略研究、发展改革、投资调控、商贸、运行调度、工业和信息化、军民融合、大数据应用、农业农村产业、口岸物流、统计、项目招投标管理等工作；负责水利工作中的水利工程移民安置、水库移民后期扶持、三峡库区等工作。</w:t>
      </w:r>
    </w:p>
    <w:p w14:paraId="3AC650FA">
      <w:pPr>
        <w:pStyle w:val="15"/>
        <w:autoSpaceDE w:val="0"/>
        <w:spacing w:line="56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（二）机构设置</w:t>
      </w:r>
    </w:p>
    <w:p w14:paraId="79AA9647">
      <w:pPr>
        <w:pStyle w:val="15"/>
        <w:autoSpaceDE w:val="0"/>
        <w:spacing w:line="560"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重庆高新技术产业开发区管理委员会改革发展局下设10个科室（中心），分别为综合科、改革及战略规划科、统计及价格管理科、投资及招投标管理科、工业科、网络信息化发展科、商贸科、服务业科、乡村振兴科和企业服务中心。</w:t>
      </w:r>
    </w:p>
    <w:p w14:paraId="607BB38C">
      <w:pPr>
        <w:pStyle w:val="15"/>
        <w:autoSpaceDE w:val="0"/>
        <w:spacing w:line="560"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本单位为一级预算单位，无二级预算单位。</w:t>
      </w:r>
    </w:p>
    <w:p w14:paraId="789BFAAA">
      <w:pPr>
        <w:pStyle w:val="15"/>
        <w:autoSpaceDE w:val="0"/>
        <w:spacing w:line="560" w:lineRule="exact"/>
        <w:ind w:firstLine="640"/>
        <w:rPr>
          <w:rFonts w:ascii="Times New Roman" w:hAnsi="Times New Roman" w:eastAsia="方正黑体_GBK"/>
          <w:sz w:val="32"/>
          <w:szCs w:val="32"/>
          <w:shd w:val="clear" w:color="auto" w:fill="FFFFFF"/>
        </w:rPr>
      </w:pPr>
      <w:r>
        <w:rPr>
          <w:rFonts w:ascii="Times New Roman" w:hAnsi="Times New Roman" w:eastAsia="方正黑体_GBK"/>
          <w:sz w:val="32"/>
          <w:szCs w:val="32"/>
          <w:shd w:val="clear" w:color="auto" w:fill="FFFFFF"/>
        </w:rPr>
        <w:t>二、单位决算收支情况说明</w:t>
      </w:r>
    </w:p>
    <w:p w14:paraId="66A54B60">
      <w:pPr>
        <w:pStyle w:val="15"/>
        <w:autoSpaceDE w:val="0"/>
        <w:spacing w:line="560" w:lineRule="exact"/>
        <w:ind w:firstLine="640"/>
        <w:rPr>
          <w:rFonts w:ascii="Times New Roman" w:hAnsi="Times New Roman" w:eastAsia="楷体"/>
          <w:b/>
          <w:bCs/>
          <w:sz w:val="32"/>
          <w:szCs w:val="32"/>
          <w:shd w:val="clear" w:color="auto" w:fill="FFFFFF"/>
        </w:rPr>
      </w:pPr>
      <w:r>
        <w:rPr>
          <w:rFonts w:ascii="Times New Roman" w:hAnsi="Times New Roman" w:eastAsia="方正楷体_GBK"/>
          <w:sz w:val="32"/>
          <w:szCs w:val="32"/>
          <w:shd w:val="clear" w:color="auto" w:fill="FFFFFF"/>
        </w:rPr>
        <w:t>（一）收入支出决算总体情况说明</w:t>
      </w:r>
    </w:p>
    <w:p w14:paraId="2AE2D19A">
      <w:pPr>
        <w:snapToGrid w:val="0"/>
        <w:spacing w:line="560" w:lineRule="exact"/>
        <w:ind w:firstLine="640" w:firstLineChars="200"/>
        <w:rPr>
          <w:rFonts w:hint="default" w:ascii="Times New Roman" w:hAnsi="Times New Roman" w:eastAsia="仿宋_GB2312"/>
          <w:sz w:val="32"/>
          <w:szCs w:val="32"/>
        </w:rPr>
      </w:pPr>
      <w:r>
        <w:rPr>
          <w:rFonts w:hint="default" w:ascii="Times New Roman" w:hAnsi="Times New Roman" w:eastAsia="方正仿宋_GBK"/>
          <w:sz w:val="32"/>
          <w:szCs w:val="32"/>
          <w:shd w:val="clear" w:color="auto" w:fill="FFFFFF"/>
        </w:rPr>
        <w:t>2024年度收、支总计均为254670.71万元。收、支与2023年度相比，增加181146.04万元，增长246.4%，主要原因是</w:t>
      </w:r>
      <w:r>
        <w:rPr>
          <w:rFonts w:hint="default" w:ascii="Times New Roman" w:hAnsi="Times New Roman" w:eastAsia="仿宋_GB2312"/>
          <w:sz w:val="32"/>
          <w:szCs w:val="32"/>
        </w:rPr>
        <w:t>争取的工业和信息化、商务发展、保障性安居工程、中小微企业发展等上级补助资金增多。</w:t>
      </w:r>
    </w:p>
    <w:p w14:paraId="24E8093E">
      <w:pPr>
        <w:snapToGrid w:val="0"/>
        <w:spacing w:line="560" w:lineRule="exact"/>
        <w:ind w:firstLine="643" w:firstLineChars="200"/>
        <w:rPr>
          <w:rFonts w:hint="default" w:ascii="Times New Roman" w:hAnsi="Times New Roman" w:eastAsia="方正仿宋_GBK"/>
          <w:sz w:val="32"/>
          <w:szCs w:val="32"/>
          <w:shd w:val="clear" w:color="auto" w:fill="FFFFFF"/>
        </w:rPr>
      </w:pPr>
      <w:r>
        <w:rPr>
          <w:rStyle w:val="14"/>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2024年度收入合计254670.71万元，与2023年度相比，增加181146.04万元，增长246.4%，主要原因是</w:t>
      </w:r>
      <w:r>
        <w:rPr>
          <w:rFonts w:hint="default" w:ascii="Times New Roman" w:hAnsi="Times New Roman" w:eastAsia="仿宋_GB2312"/>
          <w:sz w:val="32"/>
          <w:szCs w:val="32"/>
        </w:rPr>
        <w:t>争取的工业和信息化、商务发展、保障性安居工程、中小微企业发展等上级补助资金增多。</w:t>
      </w:r>
      <w:r>
        <w:rPr>
          <w:rFonts w:hint="default" w:ascii="Times New Roman" w:hAnsi="Times New Roman" w:eastAsia="方正仿宋_GBK"/>
          <w:sz w:val="32"/>
          <w:szCs w:val="32"/>
          <w:shd w:val="clear" w:color="auto" w:fill="FFFFFF"/>
        </w:rPr>
        <w:t>其中：财政拨款收入254670.71万元，占100.0%；事业收入0.00万元，占0.0%；经营收入0.00万元，占0.0%；其他收入0.00万元，占0.0%。此外，使用非财政拨款结余（含专用结余）0.00万元，年初结转和结余0.00万元。</w:t>
      </w:r>
    </w:p>
    <w:p w14:paraId="39940B28">
      <w:pPr>
        <w:pStyle w:val="10"/>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shd w:val="clear" w:color="auto" w:fill="FFFFFF"/>
        </w:rPr>
      </w:pPr>
      <w:r>
        <w:rPr>
          <w:rStyle w:val="14"/>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2024年度支出合计254670.71万元，与2023年度相比，增加181146.04万元，增长246.4%，主要原因是</w:t>
      </w:r>
      <w:r>
        <w:rPr>
          <w:rFonts w:hint="default" w:ascii="Times New Roman" w:hAnsi="Times New Roman" w:eastAsia="仿宋_GB2312"/>
          <w:sz w:val="32"/>
          <w:szCs w:val="32"/>
        </w:rPr>
        <w:t>工业和信息化、商务发展、保障性安居工程、中小微企业发展等上级补助资金支出增多。</w:t>
      </w:r>
      <w:r>
        <w:rPr>
          <w:rFonts w:hint="default" w:ascii="Times New Roman" w:hAnsi="Times New Roman" w:eastAsia="方正仿宋_GBK"/>
          <w:sz w:val="32"/>
          <w:szCs w:val="32"/>
          <w:shd w:val="clear" w:color="auto" w:fill="FFFFFF"/>
        </w:rPr>
        <w:t>其中：基本支出1042.81万元，占0.4%；项目支出253627.91万元，占99.6%；经营支出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万元，占0.0%。此外，结余分配0.00万元。</w:t>
      </w:r>
    </w:p>
    <w:p w14:paraId="438E19C5">
      <w:pPr>
        <w:pStyle w:val="10"/>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4"/>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2024年度年末结转和结余0.00万元，与2023年度相比，无增减。</w:t>
      </w:r>
    </w:p>
    <w:p w14:paraId="7C2AADF4">
      <w:pPr>
        <w:pStyle w:val="15"/>
        <w:autoSpaceDE w:val="0"/>
        <w:spacing w:line="56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（二）财政拨款收入支出决算总体情况说明</w:t>
      </w:r>
    </w:p>
    <w:p w14:paraId="124D464A">
      <w:pPr>
        <w:pStyle w:val="10"/>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2024年度财政拨款收、支总计均为254670.71万元。与2023年度相比，财政拨款收、支总计各增加181146.04万元，增长246.4%。主要原因是争取的</w:t>
      </w:r>
      <w:r>
        <w:rPr>
          <w:rFonts w:hint="default" w:ascii="Times New Roman" w:hAnsi="Times New Roman" w:eastAsia="仿宋_GB2312"/>
          <w:sz w:val="32"/>
          <w:szCs w:val="32"/>
        </w:rPr>
        <w:t>工业和信息化、商务发展、保障性安居工程、中小微企业发展等上级补助资金增多。</w:t>
      </w:r>
    </w:p>
    <w:p w14:paraId="348D25C6">
      <w:pPr>
        <w:pStyle w:val="15"/>
        <w:autoSpaceDE w:val="0"/>
        <w:spacing w:line="56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（三）一般公共预算财政拨款收入支出决算情况说明</w:t>
      </w:r>
    </w:p>
    <w:p w14:paraId="1626DB5C">
      <w:pPr>
        <w:pStyle w:val="10"/>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4"/>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2024年度一般公共预算财政拨款收入254666.61万元，与2023年度相比，增加181146.54万元，增长246.4%。主要原因是争取的</w:t>
      </w:r>
      <w:r>
        <w:rPr>
          <w:rFonts w:hint="default" w:ascii="Times New Roman" w:hAnsi="Times New Roman" w:eastAsia="仿宋_GB2312"/>
          <w:sz w:val="32"/>
          <w:szCs w:val="32"/>
        </w:rPr>
        <w:t>工业和信息化、商务发展、保障性安居工程、中小微企业发展等上级补助资金增多。</w:t>
      </w:r>
      <w:r>
        <w:rPr>
          <w:rFonts w:hint="default" w:ascii="Times New Roman" w:hAnsi="Times New Roman" w:eastAsia="方正仿宋_GBK"/>
          <w:sz w:val="32"/>
          <w:szCs w:val="32"/>
          <w:shd w:val="clear" w:color="auto" w:fill="FFFFFF"/>
        </w:rPr>
        <w:t>较年初预算数增加221510.25万元，增长668.1%。主要原因是争取的</w:t>
      </w:r>
      <w:r>
        <w:rPr>
          <w:rFonts w:hint="default" w:ascii="Times New Roman" w:hAnsi="Times New Roman" w:eastAsia="仿宋_GB2312"/>
          <w:sz w:val="32"/>
          <w:szCs w:val="32"/>
        </w:rPr>
        <w:t>工业和信息化、商务发展、保障性安居工程、中小微企业发展等上级补助资金增多。</w:t>
      </w:r>
      <w:r>
        <w:rPr>
          <w:rFonts w:hint="default" w:ascii="Times New Roman" w:hAnsi="Times New Roman" w:eastAsia="方正仿宋_GBK"/>
          <w:sz w:val="32"/>
          <w:szCs w:val="32"/>
          <w:shd w:val="clear" w:color="auto" w:fill="FFFFFF"/>
        </w:rPr>
        <w:t>此外，年初财政拨款结转和结余0.00万元。</w:t>
      </w:r>
    </w:p>
    <w:p w14:paraId="672C9AC9">
      <w:pPr>
        <w:pStyle w:val="10"/>
        <w:snapToGrid w:val="0"/>
        <w:spacing w:before="0" w:beforeAutospacing="0" w:after="0" w:afterAutospacing="0" w:line="560" w:lineRule="exact"/>
        <w:ind w:firstLine="643" w:firstLineChars="200"/>
        <w:jc w:val="both"/>
        <w:rPr>
          <w:rFonts w:hint="default" w:ascii="Times New Roman" w:hAnsi="Times New Roman" w:eastAsia="方正仿宋_GBK"/>
          <w:color w:val="FF0000"/>
          <w:sz w:val="32"/>
          <w:szCs w:val="32"/>
          <w:shd w:val="clear" w:color="auto" w:fill="FFFFFF"/>
        </w:rPr>
      </w:pPr>
      <w:r>
        <w:rPr>
          <w:rStyle w:val="14"/>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2024年度一般公共预算财政拨款支出254666.61万元，与2023年度相比，增加181146.54万元，增长246.4%。主要原因是</w:t>
      </w:r>
      <w:r>
        <w:rPr>
          <w:rFonts w:hint="default" w:ascii="Times New Roman" w:hAnsi="Times New Roman" w:eastAsia="仿宋_GB2312"/>
          <w:sz w:val="32"/>
          <w:szCs w:val="32"/>
        </w:rPr>
        <w:t>工业和信息化、商务发展、保障性安居工程、中小微企业发展等上级补助资金支出增多。</w:t>
      </w:r>
      <w:r>
        <w:rPr>
          <w:rFonts w:hint="default" w:ascii="Times New Roman" w:hAnsi="Times New Roman" w:eastAsia="方正仿宋_GBK"/>
          <w:sz w:val="32"/>
          <w:szCs w:val="32"/>
          <w:shd w:val="clear" w:color="auto" w:fill="FFFFFF"/>
        </w:rPr>
        <w:t>较年初预算数增加221510.25万元，增长668.1%。主要原因是</w:t>
      </w:r>
      <w:r>
        <w:rPr>
          <w:rFonts w:hint="default" w:ascii="Times New Roman" w:hAnsi="Times New Roman" w:eastAsia="仿宋_GB2312"/>
          <w:sz w:val="32"/>
          <w:szCs w:val="32"/>
        </w:rPr>
        <w:t>工业和信息化、商务发展、保障性安居工程、中小微企业发展等上级补助资金支出增多。</w:t>
      </w:r>
    </w:p>
    <w:p w14:paraId="70B04437">
      <w:pPr>
        <w:pStyle w:val="10"/>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一般公共预算财政拨款支出主要用途如下：</w:t>
      </w:r>
    </w:p>
    <w:p w14:paraId="2804228D">
      <w:pPr>
        <w:pStyle w:val="10"/>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（1）一般公共服务支出5958.33万元，占2.3%，较年初预算数减少3783.63万元，下降38.8%，主要原因是重新修订普惠政策文件，制造业、高技术服务业、生物医药等普惠政策申报及兑现延后。</w:t>
      </w:r>
    </w:p>
    <w:p w14:paraId="378C8318">
      <w:pPr>
        <w:pStyle w:val="10"/>
        <w:widowControl w:val="0"/>
        <w:adjustRightInd w:val="0"/>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（2）科学技术支出1500.00万元，占0.6%，较年初预算数增加1500.00万元，增长100.0%，主要原因增加了储能试点项目建设支出。</w:t>
      </w:r>
    </w:p>
    <w:p w14:paraId="07820512">
      <w:pPr>
        <w:spacing w:line="56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（3）社会保障和就业支出44.40万元，占0.0%，较年初预算数增加22.60万元，增长103.7%，主要原因是调剂支出托育服务改扩建项目补助资金。</w:t>
      </w:r>
    </w:p>
    <w:p w14:paraId="1AF1ADCA">
      <w:pPr>
        <w:pStyle w:val="10"/>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（4）卫生健康支出2.85万元，占0.0%，较年初预算数减少8.09万元，下降74.0%，主要原因是本单位为重庆高新区管委会内设部门，非独立法人单位，行政人员的社会保险由党群工作部统一办理、缴纳，将医疗</w:t>
      </w:r>
      <w:r>
        <w:rPr>
          <w:rFonts w:ascii="Times New Roman" w:hAnsi="Times New Roman" w:eastAsia="方正仿宋_GBK"/>
          <w:sz w:val="32"/>
          <w:szCs w:val="32"/>
          <w:shd w:val="clear" w:color="auto" w:fill="FFFFFF"/>
        </w:rPr>
        <w:t>保险等费用</w:t>
      </w:r>
      <w:r>
        <w:rPr>
          <w:rFonts w:hint="default" w:ascii="Times New Roman" w:hAnsi="Times New Roman" w:eastAsia="方正仿宋_GBK"/>
          <w:sz w:val="32"/>
          <w:szCs w:val="32"/>
          <w:shd w:val="clear" w:color="auto" w:fill="FFFFFF"/>
        </w:rPr>
        <w:t>调剂至党群工作部支出。</w:t>
      </w:r>
    </w:p>
    <w:p w14:paraId="1BA6F0F2">
      <w:pPr>
        <w:spacing w:line="56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（5）节能环保支出131.12万元，占0.1%，较年初预算数增加29.60万元，增长29.2%，主要原因是追加了城市燃气管道“带病运行”专项整治工作经费。</w:t>
      </w:r>
    </w:p>
    <w:p w14:paraId="2BD63096">
      <w:pPr>
        <w:spacing w:line="56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（6）城乡社区支出5776.80万元，占2.3%，较年初预算数增加5776.80万元，增长100.0%，主要原因是增加了城市地下管网及设施上级补助资金支出。</w:t>
      </w:r>
    </w:p>
    <w:p w14:paraId="65AC0AB8">
      <w:pPr>
        <w:spacing w:line="56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（7）农林水支出509.13万元，占0.2%，较年初预算数减少535.87万元，下降51.3%，主要原因是部分中央、市级农业补助资金匹配的项目暂未完成，未达到支付节点。</w:t>
      </w:r>
    </w:p>
    <w:p w14:paraId="1DB3F861">
      <w:pPr>
        <w:widowControl w:val="0"/>
        <w:spacing w:line="56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（8）资源勘探信息等支出206767.37万元，占81.2%，较年初预算数增加194922.97万元，增长1645.7%，主要原因是增加工业和信息化、中小微企业发展等上级补助资金支出。</w:t>
      </w:r>
    </w:p>
    <w:p w14:paraId="1F7332C0">
      <w:pPr>
        <w:widowControl w:val="0"/>
        <w:spacing w:line="56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（9）商业服务业等支出10949.46万元，占4.3%，较年初预算数增加1653.76万元，增长17.8%，主要原因是增加了商务发展、外经外贸、服务业发展等上级资金补助支出。</w:t>
      </w:r>
    </w:p>
    <w:p w14:paraId="26F229FC">
      <w:pPr>
        <w:spacing w:line="56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（10）住房保障支出16010.40万元，占6.3%，较年初预算数增加15990.86万元，增长81836.5%，主要原因是增加了保障性安居工程上级补助资金支出。</w:t>
      </w:r>
    </w:p>
    <w:p w14:paraId="58C23548">
      <w:pPr>
        <w:spacing w:line="56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（11）粮油物资储备支出216.76万元，占0.1%，较年初预算数减少858.74万元，下降79.9%，主要原因是储备任务调整，储备补助支出减少。</w:t>
      </w:r>
    </w:p>
    <w:p w14:paraId="7D28BEA5">
      <w:pPr>
        <w:spacing w:line="56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（12）其他支出6800.00万元，占2.7%，较年初预算数增加6800.00万元，增长100.0%，主要原因是增加了上级补助资金支出。</w:t>
      </w:r>
    </w:p>
    <w:p w14:paraId="0E9F8B0A">
      <w:pPr>
        <w:pStyle w:val="10"/>
        <w:snapToGrid w:val="0"/>
        <w:spacing w:before="0" w:beforeAutospacing="0" w:after="0" w:afterAutospacing="0" w:line="560" w:lineRule="exact"/>
        <w:ind w:firstLine="643" w:firstLineChars="200"/>
        <w:jc w:val="both"/>
        <w:rPr>
          <w:rFonts w:hint="default" w:ascii="Times New Roman" w:hAnsi="Times New Roman" w:eastAsia="方正仿宋_GBK"/>
          <w:color w:val="FF0000"/>
          <w:sz w:val="32"/>
          <w:szCs w:val="32"/>
          <w:shd w:val="clear" w:color="auto" w:fill="FFFFFF"/>
        </w:rPr>
      </w:pPr>
      <w:r>
        <w:rPr>
          <w:rStyle w:val="14"/>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2024年度年末一般公共预算财政拨款结转和结余0.00万元，与2023年度相比，无增减。</w:t>
      </w:r>
    </w:p>
    <w:p w14:paraId="342C17B8">
      <w:pPr>
        <w:pStyle w:val="15"/>
        <w:autoSpaceDE w:val="0"/>
        <w:spacing w:line="56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（四）一般公共预算财政拨款基本支出决算情况说明</w:t>
      </w:r>
    </w:p>
    <w:p w14:paraId="2694AF5D">
      <w:pPr>
        <w:pStyle w:val="10"/>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2024年度一般公共财政拨款基本支出1042.81万元。其中：人员经费874.42万元，与2023年度相比，增加212.57万元，增长32.1%，主要原因有两个：</w:t>
      </w:r>
      <w:r>
        <w:rPr>
          <w:rFonts w:ascii="Times New Roman" w:hAnsi="Times New Roman" w:eastAsia="方正仿宋_GBK"/>
          <w:sz w:val="32"/>
          <w:szCs w:val="32"/>
          <w:shd w:val="clear" w:color="auto" w:fill="FFFFFF"/>
        </w:rPr>
        <w:t>一</w:t>
      </w:r>
      <w:r>
        <w:rPr>
          <w:rFonts w:hint="default" w:ascii="Times New Roman" w:hAnsi="Times New Roman" w:eastAsia="方正仿宋_GBK"/>
          <w:sz w:val="32"/>
          <w:szCs w:val="32"/>
          <w:shd w:val="clear" w:color="auto" w:fill="FFFFFF"/>
        </w:rPr>
        <w:t>是2023年11月新增5人，2023年人员费用为2个月、2024年为12个月费用</w:t>
      </w:r>
      <w:r>
        <w:rPr>
          <w:rFonts w:ascii="Times New Roman" w:hAnsi="Times New Roman" w:eastAsia="方正仿宋_GBK"/>
          <w:sz w:val="32"/>
          <w:szCs w:val="32"/>
          <w:shd w:val="clear" w:color="auto" w:fill="FFFFFF"/>
        </w:rPr>
        <w:t>；二</w:t>
      </w:r>
      <w:r>
        <w:rPr>
          <w:rFonts w:hint="default" w:ascii="Times New Roman" w:hAnsi="Times New Roman" w:eastAsia="方正仿宋_GBK"/>
          <w:sz w:val="32"/>
          <w:szCs w:val="32"/>
          <w:shd w:val="clear" w:color="auto" w:fill="FFFFFF"/>
        </w:rPr>
        <w:t>是</w:t>
      </w:r>
      <w:r>
        <w:rPr>
          <w:rFonts w:ascii="Times New Roman" w:hAnsi="Times New Roman" w:eastAsia="方正仿宋_GBK"/>
          <w:sz w:val="32"/>
          <w:szCs w:val="32"/>
          <w:shd w:val="clear" w:color="auto" w:fill="FFFFFF"/>
        </w:rPr>
        <w:t>相关标准调整。</w:t>
      </w:r>
      <w:r>
        <w:rPr>
          <w:rFonts w:hint="default" w:ascii="Times New Roman" w:hAnsi="Times New Roman" w:eastAsia="方正仿宋_GBK"/>
          <w:sz w:val="32"/>
          <w:szCs w:val="32"/>
          <w:shd w:val="clear" w:color="auto" w:fill="FFFFFF"/>
        </w:rPr>
        <w:t>人员经费用途主要包括工资、津贴补贴、奖金、其他工资福利支出等。公用经费168.39万元，与2023年度相比，增加10.01万元，增长6.3%，主要原因是2023年11月新增5人，该5名新增人员2023年公用定额费用为2个月、2024年为12个月费用。公用经费用途主要包括</w:t>
      </w:r>
      <w:r>
        <w:rPr>
          <w:rFonts w:hint="default" w:ascii="Times New Roman" w:hAnsi="Times New Roman" w:eastAsia="仿宋_GB2312"/>
          <w:sz w:val="32"/>
          <w:szCs w:val="32"/>
        </w:rPr>
        <w:t>办公费、邮电费、差旅费、劳务费、委托业务费等支出。</w:t>
      </w:r>
    </w:p>
    <w:p w14:paraId="38554F74">
      <w:pPr>
        <w:pStyle w:val="15"/>
        <w:autoSpaceDE w:val="0"/>
        <w:spacing w:line="56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（五）政府性基金预算收支决算情况说明</w:t>
      </w:r>
    </w:p>
    <w:p w14:paraId="5F5D3029">
      <w:pPr>
        <w:pStyle w:val="10"/>
        <w:snapToGrid w:val="0"/>
        <w:spacing w:before="0" w:beforeAutospacing="0" w:after="0" w:afterAutospacing="0" w:line="560"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2024年度政府性基金预算财政拨款年初结转结余0.00万元，年末结转结余0.00万元。本年收入4.10万元，与2023年度相比，减少0.50万元，下降10.9%，主要原因是政府性基金收入为大中型水库、三峡水库农村移民后期扶持和城镇困难移民补助，2024年移民补助人员有变动。本年支出4.10万元，与2023年度相比，减少0.50万元，下降10.9%，主要原因是政府性基金收支出为大中型水库、三峡水库农村移民后期扶持和城镇困难移民补助，2024年移民补助人员有变动。</w:t>
      </w:r>
    </w:p>
    <w:p w14:paraId="6C16CB83">
      <w:pPr>
        <w:pStyle w:val="15"/>
        <w:autoSpaceDE w:val="0"/>
        <w:spacing w:line="56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（六）国有资本经营预算财政拨款支出决算情况说明</w:t>
      </w:r>
    </w:p>
    <w:p w14:paraId="3C5C135F">
      <w:pPr>
        <w:pStyle w:val="10"/>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本单位2024年度无国有资本经营预算财政拨款支出。</w:t>
      </w:r>
    </w:p>
    <w:p w14:paraId="180F18BA">
      <w:pPr>
        <w:pStyle w:val="15"/>
        <w:autoSpaceDE w:val="0"/>
        <w:spacing w:line="560" w:lineRule="exact"/>
        <w:ind w:firstLine="640"/>
        <w:rPr>
          <w:rFonts w:ascii="Times New Roman" w:hAnsi="Times New Roman" w:eastAsia="方正黑体_GBK"/>
          <w:sz w:val="32"/>
          <w:szCs w:val="32"/>
          <w:shd w:val="clear" w:color="auto" w:fill="FFFFFF"/>
        </w:rPr>
      </w:pPr>
      <w:r>
        <w:rPr>
          <w:rFonts w:ascii="Times New Roman" w:hAnsi="Times New Roman" w:eastAsia="方正黑体_GBK"/>
          <w:sz w:val="32"/>
          <w:szCs w:val="32"/>
          <w:shd w:val="clear" w:color="auto" w:fill="FFFFFF"/>
        </w:rPr>
        <w:t>三、财政拨款“三公”经费情况说明</w:t>
      </w:r>
    </w:p>
    <w:p w14:paraId="0FB03B37">
      <w:pPr>
        <w:pStyle w:val="15"/>
        <w:autoSpaceDE w:val="0"/>
        <w:spacing w:line="56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（一）“三公”经费支出总体情况说明</w:t>
      </w:r>
    </w:p>
    <w:p w14:paraId="18F7660D">
      <w:pPr>
        <w:pStyle w:val="10"/>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三公”经费支出共计10.05万元，较年初预算数减少13.95万元，下降58.1%，主要原因是2024年度无因公出国（境）费用支出。较上年支出数减少12.76万元，下降55.9%，主要原因是2024年度无因公出国（境）费用支出。</w:t>
      </w:r>
    </w:p>
    <w:p w14:paraId="27D9447D">
      <w:pPr>
        <w:pStyle w:val="15"/>
        <w:autoSpaceDE w:val="0"/>
        <w:spacing w:line="56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（二）“三公”经费分项支出情况</w:t>
      </w:r>
    </w:p>
    <w:p w14:paraId="68F25139">
      <w:pPr>
        <w:pStyle w:val="10"/>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单位因公出国（境）费用0.00万元。费用支出较年初预算数减少13.00万元，下降100.0%，主要原因是2024年度无因公出国（境）费用支出。较上年支出数减少13.09万元，下降100.0%，主要原因2024年度无因公出国（境）费用支出。</w:t>
      </w:r>
    </w:p>
    <w:p w14:paraId="37427B4F">
      <w:pPr>
        <w:pStyle w:val="10"/>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本部门2024年度无公务用车购置费支出，较上年支出数无增减。</w:t>
      </w:r>
    </w:p>
    <w:p w14:paraId="63145991">
      <w:pPr>
        <w:pStyle w:val="10"/>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用车运行维护费4.47万元，主要用于维修维护费、燃油费、车辆保险费、过路费等。费用支出较年初预算数减少0.53万元，下降10.6%，主要原因是厉行节约，严控车辆出行。较上年支出数减少0.26万元，下降5.5%，主要原因是厉行节约，严控车辆出行。</w:t>
      </w:r>
    </w:p>
    <w:p w14:paraId="592D0AD7">
      <w:pPr>
        <w:pStyle w:val="10"/>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5.58万元，主要用于接待主要用于考察调研、学习交流等公务活动。费用支出较年初预算数减少0.42万元，下降7.0%，主要原因是减少非必要公务接待，严格控制陪餐人数等措施，降低公务接待费。较上年支出数增加0.58万元，增长11.6%，主要原因是接待批次、人次较上年度增多。</w:t>
      </w:r>
    </w:p>
    <w:p w14:paraId="304FFCE3">
      <w:pPr>
        <w:pStyle w:val="15"/>
        <w:autoSpaceDE w:val="0"/>
        <w:spacing w:line="56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（三）“三公”经费实物量情况</w:t>
      </w:r>
    </w:p>
    <w:p w14:paraId="50DF5AAC">
      <w:pPr>
        <w:pStyle w:val="10"/>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共计0个团组，0人；公务用车购置0辆，公务车保有量为1辆；国内公务接待29批次334人，其中：国内外事接待0批次，0人；国（境）外公务接待0批次，0人。2024年本单位人均接待费167.16元，车均购置费0万元，车均维护费4.47万元。</w:t>
      </w:r>
    </w:p>
    <w:p w14:paraId="7D4AE96F">
      <w:pPr>
        <w:pStyle w:val="15"/>
        <w:autoSpaceDE w:val="0"/>
        <w:spacing w:line="560" w:lineRule="exact"/>
        <w:ind w:firstLine="640"/>
        <w:rPr>
          <w:rFonts w:ascii="Times New Roman" w:hAnsi="Times New Roman" w:eastAsia="方正黑体_GBK"/>
          <w:sz w:val="32"/>
          <w:szCs w:val="32"/>
          <w:shd w:val="clear" w:color="auto" w:fill="FFFFFF"/>
        </w:rPr>
      </w:pPr>
      <w:r>
        <w:rPr>
          <w:rFonts w:ascii="Times New Roman" w:hAnsi="Times New Roman" w:eastAsia="方正黑体_GBK"/>
          <w:sz w:val="32"/>
          <w:szCs w:val="32"/>
          <w:shd w:val="clear" w:color="auto" w:fill="FFFFFF"/>
        </w:rPr>
        <w:t>四、其他需要说明的事项</w:t>
      </w:r>
    </w:p>
    <w:p w14:paraId="7E6A3883">
      <w:pPr>
        <w:pStyle w:val="15"/>
        <w:autoSpaceDE w:val="0"/>
        <w:spacing w:line="56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（一）财政拨款会议费、培训费和差旅费情况说明</w:t>
      </w:r>
    </w:p>
    <w:p w14:paraId="35A2BADE">
      <w:pPr>
        <w:pStyle w:val="10"/>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本年度会议费支出0.00万元，与2023年度相比，减少0.88万元，下降100.0%，主要原因是落实过紧日子要求，</w:t>
      </w:r>
      <w:r>
        <w:rPr>
          <w:rFonts w:hint="default" w:ascii="Times New Roman" w:hAnsi="Times New Roman" w:eastAsia="方正仿宋_GBK"/>
          <w:sz w:val="32"/>
          <w:szCs w:val="32"/>
        </w:rPr>
        <w:t>厉行节俭节约精神，减少不必要会议，提倡采取视频会议形式。</w:t>
      </w:r>
      <w:r>
        <w:rPr>
          <w:rFonts w:hint="default" w:ascii="Times New Roman" w:hAnsi="Times New Roman" w:eastAsia="方正仿宋_GBK"/>
          <w:sz w:val="32"/>
          <w:szCs w:val="32"/>
          <w:shd w:val="clear" w:color="auto" w:fill="FFFFFF"/>
        </w:rPr>
        <w:t>本年度培训费支出14.56万元，与2023年度相比，增加5.40万元，增长59.0%，主要原因是开展经济普查工作培训，保确保第五次全国经济普查工作顺利推进。本年度差旅费支出18.13</w:t>
      </w:r>
      <w:r>
        <w:rPr>
          <w:rFonts w:hint="default" w:ascii="Times New Roman" w:hAnsi="Times New Roman" w:eastAsia="方正仿宋_GBK"/>
          <w:sz w:val="32"/>
          <w:szCs w:val="32"/>
        </w:rPr>
        <w:t>万元，</w:t>
      </w:r>
      <w:r>
        <w:rPr>
          <w:rFonts w:hint="default" w:ascii="Times New Roman" w:hAnsi="Times New Roman" w:eastAsia="方正仿宋_GBK"/>
          <w:sz w:val="32"/>
          <w:szCs w:val="32"/>
          <w:shd w:val="clear" w:color="auto" w:fill="FFFFFF"/>
        </w:rPr>
        <w:t>与2023年度相比，减少10.43万元，下降36.5%，主要原因是落实过紧日子要求，</w:t>
      </w:r>
      <w:r>
        <w:rPr>
          <w:rFonts w:hint="default" w:ascii="Times New Roman" w:hAnsi="Times New Roman" w:eastAsia="方正仿宋_GBK"/>
          <w:sz w:val="32"/>
          <w:szCs w:val="32"/>
        </w:rPr>
        <w:t>厉行节俭节约精神，减少出差。</w:t>
      </w:r>
    </w:p>
    <w:p w14:paraId="7AE2B061">
      <w:pPr>
        <w:pStyle w:val="15"/>
        <w:autoSpaceDE w:val="0"/>
        <w:spacing w:line="560" w:lineRule="exact"/>
        <w:ind w:firstLine="640"/>
        <w:rPr>
          <w:rFonts w:ascii="Times New Roman" w:hAnsi="Times New Roman" w:eastAsia="楷体"/>
          <w:b/>
          <w:bCs/>
          <w:sz w:val="32"/>
          <w:szCs w:val="32"/>
          <w:shd w:val="clear" w:color="auto" w:fill="FFFFFF"/>
        </w:rPr>
      </w:pPr>
      <w:r>
        <w:rPr>
          <w:rFonts w:ascii="Times New Roman" w:hAnsi="Times New Roman" w:eastAsia="方正楷体_GBK"/>
          <w:sz w:val="32"/>
          <w:szCs w:val="32"/>
          <w:shd w:val="clear" w:color="auto" w:fill="FFFFFF"/>
        </w:rPr>
        <w:t>（二）机关运行经费情况说明</w:t>
      </w:r>
    </w:p>
    <w:p w14:paraId="4209C1EE">
      <w:pPr>
        <w:pStyle w:val="10"/>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highlight w:val="yellow"/>
        </w:rPr>
      </w:pPr>
      <w:r>
        <w:rPr>
          <w:rFonts w:hint="default" w:ascii="Times New Roman" w:hAnsi="Times New Roman" w:eastAsia="方正仿宋_GBK"/>
          <w:sz w:val="32"/>
          <w:szCs w:val="32"/>
          <w:shd w:val="clear" w:color="auto" w:fill="FFFFFF"/>
        </w:rPr>
        <w:t>2024年度本单位机关运行经费支出168.39万元，机关运行经费主要用于开支</w:t>
      </w:r>
      <w:r>
        <w:rPr>
          <w:rFonts w:hint="default" w:ascii="Times New Roman" w:hAnsi="Times New Roman" w:eastAsia="仿宋_GB2312"/>
          <w:sz w:val="32"/>
          <w:szCs w:val="32"/>
        </w:rPr>
        <w:t>办公费、邮电费、差旅费、劳务费、委托业务费、公务用车运行维护费等</w:t>
      </w:r>
      <w:r>
        <w:rPr>
          <w:rFonts w:hint="default" w:ascii="Times New Roman" w:hAnsi="Times New Roman" w:eastAsia="方正仿宋_GBK"/>
          <w:sz w:val="32"/>
          <w:szCs w:val="32"/>
          <w:shd w:val="clear" w:color="auto" w:fill="FFFFFF"/>
        </w:rPr>
        <w:t>。机关运行经费较上年支出数增加10.01万元，增长6.3%，主要原因是2023年11月新增5人，该5名新增人员2023年机关运行经费用为2个月、2024年为12个月费用。</w:t>
      </w:r>
    </w:p>
    <w:p w14:paraId="63A72940">
      <w:pPr>
        <w:pStyle w:val="15"/>
        <w:autoSpaceDE w:val="0"/>
        <w:spacing w:line="56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（三）国有资产占用情况说明</w:t>
      </w:r>
    </w:p>
    <w:p w14:paraId="5476457A">
      <w:pPr>
        <w:pStyle w:val="10"/>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单位共有车辆1辆，其中，副部（省）级及以上领导用车0辆、主要负责人用车0辆、机要通信用车0辆、应急保障用车0辆、执法执勤用车1辆，特种专业技术用车0辆，离退休干部用车0辆。单价100万元（含）以上专用设备0台（套）。</w:t>
      </w:r>
    </w:p>
    <w:p w14:paraId="2025B3D9">
      <w:pPr>
        <w:pStyle w:val="15"/>
        <w:autoSpaceDE w:val="0"/>
        <w:spacing w:line="56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（四）政府采购支出情况说明</w:t>
      </w:r>
    </w:p>
    <w:p w14:paraId="66376140">
      <w:pPr>
        <w:pStyle w:val="10"/>
        <w:snapToGrid w:val="0"/>
        <w:spacing w:before="0" w:beforeAutospacing="0" w:after="0" w:afterAutospacing="0" w:line="560" w:lineRule="exact"/>
        <w:ind w:firstLine="1280" w:firstLineChars="4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2024年度本单位政府采购支出总额866.37万元，其中：政府采购货物支出2.90万元、政府采购工程支出0.00万元、政府采购服务支出863.47万元。授予中小企业合同金额866.37</w:t>
      </w:r>
      <w:r>
        <w:rPr>
          <w:rFonts w:hint="default" w:ascii="Times New Roman" w:hAnsi="Times New Roman" w:eastAsia="方正仿宋_GBK"/>
          <w:sz w:val="32"/>
          <w:szCs w:val="32"/>
        </w:rPr>
        <w:t>万</w:t>
      </w:r>
      <w:r>
        <w:rPr>
          <w:rFonts w:hint="default" w:ascii="Times New Roman" w:hAnsi="Times New Roman" w:eastAsia="方正仿宋_GBK"/>
          <w:sz w:val="32"/>
          <w:szCs w:val="32"/>
          <w:shd w:val="clear" w:color="auto" w:fill="FFFFFF"/>
        </w:rPr>
        <w:t>元，占政府采购支出总额的100.0%，其中：授予小微企业合同金额791.57万元，占政府采购支出总额的91.4 %。主要用于采购复印纸、西洽会会展服务、数字化技术服务、产业载体综合管理平台等。</w:t>
      </w:r>
    </w:p>
    <w:p w14:paraId="25DD3023">
      <w:pPr>
        <w:pStyle w:val="10"/>
        <w:snapToGrid w:val="0"/>
        <w:spacing w:before="0" w:beforeAutospacing="0" w:after="0" w:afterAutospacing="0" w:line="560" w:lineRule="exact"/>
        <w:ind w:firstLine="640" w:firstLineChars="200"/>
        <w:jc w:val="both"/>
        <w:rPr>
          <w:rStyle w:val="14"/>
          <w:rFonts w:hint="default" w:ascii="Times New Roman" w:hAnsi="Times New Roman" w:eastAsia="方正黑体_GBK"/>
          <w:b w:val="0"/>
          <w:bCs/>
          <w:sz w:val="32"/>
          <w:szCs w:val="32"/>
          <w:shd w:val="clear" w:color="auto" w:fill="FFFFFF"/>
        </w:rPr>
      </w:pPr>
      <w:r>
        <w:rPr>
          <w:rStyle w:val="14"/>
          <w:rFonts w:hint="default" w:ascii="Times New Roman" w:hAnsi="Times New Roman" w:eastAsia="方正黑体_GBK"/>
          <w:b w:val="0"/>
          <w:bCs/>
          <w:sz w:val="32"/>
          <w:szCs w:val="32"/>
          <w:shd w:val="clear" w:color="auto" w:fill="FFFFFF"/>
        </w:rPr>
        <w:t>五、2024年度预算绩效管理情况说明</w:t>
      </w:r>
    </w:p>
    <w:p w14:paraId="66736AFE">
      <w:pPr>
        <w:pStyle w:val="15"/>
        <w:autoSpaceDE w:val="0"/>
        <w:spacing w:line="56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（一）单位自评情况</w:t>
      </w:r>
    </w:p>
    <w:p w14:paraId="4BB094AA">
      <w:pPr>
        <w:pStyle w:val="16"/>
        <w:spacing w:before="0" w:beforeAutospacing="0" w:after="0" w:afterAutospacing="0" w:line="560"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根据预算绩效管理要求，我单位对50个二级项目开展了绩效自评，涉及财政拨款项目支出资金253627.91万元。</w:t>
      </w:r>
    </w:p>
    <w:tbl>
      <w:tblPr>
        <w:tblStyle w:val="11"/>
        <w:tblW w:w="10240" w:type="dxa"/>
        <w:jc w:val="center"/>
        <w:tblLayout w:type="fixed"/>
        <w:tblCellMar>
          <w:top w:w="0" w:type="dxa"/>
          <w:left w:w="108" w:type="dxa"/>
          <w:bottom w:w="0" w:type="dxa"/>
          <w:right w:w="108" w:type="dxa"/>
        </w:tblCellMar>
      </w:tblPr>
      <w:tblGrid>
        <w:gridCol w:w="1090"/>
        <w:gridCol w:w="156"/>
        <w:gridCol w:w="326"/>
        <w:gridCol w:w="745"/>
        <w:gridCol w:w="103"/>
        <w:gridCol w:w="653"/>
        <w:gridCol w:w="57"/>
        <w:gridCol w:w="723"/>
        <w:gridCol w:w="867"/>
        <w:gridCol w:w="468"/>
        <w:gridCol w:w="434"/>
        <w:gridCol w:w="919"/>
        <w:gridCol w:w="342"/>
        <w:gridCol w:w="759"/>
        <w:gridCol w:w="289"/>
        <w:gridCol w:w="472"/>
        <w:gridCol w:w="505"/>
        <w:gridCol w:w="180"/>
        <w:gridCol w:w="1152"/>
      </w:tblGrid>
      <w:tr w14:paraId="7466ED12">
        <w:tblPrEx>
          <w:tblCellMar>
            <w:top w:w="0" w:type="dxa"/>
            <w:left w:w="108" w:type="dxa"/>
            <w:bottom w:w="0" w:type="dxa"/>
            <w:right w:w="108" w:type="dxa"/>
          </w:tblCellMar>
        </w:tblPrEx>
        <w:trPr>
          <w:trHeight w:val="517" w:hRule="atLeast"/>
          <w:jc w:val="center"/>
        </w:trPr>
        <w:tc>
          <w:tcPr>
            <w:tcW w:w="10240" w:type="dxa"/>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A91C">
            <w:pPr>
              <w:spacing w:line="420" w:lineRule="exact"/>
              <w:jc w:val="center"/>
              <w:textAlignment w:val="center"/>
              <w:rPr>
                <w:rFonts w:hint="default" w:ascii="Times New Roman" w:hAnsi="Times New Roman" w:eastAsia="微软雅黑"/>
                <w:b/>
                <w:bCs/>
                <w:color w:val="000000"/>
                <w:sz w:val="40"/>
                <w:szCs w:val="40"/>
              </w:rPr>
            </w:pPr>
            <w:r>
              <w:rPr>
                <w:rFonts w:hint="default" w:ascii="Times New Roman" w:hAnsi="Times New Roman" w:eastAsia="方正小标宋_GBK"/>
                <w:color w:val="000000"/>
                <w:sz w:val="40"/>
                <w:szCs w:val="40"/>
                <w:lang w:bidi="ar"/>
              </w:rPr>
              <w:t>2024年度部门整体绩效自评表</w:t>
            </w:r>
          </w:p>
        </w:tc>
      </w:tr>
      <w:tr w14:paraId="621E1F57">
        <w:tblPrEx>
          <w:tblCellMar>
            <w:top w:w="0" w:type="dxa"/>
            <w:left w:w="108" w:type="dxa"/>
            <w:bottom w:w="0" w:type="dxa"/>
            <w:right w:w="108" w:type="dxa"/>
          </w:tblCellMar>
        </w:tblPrEx>
        <w:trPr>
          <w:trHeight w:val="978"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E6F0">
            <w:pPr>
              <w:spacing w:line="240" w:lineRule="exact"/>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项目名称</w:t>
            </w: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5DE93A">
            <w:pPr>
              <w:spacing w:line="240" w:lineRule="exac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重庆高新技术产业开发区管理委员会改革发展局整体监控</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5502F">
            <w:pPr>
              <w:spacing w:line="240" w:lineRule="exact"/>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项目编码</w:t>
            </w: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10E150">
            <w:pPr>
              <w:spacing w:line="240" w:lineRule="exact"/>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50019300024P000030</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FD52A">
            <w:pPr>
              <w:spacing w:line="240" w:lineRule="exact"/>
              <w:jc w:val="center"/>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自评总分</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D318B">
            <w:pPr>
              <w:spacing w:line="24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91.60</w:t>
            </w:r>
          </w:p>
        </w:tc>
        <w:tc>
          <w:tcPr>
            <w:tcW w:w="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A2119">
            <w:pPr>
              <w:spacing w:line="240" w:lineRule="exact"/>
              <w:jc w:val="right"/>
              <w:rPr>
                <w:rFonts w:hint="default" w:ascii="Times New Roman" w:hAnsi="Times New Roman" w:eastAsia="方正黑体_GBK"/>
                <w:color w:val="000000"/>
                <w:sz w:val="20"/>
                <w:szCs w:val="20"/>
              </w:rPr>
            </w:pP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AF3B1">
            <w:pPr>
              <w:spacing w:line="240" w:lineRule="exact"/>
              <w:textAlignment w:val="center"/>
              <w:rPr>
                <w:rFonts w:hint="default" w:ascii="Times New Roman" w:hAnsi="Times New Roman" w:eastAsia="方正仿宋_GBK"/>
                <w:color w:val="000000"/>
                <w:sz w:val="20"/>
                <w:szCs w:val="20"/>
                <w:lang w:bidi="ar"/>
              </w:rPr>
            </w:pPr>
          </w:p>
        </w:tc>
      </w:tr>
      <w:tr w14:paraId="4A0D7E51">
        <w:tblPrEx>
          <w:tblCellMar>
            <w:top w:w="0" w:type="dxa"/>
            <w:left w:w="108" w:type="dxa"/>
            <w:bottom w:w="0" w:type="dxa"/>
            <w:right w:w="108" w:type="dxa"/>
          </w:tblCellMar>
        </w:tblPrEx>
        <w:trPr>
          <w:trHeight w:val="978"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E4D3">
            <w:pPr>
              <w:spacing w:line="240" w:lineRule="exact"/>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项目主管部门</w:t>
            </w: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B3264">
            <w:pPr>
              <w:spacing w:line="240" w:lineRule="exac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004-重庆高新技术产业开发区管理委员会改革发展局</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3A928">
            <w:pPr>
              <w:spacing w:line="240" w:lineRule="exact"/>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财政归口处室</w:t>
            </w: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FEBE61">
            <w:pPr>
              <w:spacing w:line="240" w:lineRule="exact"/>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005-产业科</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235525">
            <w:pPr>
              <w:spacing w:line="240" w:lineRule="exact"/>
              <w:jc w:val="center"/>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部门联系人</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C4D89">
            <w:pPr>
              <w:spacing w:line="24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徐老师</w:t>
            </w:r>
          </w:p>
        </w:tc>
        <w:tc>
          <w:tcPr>
            <w:tcW w:w="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A7DF2">
            <w:pPr>
              <w:spacing w:line="240" w:lineRule="exact"/>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联系电话</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C3D1D">
            <w:pPr>
              <w:spacing w:line="240" w:lineRule="exact"/>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68820592</w:t>
            </w:r>
          </w:p>
        </w:tc>
      </w:tr>
      <w:tr w14:paraId="2A653907">
        <w:tblPrEx>
          <w:tblCellMar>
            <w:top w:w="0" w:type="dxa"/>
            <w:left w:w="108" w:type="dxa"/>
            <w:bottom w:w="0" w:type="dxa"/>
            <w:right w:w="108" w:type="dxa"/>
          </w:tblCellMar>
        </w:tblPrEx>
        <w:trPr>
          <w:trHeight w:val="492" w:hRule="atLeast"/>
          <w:jc w:val="center"/>
        </w:trPr>
        <w:tc>
          <w:tcPr>
            <w:tcW w:w="1024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E72806A">
            <w:pPr>
              <w:spacing w:line="240" w:lineRule="exact"/>
              <w:jc w:val="center"/>
              <w:textAlignment w:val="center"/>
              <w:rPr>
                <w:rFonts w:hint="default" w:ascii="Times New Roman" w:hAnsi="Times New Roman" w:eastAsia="方正黑体_GBK"/>
                <w:color w:val="808080"/>
                <w:sz w:val="20"/>
                <w:szCs w:val="20"/>
              </w:rPr>
            </w:pPr>
            <w:r>
              <w:rPr>
                <w:rFonts w:hint="default" w:ascii="Times New Roman" w:hAnsi="Times New Roman" w:eastAsia="方正黑体_GBK"/>
                <w:sz w:val="20"/>
                <w:szCs w:val="20"/>
                <w:lang w:bidi="ar"/>
              </w:rPr>
              <w:t>资金情况</w:t>
            </w:r>
          </w:p>
        </w:tc>
      </w:tr>
      <w:tr w14:paraId="1ABD0148">
        <w:tblPrEx>
          <w:tblCellMar>
            <w:top w:w="0" w:type="dxa"/>
            <w:left w:w="108" w:type="dxa"/>
            <w:bottom w:w="0" w:type="dxa"/>
            <w:right w:w="108" w:type="dxa"/>
          </w:tblCellMar>
        </w:tblPrEx>
        <w:trPr>
          <w:trHeight w:val="492"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0D1C5">
            <w:pPr>
              <w:spacing w:line="240" w:lineRule="exact"/>
              <w:jc w:val="center"/>
              <w:rPr>
                <w:rFonts w:hint="default" w:ascii="Times New Roman" w:hAnsi="Times New Roman" w:eastAsia="方正黑体_GBK"/>
                <w:color w:val="000000"/>
                <w:sz w:val="20"/>
                <w:szCs w:val="20"/>
              </w:rPr>
            </w:pPr>
          </w:p>
        </w:tc>
        <w:tc>
          <w:tcPr>
            <w:tcW w:w="18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BD1EC5">
            <w:pPr>
              <w:spacing w:line="240" w:lineRule="exact"/>
              <w:jc w:val="center"/>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年初预算数</w:t>
            </w: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7D4BA9">
            <w:pPr>
              <w:spacing w:line="240" w:lineRule="exact"/>
              <w:jc w:val="center"/>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全年（调整）预算数</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03F7A7">
            <w:pPr>
              <w:spacing w:line="240" w:lineRule="exact"/>
              <w:jc w:val="center"/>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全年执行数</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A61DA">
            <w:pPr>
              <w:spacing w:line="240" w:lineRule="exact"/>
              <w:jc w:val="center"/>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执行率</w:t>
            </w:r>
          </w:p>
        </w:tc>
        <w:tc>
          <w:tcPr>
            <w:tcW w:w="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48919">
            <w:pPr>
              <w:spacing w:line="240" w:lineRule="exact"/>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执行率权重</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8E224">
            <w:pPr>
              <w:spacing w:line="240" w:lineRule="exact"/>
              <w:jc w:val="center"/>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执行率得分</w:t>
            </w:r>
          </w:p>
        </w:tc>
      </w:tr>
      <w:tr w14:paraId="436CF10B">
        <w:tblPrEx>
          <w:tblCellMar>
            <w:top w:w="0" w:type="dxa"/>
            <w:left w:w="108" w:type="dxa"/>
            <w:bottom w:w="0" w:type="dxa"/>
            <w:right w:w="108" w:type="dxa"/>
          </w:tblCellMar>
        </w:tblPrEx>
        <w:trPr>
          <w:trHeight w:val="548"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82C14">
            <w:pPr>
              <w:spacing w:line="240" w:lineRule="exac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年度总金额</w:t>
            </w:r>
          </w:p>
        </w:tc>
        <w:tc>
          <w:tcPr>
            <w:tcW w:w="18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636041">
            <w:pPr>
              <w:spacing w:line="240" w:lineRule="exact"/>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345,664,256.64</w:t>
            </w:r>
          </w:p>
        </w:tc>
        <w:tc>
          <w:tcPr>
            <w:tcW w:w="2115" w:type="dxa"/>
            <w:gridSpan w:val="4"/>
            <w:tcBorders>
              <w:top w:val="single" w:color="000000" w:sz="4" w:space="0"/>
              <w:left w:val="nil"/>
              <w:bottom w:val="single" w:color="000000" w:sz="4" w:space="0"/>
              <w:right w:val="single" w:color="000000" w:sz="4" w:space="0"/>
            </w:tcBorders>
            <w:shd w:val="clear" w:color="auto" w:fill="auto"/>
            <w:vAlign w:val="center"/>
          </w:tcPr>
          <w:p w14:paraId="1D9EB7E9">
            <w:pPr>
              <w:spacing w:line="240" w:lineRule="exact"/>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2,892,749,800.95</w:t>
            </w:r>
          </w:p>
        </w:tc>
        <w:tc>
          <w:tcPr>
            <w:tcW w:w="1695" w:type="dxa"/>
            <w:gridSpan w:val="3"/>
            <w:tcBorders>
              <w:top w:val="single" w:color="000000" w:sz="4" w:space="0"/>
              <w:left w:val="nil"/>
              <w:bottom w:val="single" w:color="000000" w:sz="4" w:space="0"/>
              <w:right w:val="single" w:color="000000" w:sz="4" w:space="0"/>
            </w:tcBorders>
            <w:shd w:val="clear" w:color="auto" w:fill="auto"/>
            <w:vAlign w:val="center"/>
          </w:tcPr>
          <w:p w14:paraId="56190A9D">
            <w:pPr>
              <w:spacing w:line="240" w:lineRule="exact"/>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2,546,707,127.83</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AF0B1">
            <w:pPr>
              <w:spacing w:line="240" w:lineRule="exact"/>
              <w:jc w:val="center"/>
              <w:rPr>
                <w:rFonts w:hint="default" w:ascii="Times New Roman" w:hAnsi="Times New Roman" w:eastAsia="方正仿宋_GBK"/>
                <w:color w:val="000000"/>
                <w:sz w:val="20"/>
                <w:szCs w:val="20"/>
              </w:rPr>
            </w:pPr>
          </w:p>
        </w:tc>
        <w:tc>
          <w:tcPr>
            <w:tcW w:w="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FF2A5">
            <w:pPr>
              <w:spacing w:line="240" w:lineRule="exact"/>
              <w:jc w:val="center"/>
              <w:rPr>
                <w:rFonts w:hint="default" w:ascii="Times New Roman" w:hAnsi="Times New Roman" w:eastAsia="方正仿宋_GBK"/>
                <w:color w:val="000000"/>
                <w:sz w:val="20"/>
                <w:szCs w:val="20"/>
              </w:rPr>
            </w:pP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5F27E">
            <w:pPr>
              <w:spacing w:line="240" w:lineRule="exact"/>
              <w:jc w:val="center"/>
              <w:rPr>
                <w:rFonts w:hint="default" w:ascii="Times New Roman" w:hAnsi="Times New Roman" w:eastAsia="方正仿宋_GBK"/>
                <w:color w:val="000000"/>
                <w:sz w:val="20"/>
                <w:szCs w:val="20"/>
              </w:rPr>
            </w:pPr>
          </w:p>
        </w:tc>
      </w:tr>
      <w:tr w14:paraId="3A9E73B4">
        <w:tblPrEx>
          <w:tblCellMar>
            <w:top w:w="0" w:type="dxa"/>
            <w:left w:w="108" w:type="dxa"/>
            <w:bottom w:w="0" w:type="dxa"/>
            <w:right w:w="108" w:type="dxa"/>
          </w:tblCellMar>
        </w:tblPrEx>
        <w:trPr>
          <w:trHeight w:val="484"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B1731">
            <w:pPr>
              <w:spacing w:line="240" w:lineRule="exact"/>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其中：财政拨款</w:t>
            </w:r>
          </w:p>
        </w:tc>
        <w:tc>
          <w:tcPr>
            <w:tcW w:w="18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4A0889">
            <w:pPr>
              <w:spacing w:line="240" w:lineRule="exact"/>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345,664,256.64</w:t>
            </w:r>
          </w:p>
        </w:tc>
        <w:tc>
          <w:tcPr>
            <w:tcW w:w="2115" w:type="dxa"/>
            <w:gridSpan w:val="4"/>
            <w:tcBorders>
              <w:top w:val="single" w:color="000000" w:sz="4" w:space="0"/>
              <w:left w:val="nil"/>
              <w:bottom w:val="single" w:color="000000" w:sz="4" w:space="0"/>
              <w:right w:val="single" w:color="000000" w:sz="4" w:space="0"/>
            </w:tcBorders>
            <w:shd w:val="clear" w:color="auto" w:fill="auto"/>
            <w:vAlign w:val="center"/>
          </w:tcPr>
          <w:p w14:paraId="324AF23E">
            <w:pPr>
              <w:spacing w:line="240" w:lineRule="exact"/>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2,892,749,800.95</w:t>
            </w:r>
          </w:p>
        </w:tc>
        <w:tc>
          <w:tcPr>
            <w:tcW w:w="1695" w:type="dxa"/>
            <w:gridSpan w:val="3"/>
            <w:tcBorders>
              <w:top w:val="single" w:color="000000" w:sz="4" w:space="0"/>
              <w:left w:val="nil"/>
              <w:bottom w:val="single" w:color="000000" w:sz="4" w:space="0"/>
              <w:right w:val="single" w:color="000000" w:sz="4" w:space="0"/>
            </w:tcBorders>
            <w:shd w:val="clear" w:color="auto" w:fill="auto"/>
            <w:vAlign w:val="center"/>
          </w:tcPr>
          <w:p w14:paraId="2378841A">
            <w:pPr>
              <w:spacing w:line="240" w:lineRule="exact"/>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2,546,707,127.83</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C99E5">
            <w:pPr>
              <w:spacing w:line="240" w:lineRule="exact"/>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88.04</w:t>
            </w:r>
          </w:p>
        </w:tc>
        <w:tc>
          <w:tcPr>
            <w:tcW w:w="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7EBC8">
            <w:pPr>
              <w:spacing w:line="240" w:lineRule="exact"/>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10.00</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79D61">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8.80</w:t>
            </w:r>
          </w:p>
        </w:tc>
      </w:tr>
      <w:tr w14:paraId="11007BB9">
        <w:tblPrEx>
          <w:tblCellMar>
            <w:top w:w="0" w:type="dxa"/>
            <w:left w:w="108" w:type="dxa"/>
            <w:bottom w:w="0" w:type="dxa"/>
            <w:right w:w="108" w:type="dxa"/>
          </w:tblCellMar>
        </w:tblPrEx>
        <w:trPr>
          <w:trHeight w:val="623"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9FFAC">
            <w:pPr>
              <w:spacing w:line="240" w:lineRule="exact"/>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一般公共预算</w:t>
            </w:r>
          </w:p>
        </w:tc>
        <w:tc>
          <w:tcPr>
            <w:tcW w:w="18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F4350E">
            <w:pPr>
              <w:spacing w:line="240" w:lineRule="exact"/>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345,614,956.64</w:t>
            </w:r>
          </w:p>
        </w:tc>
        <w:tc>
          <w:tcPr>
            <w:tcW w:w="2115" w:type="dxa"/>
            <w:gridSpan w:val="4"/>
            <w:tcBorders>
              <w:top w:val="single" w:color="000000" w:sz="4" w:space="0"/>
              <w:left w:val="nil"/>
              <w:bottom w:val="single" w:color="000000" w:sz="4" w:space="0"/>
              <w:right w:val="single" w:color="000000" w:sz="4" w:space="0"/>
            </w:tcBorders>
            <w:shd w:val="clear" w:color="auto" w:fill="auto"/>
            <w:vAlign w:val="center"/>
          </w:tcPr>
          <w:p w14:paraId="0264E846">
            <w:pPr>
              <w:spacing w:line="240" w:lineRule="exact"/>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2,892,680,500.95</w:t>
            </w:r>
          </w:p>
        </w:tc>
        <w:tc>
          <w:tcPr>
            <w:tcW w:w="1695" w:type="dxa"/>
            <w:gridSpan w:val="3"/>
            <w:tcBorders>
              <w:top w:val="single" w:color="000000" w:sz="4" w:space="0"/>
              <w:left w:val="nil"/>
              <w:bottom w:val="single" w:color="000000" w:sz="4" w:space="0"/>
              <w:right w:val="single" w:color="000000" w:sz="4" w:space="0"/>
            </w:tcBorders>
            <w:shd w:val="clear" w:color="auto" w:fill="auto"/>
            <w:vAlign w:val="center"/>
          </w:tcPr>
          <w:p w14:paraId="4AA80FED">
            <w:pPr>
              <w:spacing w:line="240" w:lineRule="exact"/>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2,546,666,127.83</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361B8">
            <w:pPr>
              <w:spacing w:line="240" w:lineRule="exact"/>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88.04</w:t>
            </w:r>
          </w:p>
        </w:tc>
        <w:tc>
          <w:tcPr>
            <w:tcW w:w="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FA3A0">
            <w:pPr>
              <w:spacing w:line="240" w:lineRule="exact"/>
              <w:jc w:val="center"/>
              <w:rPr>
                <w:rFonts w:hint="default" w:ascii="Times New Roman" w:hAnsi="Times New Roman" w:eastAsia="方正仿宋_GBK"/>
                <w:color w:val="000000"/>
                <w:sz w:val="20"/>
                <w:szCs w:val="20"/>
              </w:rPr>
            </w:pP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B135B">
            <w:pPr>
              <w:spacing w:line="240" w:lineRule="exact"/>
              <w:jc w:val="center"/>
              <w:rPr>
                <w:rFonts w:hint="default" w:ascii="Times New Roman" w:hAnsi="Times New Roman" w:eastAsia="方正仿宋_GBK"/>
                <w:color w:val="000000"/>
                <w:sz w:val="20"/>
                <w:szCs w:val="20"/>
              </w:rPr>
            </w:pPr>
          </w:p>
        </w:tc>
      </w:tr>
      <w:tr w14:paraId="36934B90">
        <w:tblPrEx>
          <w:tblCellMar>
            <w:top w:w="0" w:type="dxa"/>
            <w:left w:w="108" w:type="dxa"/>
            <w:bottom w:w="0" w:type="dxa"/>
            <w:right w:w="108" w:type="dxa"/>
          </w:tblCellMar>
        </w:tblPrEx>
        <w:trPr>
          <w:trHeight w:val="472" w:hRule="atLeast"/>
          <w:jc w:val="center"/>
        </w:trPr>
        <w:tc>
          <w:tcPr>
            <w:tcW w:w="1024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1FC41AD">
            <w:pPr>
              <w:spacing w:line="240" w:lineRule="exact"/>
              <w:jc w:val="center"/>
              <w:textAlignment w:val="center"/>
              <w:rPr>
                <w:rFonts w:hint="default" w:ascii="Times New Roman" w:hAnsi="Times New Roman" w:eastAsia="方正黑体_GBK"/>
                <w:color w:val="808080"/>
                <w:sz w:val="20"/>
                <w:szCs w:val="20"/>
              </w:rPr>
            </w:pPr>
            <w:r>
              <w:rPr>
                <w:rFonts w:hint="default" w:ascii="Times New Roman" w:hAnsi="Times New Roman" w:eastAsia="方正黑体_GBK"/>
                <w:sz w:val="20"/>
                <w:szCs w:val="20"/>
                <w:lang w:bidi="ar"/>
              </w:rPr>
              <w:t>绩效目标</w:t>
            </w:r>
          </w:p>
        </w:tc>
      </w:tr>
      <w:tr w14:paraId="05BFEF4D">
        <w:tblPrEx>
          <w:tblCellMar>
            <w:top w:w="0" w:type="dxa"/>
            <w:left w:w="108" w:type="dxa"/>
            <w:bottom w:w="0" w:type="dxa"/>
            <w:right w:w="108" w:type="dxa"/>
          </w:tblCellMar>
        </w:tblPrEx>
        <w:trPr>
          <w:trHeight w:val="775" w:hRule="atLeast"/>
          <w:jc w:val="center"/>
        </w:trPr>
        <w:tc>
          <w:tcPr>
            <w:tcW w:w="30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9B41E5">
            <w:pPr>
              <w:spacing w:line="240" w:lineRule="exact"/>
              <w:jc w:val="center"/>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年初绩效目标</w:t>
            </w: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B61AD9">
            <w:pPr>
              <w:spacing w:line="240" w:lineRule="exact"/>
              <w:jc w:val="center"/>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全年（调整）绩效目标</w:t>
            </w:r>
          </w:p>
        </w:tc>
        <w:tc>
          <w:tcPr>
            <w:tcW w:w="50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E6178A">
            <w:pPr>
              <w:spacing w:line="240" w:lineRule="exact"/>
              <w:jc w:val="center"/>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全年目标实际完成情况</w:t>
            </w:r>
          </w:p>
        </w:tc>
      </w:tr>
      <w:tr w14:paraId="721018AC">
        <w:tblPrEx>
          <w:tblCellMar>
            <w:top w:w="0" w:type="dxa"/>
            <w:left w:w="108" w:type="dxa"/>
            <w:bottom w:w="0" w:type="dxa"/>
            <w:right w:w="108" w:type="dxa"/>
          </w:tblCellMar>
        </w:tblPrEx>
        <w:trPr>
          <w:trHeight w:val="8300" w:hRule="atLeast"/>
          <w:jc w:val="center"/>
        </w:trPr>
        <w:tc>
          <w:tcPr>
            <w:tcW w:w="3073" w:type="dxa"/>
            <w:gridSpan w:val="6"/>
            <w:tcBorders>
              <w:top w:val="single" w:color="000000" w:sz="4" w:space="0"/>
              <w:left w:val="single" w:color="000000" w:sz="4" w:space="0"/>
              <w:bottom w:val="single" w:color="000000" w:sz="4" w:space="0"/>
              <w:right w:val="single" w:color="000000" w:sz="4" w:space="0"/>
            </w:tcBorders>
            <w:shd w:val="clear" w:color="auto" w:fill="auto"/>
          </w:tcPr>
          <w:p w14:paraId="11F0AC22">
            <w:pPr>
              <w:spacing w:line="260" w:lineRule="exact"/>
              <w:textAlignment w:val="top"/>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1.地区生产总值GDP增长8%左右；</w:t>
            </w:r>
            <w:r>
              <w:rPr>
                <w:rFonts w:hint="default" w:ascii="Times New Roman" w:hAnsi="Times New Roman" w:eastAsia="方正仿宋_GBK"/>
                <w:color w:val="000000"/>
                <w:sz w:val="20"/>
                <w:szCs w:val="20"/>
                <w:lang w:bidi="ar"/>
              </w:rPr>
              <w:br w:type="textWrapping"/>
            </w:r>
            <w:r>
              <w:rPr>
                <w:rFonts w:hint="default" w:ascii="Times New Roman" w:hAnsi="Times New Roman" w:eastAsia="方正仿宋_GBK"/>
                <w:color w:val="000000"/>
                <w:sz w:val="20"/>
                <w:szCs w:val="20"/>
                <w:lang w:bidi="ar"/>
              </w:rPr>
              <w:t>2.规上工业增加值增长8%；</w:t>
            </w:r>
            <w:r>
              <w:rPr>
                <w:rFonts w:hint="default" w:ascii="Times New Roman" w:hAnsi="Times New Roman" w:eastAsia="方正仿宋_GBK"/>
                <w:color w:val="000000"/>
                <w:sz w:val="20"/>
                <w:szCs w:val="20"/>
                <w:lang w:bidi="ar"/>
              </w:rPr>
              <w:br w:type="textWrapping"/>
            </w:r>
            <w:r>
              <w:rPr>
                <w:rFonts w:hint="default" w:ascii="Times New Roman" w:hAnsi="Times New Roman" w:eastAsia="方正仿宋_GBK"/>
                <w:color w:val="000000"/>
                <w:sz w:val="20"/>
                <w:szCs w:val="20"/>
                <w:lang w:bidi="ar"/>
              </w:rPr>
              <w:t>3.固定资产投资增长12%；</w:t>
            </w:r>
            <w:r>
              <w:rPr>
                <w:rFonts w:hint="default" w:ascii="Times New Roman" w:hAnsi="Times New Roman" w:eastAsia="方正仿宋_GBK"/>
                <w:color w:val="000000"/>
                <w:sz w:val="20"/>
                <w:szCs w:val="20"/>
                <w:lang w:bidi="ar"/>
              </w:rPr>
              <w:br w:type="textWrapping"/>
            </w:r>
            <w:r>
              <w:rPr>
                <w:rFonts w:hint="default" w:ascii="Times New Roman" w:hAnsi="Times New Roman" w:eastAsia="方正仿宋_GBK"/>
                <w:color w:val="000000"/>
                <w:sz w:val="20"/>
                <w:szCs w:val="20"/>
                <w:lang w:bidi="ar"/>
              </w:rPr>
              <w:t>4.工业投资增长20%；</w:t>
            </w:r>
            <w:r>
              <w:rPr>
                <w:rFonts w:hint="default" w:ascii="Times New Roman" w:hAnsi="Times New Roman" w:eastAsia="方正仿宋_GBK"/>
                <w:color w:val="000000"/>
                <w:sz w:val="20"/>
                <w:szCs w:val="20"/>
                <w:lang w:bidi="ar"/>
              </w:rPr>
              <w:br w:type="textWrapping"/>
            </w:r>
            <w:r>
              <w:rPr>
                <w:rFonts w:hint="default" w:ascii="Times New Roman" w:hAnsi="Times New Roman" w:eastAsia="方正仿宋_GBK"/>
                <w:color w:val="000000"/>
                <w:sz w:val="20"/>
                <w:szCs w:val="20"/>
                <w:lang w:bidi="ar"/>
              </w:rPr>
              <w:t>5. 社会消费品零售额增长8%；</w:t>
            </w:r>
            <w:r>
              <w:rPr>
                <w:rFonts w:hint="default" w:ascii="Times New Roman" w:hAnsi="Times New Roman" w:eastAsia="方正仿宋_GBK"/>
                <w:color w:val="000000"/>
                <w:sz w:val="20"/>
                <w:szCs w:val="20"/>
                <w:lang w:bidi="ar"/>
              </w:rPr>
              <w:br w:type="textWrapping"/>
            </w:r>
            <w:r>
              <w:rPr>
                <w:rFonts w:hint="default" w:ascii="Times New Roman" w:hAnsi="Times New Roman" w:eastAsia="方正仿宋_GBK"/>
                <w:color w:val="000000"/>
                <w:sz w:val="20"/>
                <w:szCs w:val="20"/>
                <w:lang w:bidi="ar"/>
              </w:rPr>
              <w:t>6. 新培育市级专精特新企业20家</w:t>
            </w:r>
            <w:r>
              <w:rPr>
                <w:rFonts w:hint="default" w:ascii="Times New Roman" w:hAnsi="Times New Roman" w:eastAsia="方正仿宋_GBK"/>
                <w:color w:val="000000"/>
                <w:sz w:val="20"/>
                <w:szCs w:val="20"/>
                <w:lang w:bidi="ar"/>
              </w:rPr>
              <w:br w:type="textWrapping"/>
            </w:r>
            <w:r>
              <w:rPr>
                <w:rFonts w:hint="default" w:ascii="Times New Roman" w:hAnsi="Times New Roman" w:eastAsia="方正仿宋_GBK"/>
                <w:color w:val="000000"/>
                <w:sz w:val="20"/>
                <w:szCs w:val="20"/>
                <w:lang w:bidi="ar"/>
              </w:rPr>
              <w:t>7.机关运行成本增长控制在3.3%；</w:t>
            </w:r>
            <w:r>
              <w:rPr>
                <w:rFonts w:hint="default" w:ascii="Times New Roman" w:hAnsi="Times New Roman" w:eastAsia="方正仿宋_GBK"/>
                <w:color w:val="000000"/>
                <w:sz w:val="20"/>
                <w:szCs w:val="20"/>
                <w:lang w:bidi="ar"/>
              </w:rPr>
              <w:br w:type="textWrapping"/>
            </w:r>
            <w:r>
              <w:rPr>
                <w:rFonts w:hint="default" w:ascii="Times New Roman" w:hAnsi="Times New Roman" w:eastAsia="方正仿宋_GBK"/>
                <w:color w:val="000000"/>
                <w:sz w:val="20"/>
                <w:szCs w:val="20"/>
                <w:lang w:bidi="ar"/>
              </w:rPr>
              <w:t>8.企业满意度达80%；</w:t>
            </w:r>
            <w:r>
              <w:rPr>
                <w:rFonts w:hint="default" w:ascii="Times New Roman" w:hAnsi="Times New Roman" w:eastAsia="方正仿宋_GBK"/>
                <w:color w:val="000000"/>
                <w:sz w:val="20"/>
                <w:szCs w:val="20"/>
                <w:lang w:bidi="ar"/>
              </w:rPr>
              <w:br w:type="textWrapping"/>
            </w:r>
            <w:r>
              <w:rPr>
                <w:rFonts w:hint="default" w:ascii="Times New Roman" w:hAnsi="Times New Roman" w:eastAsia="方正仿宋_GBK"/>
                <w:color w:val="000000"/>
                <w:sz w:val="20"/>
                <w:szCs w:val="20"/>
                <w:lang w:bidi="ar"/>
              </w:rPr>
              <w:t>9.保障国民经济平稳发展，经济平稳可持续发展，社会和谐稳定。</w:t>
            </w: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auto"/>
          </w:tcPr>
          <w:p w14:paraId="1531A3E4">
            <w:pPr>
              <w:spacing w:line="260" w:lineRule="exact"/>
              <w:textAlignment w:val="top"/>
              <w:rPr>
                <w:rFonts w:hint="default" w:ascii="Times New Roman" w:hAnsi="Times New Roman" w:eastAsia="方正仿宋_GBK"/>
                <w:sz w:val="20"/>
                <w:szCs w:val="20"/>
                <w:lang w:bidi="ar"/>
              </w:rPr>
            </w:pPr>
            <w:r>
              <w:rPr>
                <w:rFonts w:hint="default" w:ascii="Times New Roman" w:hAnsi="Times New Roman" w:eastAsia="方正仿宋_GBK"/>
                <w:sz w:val="20"/>
                <w:szCs w:val="20"/>
                <w:lang w:bidi="ar"/>
              </w:rPr>
              <w:t>1.地区生产总值GDP增长7%左右；</w:t>
            </w:r>
            <w:r>
              <w:rPr>
                <w:rFonts w:hint="default" w:ascii="Times New Roman" w:hAnsi="Times New Roman" w:eastAsia="方正仿宋_GBK"/>
                <w:sz w:val="20"/>
                <w:szCs w:val="20"/>
                <w:lang w:bidi="ar"/>
              </w:rPr>
              <w:br w:type="textWrapping"/>
            </w:r>
            <w:r>
              <w:rPr>
                <w:rFonts w:hint="default" w:ascii="Times New Roman" w:hAnsi="Times New Roman" w:eastAsia="方正仿宋_GBK"/>
                <w:sz w:val="20"/>
                <w:szCs w:val="20"/>
                <w:lang w:bidi="ar"/>
              </w:rPr>
              <w:t>2.规上工业增加值增长7%；</w:t>
            </w:r>
            <w:r>
              <w:rPr>
                <w:rFonts w:hint="default" w:ascii="Times New Roman" w:hAnsi="Times New Roman" w:eastAsia="方正仿宋_GBK"/>
                <w:sz w:val="20"/>
                <w:szCs w:val="20"/>
                <w:lang w:bidi="ar"/>
              </w:rPr>
              <w:br w:type="textWrapping"/>
            </w:r>
            <w:r>
              <w:rPr>
                <w:rFonts w:hint="default" w:ascii="Times New Roman" w:hAnsi="Times New Roman" w:eastAsia="方正仿宋_GBK"/>
                <w:sz w:val="20"/>
                <w:szCs w:val="20"/>
                <w:lang w:bidi="ar"/>
              </w:rPr>
              <w:t>3.固定资产投资增长9%；</w:t>
            </w:r>
            <w:r>
              <w:rPr>
                <w:rFonts w:hint="default" w:ascii="Times New Roman" w:hAnsi="Times New Roman" w:eastAsia="方正仿宋_GBK"/>
                <w:sz w:val="20"/>
                <w:szCs w:val="20"/>
                <w:lang w:bidi="ar"/>
              </w:rPr>
              <w:br w:type="textWrapping"/>
            </w:r>
            <w:r>
              <w:rPr>
                <w:rFonts w:hint="default" w:ascii="Times New Roman" w:hAnsi="Times New Roman" w:eastAsia="方正仿宋_GBK"/>
                <w:sz w:val="20"/>
                <w:szCs w:val="20"/>
                <w:lang w:bidi="ar"/>
              </w:rPr>
              <w:t>4.工业投资增长20%；</w:t>
            </w:r>
            <w:r>
              <w:rPr>
                <w:rFonts w:hint="default" w:ascii="Times New Roman" w:hAnsi="Times New Roman" w:eastAsia="方正仿宋_GBK"/>
                <w:sz w:val="20"/>
                <w:szCs w:val="20"/>
                <w:lang w:bidi="ar"/>
              </w:rPr>
              <w:br w:type="textWrapping"/>
            </w:r>
            <w:r>
              <w:rPr>
                <w:rFonts w:hint="default" w:ascii="Times New Roman" w:hAnsi="Times New Roman" w:eastAsia="方正仿宋_GBK"/>
                <w:sz w:val="20"/>
                <w:szCs w:val="20"/>
                <w:lang w:bidi="ar"/>
              </w:rPr>
              <w:t>5.社会消费品零售额增长2.5%；</w:t>
            </w:r>
            <w:r>
              <w:rPr>
                <w:rFonts w:hint="default" w:ascii="Times New Roman" w:hAnsi="Times New Roman" w:eastAsia="方正仿宋_GBK"/>
                <w:sz w:val="20"/>
                <w:szCs w:val="20"/>
                <w:lang w:bidi="ar"/>
              </w:rPr>
              <w:br w:type="textWrapping"/>
            </w:r>
            <w:r>
              <w:rPr>
                <w:rFonts w:hint="default" w:ascii="Times New Roman" w:hAnsi="Times New Roman" w:eastAsia="方正仿宋_GBK"/>
                <w:sz w:val="20"/>
                <w:szCs w:val="20"/>
                <w:lang w:bidi="ar"/>
              </w:rPr>
              <w:t>6. 新培育市级专精特新企业20家；</w:t>
            </w:r>
            <w:r>
              <w:rPr>
                <w:rFonts w:hint="default" w:ascii="Times New Roman" w:hAnsi="Times New Roman" w:eastAsia="方正仿宋_GBK"/>
                <w:sz w:val="20"/>
                <w:szCs w:val="20"/>
                <w:lang w:bidi="ar"/>
              </w:rPr>
              <w:br w:type="textWrapping"/>
            </w:r>
            <w:r>
              <w:rPr>
                <w:rFonts w:hint="default" w:ascii="Times New Roman" w:hAnsi="Times New Roman" w:eastAsia="方正仿宋_GBK"/>
                <w:sz w:val="20"/>
                <w:szCs w:val="20"/>
                <w:lang w:bidi="ar"/>
              </w:rPr>
              <w:t>7.机关运行成本增长控制在3.3%；</w:t>
            </w:r>
            <w:r>
              <w:rPr>
                <w:rFonts w:hint="default" w:ascii="Times New Roman" w:hAnsi="Times New Roman" w:eastAsia="方正仿宋_GBK"/>
                <w:sz w:val="20"/>
                <w:szCs w:val="20"/>
                <w:lang w:bidi="ar"/>
              </w:rPr>
              <w:br w:type="textWrapping"/>
            </w:r>
            <w:r>
              <w:rPr>
                <w:rFonts w:hint="default" w:ascii="Times New Roman" w:hAnsi="Times New Roman" w:eastAsia="方正仿宋_GBK"/>
                <w:sz w:val="20"/>
                <w:szCs w:val="20"/>
                <w:lang w:bidi="ar"/>
              </w:rPr>
              <w:t>8.企业满意度达80%；</w:t>
            </w:r>
          </w:p>
          <w:p w14:paraId="5251BB48">
            <w:pPr>
              <w:spacing w:line="260" w:lineRule="exact"/>
              <w:textAlignment w:val="top"/>
              <w:rPr>
                <w:rFonts w:hint="default" w:ascii="Times New Roman" w:hAnsi="Times New Roman" w:eastAsia="方正仿宋_GBK"/>
                <w:color w:val="000000"/>
                <w:sz w:val="20"/>
                <w:szCs w:val="20"/>
              </w:rPr>
            </w:pPr>
            <w:r>
              <w:rPr>
                <w:rFonts w:hint="default" w:ascii="Times New Roman" w:hAnsi="Times New Roman" w:eastAsia="方正仿宋_GBK"/>
                <w:sz w:val="20"/>
                <w:szCs w:val="20"/>
                <w:lang w:bidi="ar"/>
              </w:rPr>
              <w:t>9.保障国民经济平稳发展，经济平稳可持续发展，社会和谐稳定。</w:t>
            </w:r>
          </w:p>
        </w:tc>
        <w:tc>
          <w:tcPr>
            <w:tcW w:w="5052" w:type="dxa"/>
            <w:gridSpan w:val="9"/>
            <w:tcBorders>
              <w:top w:val="single" w:color="000000" w:sz="4" w:space="0"/>
              <w:left w:val="single" w:color="000000" w:sz="4" w:space="0"/>
              <w:bottom w:val="single" w:color="000000" w:sz="4" w:space="0"/>
              <w:right w:val="single" w:color="000000" w:sz="4" w:space="0"/>
            </w:tcBorders>
            <w:shd w:val="clear" w:color="auto" w:fill="auto"/>
          </w:tcPr>
          <w:p w14:paraId="3B87B9CD">
            <w:pPr>
              <w:spacing w:line="240" w:lineRule="exact"/>
              <w:textAlignment w:val="top"/>
              <w:rPr>
                <w:rFonts w:hint="default" w:ascii="Times New Roman" w:hAnsi="Times New Roman" w:eastAsia="方正仿宋_GBK"/>
                <w:color w:val="000000"/>
                <w:sz w:val="20"/>
                <w:szCs w:val="20"/>
              </w:rPr>
            </w:pPr>
            <w:r>
              <w:rPr>
                <w:rFonts w:hint="default" w:ascii="Times New Roman" w:hAnsi="Times New Roman" w:eastAsia="方正黑体_GBK"/>
                <w:color w:val="000000"/>
                <w:sz w:val="18"/>
                <w:szCs w:val="18"/>
                <w:lang w:bidi="ar"/>
              </w:rPr>
              <w:t>一、主要经济指标完成情况</w:t>
            </w:r>
            <w:r>
              <w:rPr>
                <w:rFonts w:hint="default" w:ascii="Times New Roman" w:hAnsi="Times New Roman" w:eastAsia="方正仿宋_GBK"/>
                <w:color w:val="000000"/>
                <w:sz w:val="18"/>
                <w:szCs w:val="18"/>
                <w:lang w:bidi="ar"/>
              </w:rPr>
              <w:t>：</w:t>
            </w:r>
            <w:r>
              <w:rPr>
                <w:rFonts w:hint="default" w:ascii="Times New Roman" w:hAnsi="Times New Roman" w:eastAsia="方正仿宋_GBK"/>
                <w:color w:val="000000"/>
                <w:sz w:val="18"/>
                <w:szCs w:val="18"/>
                <w:lang w:bidi="ar"/>
              </w:rPr>
              <w:br w:type="textWrapping"/>
            </w:r>
            <w:r>
              <w:rPr>
                <w:rFonts w:hint="default" w:ascii="Times New Roman" w:hAnsi="Times New Roman" w:eastAsia="方正仿宋_GBK"/>
                <w:color w:val="000000"/>
                <w:sz w:val="18"/>
                <w:szCs w:val="18"/>
                <w:lang w:bidi="ar"/>
              </w:rPr>
              <w:t>1.地区生产总值GDP增长7.4%左右；</w:t>
            </w:r>
            <w:r>
              <w:rPr>
                <w:rFonts w:hint="default" w:ascii="Times New Roman" w:hAnsi="Times New Roman" w:eastAsia="方正仿宋_GBK"/>
                <w:color w:val="000000"/>
                <w:sz w:val="18"/>
                <w:szCs w:val="18"/>
                <w:lang w:bidi="ar"/>
              </w:rPr>
              <w:br w:type="textWrapping"/>
            </w:r>
            <w:r>
              <w:rPr>
                <w:rFonts w:hint="default" w:ascii="Times New Roman" w:hAnsi="Times New Roman" w:eastAsia="方正仿宋_GBK"/>
                <w:color w:val="000000"/>
                <w:sz w:val="18"/>
                <w:szCs w:val="18"/>
                <w:lang w:bidi="ar"/>
              </w:rPr>
              <w:t>2.规上工业增加值增长约7.8%；</w:t>
            </w:r>
            <w:r>
              <w:rPr>
                <w:rFonts w:hint="default" w:ascii="Times New Roman" w:hAnsi="Times New Roman" w:eastAsia="方正仿宋_GBK"/>
                <w:color w:val="000000"/>
                <w:sz w:val="18"/>
                <w:szCs w:val="18"/>
                <w:lang w:bidi="ar"/>
              </w:rPr>
              <w:br w:type="textWrapping"/>
            </w:r>
            <w:r>
              <w:rPr>
                <w:rFonts w:hint="default" w:ascii="Times New Roman" w:hAnsi="Times New Roman" w:eastAsia="方正仿宋_GBK"/>
                <w:color w:val="000000"/>
                <w:sz w:val="18"/>
                <w:szCs w:val="18"/>
                <w:lang w:bidi="ar"/>
              </w:rPr>
              <w:t>3.固定资产投资增长9.1%；</w:t>
            </w:r>
            <w:r>
              <w:rPr>
                <w:rFonts w:hint="default" w:ascii="Times New Roman" w:hAnsi="Times New Roman" w:eastAsia="方正仿宋_GBK"/>
                <w:color w:val="000000"/>
                <w:sz w:val="18"/>
                <w:szCs w:val="18"/>
                <w:lang w:bidi="ar"/>
              </w:rPr>
              <w:br w:type="textWrapping"/>
            </w:r>
            <w:r>
              <w:rPr>
                <w:rFonts w:hint="default" w:ascii="Times New Roman" w:hAnsi="Times New Roman" w:eastAsia="方正仿宋_GBK"/>
                <w:color w:val="000000"/>
                <w:sz w:val="18"/>
                <w:szCs w:val="18"/>
                <w:lang w:bidi="ar"/>
              </w:rPr>
              <w:t>4.工业投资增长22.7%；</w:t>
            </w:r>
            <w:r>
              <w:rPr>
                <w:rFonts w:hint="default" w:ascii="Times New Roman" w:hAnsi="Times New Roman" w:eastAsia="方正仿宋_GBK"/>
                <w:color w:val="000000"/>
                <w:sz w:val="18"/>
                <w:szCs w:val="18"/>
                <w:lang w:bidi="ar"/>
              </w:rPr>
              <w:br w:type="textWrapping"/>
            </w:r>
            <w:r>
              <w:rPr>
                <w:rFonts w:hint="default" w:ascii="Times New Roman" w:hAnsi="Times New Roman" w:eastAsia="方正仿宋_GBK"/>
                <w:color w:val="000000"/>
                <w:sz w:val="18"/>
                <w:szCs w:val="18"/>
                <w:lang w:bidi="ar"/>
              </w:rPr>
              <w:t>5. 社会消费品零售额增长2.5%；</w:t>
            </w:r>
            <w:r>
              <w:rPr>
                <w:rFonts w:hint="default" w:ascii="Times New Roman" w:hAnsi="Times New Roman" w:eastAsia="方正仿宋_GBK"/>
                <w:color w:val="000000"/>
                <w:sz w:val="18"/>
                <w:szCs w:val="18"/>
                <w:lang w:bidi="ar"/>
              </w:rPr>
              <w:br w:type="textWrapping"/>
            </w:r>
            <w:r>
              <w:rPr>
                <w:rFonts w:hint="default" w:ascii="Times New Roman" w:hAnsi="Times New Roman" w:eastAsia="方正仿宋_GBK"/>
                <w:color w:val="000000"/>
                <w:sz w:val="18"/>
                <w:szCs w:val="18"/>
                <w:lang w:bidi="ar"/>
              </w:rPr>
              <w:t>6. 新培育市级专精特新企业86家</w:t>
            </w:r>
            <w:r>
              <w:rPr>
                <w:rFonts w:hint="default" w:ascii="Times New Roman" w:hAnsi="Times New Roman" w:eastAsia="方正仿宋_GBK"/>
                <w:color w:val="000000"/>
                <w:sz w:val="18"/>
                <w:szCs w:val="18"/>
                <w:lang w:bidi="ar"/>
              </w:rPr>
              <w:br w:type="textWrapping"/>
            </w:r>
            <w:r>
              <w:rPr>
                <w:rFonts w:hint="default" w:ascii="Times New Roman" w:hAnsi="Times New Roman" w:eastAsia="方正仿宋_GBK"/>
                <w:color w:val="000000"/>
                <w:sz w:val="18"/>
                <w:szCs w:val="18"/>
                <w:lang w:bidi="ar"/>
              </w:rPr>
              <w:t>7.机关运行成本增长控制在6.3%；</w:t>
            </w:r>
            <w:r>
              <w:rPr>
                <w:rFonts w:hint="default" w:ascii="Times New Roman" w:hAnsi="Times New Roman" w:eastAsia="方正仿宋_GBK"/>
                <w:color w:val="000000"/>
                <w:sz w:val="18"/>
                <w:szCs w:val="18"/>
                <w:lang w:bidi="ar"/>
              </w:rPr>
              <w:br w:type="textWrapping"/>
            </w:r>
            <w:r>
              <w:rPr>
                <w:rFonts w:hint="default" w:ascii="Times New Roman" w:hAnsi="Times New Roman" w:eastAsia="方正仿宋_GBK"/>
                <w:color w:val="000000"/>
                <w:sz w:val="18"/>
                <w:szCs w:val="18"/>
                <w:lang w:bidi="ar"/>
              </w:rPr>
              <w:t>8.企业满意度达85%；</w:t>
            </w:r>
            <w:r>
              <w:rPr>
                <w:rFonts w:hint="default" w:ascii="Times New Roman" w:hAnsi="Times New Roman" w:eastAsia="方正仿宋_GBK"/>
                <w:color w:val="000000"/>
                <w:sz w:val="18"/>
                <w:szCs w:val="18"/>
                <w:lang w:bidi="ar"/>
              </w:rPr>
              <w:br w:type="textWrapping"/>
            </w:r>
            <w:r>
              <w:rPr>
                <w:rFonts w:hint="default" w:ascii="Times New Roman" w:hAnsi="Times New Roman" w:eastAsia="方正黑体_GBK"/>
                <w:color w:val="000000"/>
                <w:sz w:val="18"/>
                <w:szCs w:val="18"/>
                <w:lang w:bidi="ar"/>
              </w:rPr>
              <w:t>二、全力推动“三驾马车”协同发展</w:t>
            </w:r>
            <w:r>
              <w:rPr>
                <w:rFonts w:hint="default" w:ascii="Times New Roman" w:hAnsi="Times New Roman" w:eastAsia="方正仿宋_GBK"/>
                <w:color w:val="000000"/>
                <w:sz w:val="18"/>
                <w:szCs w:val="18"/>
                <w:lang w:bidi="ar"/>
              </w:rPr>
              <w:t>。1.狠抓有效投资加速放量。聚焦</w:t>
            </w:r>
            <w:r>
              <w:rPr>
                <w:rFonts w:hint="eastAsia" w:ascii="Times New Roman" w:hAnsi="Times New Roman" w:eastAsia="方正仿宋_GBK"/>
                <w:color w:val="000000"/>
                <w:sz w:val="18"/>
                <w:szCs w:val="18"/>
                <w:lang w:eastAsia="zh-CN" w:bidi="ar"/>
              </w:rPr>
              <w:t>“两重”“两新”</w:t>
            </w:r>
            <w:r>
              <w:rPr>
                <w:rFonts w:hint="default" w:ascii="Times New Roman" w:hAnsi="Times New Roman" w:eastAsia="方正仿宋_GBK"/>
                <w:color w:val="000000"/>
                <w:sz w:val="18"/>
                <w:szCs w:val="18"/>
                <w:lang w:bidi="ar"/>
              </w:rPr>
              <w:t>等重大政策，新谋划项目超100个，在</w:t>
            </w:r>
            <w:r>
              <w:rPr>
                <w:rFonts w:ascii="Times New Roman" w:hAnsi="Times New Roman" w:eastAsia="方正仿宋_GBK"/>
                <w:color w:val="000000"/>
                <w:sz w:val="18"/>
                <w:szCs w:val="18"/>
                <w:lang w:bidi="ar"/>
              </w:rPr>
              <w:t>建</w:t>
            </w:r>
            <w:r>
              <w:rPr>
                <w:rFonts w:hint="default" w:ascii="Times New Roman" w:hAnsi="Times New Roman" w:eastAsia="方正仿宋_GBK"/>
                <w:color w:val="000000"/>
                <w:sz w:val="18"/>
                <w:szCs w:val="18"/>
                <w:lang w:bidi="ar"/>
              </w:rPr>
              <w:t>项目</w:t>
            </w:r>
            <w:r>
              <w:rPr>
                <w:rFonts w:ascii="Times New Roman" w:hAnsi="Times New Roman" w:eastAsia="方正仿宋_GBK"/>
                <w:color w:val="000000"/>
                <w:sz w:val="18"/>
                <w:szCs w:val="18"/>
                <w:lang w:bidi="ar"/>
              </w:rPr>
              <w:t>2</w:t>
            </w:r>
            <w:r>
              <w:rPr>
                <w:rFonts w:hint="default" w:ascii="Times New Roman" w:hAnsi="Times New Roman" w:eastAsia="方正仿宋_GBK"/>
                <w:color w:val="000000"/>
                <w:sz w:val="18"/>
                <w:szCs w:val="18"/>
                <w:lang w:bidi="ar"/>
              </w:rPr>
              <w:t>38个。健全“四色”督办机制，迭代升级项目信息系统，有力推动长安跨越新能源商用车技改等50个项目开工，拓维信息重庆智能计算硬件制造基地等55个项目投用，牵头的32个市级重点项目投资完成率150%。2.狠抓消费潜能挖掘释放。启动新能源汽车消费促进活动，促进新能源汽车销售，开展“爱尚重庆·惠聚高新”2024年科学城金秋消费季活动，发放消费券，刺激带动消费。3.狠抓外贸外资促稳提质。成功引进全国首个阿里巴巴淘天集团跨境进口保税仓和京东国际跨境进口协同仓，积极推动亚马逊欧洲中心、固特异、安迅物流等9个外贸项目落地，外贸进出口占全市比重保持在40%以上。</w:t>
            </w:r>
            <w:r>
              <w:rPr>
                <w:rFonts w:hint="default" w:ascii="Times New Roman" w:hAnsi="Times New Roman" w:eastAsia="方正仿宋_GBK"/>
                <w:color w:val="000000"/>
                <w:sz w:val="18"/>
                <w:szCs w:val="18"/>
                <w:lang w:bidi="ar"/>
              </w:rPr>
              <w:br w:type="textWrapping"/>
            </w:r>
            <w:r>
              <w:rPr>
                <w:rFonts w:hint="default" w:ascii="Times New Roman" w:hAnsi="Times New Roman" w:eastAsia="方正黑体_GBK"/>
                <w:color w:val="000000"/>
                <w:sz w:val="18"/>
                <w:szCs w:val="18"/>
                <w:lang w:bidi="ar"/>
              </w:rPr>
              <w:t>三、全力推动产业发展转型升级。</w:t>
            </w:r>
            <w:r>
              <w:rPr>
                <w:rFonts w:hint="default" w:ascii="Times New Roman" w:hAnsi="Times New Roman" w:eastAsia="方正仿宋_GBK"/>
                <w:color w:val="000000"/>
                <w:sz w:val="18"/>
                <w:szCs w:val="18"/>
                <w:lang w:bidi="ar"/>
              </w:rPr>
              <w:t>1.着力打造先进制造业集群，深化实施企业技术改造，瑞航航空发动机维修、方正高密等13个技改项目成功入库“渝企金服”线上平台，完成工业技改投资增长237.1%。2.着力壮大现代服务业规模。抓实软信产业“满天星”行动计划，引进普华智驾基础软件总部等重点项目，全球首款AI全参数成药性预测平台、“北达飞易”仿真分析软件等一大批软件产品发布。提档升级国家检验检测高技术服务业集聚区，高水平打造国家质检基地，集聚CMA检验检测企业。3.着力增强市场主体活力。成功培育独角兽企业1家、潜在独角兽企业2家、瞪羚企业9家，赛迪信息、航天新通入选全市首批“启明星”企业；新认定国家专精特新“小巨人”企业2家，市级“专精特新”企业86家。</w:t>
            </w:r>
            <w:r>
              <w:rPr>
                <w:rFonts w:hint="default" w:ascii="Times New Roman" w:hAnsi="Times New Roman" w:eastAsia="方正仿宋_GBK"/>
                <w:color w:val="000000"/>
                <w:sz w:val="18"/>
                <w:szCs w:val="18"/>
                <w:lang w:bidi="ar"/>
              </w:rPr>
              <w:br w:type="textWrapping"/>
            </w:r>
            <w:r>
              <w:rPr>
                <w:rFonts w:hint="default" w:ascii="Times New Roman" w:hAnsi="Times New Roman" w:eastAsia="方正黑体_GBK"/>
                <w:color w:val="000000"/>
                <w:sz w:val="18"/>
                <w:szCs w:val="18"/>
                <w:lang w:bidi="ar"/>
              </w:rPr>
              <w:t>四、储备重要生活物资，确保和谐稳定。</w:t>
            </w:r>
          </w:p>
        </w:tc>
      </w:tr>
      <w:tr w14:paraId="04E64255">
        <w:tblPrEx>
          <w:tblCellMar>
            <w:top w:w="0" w:type="dxa"/>
            <w:left w:w="108" w:type="dxa"/>
            <w:bottom w:w="0" w:type="dxa"/>
            <w:right w:w="108" w:type="dxa"/>
          </w:tblCellMar>
        </w:tblPrEx>
        <w:trPr>
          <w:trHeight w:val="343" w:hRule="atLeast"/>
          <w:jc w:val="center"/>
        </w:trPr>
        <w:tc>
          <w:tcPr>
            <w:tcW w:w="1024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71BD97B">
            <w:pPr>
              <w:spacing w:line="240" w:lineRule="exact"/>
              <w:jc w:val="center"/>
              <w:textAlignment w:val="center"/>
              <w:rPr>
                <w:rFonts w:hint="default" w:ascii="Times New Roman" w:hAnsi="Times New Roman" w:eastAsia="方正黑体_GBK"/>
                <w:color w:val="808080"/>
                <w:sz w:val="20"/>
                <w:szCs w:val="20"/>
              </w:rPr>
            </w:pPr>
            <w:r>
              <w:rPr>
                <w:rFonts w:hint="default" w:ascii="Times New Roman" w:hAnsi="Times New Roman" w:eastAsia="方正黑体_GBK"/>
                <w:sz w:val="20"/>
                <w:szCs w:val="20"/>
                <w:lang w:bidi="ar"/>
              </w:rPr>
              <w:t>绩效指标</w:t>
            </w:r>
          </w:p>
        </w:tc>
      </w:tr>
      <w:tr w14:paraId="43E48CD0">
        <w:tblPrEx>
          <w:tblCellMar>
            <w:top w:w="0" w:type="dxa"/>
            <w:left w:w="108" w:type="dxa"/>
            <w:bottom w:w="0" w:type="dxa"/>
            <w:right w:w="108" w:type="dxa"/>
          </w:tblCellMar>
        </w:tblPrEx>
        <w:trPr>
          <w:trHeight w:val="590" w:hRule="atLeast"/>
          <w:jc w:val="center"/>
        </w:trPr>
        <w:tc>
          <w:tcPr>
            <w:tcW w:w="15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23E55">
            <w:pPr>
              <w:spacing w:line="240" w:lineRule="exact"/>
              <w:jc w:val="center"/>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指标名称</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A3C7C">
            <w:pPr>
              <w:spacing w:line="240" w:lineRule="exact"/>
              <w:jc w:val="center"/>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计量单位</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A4A1F">
            <w:pPr>
              <w:spacing w:line="240" w:lineRule="exact"/>
              <w:jc w:val="center"/>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指标性质</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B355">
            <w:pPr>
              <w:spacing w:line="240" w:lineRule="exact"/>
              <w:jc w:val="center"/>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指标值</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0D9C">
            <w:pPr>
              <w:spacing w:line="240" w:lineRule="exact"/>
              <w:jc w:val="center"/>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全年完成值</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88FDF">
            <w:pPr>
              <w:spacing w:line="240" w:lineRule="exact"/>
              <w:jc w:val="center"/>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偏离度（%）</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5EDD">
            <w:pPr>
              <w:spacing w:line="240" w:lineRule="exact"/>
              <w:jc w:val="center"/>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得分系数（%）</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03151">
            <w:pPr>
              <w:spacing w:line="240" w:lineRule="exact"/>
              <w:jc w:val="center"/>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指标权重</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0FAC8">
            <w:pPr>
              <w:spacing w:line="240" w:lineRule="exact"/>
              <w:jc w:val="center"/>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指标得分</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1F98A">
            <w:pPr>
              <w:spacing w:line="240" w:lineRule="exact"/>
              <w:jc w:val="center"/>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是否核心指标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2630">
            <w:pPr>
              <w:spacing w:line="240" w:lineRule="exact"/>
              <w:jc w:val="center"/>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说明</w:t>
            </w:r>
          </w:p>
        </w:tc>
      </w:tr>
      <w:tr w14:paraId="05DB834A">
        <w:tblPrEx>
          <w:tblCellMar>
            <w:top w:w="0" w:type="dxa"/>
            <w:left w:w="108" w:type="dxa"/>
            <w:bottom w:w="0" w:type="dxa"/>
            <w:right w:w="108" w:type="dxa"/>
          </w:tblCellMar>
        </w:tblPrEx>
        <w:trPr>
          <w:trHeight w:val="536" w:hRule="atLeast"/>
          <w:jc w:val="center"/>
        </w:trPr>
        <w:tc>
          <w:tcPr>
            <w:tcW w:w="15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D30D95">
            <w:pPr>
              <w:spacing w:line="240" w:lineRule="exac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地区生产总值GDP增长</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535C0">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7AB84">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46CF">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908C">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7.4</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361B8">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5.71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EE24">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100</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F86AA">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15</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D14E3">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15</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0444F">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是</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3E9B">
            <w:pPr>
              <w:spacing w:line="240" w:lineRule="exact"/>
              <w:rPr>
                <w:rFonts w:hint="default" w:ascii="Times New Roman" w:hAnsi="Times New Roman" w:eastAsia="方正仿宋_GBK"/>
                <w:color w:val="000000"/>
                <w:sz w:val="20"/>
                <w:szCs w:val="20"/>
              </w:rPr>
            </w:pPr>
          </w:p>
        </w:tc>
      </w:tr>
      <w:tr w14:paraId="67713CF2">
        <w:tblPrEx>
          <w:tblCellMar>
            <w:top w:w="0" w:type="dxa"/>
            <w:left w:w="108" w:type="dxa"/>
            <w:bottom w:w="0" w:type="dxa"/>
            <w:right w:w="108" w:type="dxa"/>
          </w:tblCellMar>
        </w:tblPrEx>
        <w:trPr>
          <w:trHeight w:val="536" w:hRule="atLeast"/>
          <w:jc w:val="center"/>
        </w:trPr>
        <w:tc>
          <w:tcPr>
            <w:tcW w:w="15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02E56">
            <w:pPr>
              <w:spacing w:line="240" w:lineRule="exac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工业投资投资增长</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E7BE5">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B6425">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13AB">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20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8782">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22.7</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1776C">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13.5</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0B1C">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100</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C1953">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10</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0614D">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913BE">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是</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B649">
            <w:pPr>
              <w:spacing w:line="240" w:lineRule="exact"/>
              <w:rPr>
                <w:rFonts w:hint="default" w:ascii="Times New Roman" w:hAnsi="Times New Roman" w:eastAsia="方正仿宋_GBK"/>
                <w:color w:val="000000"/>
                <w:sz w:val="20"/>
                <w:szCs w:val="20"/>
              </w:rPr>
            </w:pPr>
          </w:p>
        </w:tc>
      </w:tr>
      <w:tr w14:paraId="56413F16">
        <w:tblPrEx>
          <w:tblCellMar>
            <w:top w:w="0" w:type="dxa"/>
            <w:left w:w="108" w:type="dxa"/>
            <w:bottom w:w="0" w:type="dxa"/>
            <w:right w:w="108" w:type="dxa"/>
          </w:tblCellMar>
        </w:tblPrEx>
        <w:trPr>
          <w:trHeight w:val="536" w:hRule="atLeast"/>
          <w:jc w:val="center"/>
        </w:trPr>
        <w:tc>
          <w:tcPr>
            <w:tcW w:w="15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B537A1">
            <w:pPr>
              <w:spacing w:line="240" w:lineRule="exac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固定资产投资增长</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417CB">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C8255">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1BE8">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6849">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9.1</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08F45">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1.11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E76B">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100</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B3440">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20</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2E4E6">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20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9542A">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是</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E05E">
            <w:pPr>
              <w:spacing w:line="240" w:lineRule="exact"/>
              <w:rPr>
                <w:rFonts w:hint="default" w:ascii="Times New Roman" w:hAnsi="Times New Roman" w:eastAsia="方正仿宋_GBK"/>
                <w:color w:val="000000"/>
                <w:sz w:val="20"/>
                <w:szCs w:val="20"/>
              </w:rPr>
            </w:pPr>
          </w:p>
        </w:tc>
      </w:tr>
      <w:tr w14:paraId="3DB85FAA">
        <w:tblPrEx>
          <w:tblCellMar>
            <w:top w:w="0" w:type="dxa"/>
            <w:left w:w="108" w:type="dxa"/>
            <w:bottom w:w="0" w:type="dxa"/>
            <w:right w:w="108" w:type="dxa"/>
          </w:tblCellMar>
        </w:tblPrEx>
        <w:trPr>
          <w:trHeight w:val="536" w:hRule="atLeast"/>
          <w:jc w:val="center"/>
        </w:trPr>
        <w:tc>
          <w:tcPr>
            <w:tcW w:w="15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8FF6AD">
            <w:pPr>
              <w:spacing w:line="240" w:lineRule="exac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规上工业增加值增长</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0BB4D">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939F9">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B0C9">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0C79">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7.8</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B48E5">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11.43</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2BE8">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100</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E9E2F">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10</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80577">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4FFFB">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是</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D094">
            <w:pPr>
              <w:spacing w:line="240" w:lineRule="exact"/>
              <w:rPr>
                <w:rFonts w:hint="default" w:ascii="Times New Roman" w:hAnsi="Times New Roman" w:eastAsia="方正仿宋_GBK"/>
                <w:color w:val="000000"/>
                <w:sz w:val="20"/>
                <w:szCs w:val="20"/>
              </w:rPr>
            </w:pPr>
          </w:p>
        </w:tc>
      </w:tr>
      <w:tr w14:paraId="3623FE61">
        <w:tblPrEx>
          <w:tblCellMar>
            <w:top w:w="0" w:type="dxa"/>
            <w:left w:w="108" w:type="dxa"/>
            <w:bottom w:w="0" w:type="dxa"/>
            <w:right w:w="108" w:type="dxa"/>
          </w:tblCellMar>
        </w:tblPrEx>
        <w:trPr>
          <w:trHeight w:val="536" w:hRule="atLeast"/>
          <w:jc w:val="center"/>
        </w:trPr>
        <w:tc>
          <w:tcPr>
            <w:tcW w:w="15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8F280">
            <w:pPr>
              <w:spacing w:line="240" w:lineRule="exac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社会消费品零售额增长</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93A93">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40C06">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B594">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2.5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779F">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2.5</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73BEE">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1EDE">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100</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6AE31">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15</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AED28">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15</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5ECBC">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是</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8FC7">
            <w:pPr>
              <w:spacing w:line="240" w:lineRule="exact"/>
              <w:rPr>
                <w:rFonts w:hint="default" w:ascii="Times New Roman" w:hAnsi="Times New Roman" w:eastAsia="方正仿宋_GBK"/>
                <w:color w:val="000000"/>
                <w:sz w:val="20"/>
                <w:szCs w:val="20"/>
              </w:rPr>
            </w:pPr>
          </w:p>
        </w:tc>
      </w:tr>
      <w:tr w14:paraId="4F67319D">
        <w:tblPrEx>
          <w:tblCellMar>
            <w:top w:w="0" w:type="dxa"/>
            <w:left w:w="108" w:type="dxa"/>
            <w:bottom w:w="0" w:type="dxa"/>
            <w:right w:w="108" w:type="dxa"/>
          </w:tblCellMar>
        </w:tblPrEx>
        <w:trPr>
          <w:trHeight w:val="784" w:hRule="atLeast"/>
          <w:jc w:val="center"/>
        </w:trPr>
        <w:tc>
          <w:tcPr>
            <w:tcW w:w="15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975481">
            <w:pPr>
              <w:spacing w:line="240" w:lineRule="exac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新培育市级专精特新企业</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09D4B">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家</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7CF42">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74FA">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20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B76B">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86</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62860">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330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7E15">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100</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E3FF3">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10</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BEBB5">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FFA55">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否</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7BDC">
            <w:pPr>
              <w:spacing w:line="240" w:lineRule="exac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政策引导，企业积极性提高</w:t>
            </w:r>
          </w:p>
        </w:tc>
      </w:tr>
      <w:tr w14:paraId="1DD06846">
        <w:tblPrEx>
          <w:tblCellMar>
            <w:top w:w="0" w:type="dxa"/>
            <w:left w:w="108" w:type="dxa"/>
            <w:bottom w:w="0" w:type="dxa"/>
            <w:right w:w="108" w:type="dxa"/>
          </w:tblCellMar>
        </w:tblPrEx>
        <w:trPr>
          <w:trHeight w:val="789" w:hRule="atLeast"/>
          <w:jc w:val="center"/>
        </w:trPr>
        <w:tc>
          <w:tcPr>
            <w:tcW w:w="15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6BC338">
            <w:pPr>
              <w:spacing w:line="240" w:lineRule="exac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保障国民经济平稳发展，经济平稳可持续发展，社会和谐稳定</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17656">
            <w:pPr>
              <w:spacing w:line="240" w:lineRule="exact"/>
              <w:jc w:val="center"/>
              <w:rPr>
                <w:rFonts w:hint="default" w:ascii="Times New Roman" w:hAnsi="Times New Roman" w:eastAsia="方正仿宋_GBK"/>
                <w:color w:val="000000"/>
                <w:sz w:val="20"/>
                <w:szCs w:val="20"/>
              </w:rPr>
            </w:pP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9FC1C">
            <w:pPr>
              <w:spacing w:line="240" w:lineRule="exact"/>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定性</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120F">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良好</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767B">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5215A">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F52E">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100</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661AF">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10</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32DBB">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F69CB">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否</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0460">
            <w:pPr>
              <w:spacing w:line="240" w:lineRule="exact"/>
              <w:rPr>
                <w:rFonts w:hint="default" w:ascii="Times New Roman" w:hAnsi="Times New Roman" w:eastAsia="方正仿宋_GBK"/>
                <w:color w:val="000000"/>
                <w:sz w:val="20"/>
                <w:szCs w:val="20"/>
              </w:rPr>
            </w:pPr>
          </w:p>
        </w:tc>
      </w:tr>
      <w:tr w14:paraId="674355CF">
        <w:tblPrEx>
          <w:tblCellMar>
            <w:top w:w="0" w:type="dxa"/>
            <w:left w:w="108" w:type="dxa"/>
            <w:bottom w:w="0" w:type="dxa"/>
            <w:right w:w="108" w:type="dxa"/>
          </w:tblCellMar>
        </w:tblPrEx>
        <w:trPr>
          <w:trHeight w:val="385" w:hRule="atLeast"/>
          <w:jc w:val="center"/>
        </w:trPr>
        <w:tc>
          <w:tcPr>
            <w:tcW w:w="15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28FF0">
            <w:pPr>
              <w:spacing w:line="240" w:lineRule="exac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企业满意度</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4CE0E">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C09C3">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A12A">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80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B9A6">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85</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1EB32">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6.25</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74FD">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100</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2206D">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2</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403A3">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2</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554C1">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否</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E952">
            <w:pPr>
              <w:spacing w:line="240" w:lineRule="exact"/>
              <w:rPr>
                <w:rFonts w:hint="default" w:ascii="Times New Roman" w:hAnsi="Times New Roman" w:eastAsia="方正仿宋_GBK"/>
                <w:color w:val="000000"/>
                <w:sz w:val="20"/>
                <w:szCs w:val="20"/>
              </w:rPr>
            </w:pPr>
          </w:p>
        </w:tc>
      </w:tr>
      <w:tr w14:paraId="5735FBCA">
        <w:tblPrEx>
          <w:tblCellMar>
            <w:top w:w="0" w:type="dxa"/>
            <w:left w:w="108" w:type="dxa"/>
            <w:bottom w:w="0" w:type="dxa"/>
            <w:right w:w="108" w:type="dxa"/>
          </w:tblCellMar>
        </w:tblPrEx>
        <w:trPr>
          <w:trHeight w:val="624" w:hRule="atLeast"/>
          <w:jc w:val="center"/>
        </w:trPr>
        <w:tc>
          <w:tcPr>
            <w:tcW w:w="15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592AA">
            <w:pPr>
              <w:spacing w:line="240" w:lineRule="exac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机关运行成本增长</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0AB80">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1E0C2">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94F8">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3.3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AA18">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6.3</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07A35">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90.91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07A2">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0</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AE666">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8</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3961A">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75004">
            <w:pPr>
              <w:spacing w:line="24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否</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DFA9">
            <w:pPr>
              <w:spacing w:line="240" w:lineRule="exac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因人员增加，运行费增多。</w:t>
            </w:r>
          </w:p>
        </w:tc>
      </w:tr>
    </w:tbl>
    <w:p w14:paraId="105A17A8">
      <w:pPr>
        <w:pStyle w:val="16"/>
        <w:spacing w:before="0" w:beforeAutospacing="0" w:after="0" w:afterAutospacing="0" w:line="596" w:lineRule="exact"/>
        <w:ind w:firstLine="321" w:firstLineChars="100"/>
        <w:rPr>
          <w:rStyle w:val="17"/>
          <w:rFonts w:ascii="Times New Roman" w:hAnsi="Times New Roman" w:eastAsia="方正仿宋_GBK" w:cs="Times New Roman"/>
          <w:color w:val="FF0000"/>
          <w:sz w:val="32"/>
          <w:szCs w:val="32"/>
          <w:shd w:val="clear" w:color="auto" w:fill="FFFFFF"/>
        </w:rPr>
      </w:pPr>
    </w:p>
    <w:tbl>
      <w:tblPr>
        <w:tblStyle w:val="11"/>
        <w:tblW w:w="10279" w:type="dxa"/>
        <w:jc w:val="center"/>
        <w:tblLayout w:type="fixed"/>
        <w:tblCellMar>
          <w:top w:w="0" w:type="dxa"/>
          <w:left w:w="108" w:type="dxa"/>
          <w:bottom w:w="0" w:type="dxa"/>
          <w:right w:w="108" w:type="dxa"/>
        </w:tblCellMar>
      </w:tblPr>
      <w:tblGrid>
        <w:gridCol w:w="1263"/>
        <w:gridCol w:w="720"/>
        <w:gridCol w:w="675"/>
        <w:gridCol w:w="603"/>
        <w:gridCol w:w="252"/>
        <w:gridCol w:w="1033"/>
        <w:gridCol w:w="1083"/>
        <w:gridCol w:w="900"/>
        <w:gridCol w:w="783"/>
        <w:gridCol w:w="782"/>
        <w:gridCol w:w="942"/>
        <w:gridCol w:w="23"/>
        <w:gridCol w:w="1220"/>
      </w:tblGrid>
      <w:tr w14:paraId="5CF09C05">
        <w:tblPrEx>
          <w:tblCellMar>
            <w:top w:w="0" w:type="dxa"/>
            <w:left w:w="108" w:type="dxa"/>
            <w:bottom w:w="0" w:type="dxa"/>
            <w:right w:w="108" w:type="dxa"/>
          </w:tblCellMar>
        </w:tblPrEx>
        <w:trPr>
          <w:trHeight w:val="737" w:hRule="atLeast"/>
          <w:jc w:val="center"/>
        </w:trPr>
        <w:tc>
          <w:tcPr>
            <w:tcW w:w="1027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34C0590">
            <w:pPr>
              <w:spacing w:line="420" w:lineRule="exact"/>
              <w:jc w:val="center"/>
              <w:textAlignment w:val="center"/>
              <w:rPr>
                <w:rFonts w:hint="default" w:ascii="Times New Roman" w:hAnsi="Times New Roman" w:eastAsia="微软雅黑"/>
                <w:b/>
                <w:bCs/>
                <w:color w:val="000000"/>
                <w:sz w:val="40"/>
                <w:szCs w:val="40"/>
              </w:rPr>
            </w:pPr>
            <w:r>
              <w:rPr>
                <w:rFonts w:hint="default" w:ascii="Times New Roman" w:hAnsi="Times New Roman" w:eastAsia="方正小标宋_GBK"/>
                <w:color w:val="000000"/>
                <w:sz w:val="40"/>
                <w:szCs w:val="40"/>
                <w:lang w:bidi="ar"/>
              </w:rPr>
              <w:t>2024年度二级项目绩效自评表</w:t>
            </w:r>
          </w:p>
        </w:tc>
      </w:tr>
      <w:tr w14:paraId="55C06055">
        <w:tblPrEx>
          <w:tblCellMar>
            <w:top w:w="0" w:type="dxa"/>
            <w:left w:w="108" w:type="dxa"/>
            <w:bottom w:w="0" w:type="dxa"/>
            <w:right w:w="108" w:type="dxa"/>
          </w:tblCellMar>
        </w:tblPrEx>
        <w:trPr>
          <w:trHeight w:val="679" w:hRule="atLeast"/>
          <w:jc w:val="center"/>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DD30">
            <w:pPr>
              <w:spacing w:line="260" w:lineRule="exact"/>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项目名称：</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D5054">
            <w:pPr>
              <w:spacing w:line="260" w:lineRule="exact"/>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工业工作专项</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23B6">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项目编码：</w:t>
            </w:r>
          </w:p>
        </w:tc>
        <w:tc>
          <w:tcPr>
            <w:tcW w:w="2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BD72EC">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50019324T000004186694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79AB">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自评总分：</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A307A">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100.00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0128">
            <w:pPr>
              <w:spacing w:line="260" w:lineRule="exact"/>
              <w:jc w:val="center"/>
              <w:textAlignment w:val="center"/>
              <w:rPr>
                <w:rFonts w:hint="default" w:ascii="Times New Roman" w:hAnsi="Times New Roman" w:eastAsia="方正黑体_GBK"/>
                <w:color w:val="000000"/>
                <w:sz w:val="20"/>
                <w:szCs w:val="20"/>
                <w:lang w:bidi="ar"/>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CDA49">
            <w:pPr>
              <w:spacing w:line="260" w:lineRule="exact"/>
              <w:jc w:val="center"/>
              <w:textAlignment w:val="center"/>
              <w:rPr>
                <w:rFonts w:hint="default" w:ascii="Times New Roman" w:hAnsi="Times New Roman" w:eastAsia="方正仿宋_GBK"/>
                <w:color w:val="000000"/>
                <w:sz w:val="20"/>
                <w:szCs w:val="20"/>
                <w:lang w:bidi="ar"/>
              </w:rPr>
            </w:pPr>
          </w:p>
        </w:tc>
      </w:tr>
      <w:tr w14:paraId="7A3EA961">
        <w:tblPrEx>
          <w:tblCellMar>
            <w:top w:w="0" w:type="dxa"/>
            <w:left w:w="108" w:type="dxa"/>
            <w:bottom w:w="0" w:type="dxa"/>
            <w:right w:w="108" w:type="dxa"/>
          </w:tblCellMar>
        </w:tblPrEx>
        <w:trPr>
          <w:trHeight w:val="1255" w:hRule="atLeast"/>
          <w:jc w:val="center"/>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7FE3">
            <w:pPr>
              <w:spacing w:line="260" w:lineRule="exact"/>
              <w:jc w:val="center"/>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项目主管部门：</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BF4E5">
            <w:pPr>
              <w:spacing w:line="260" w:lineRule="exact"/>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004-重庆高新技术产业开发区管理委员会改革发展局</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8ABB">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财政归口处室：</w:t>
            </w:r>
          </w:p>
        </w:tc>
        <w:tc>
          <w:tcPr>
            <w:tcW w:w="2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80D35">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005-产业科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5241">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部门联系人：</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06B06">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韩宇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91AE">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联系电话：</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76F70">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68608986</w:t>
            </w:r>
          </w:p>
        </w:tc>
      </w:tr>
      <w:tr w14:paraId="22227525">
        <w:tblPrEx>
          <w:tblCellMar>
            <w:top w:w="0" w:type="dxa"/>
            <w:left w:w="108" w:type="dxa"/>
            <w:bottom w:w="0" w:type="dxa"/>
            <w:right w:w="108" w:type="dxa"/>
          </w:tblCellMar>
        </w:tblPrEx>
        <w:trPr>
          <w:trHeight w:val="594" w:hRule="atLeast"/>
          <w:jc w:val="center"/>
        </w:trPr>
        <w:tc>
          <w:tcPr>
            <w:tcW w:w="1027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5A609D8">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资金情况</w:t>
            </w:r>
          </w:p>
        </w:tc>
      </w:tr>
      <w:tr w14:paraId="5DF64919">
        <w:tblPrEx>
          <w:tblCellMar>
            <w:top w:w="0" w:type="dxa"/>
            <w:left w:w="108" w:type="dxa"/>
            <w:bottom w:w="0" w:type="dxa"/>
            <w:right w:w="108" w:type="dxa"/>
          </w:tblCellMar>
        </w:tblPrEx>
        <w:trPr>
          <w:trHeight w:val="629" w:hRule="atLeast"/>
          <w:jc w:val="center"/>
        </w:trPr>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BC081">
            <w:pPr>
              <w:spacing w:line="260" w:lineRule="exact"/>
              <w:jc w:val="center"/>
              <w:textAlignment w:val="center"/>
              <w:rPr>
                <w:rFonts w:hint="default" w:ascii="Times New Roman" w:hAnsi="Times New Roman" w:eastAsia="方正黑体_GBK"/>
                <w:color w:val="000000"/>
                <w:sz w:val="20"/>
                <w:szCs w:val="20"/>
                <w:lang w:bidi="ar"/>
              </w:rPr>
            </w:pP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981D0">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年初预算数</w:t>
            </w:r>
          </w:p>
        </w:tc>
        <w:tc>
          <w:tcPr>
            <w:tcW w:w="2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08B8A">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全年（调整）预算数</w:t>
            </w: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5FEE5">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全年执行数</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F456">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执行率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1836">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执行率权重</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D6565">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执行率得分</w:t>
            </w:r>
          </w:p>
        </w:tc>
      </w:tr>
      <w:tr w14:paraId="09B865AB">
        <w:tblPrEx>
          <w:tblCellMar>
            <w:top w:w="0" w:type="dxa"/>
            <w:left w:w="108" w:type="dxa"/>
            <w:bottom w:w="0" w:type="dxa"/>
            <w:right w:w="108" w:type="dxa"/>
          </w:tblCellMar>
        </w:tblPrEx>
        <w:trPr>
          <w:trHeight w:val="485" w:hRule="atLeast"/>
          <w:jc w:val="center"/>
        </w:trPr>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14DE2">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年度总金额</w:t>
            </w:r>
          </w:p>
        </w:tc>
        <w:tc>
          <w:tcPr>
            <w:tcW w:w="1278" w:type="dxa"/>
            <w:gridSpan w:val="2"/>
            <w:tcBorders>
              <w:top w:val="single" w:color="000000" w:sz="4" w:space="0"/>
              <w:left w:val="nil"/>
              <w:bottom w:val="single" w:color="000000" w:sz="4" w:space="0"/>
              <w:right w:val="single" w:color="000000" w:sz="4" w:space="0"/>
            </w:tcBorders>
            <w:shd w:val="clear" w:color="auto" w:fill="auto"/>
            <w:vAlign w:val="center"/>
          </w:tcPr>
          <w:p w14:paraId="471B9104">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 xml:space="preserve">4,449,000.00 </w:t>
            </w:r>
          </w:p>
        </w:tc>
        <w:tc>
          <w:tcPr>
            <w:tcW w:w="2368" w:type="dxa"/>
            <w:gridSpan w:val="3"/>
            <w:tcBorders>
              <w:top w:val="single" w:color="000000" w:sz="4" w:space="0"/>
              <w:left w:val="nil"/>
              <w:bottom w:val="single" w:color="000000" w:sz="4" w:space="0"/>
              <w:right w:val="single" w:color="000000" w:sz="4" w:space="0"/>
            </w:tcBorders>
            <w:shd w:val="clear" w:color="auto" w:fill="auto"/>
            <w:vAlign w:val="center"/>
          </w:tcPr>
          <w:p w14:paraId="54FEAE51">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 xml:space="preserve">3,144,593.41 </w:t>
            </w:r>
          </w:p>
        </w:tc>
        <w:tc>
          <w:tcPr>
            <w:tcW w:w="1683" w:type="dxa"/>
            <w:gridSpan w:val="2"/>
            <w:tcBorders>
              <w:top w:val="single" w:color="000000" w:sz="4" w:space="0"/>
              <w:left w:val="nil"/>
              <w:bottom w:val="single" w:color="000000" w:sz="4" w:space="0"/>
              <w:right w:val="single" w:color="000000" w:sz="4" w:space="0"/>
            </w:tcBorders>
            <w:shd w:val="clear" w:color="auto" w:fill="auto"/>
            <w:vAlign w:val="center"/>
          </w:tcPr>
          <w:p w14:paraId="6C7DE7A6">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 xml:space="preserve">3,144,593.41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7498">
            <w:pPr>
              <w:spacing w:line="260" w:lineRule="exact"/>
              <w:jc w:val="center"/>
              <w:textAlignment w:val="center"/>
              <w:rPr>
                <w:rFonts w:hint="default" w:ascii="Times New Roman" w:hAnsi="Times New Roman" w:eastAsia="方正仿宋_GBK"/>
                <w:color w:val="000000"/>
                <w:sz w:val="20"/>
                <w:szCs w:val="20"/>
                <w:lang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05B5">
            <w:pPr>
              <w:spacing w:line="260" w:lineRule="exact"/>
              <w:jc w:val="center"/>
              <w:textAlignment w:val="center"/>
              <w:rPr>
                <w:rFonts w:hint="default" w:ascii="Times New Roman" w:hAnsi="Times New Roman" w:eastAsia="方正仿宋_GBK"/>
                <w:color w:val="000000"/>
                <w:sz w:val="20"/>
                <w:szCs w:val="20"/>
                <w:lang w:bidi="ar"/>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7DB6C">
            <w:pPr>
              <w:spacing w:line="260" w:lineRule="exact"/>
              <w:jc w:val="center"/>
              <w:textAlignment w:val="center"/>
              <w:rPr>
                <w:rFonts w:hint="default" w:ascii="Times New Roman" w:hAnsi="Times New Roman" w:eastAsia="方正仿宋_GBK"/>
                <w:color w:val="000000"/>
                <w:sz w:val="20"/>
                <w:szCs w:val="20"/>
                <w:lang w:bidi="ar"/>
              </w:rPr>
            </w:pPr>
          </w:p>
        </w:tc>
      </w:tr>
      <w:tr w14:paraId="19FADE34">
        <w:tblPrEx>
          <w:tblCellMar>
            <w:top w:w="0" w:type="dxa"/>
            <w:left w:w="108" w:type="dxa"/>
            <w:bottom w:w="0" w:type="dxa"/>
            <w:right w:w="108" w:type="dxa"/>
          </w:tblCellMar>
        </w:tblPrEx>
        <w:trPr>
          <w:trHeight w:val="435" w:hRule="atLeast"/>
          <w:jc w:val="center"/>
        </w:trPr>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66553">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其中：财政拨款</w:t>
            </w:r>
          </w:p>
        </w:tc>
        <w:tc>
          <w:tcPr>
            <w:tcW w:w="1278" w:type="dxa"/>
            <w:gridSpan w:val="2"/>
            <w:tcBorders>
              <w:top w:val="single" w:color="000000" w:sz="4" w:space="0"/>
              <w:left w:val="nil"/>
              <w:bottom w:val="single" w:color="000000" w:sz="4" w:space="0"/>
              <w:right w:val="single" w:color="000000" w:sz="4" w:space="0"/>
            </w:tcBorders>
            <w:shd w:val="clear" w:color="auto" w:fill="auto"/>
            <w:vAlign w:val="center"/>
          </w:tcPr>
          <w:p w14:paraId="7471FBD0">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 xml:space="preserve">4,449,000.00 </w:t>
            </w:r>
          </w:p>
        </w:tc>
        <w:tc>
          <w:tcPr>
            <w:tcW w:w="2368" w:type="dxa"/>
            <w:gridSpan w:val="3"/>
            <w:tcBorders>
              <w:top w:val="single" w:color="000000" w:sz="4" w:space="0"/>
              <w:left w:val="nil"/>
              <w:bottom w:val="single" w:color="000000" w:sz="4" w:space="0"/>
              <w:right w:val="single" w:color="000000" w:sz="4" w:space="0"/>
            </w:tcBorders>
            <w:shd w:val="clear" w:color="auto" w:fill="auto"/>
            <w:vAlign w:val="center"/>
          </w:tcPr>
          <w:p w14:paraId="732D57C4">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 xml:space="preserve">3,144,593.41 </w:t>
            </w:r>
          </w:p>
        </w:tc>
        <w:tc>
          <w:tcPr>
            <w:tcW w:w="1683" w:type="dxa"/>
            <w:gridSpan w:val="2"/>
            <w:tcBorders>
              <w:top w:val="single" w:color="000000" w:sz="4" w:space="0"/>
              <w:left w:val="nil"/>
              <w:bottom w:val="single" w:color="000000" w:sz="4" w:space="0"/>
              <w:right w:val="single" w:color="000000" w:sz="4" w:space="0"/>
            </w:tcBorders>
            <w:shd w:val="clear" w:color="auto" w:fill="auto"/>
            <w:vAlign w:val="center"/>
          </w:tcPr>
          <w:p w14:paraId="478625FC">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 xml:space="preserve">3,144,593.41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566C">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100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95BC">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10.00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4EA19">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 xml:space="preserve">10.00 </w:t>
            </w:r>
          </w:p>
        </w:tc>
      </w:tr>
      <w:tr w14:paraId="5152C262">
        <w:tblPrEx>
          <w:tblCellMar>
            <w:top w:w="0" w:type="dxa"/>
            <w:left w:w="108" w:type="dxa"/>
            <w:bottom w:w="0" w:type="dxa"/>
            <w:right w:w="108" w:type="dxa"/>
          </w:tblCellMar>
        </w:tblPrEx>
        <w:trPr>
          <w:trHeight w:val="510" w:hRule="atLeast"/>
          <w:jc w:val="center"/>
        </w:trPr>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B2F21">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一般公共预算</w:t>
            </w:r>
          </w:p>
        </w:tc>
        <w:tc>
          <w:tcPr>
            <w:tcW w:w="1278" w:type="dxa"/>
            <w:gridSpan w:val="2"/>
            <w:tcBorders>
              <w:top w:val="single" w:color="000000" w:sz="4" w:space="0"/>
              <w:left w:val="nil"/>
              <w:bottom w:val="single" w:color="000000" w:sz="4" w:space="0"/>
              <w:right w:val="single" w:color="000000" w:sz="4" w:space="0"/>
            </w:tcBorders>
            <w:shd w:val="clear" w:color="auto" w:fill="auto"/>
            <w:vAlign w:val="center"/>
          </w:tcPr>
          <w:p w14:paraId="5C110E66">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 xml:space="preserve">4,449,000.00 </w:t>
            </w:r>
          </w:p>
        </w:tc>
        <w:tc>
          <w:tcPr>
            <w:tcW w:w="2368" w:type="dxa"/>
            <w:gridSpan w:val="3"/>
            <w:tcBorders>
              <w:top w:val="single" w:color="000000" w:sz="4" w:space="0"/>
              <w:left w:val="nil"/>
              <w:bottom w:val="single" w:color="000000" w:sz="4" w:space="0"/>
              <w:right w:val="single" w:color="000000" w:sz="4" w:space="0"/>
            </w:tcBorders>
            <w:shd w:val="clear" w:color="auto" w:fill="auto"/>
            <w:vAlign w:val="center"/>
          </w:tcPr>
          <w:p w14:paraId="21A1114D">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 xml:space="preserve">3,144,593.41 </w:t>
            </w:r>
          </w:p>
        </w:tc>
        <w:tc>
          <w:tcPr>
            <w:tcW w:w="1683" w:type="dxa"/>
            <w:gridSpan w:val="2"/>
            <w:tcBorders>
              <w:top w:val="single" w:color="000000" w:sz="4" w:space="0"/>
              <w:left w:val="nil"/>
              <w:bottom w:val="single" w:color="000000" w:sz="4" w:space="0"/>
              <w:right w:val="single" w:color="000000" w:sz="4" w:space="0"/>
            </w:tcBorders>
            <w:shd w:val="clear" w:color="auto" w:fill="auto"/>
            <w:vAlign w:val="center"/>
          </w:tcPr>
          <w:p w14:paraId="193BE18E">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 xml:space="preserve">3,144,593.41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7885">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100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01CA">
            <w:pPr>
              <w:spacing w:line="260" w:lineRule="exact"/>
              <w:jc w:val="center"/>
              <w:textAlignment w:val="center"/>
              <w:rPr>
                <w:rFonts w:hint="default" w:ascii="Times New Roman" w:hAnsi="Times New Roman" w:eastAsia="方正仿宋_GBK"/>
                <w:color w:val="000000"/>
                <w:sz w:val="20"/>
                <w:szCs w:val="20"/>
                <w:lang w:bidi="ar"/>
              </w:rPr>
            </w:pP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63098">
            <w:pPr>
              <w:spacing w:line="260" w:lineRule="exact"/>
              <w:jc w:val="center"/>
              <w:textAlignment w:val="center"/>
              <w:rPr>
                <w:rFonts w:hint="default" w:ascii="Times New Roman" w:hAnsi="Times New Roman" w:eastAsia="方正仿宋_GBK"/>
                <w:color w:val="000000"/>
                <w:sz w:val="20"/>
                <w:szCs w:val="20"/>
                <w:lang w:bidi="ar"/>
              </w:rPr>
            </w:pPr>
          </w:p>
        </w:tc>
      </w:tr>
      <w:tr w14:paraId="10839EBF">
        <w:tblPrEx>
          <w:tblCellMar>
            <w:top w:w="0" w:type="dxa"/>
            <w:left w:w="108" w:type="dxa"/>
            <w:bottom w:w="0" w:type="dxa"/>
            <w:right w:w="108" w:type="dxa"/>
          </w:tblCellMar>
        </w:tblPrEx>
        <w:trPr>
          <w:trHeight w:val="579" w:hRule="atLeast"/>
          <w:jc w:val="center"/>
        </w:trPr>
        <w:tc>
          <w:tcPr>
            <w:tcW w:w="1027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3812CD6">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绩效目标</w:t>
            </w:r>
          </w:p>
        </w:tc>
      </w:tr>
      <w:tr w14:paraId="1C00B806">
        <w:tblPrEx>
          <w:tblCellMar>
            <w:top w:w="0" w:type="dxa"/>
            <w:left w:w="108" w:type="dxa"/>
            <w:bottom w:w="0" w:type="dxa"/>
            <w:right w:w="108" w:type="dxa"/>
          </w:tblCellMar>
        </w:tblPrEx>
        <w:trPr>
          <w:trHeight w:val="1090" w:hRule="atLeast"/>
          <w:jc w:val="center"/>
        </w:trPr>
        <w:tc>
          <w:tcPr>
            <w:tcW w:w="32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E65772">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年初绩效目标</w:t>
            </w:r>
          </w:p>
        </w:tc>
        <w:tc>
          <w:tcPr>
            <w:tcW w:w="40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DB6A33">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全年（调整）绩效目标</w:t>
            </w:r>
          </w:p>
        </w:tc>
        <w:tc>
          <w:tcPr>
            <w:tcW w:w="29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499985">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全年目标实际完成情况</w:t>
            </w:r>
          </w:p>
        </w:tc>
      </w:tr>
      <w:tr w14:paraId="5FCC70F9">
        <w:tblPrEx>
          <w:tblCellMar>
            <w:top w:w="0" w:type="dxa"/>
            <w:left w:w="108" w:type="dxa"/>
            <w:bottom w:w="0" w:type="dxa"/>
            <w:right w:w="108" w:type="dxa"/>
          </w:tblCellMar>
        </w:tblPrEx>
        <w:trPr>
          <w:trHeight w:val="1867" w:hRule="atLeast"/>
          <w:jc w:val="center"/>
        </w:trPr>
        <w:tc>
          <w:tcPr>
            <w:tcW w:w="32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86154A">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完成各项工业运行与投资各项工作;为白煤职工按时发放补助;完成各项申报工作;逐月开展安全生产常规及专项检查，提高辖区规上工业企业安全生产管理水平;深挖高新区相关产业的整体现状、面临的关键问题及所处的环境，形成各类调研分析报告;提升高新区工业企业智能化与绿色生产水平。</w:t>
            </w:r>
          </w:p>
        </w:tc>
        <w:tc>
          <w:tcPr>
            <w:tcW w:w="40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7576DA">
            <w:pPr>
              <w:spacing w:line="260" w:lineRule="exact"/>
              <w:jc w:val="center"/>
              <w:textAlignment w:val="center"/>
              <w:rPr>
                <w:rFonts w:hint="default" w:ascii="Times New Roman" w:hAnsi="Times New Roman" w:eastAsia="方正仿宋_GBK"/>
                <w:color w:val="000000"/>
                <w:sz w:val="20"/>
                <w:szCs w:val="20"/>
                <w:lang w:bidi="ar"/>
              </w:rPr>
            </w:pPr>
          </w:p>
        </w:tc>
        <w:tc>
          <w:tcPr>
            <w:tcW w:w="29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B73125">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全年完成规上工业产值2623亿元， 建成数字化车间4家，赴规上工业企业安全检查200家，规上工业企业数量283家，高新区工业企业实施智能化改造项目数50个，企业满意度达90%。</w:t>
            </w:r>
          </w:p>
        </w:tc>
      </w:tr>
      <w:tr w14:paraId="2B97C1A1">
        <w:tblPrEx>
          <w:tblCellMar>
            <w:top w:w="0" w:type="dxa"/>
            <w:left w:w="108" w:type="dxa"/>
            <w:bottom w:w="0" w:type="dxa"/>
            <w:right w:w="108" w:type="dxa"/>
          </w:tblCellMar>
        </w:tblPrEx>
        <w:trPr>
          <w:trHeight w:val="449" w:hRule="atLeast"/>
          <w:jc w:val="center"/>
        </w:trPr>
        <w:tc>
          <w:tcPr>
            <w:tcW w:w="1027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67F4004">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绩效指标</w:t>
            </w:r>
          </w:p>
        </w:tc>
      </w:tr>
      <w:tr w14:paraId="07ABEA7B">
        <w:tblPrEx>
          <w:tblCellMar>
            <w:top w:w="0" w:type="dxa"/>
            <w:left w:w="108" w:type="dxa"/>
            <w:bottom w:w="0" w:type="dxa"/>
            <w:right w:w="108" w:type="dxa"/>
          </w:tblCellMar>
        </w:tblPrEx>
        <w:trPr>
          <w:trHeight w:val="629" w:hRule="atLeast"/>
          <w:jc w:val="center"/>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EE32">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指标名称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3CA9">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计量单位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F29A">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指标性质</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00071">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指标值</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BFE3">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全年完成值</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5247">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偏离度（%）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5757">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得分系数（%）</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F2E7">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指标权重</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AF41">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指标得分</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48224">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是否核心指标</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FC78">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说明</w:t>
            </w:r>
          </w:p>
        </w:tc>
      </w:tr>
      <w:tr w14:paraId="62FECE88">
        <w:tblPrEx>
          <w:tblCellMar>
            <w:top w:w="0" w:type="dxa"/>
            <w:left w:w="108" w:type="dxa"/>
            <w:bottom w:w="0" w:type="dxa"/>
            <w:right w:w="108" w:type="dxa"/>
          </w:tblCellMar>
        </w:tblPrEx>
        <w:trPr>
          <w:trHeight w:val="485" w:hRule="atLeast"/>
          <w:jc w:val="center"/>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9195">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规上工业产值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97EE">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亿元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EE93">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3397A">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2400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2F61">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2623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F856">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9.29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85DB">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EBA3">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20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9446">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20</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10CA4">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是</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6B73">
            <w:pPr>
              <w:spacing w:line="260" w:lineRule="exact"/>
              <w:jc w:val="center"/>
              <w:textAlignment w:val="center"/>
              <w:rPr>
                <w:rFonts w:hint="default" w:ascii="Times New Roman" w:hAnsi="Times New Roman" w:eastAsia="方正仿宋_GBK"/>
                <w:color w:val="000000"/>
                <w:sz w:val="20"/>
                <w:szCs w:val="20"/>
                <w:lang w:bidi="ar"/>
              </w:rPr>
            </w:pPr>
          </w:p>
        </w:tc>
      </w:tr>
      <w:tr w14:paraId="4DC73725">
        <w:tblPrEx>
          <w:tblCellMar>
            <w:top w:w="0" w:type="dxa"/>
            <w:left w:w="108" w:type="dxa"/>
            <w:bottom w:w="0" w:type="dxa"/>
            <w:right w:w="108" w:type="dxa"/>
          </w:tblCellMar>
        </w:tblPrEx>
        <w:trPr>
          <w:trHeight w:val="629" w:hRule="atLeast"/>
          <w:jc w:val="center"/>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765A">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建成数字化车间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90C2">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71D8">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C924A">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2CF3">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4</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2A83">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8CF1">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B57F">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10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A4BC">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10</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56261">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否</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F3BE">
            <w:pPr>
              <w:spacing w:line="260" w:lineRule="exact"/>
              <w:jc w:val="center"/>
              <w:textAlignment w:val="center"/>
              <w:rPr>
                <w:rFonts w:hint="default" w:ascii="Times New Roman" w:hAnsi="Times New Roman" w:eastAsia="方正仿宋_GBK"/>
                <w:color w:val="000000"/>
                <w:sz w:val="20"/>
                <w:szCs w:val="20"/>
                <w:lang w:bidi="ar"/>
              </w:rPr>
            </w:pPr>
          </w:p>
        </w:tc>
      </w:tr>
      <w:tr w14:paraId="042B14D2">
        <w:tblPrEx>
          <w:tblCellMar>
            <w:top w:w="0" w:type="dxa"/>
            <w:left w:w="108" w:type="dxa"/>
            <w:bottom w:w="0" w:type="dxa"/>
            <w:right w:w="108" w:type="dxa"/>
          </w:tblCellMar>
        </w:tblPrEx>
        <w:trPr>
          <w:trHeight w:val="629" w:hRule="atLeast"/>
          <w:jc w:val="center"/>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B85D">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赴规上工业企业安全检查家数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DA89">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73EB">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BB4F3">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200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5AD6">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200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EB46">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8826">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FFE3">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10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3DC2">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10</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61255">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否</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F7C6">
            <w:pPr>
              <w:spacing w:line="260" w:lineRule="exact"/>
              <w:jc w:val="center"/>
              <w:textAlignment w:val="center"/>
              <w:rPr>
                <w:rFonts w:hint="default" w:ascii="Times New Roman" w:hAnsi="Times New Roman" w:eastAsia="方正仿宋_GBK"/>
                <w:color w:val="000000"/>
                <w:sz w:val="20"/>
                <w:szCs w:val="20"/>
                <w:lang w:bidi="ar"/>
              </w:rPr>
            </w:pPr>
          </w:p>
        </w:tc>
      </w:tr>
      <w:tr w14:paraId="66B59E80">
        <w:tblPrEx>
          <w:tblCellMar>
            <w:top w:w="0" w:type="dxa"/>
            <w:left w:w="108" w:type="dxa"/>
            <w:bottom w:w="0" w:type="dxa"/>
            <w:right w:w="108" w:type="dxa"/>
          </w:tblCellMar>
        </w:tblPrEx>
        <w:trPr>
          <w:trHeight w:val="629" w:hRule="atLeast"/>
          <w:jc w:val="center"/>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CE04">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规上工业企业数量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BC19">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DF15">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BE289">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280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00C6">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283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845C">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1.07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EDC9">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DA34">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10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5830">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10</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68A60">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否</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96E3">
            <w:pPr>
              <w:spacing w:line="260" w:lineRule="exact"/>
              <w:jc w:val="center"/>
              <w:textAlignment w:val="center"/>
              <w:rPr>
                <w:rFonts w:hint="default" w:ascii="Times New Roman" w:hAnsi="Times New Roman" w:eastAsia="方正仿宋_GBK"/>
                <w:color w:val="000000"/>
                <w:sz w:val="20"/>
                <w:szCs w:val="20"/>
                <w:lang w:bidi="ar"/>
              </w:rPr>
            </w:pPr>
          </w:p>
        </w:tc>
      </w:tr>
      <w:tr w14:paraId="50B126E1">
        <w:tblPrEx>
          <w:tblCellMar>
            <w:top w:w="0" w:type="dxa"/>
            <w:left w:w="108" w:type="dxa"/>
            <w:bottom w:w="0" w:type="dxa"/>
            <w:right w:w="108" w:type="dxa"/>
          </w:tblCellMar>
        </w:tblPrEx>
        <w:trPr>
          <w:trHeight w:val="938" w:hRule="atLeast"/>
          <w:jc w:val="center"/>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EFDF">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高新区工业企业实施智能化改造项目数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6D4D">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2536">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B2A96">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30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E581">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50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FFDB">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66.67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8C40">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D307">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10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A9A1">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10</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07538">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否</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E837">
            <w:pPr>
              <w:spacing w:line="260" w:lineRule="exact"/>
              <w:jc w:val="both"/>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政策引导，企业改造积极性提高</w:t>
            </w:r>
          </w:p>
        </w:tc>
      </w:tr>
      <w:tr w14:paraId="5EB6CD29">
        <w:tblPrEx>
          <w:tblCellMar>
            <w:top w:w="0" w:type="dxa"/>
            <w:left w:w="108" w:type="dxa"/>
            <w:bottom w:w="0" w:type="dxa"/>
            <w:right w:w="108" w:type="dxa"/>
          </w:tblCellMar>
        </w:tblPrEx>
        <w:trPr>
          <w:trHeight w:val="1248" w:hRule="atLeast"/>
          <w:jc w:val="center"/>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1CBA">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提高辖区规上工业企业安全生产管理水平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CDA8">
            <w:pPr>
              <w:spacing w:line="260" w:lineRule="exact"/>
              <w:jc w:val="center"/>
              <w:textAlignment w:val="center"/>
              <w:rPr>
                <w:rFonts w:hint="default" w:ascii="Times New Roman" w:hAnsi="Times New Roman" w:eastAsia="方正仿宋_GBK"/>
                <w:color w:val="000000"/>
                <w:sz w:val="20"/>
                <w:szCs w:val="20"/>
                <w:lang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D2FB">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定性</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B6869">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优</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0EE9">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4DA4">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2AA9">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5A95">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20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F78D">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14F8">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否</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60FA0">
            <w:pPr>
              <w:spacing w:line="260" w:lineRule="exact"/>
              <w:jc w:val="both"/>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组织专家到企业现场开展安全培训、安全隐患查找，落实闭环整改措施。</w:t>
            </w:r>
          </w:p>
        </w:tc>
      </w:tr>
      <w:tr w14:paraId="2D30DF2E">
        <w:tblPrEx>
          <w:tblCellMar>
            <w:top w:w="0" w:type="dxa"/>
            <w:left w:w="108" w:type="dxa"/>
            <w:bottom w:w="0" w:type="dxa"/>
            <w:right w:w="108" w:type="dxa"/>
          </w:tblCellMar>
        </w:tblPrEx>
        <w:trPr>
          <w:trHeight w:val="494" w:hRule="atLeast"/>
          <w:jc w:val="center"/>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5341">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企业满意度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68C5">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8ED0">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F3521">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90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CA52">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90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A916">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D384">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A154">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10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B285">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10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675F">
            <w:pPr>
              <w:spacing w:line="260" w:lineRule="exact"/>
              <w:jc w:val="center"/>
              <w:textAlignment w:val="center"/>
              <w:rPr>
                <w:rFonts w:hint="default" w:ascii="Times New Roman" w:hAnsi="Times New Roman" w:eastAsia="方正仿宋_GBK"/>
                <w:color w:val="000000"/>
                <w:sz w:val="20"/>
                <w:szCs w:val="20"/>
                <w:lang w:bidi="ar"/>
              </w:rPr>
            </w:pPr>
            <w:r>
              <w:rPr>
                <w:rFonts w:hint="default" w:ascii="Times New Roman" w:hAnsi="Times New Roman" w:eastAsia="方正仿宋_GBK"/>
                <w:color w:val="000000"/>
                <w:sz w:val="20"/>
                <w:szCs w:val="20"/>
                <w:lang w:bidi="ar"/>
              </w:rPr>
              <w:t>否</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CB8DE">
            <w:pPr>
              <w:spacing w:line="260" w:lineRule="exact"/>
              <w:jc w:val="center"/>
              <w:textAlignment w:val="center"/>
              <w:rPr>
                <w:rFonts w:hint="default" w:ascii="Times New Roman" w:hAnsi="Times New Roman" w:eastAsia="方正仿宋_GBK"/>
                <w:color w:val="000000"/>
                <w:sz w:val="20"/>
                <w:szCs w:val="20"/>
                <w:lang w:bidi="ar"/>
              </w:rPr>
            </w:pPr>
          </w:p>
        </w:tc>
      </w:tr>
    </w:tbl>
    <w:p w14:paraId="53EFBA04">
      <w:pPr>
        <w:pStyle w:val="16"/>
        <w:autoSpaceDE w:val="0"/>
        <w:spacing w:before="0" w:beforeAutospacing="0" w:after="0" w:afterAutospacing="0" w:line="400" w:lineRule="exact"/>
        <w:ind w:firstLine="643" w:firstLineChars="200"/>
        <w:rPr>
          <w:rFonts w:ascii="Times New Roman" w:hAnsi="Times New Roman" w:eastAsia="楷体"/>
          <w:b/>
          <w:bCs/>
          <w:sz w:val="32"/>
          <w:szCs w:val="32"/>
          <w:shd w:val="clear" w:color="auto" w:fill="FFFFFF"/>
        </w:rPr>
      </w:pPr>
    </w:p>
    <w:tbl>
      <w:tblPr>
        <w:tblStyle w:val="11"/>
        <w:tblW w:w="10320" w:type="dxa"/>
        <w:jc w:val="center"/>
        <w:tblLayout w:type="fixed"/>
        <w:tblCellMar>
          <w:top w:w="0" w:type="dxa"/>
          <w:left w:w="108" w:type="dxa"/>
          <w:bottom w:w="0" w:type="dxa"/>
          <w:right w:w="108" w:type="dxa"/>
        </w:tblCellMar>
      </w:tblPr>
      <w:tblGrid>
        <w:gridCol w:w="1328"/>
        <w:gridCol w:w="690"/>
        <w:gridCol w:w="90"/>
        <w:gridCol w:w="690"/>
        <w:gridCol w:w="765"/>
        <w:gridCol w:w="1129"/>
        <w:gridCol w:w="1304"/>
        <w:gridCol w:w="822"/>
        <w:gridCol w:w="301"/>
        <w:gridCol w:w="417"/>
        <w:gridCol w:w="92"/>
        <w:gridCol w:w="577"/>
        <w:gridCol w:w="83"/>
        <w:gridCol w:w="574"/>
        <w:gridCol w:w="264"/>
        <w:gridCol w:w="513"/>
        <w:gridCol w:w="681"/>
      </w:tblGrid>
      <w:tr w14:paraId="1F087B62">
        <w:tblPrEx>
          <w:tblCellMar>
            <w:top w:w="0" w:type="dxa"/>
            <w:left w:w="108" w:type="dxa"/>
            <w:bottom w:w="0" w:type="dxa"/>
            <w:right w:w="108" w:type="dxa"/>
          </w:tblCellMar>
        </w:tblPrEx>
        <w:trPr>
          <w:trHeight w:val="680" w:hRule="atLeast"/>
          <w:jc w:val="center"/>
        </w:trPr>
        <w:tc>
          <w:tcPr>
            <w:tcW w:w="1032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4E45C68">
            <w:pPr>
              <w:spacing w:line="440" w:lineRule="exact"/>
              <w:jc w:val="center"/>
              <w:textAlignment w:val="center"/>
              <w:rPr>
                <w:rFonts w:hint="default" w:ascii="Times New Roman" w:hAnsi="Times New Roman" w:eastAsia="微软雅黑"/>
                <w:b/>
                <w:bCs/>
                <w:color w:val="000000"/>
                <w:sz w:val="40"/>
                <w:szCs w:val="40"/>
              </w:rPr>
            </w:pPr>
            <w:r>
              <w:rPr>
                <w:rFonts w:hint="default" w:ascii="Times New Roman" w:hAnsi="Times New Roman" w:eastAsia="方正小标宋_GBK"/>
                <w:color w:val="000000"/>
                <w:sz w:val="40"/>
                <w:szCs w:val="40"/>
                <w:lang w:bidi="ar"/>
              </w:rPr>
              <w:t>2024年度二级项目绩效自评表</w:t>
            </w:r>
          </w:p>
        </w:tc>
      </w:tr>
      <w:tr w14:paraId="46CE49EA">
        <w:tblPrEx>
          <w:tblCellMar>
            <w:top w:w="0" w:type="dxa"/>
            <w:left w:w="108" w:type="dxa"/>
            <w:bottom w:w="0" w:type="dxa"/>
            <w:right w:w="108" w:type="dxa"/>
          </w:tblCellMar>
        </w:tblPrEx>
        <w:trPr>
          <w:trHeight w:val="1385" w:hRule="atLeast"/>
          <w:jc w:val="center"/>
        </w:trPr>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315D">
            <w:pPr>
              <w:spacing w:line="260" w:lineRule="exact"/>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项目名称</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77381">
            <w:pPr>
              <w:spacing w:line="260" w:lineRule="exact"/>
              <w:jc w:val="both"/>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城市地下管网及设施专项（排水和供水项目）2024年中央基建投资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DCBB">
            <w:pPr>
              <w:spacing w:line="260" w:lineRule="exact"/>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项目编码</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34A45">
            <w:pPr>
              <w:spacing w:line="260" w:lineRule="exac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50019325T000004651510</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AF62A">
            <w:pPr>
              <w:spacing w:line="260" w:lineRule="exact"/>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自评总分</w:t>
            </w:r>
          </w:p>
        </w:tc>
        <w:tc>
          <w:tcPr>
            <w:tcW w:w="11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43F16E">
            <w:pPr>
              <w:spacing w:line="260" w:lineRule="exact"/>
              <w:ind w:firstLine="200" w:firstLineChars="100"/>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98.00</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25167">
            <w:pPr>
              <w:spacing w:line="260" w:lineRule="exact"/>
              <w:textAlignment w:val="center"/>
              <w:rPr>
                <w:rFonts w:hint="default" w:ascii="Times New Roman" w:hAnsi="Times New Roman" w:eastAsia="方正黑体_GBK"/>
                <w:color w:val="000000"/>
                <w:sz w:val="20"/>
                <w:szCs w:val="20"/>
                <w:lang w:bidi="ar"/>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79525">
            <w:pPr>
              <w:spacing w:line="260" w:lineRule="exact"/>
              <w:rPr>
                <w:rFonts w:hint="default" w:ascii="Times New Roman" w:hAnsi="Times New Roman" w:eastAsia="方正仿宋_GBK"/>
                <w:color w:val="000000"/>
                <w:sz w:val="20"/>
                <w:szCs w:val="20"/>
              </w:rPr>
            </w:pPr>
          </w:p>
        </w:tc>
      </w:tr>
      <w:tr w14:paraId="6BDED540">
        <w:tblPrEx>
          <w:tblCellMar>
            <w:top w:w="0" w:type="dxa"/>
            <w:left w:w="108" w:type="dxa"/>
            <w:bottom w:w="0" w:type="dxa"/>
            <w:right w:w="108" w:type="dxa"/>
          </w:tblCellMar>
        </w:tblPrEx>
        <w:trPr>
          <w:trHeight w:val="454" w:hRule="atLeast"/>
          <w:jc w:val="center"/>
        </w:trPr>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347C">
            <w:pPr>
              <w:spacing w:line="260" w:lineRule="exact"/>
              <w:textAlignment w:val="center"/>
              <w:rPr>
                <w:rFonts w:hint="default" w:ascii="Times New Roman" w:hAnsi="Times New Roman" w:eastAsia="方正黑体_GBK"/>
                <w:color w:val="000000"/>
                <w:sz w:val="20"/>
                <w:szCs w:val="20"/>
              </w:rPr>
            </w:pPr>
            <w:r>
              <w:rPr>
                <w:rFonts w:hint="default" w:ascii="Times New Roman" w:hAnsi="Times New Roman" w:eastAsia="方正黑体_GBK"/>
                <w:color w:val="000000"/>
                <w:sz w:val="20"/>
                <w:szCs w:val="20"/>
                <w:lang w:bidi="ar"/>
              </w:rPr>
              <w:t>项目主管部门</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5C9C0">
            <w:pPr>
              <w:spacing w:line="260" w:lineRule="exact"/>
              <w:jc w:val="both"/>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004-重庆高新技术产业开发区管理委员会改革发展局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8906">
            <w:pPr>
              <w:spacing w:line="260" w:lineRule="exact"/>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财政归口处室</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E717F">
            <w:pPr>
              <w:spacing w:line="260" w:lineRule="exact"/>
              <w:ind w:firstLine="200" w:firstLineChars="100"/>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005-产业科</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7FCEC">
            <w:pPr>
              <w:spacing w:line="260" w:lineRule="exact"/>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部门联系人</w:t>
            </w:r>
          </w:p>
        </w:tc>
        <w:tc>
          <w:tcPr>
            <w:tcW w:w="11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33CCD9">
            <w:pPr>
              <w:spacing w:line="260" w:lineRule="exact"/>
              <w:ind w:firstLine="200" w:firstLineChars="100"/>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文婷</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A22A3">
            <w:pPr>
              <w:spacing w:line="260" w:lineRule="exact"/>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联系电话：</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6BCB7">
            <w:pPr>
              <w:spacing w:line="260" w:lineRule="exac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68154290</w:t>
            </w:r>
          </w:p>
        </w:tc>
      </w:tr>
      <w:tr w14:paraId="150919F0">
        <w:tblPrEx>
          <w:tblCellMar>
            <w:top w:w="0" w:type="dxa"/>
            <w:left w:w="108" w:type="dxa"/>
            <w:bottom w:w="0" w:type="dxa"/>
            <w:right w:w="108" w:type="dxa"/>
          </w:tblCellMar>
        </w:tblPrEx>
        <w:trPr>
          <w:trHeight w:val="454" w:hRule="atLeast"/>
          <w:jc w:val="center"/>
        </w:trPr>
        <w:tc>
          <w:tcPr>
            <w:tcW w:w="1032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C64E9D0">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资金情况</w:t>
            </w:r>
          </w:p>
        </w:tc>
      </w:tr>
      <w:tr w14:paraId="0FAA31F9">
        <w:tblPrEx>
          <w:tblCellMar>
            <w:top w:w="0" w:type="dxa"/>
            <w:left w:w="108" w:type="dxa"/>
            <w:bottom w:w="0" w:type="dxa"/>
            <w:right w:w="108" w:type="dxa"/>
          </w:tblCellMar>
        </w:tblPrEx>
        <w:trPr>
          <w:trHeight w:val="454" w:hRule="atLeast"/>
          <w:jc w:val="center"/>
        </w:trPr>
        <w:tc>
          <w:tcPr>
            <w:tcW w:w="2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521DF">
            <w:pPr>
              <w:spacing w:line="260" w:lineRule="exact"/>
              <w:textAlignment w:val="center"/>
              <w:rPr>
                <w:rFonts w:hint="default" w:ascii="Times New Roman" w:hAnsi="Times New Roman" w:eastAsia="方正黑体_GBK"/>
                <w:color w:val="000000"/>
                <w:sz w:val="20"/>
                <w:szCs w:val="20"/>
                <w:lang w:bidi="ar"/>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14A9B">
            <w:pPr>
              <w:spacing w:line="260" w:lineRule="exact"/>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年初预算数</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3A7FA">
            <w:pPr>
              <w:spacing w:line="260" w:lineRule="exact"/>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全年（调整）预算数</w:t>
            </w:r>
          </w:p>
        </w:tc>
        <w:tc>
          <w:tcPr>
            <w:tcW w:w="1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D75A69">
            <w:pPr>
              <w:spacing w:line="260" w:lineRule="exact"/>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全年执行数</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0A9F1">
            <w:pPr>
              <w:spacing w:line="260" w:lineRule="exact"/>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执行率</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18528">
            <w:pPr>
              <w:spacing w:line="260" w:lineRule="exact"/>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执行率权重</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02E13">
            <w:pPr>
              <w:spacing w:line="260" w:lineRule="exact"/>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执行率得分</w:t>
            </w:r>
          </w:p>
        </w:tc>
      </w:tr>
      <w:tr w14:paraId="55263B5F">
        <w:tblPrEx>
          <w:tblCellMar>
            <w:top w:w="0" w:type="dxa"/>
            <w:left w:w="108" w:type="dxa"/>
            <w:bottom w:w="0" w:type="dxa"/>
            <w:right w:w="108" w:type="dxa"/>
          </w:tblCellMar>
        </w:tblPrEx>
        <w:trPr>
          <w:trHeight w:val="454" w:hRule="atLeast"/>
          <w:jc w:val="center"/>
        </w:trPr>
        <w:tc>
          <w:tcPr>
            <w:tcW w:w="2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8F464">
            <w:pPr>
              <w:spacing w:line="260" w:lineRule="exact"/>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年度总金额</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206C2">
            <w:pPr>
              <w:spacing w:line="260" w:lineRule="exact"/>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 xml:space="preserve">0.00 </w:t>
            </w:r>
          </w:p>
        </w:tc>
        <w:tc>
          <w:tcPr>
            <w:tcW w:w="2433" w:type="dxa"/>
            <w:gridSpan w:val="2"/>
            <w:tcBorders>
              <w:top w:val="single" w:color="000000" w:sz="4" w:space="0"/>
              <w:left w:val="nil"/>
              <w:bottom w:val="single" w:color="000000" w:sz="4" w:space="0"/>
              <w:right w:val="single" w:color="000000" w:sz="4" w:space="0"/>
            </w:tcBorders>
            <w:shd w:val="clear" w:color="auto" w:fill="auto"/>
            <w:vAlign w:val="center"/>
          </w:tcPr>
          <w:p w14:paraId="51726618">
            <w:pPr>
              <w:spacing w:line="260" w:lineRule="exact"/>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 xml:space="preserve">72,210,000.00 </w:t>
            </w:r>
          </w:p>
        </w:tc>
        <w:tc>
          <w:tcPr>
            <w:tcW w:w="1632" w:type="dxa"/>
            <w:gridSpan w:val="4"/>
            <w:tcBorders>
              <w:top w:val="single" w:color="000000" w:sz="4" w:space="0"/>
              <w:left w:val="nil"/>
              <w:bottom w:val="single" w:color="000000" w:sz="4" w:space="0"/>
              <w:right w:val="single" w:color="000000" w:sz="4" w:space="0"/>
            </w:tcBorders>
            <w:shd w:val="clear" w:color="auto" w:fill="auto"/>
            <w:vAlign w:val="center"/>
          </w:tcPr>
          <w:p w14:paraId="75934835">
            <w:pPr>
              <w:spacing w:line="260" w:lineRule="exact"/>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 xml:space="preserve">57,768,000.00 </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7D571">
            <w:pPr>
              <w:spacing w:line="260" w:lineRule="exact"/>
              <w:rPr>
                <w:rFonts w:hint="default" w:ascii="Times New Roman" w:hAnsi="Times New Roman" w:eastAsia="方正仿宋_GBK"/>
                <w:color w:val="000000"/>
                <w:sz w:val="20"/>
                <w:szCs w:val="20"/>
              </w:rPr>
            </w:pP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A4DE5">
            <w:pPr>
              <w:spacing w:line="260" w:lineRule="exact"/>
              <w:rPr>
                <w:rFonts w:hint="default" w:ascii="Times New Roman" w:hAnsi="Times New Roman" w:eastAsia="方正仿宋_GBK"/>
                <w:color w:val="000000"/>
                <w:sz w:val="20"/>
                <w:szCs w:val="20"/>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06B55">
            <w:pPr>
              <w:spacing w:line="260" w:lineRule="exact"/>
              <w:jc w:val="right"/>
              <w:rPr>
                <w:rFonts w:hint="default" w:ascii="Times New Roman" w:hAnsi="Times New Roman" w:eastAsia="方正仿宋_GBK"/>
                <w:color w:val="000000"/>
                <w:sz w:val="20"/>
                <w:szCs w:val="20"/>
              </w:rPr>
            </w:pPr>
          </w:p>
        </w:tc>
      </w:tr>
      <w:tr w14:paraId="50656B2F">
        <w:tblPrEx>
          <w:tblCellMar>
            <w:top w:w="0" w:type="dxa"/>
            <w:left w:w="108" w:type="dxa"/>
            <w:bottom w:w="0" w:type="dxa"/>
            <w:right w:w="108" w:type="dxa"/>
          </w:tblCellMar>
        </w:tblPrEx>
        <w:trPr>
          <w:trHeight w:val="454" w:hRule="atLeast"/>
          <w:jc w:val="center"/>
        </w:trPr>
        <w:tc>
          <w:tcPr>
            <w:tcW w:w="2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FEC22">
            <w:pPr>
              <w:spacing w:line="260" w:lineRule="exact"/>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其中：财政拨款</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33E2A">
            <w:pPr>
              <w:spacing w:line="260" w:lineRule="exact"/>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 xml:space="preserve">0.00 </w:t>
            </w:r>
          </w:p>
        </w:tc>
        <w:tc>
          <w:tcPr>
            <w:tcW w:w="2433" w:type="dxa"/>
            <w:gridSpan w:val="2"/>
            <w:tcBorders>
              <w:top w:val="single" w:color="000000" w:sz="4" w:space="0"/>
              <w:left w:val="nil"/>
              <w:bottom w:val="single" w:color="000000" w:sz="4" w:space="0"/>
              <w:right w:val="single" w:color="000000" w:sz="4" w:space="0"/>
            </w:tcBorders>
            <w:shd w:val="clear" w:color="auto" w:fill="auto"/>
            <w:vAlign w:val="center"/>
          </w:tcPr>
          <w:p w14:paraId="39D4718B">
            <w:pPr>
              <w:spacing w:line="260" w:lineRule="exact"/>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 xml:space="preserve">72,210,000.00 </w:t>
            </w:r>
          </w:p>
        </w:tc>
        <w:tc>
          <w:tcPr>
            <w:tcW w:w="1632" w:type="dxa"/>
            <w:gridSpan w:val="4"/>
            <w:tcBorders>
              <w:top w:val="single" w:color="000000" w:sz="4" w:space="0"/>
              <w:left w:val="nil"/>
              <w:bottom w:val="single" w:color="000000" w:sz="4" w:space="0"/>
              <w:right w:val="single" w:color="000000" w:sz="4" w:space="0"/>
            </w:tcBorders>
            <w:shd w:val="clear" w:color="auto" w:fill="auto"/>
            <w:vAlign w:val="center"/>
          </w:tcPr>
          <w:p w14:paraId="333B23E9">
            <w:pPr>
              <w:spacing w:line="260" w:lineRule="exact"/>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 xml:space="preserve">57,768,000.00 </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A8BA9">
            <w:pPr>
              <w:spacing w:line="260" w:lineRule="exact"/>
              <w:jc w:val="righ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80</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D7A4A">
            <w:pPr>
              <w:spacing w:line="260" w:lineRule="exac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10.00</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5D573">
            <w:pPr>
              <w:spacing w:line="260" w:lineRule="exact"/>
              <w:ind w:firstLine="200" w:firstLineChars="100"/>
              <w:jc w:val="righ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 xml:space="preserve">8.00 </w:t>
            </w:r>
          </w:p>
        </w:tc>
      </w:tr>
      <w:tr w14:paraId="7931DD6F">
        <w:tblPrEx>
          <w:tblCellMar>
            <w:top w:w="0" w:type="dxa"/>
            <w:left w:w="108" w:type="dxa"/>
            <w:bottom w:w="0" w:type="dxa"/>
            <w:right w:w="108" w:type="dxa"/>
          </w:tblCellMar>
        </w:tblPrEx>
        <w:trPr>
          <w:trHeight w:val="454" w:hRule="atLeast"/>
          <w:jc w:val="center"/>
        </w:trPr>
        <w:tc>
          <w:tcPr>
            <w:tcW w:w="2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360A1">
            <w:pPr>
              <w:spacing w:line="260" w:lineRule="exact"/>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一般公共预算</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65BE1">
            <w:pPr>
              <w:spacing w:line="260" w:lineRule="exact"/>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 xml:space="preserve">0.00 </w:t>
            </w:r>
          </w:p>
        </w:tc>
        <w:tc>
          <w:tcPr>
            <w:tcW w:w="2433" w:type="dxa"/>
            <w:gridSpan w:val="2"/>
            <w:tcBorders>
              <w:top w:val="single" w:color="000000" w:sz="4" w:space="0"/>
              <w:left w:val="nil"/>
              <w:bottom w:val="single" w:color="000000" w:sz="4" w:space="0"/>
              <w:right w:val="single" w:color="000000" w:sz="4" w:space="0"/>
            </w:tcBorders>
            <w:shd w:val="clear" w:color="auto" w:fill="auto"/>
            <w:vAlign w:val="center"/>
          </w:tcPr>
          <w:p w14:paraId="5B09ED4C">
            <w:pPr>
              <w:spacing w:line="260" w:lineRule="exact"/>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 xml:space="preserve">72,210,000.00 </w:t>
            </w:r>
          </w:p>
        </w:tc>
        <w:tc>
          <w:tcPr>
            <w:tcW w:w="1632" w:type="dxa"/>
            <w:gridSpan w:val="4"/>
            <w:tcBorders>
              <w:top w:val="single" w:color="000000" w:sz="4" w:space="0"/>
              <w:left w:val="nil"/>
              <w:bottom w:val="single" w:color="000000" w:sz="4" w:space="0"/>
              <w:right w:val="single" w:color="000000" w:sz="4" w:space="0"/>
            </w:tcBorders>
            <w:shd w:val="clear" w:color="auto" w:fill="auto"/>
            <w:vAlign w:val="center"/>
          </w:tcPr>
          <w:p w14:paraId="28598959">
            <w:pPr>
              <w:spacing w:line="260" w:lineRule="exact"/>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 xml:space="preserve">57,768,000.00 </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088D5">
            <w:pPr>
              <w:spacing w:line="260" w:lineRule="exact"/>
              <w:jc w:val="righ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80</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D3210">
            <w:pPr>
              <w:spacing w:line="260" w:lineRule="exact"/>
              <w:rPr>
                <w:rFonts w:hint="default" w:ascii="Times New Roman" w:hAnsi="Times New Roman" w:eastAsia="方正仿宋_GBK"/>
                <w:color w:val="000000"/>
                <w:sz w:val="20"/>
                <w:szCs w:val="20"/>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756AD">
            <w:pPr>
              <w:spacing w:line="260" w:lineRule="exact"/>
              <w:jc w:val="right"/>
              <w:rPr>
                <w:rFonts w:hint="default" w:ascii="Times New Roman" w:hAnsi="Times New Roman" w:eastAsia="方正仿宋_GBK"/>
                <w:color w:val="000000"/>
                <w:sz w:val="20"/>
                <w:szCs w:val="20"/>
              </w:rPr>
            </w:pPr>
          </w:p>
        </w:tc>
      </w:tr>
      <w:tr w14:paraId="4E071BC9">
        <w:tblPrEx>
          <w:tblCellMar>
            <w:top w:w="0" w:type="dxa"/>
            <w:left w:w="108" w:type="dxa"/>
            <w:bottom w:w="0" w:type="dxa"/>
            <w:right w:w="108" w:type="dxa"/>
          </w:tblCellMar>
        </w:tblPrEx>
        <w:trPr>
          <w:trHeight w:val="454" w:hRule="atLeast"/>
          <w:jc w:val="center"/>
        </w:trPr>
        <w:tc>
          <w:tcPr>
            <w:tcW w:w="1032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793EAFC">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绩效目标</w:t>
            </w:r>
          </w:p>
        </w:tc>
      </w:tr>
      <w:tr w14:paraId="74FE9F9E">
        <w:tblPrEx>
          <w:tblCellMar>
            <w:top w:w="0" w:type="dxa"/>
            <w:left w:w="108" w:type="dxa"/>
            <w:bottom w:w="0" w:type="dxa"/>
            <w:right w:w="108" w:type="dxa"/>
          </w:tblCellMar>
        </w:tblPrEx>
        <w:trPr>
          <w:trHeight w:val="454" w:hRule="atLeast"/>
          <w:jc w:val="center"/>
        </w:trPr>
        <w:tc>
          <w:tcPr>
            <w:tcW w:w="35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C4B81C">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年初绩效目标</w:t>
            </w:r>
          </w:p>
        </w:tc>
        <w:tc>
          <w:tcPr>
            <w:tcW w:w="40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E76C0D">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全年（调整）绩效目标</w:t>
            </w:r>
          </w:p>
        </w:tc>
        <w:tc>
          <w:tcPr>
            <w:tcW w:w="26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5B2CBF">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全年目标实际完成情况</w:t>
            </w:r>
          </w:p>
        </w:tc>
      </w:tr>
      <w:tr w14:paraId="2CA0A357">
        <w:tblPrEx>
          <w:tblCellMar>
            <w:top w:w="0" w:type="dxa"/>
            <w:left w:w="108" w:type="dxa"/>
            <w:bottom w:w="0" w:type="dxa"/>
            <w:right w:w="108" w:type="dxa"/>
          </w:tblCellMar>
        </w:tblPrEx>
        <w:trPr>
          <w:trHeight w:val="454" w:hRule="atLeast"/>
          <w:jc w:val="center"/>
        </w:trPr>
        <w:tc>
          <w:tcPr>
            <w:tcW w:w="3563" w:type="dxa"/>
            <w:gridSpan w:val="5"/>
            <w:tcBorders>
              <w:top w:val="single" w:color="000000" w:sz="4" w:space="0"/>
              <w:left w:val="single" w:color="000000" w:sz="4" w:space="0"/>
              <w:bottom w:val="single" w:color="000000" w:sz="4" w:space="0"/>
              <w:right w:val="single" w:color="000000" w:sz="4" w:space="0"/>
            </w:tcBorders>
            <w:shd w:val="clear" w:color="auto" w:fill="auto"/>
          </w:tcPr>
          <w:p w14:paraId="766534FC">
            <w:pPr>
              <w:spacing w:line="260" w:lineRule="exact"/>
              <w:rPr>
                <w:rFonts w:hint="default" w:ascii="Times New Roman" w:hAnsi="Times New Roman" w:eastAsia="方正仿宋_GBK"/>
                <w:color w:val="000000"/>
                <w:sz w:val="20"/>
                <w:szCs w:val="20"/>
              </w:rPr>
            </w:pPr>
          </w:p>
        </w:tc>
        <w:tc>
          <w:tcPr>
            <w:tcW w:w="4065" w:type="dxa"/>
            <w:gridSpan w:val="6"/>
            <w:tcBorders>
              <w:top w:val="single" w:color="000000" w:sz="4" w:space="0"/>
              <w:left w:val="single" w:color="000000" w:sz="4" w:space="0"/>
              <w:bottom w:val="single" w:color="000000" w:sz="4" w:space="0"/>
              <w:right w:val="single" w:color="000000" w:sz="4" w:space="0"/>
            </w:tcBorders>
            <w:shd w:val="clear" w:color="auto" w:fill="auto"/>
          </w:tcPr>
          <w:p w14:paraId="1D2E7A2B">
            <w:pPr>
              <w:spacing w:line="260" w:lineRule="exact"/>
              <w:textAlignment w:val="top"/>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按照市发改委《关于下达转下达城市地下管网及设施</w:t>
            </w:r>
            <w:r>
              <w:rPr>
                <w:rFonts w:hint="eastAsia" w:ascii="Times New Roman" w:hAnsi="Times New Roman" w:eastAsia="方正仿宋_GBK"/>
                <w:color w:val="000000"/>
                <w:sz w:val="20"/>
                <w:szCs w:val="20"/>
                <w:lang w:eastAsia="zh-CN" w:bidi="ar"/>
              </w:rPr>
              <w:t>专项</w:t>
            </w:r>
            <w:r>
              <w:rPr>
                <w:rFonts w:hint="default" w:ascii="Times New Roman" w:hAnsi="Times New Roman" w:eastAsia="方正仿宋_GBK"/>
                <w:color w:val="000000"/>
                <w:sz w:val="20"/>
                <w:szCs w:val="20"/>
                <w:lang w:bidi="ar"/>
              </w:rPr>
              <w:t>2024年中央预算内投资计划的通知》、重庆高新区财政局《 关于下达城市地下管网及设施专项（排水和供水项目）2024年中央基建投资预算的通知 》 ，开展高新区莲花滩河片区排水防涝设施建设工程。</w:t>
            </w:r>
          </w:p>
        </w:tc>
        <w:tc>
          <w:tcPr>
            <w:tcW w:w="2692" w:type="dxa"/>
            <w:gridSpan w:val="6"/>
            <w:tcBorders>
              <w:top w:val="single" w:color="000000" w:sz="4" w:space="0"/>
              <w:left w:val="single" w:color="000000" w:sz="4" w:space="0"/>
              <w:bottom w:val="single" w:color="000000" w:sz="4" w:space="0"/>
              <w:right w:val="single" w:color="000000" w:sz="4" w:space="0"/>
            </w:tcBorders>
            <w:shd w:val="clear" w:color="auto" w:fill="auto"/>
          </w:tcPr>
          <w:p w14:paraId="6BC918F9">
            <w:pPr>
              <w:spacing w:line="260" w:lineRule="exact"/>
              <w:textAlignment w:val="top"/>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项目开工率100%、支持项目个数1个，投资计划分解（转发）用时5个工作日，有效</w:t>
            </w:r>
            <w:r>
              <w:rPr>
                <w:rFonts w:hint="eastAsia" w:ascii="Times New Roman" w:hAnsi="Times New Roman" w:eastAsia="方正仿宋_GBK"/>
                <w:color w:val="000000"/>
                <w:sz w:val="20"/>
                <w:szCs w:val="20"/>
                <w:lang w:eastAsia="zh-CN" w:bidi="ar"/>
              </w:rPr>
              <w:t>提高</w:t>
            </w:r>
            <w:r>
              <w:rPr>
                <w:rFonts w:hint="default" w:ascii="Times New Roman" w:hAnsi="Times New Roman" w:eastAsia="方正仿宋_GBK"/>
                <w:color w:val="000000"/>
                <w:sz w:val="20"/>
                <w:szCs w:val="20"/>
                <w:lang w:bidi="ar"/>
              </w:rPr>
              <w:t>群众获得感、幸福感，</w:t>
            </w:r>
            <w:r>
              <w:rPr>
                <w:rStyle w:val="23"/>
                <w:rFonts w:hint="default" w:ascii="Times New Roman" w:hAnsi="Times New Roman" w:eastAsia="方正仿宋_GBK" w:cs="Times New Roman"/>
                <w:lang w:bidi="ar"/>
              </w:rPr>
              <w:t xml:space="preserve"> </w:t>
            </w:r>
            <w:r>
              <w:rPr>
                <w:rFonts w:hint="default" w:ascii="Times New Roman" w:hAnsi="Times New Roman" w:eastAsia="方正仿宋_GBK"/>
                <w:color w:val="000000"/>
                <w:sz w:val="20"/>
                <w:szCs w:val="20"/>
                <w:lang w:bidi="ar"/>
              </w:rPr>
              <w:t>居民满意度80%。</w:t>
            </w:r>
          </w:p>
        </w:tc>
      </w:tr>
      <w:tr w14:paraId="3E0A5F7B">
        <w:tblPrEx>
          <w:tblCellMar>
            <w:top w:w="0" w:type="dxa"/>
            <w:left w:w="108" w:type="dxa"/>
            <w:bottom w:w="0" w:type="dxa"/>
            <w:right w:w="108" w:type="dxa"/>
          </w:tblCellMar>
        </w:tblPrEx>
        <w:trPr>
          <w:trHeight w:val="454" w:hRule="atLeast"/>
          <w:jc w:val="center"/>
        </w:trPr>
        <w:tc>
          <w:tcPr>
            <w:tcW w:w="1032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F88DEDC">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绩效指标</w:t>
            </w:r>
          </w:p>
        </w:tc>
      </w:tr>
      <w:tr w14:paraId="453E8DDB">
        <w:tblPrEx>
          <w:tblCellMar>
            <w:top w:w="0" w:type="dxa"/>
            <w:left w:w="108" w:type="dxa"/>
            <w:bottom w:w="0" w:type="dxa"/>
            <w:right w:w="108" w:type="dxa"/>
          </w:tblCellMar>
        </w:tblPrEx>
        <w:trPr>
          <w:trHeight w:val="840" w:hRule="atLeast"/>
          <w:jc w:val="center"/>
        </w:trPr>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8E2BD">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指标名称</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25FA1">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计量单位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D9CF">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指标性质</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4904">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指标值</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8F6C">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全年完成值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7319">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偏离度（%）</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66379">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得分系数（%）</w:t>
            </w: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3456A">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指标权重</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BFC74">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指标得分</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FC057">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是否核心指标</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3A60">
            <w:pPr>
              <w:spacing w:line="260" w:lineRule="exact"/>
              <w:jc w:val="center"/>
              <w:textAlignment w:val="center"/>
              <w:rPr>
                <w:rFonts w:hint="default" w:ascii="Times New Roman" w:hAnsi="Times New Roman" w:eastAsia="方正黑体_GBK"/>
                <w:color w:val="000000"/>
                <w:sz w:val="20"/>
                <w:szCs w:val="20"/>
                <w:lang w:bidi="ar"/>
              </w:rPr>
            </w:pPr>
            <w:r>
              <w:rPr>
                <w:rFonts w:hint="default" w:ascii="Times New Roman" w:hAnsi="Times New Roman" w:eastAsia="方正黑体_GBK"/>
                <w:color w:val="000000"/>
                <w:sz w:val="20"/>
                <w:szCs w:val="20"/>
                <w:lang w:bidi="ar"/>
              </w:rPr>
              <w:t>说明</w:t>
            </w:r>
          </w:p>
        </w:tc>
      </w:tr>
      <w:tr w14:paraId="51C664F2">
        <w:tblPrEx>
          <w:tblCellMar>
            <w:top w:w="0" w:type="dxa"/>
            <w:left w:w="108" w:type="dxa"/>
            <w:bottom w:w="0" w:type="dxa"/>
            <w:right w:w="108" w:type="dxa"/>
          </w:tblCellMar>
        </w:tblPrEx>
        <w:trPr>
          <w:trHeight w:val="454" w:hRule="atLeast"/>
          <w:jc w:val="center"/>
        </w:trPr>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442A6">
            <w:pPr>
              <w:spacing w:line="260" w:lineRule="exac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项目开工率</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8D7CF">
            <w:pPr>
              <w:spacing w:line="260" w:lineRule="exact"/>
              <w:ind w:firstLine="200" w:firstLineChars="100"/>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B63C">
            <w:pPr>
              <w:spacing w:line="26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E489">
            <w:pPr>
              <w:spacing w:line="26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95</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3961">
            <w:pPr>
              <w:spacing w:line="260" w:lineRule="exact"/>
              <w:ind w:firstLine="200" w:firstLineChars="100"/>
              <w:jc w:val="righ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100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76ED">
            <w:pPr>
              <w:spacing w:line="260" w:lineRule="exact"/>
              <w:ind w:firstLine="200" w:firstLineChars="100"/>
              <w:jc w:val="righ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5.26</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A9032">
            <w:pPr>
              <w:spacing w:line="260" w:lineRule="exact"/>
              <w:ind w:firstLine="200" w:firstLineChars="100"/>
              <w:jc w:val="righ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100</w:t>
            </w: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8F3AC">
            <w:pPr>
              <w:spacing w:line="260" w:lineRule="exact"/>
              <w:ind w:firstLine="200" w:firstLineChars="100"/>
              <w:jc w:val="righ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20</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3DA18">
            <w:pPr>
              <w:spacing w:line="260" w:lineRule="exact"/>
              <w:ind w:firstLine="200" w:firstLineChars="100"/>
              <w:jc w:val="righ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20</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75797">
            <w:pPr>
              <w:spacing w:line="260" w:lineRule="exact"/>
              <w:ind w:firstLine="200" w:firstLineChars="100"/>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0F80">
            <w:pPr>
              <w:spacing w:line="260" w:lineRule="exact"/>
              <w:rPr>
                <w:rFonts w:hint="default" w:ascii="Times New Roman" w:hAnsi="Times New Roman" w:eastAsia="方正仿宋_GBK"/>
                <w:color w:val="000000"/>
                <w:sz w:val="20"/>
                <w:szCs w:val="20"/>
              </w:rPr>
            </w:pPr>
          </w:p>
        </w:tc>
      </w:tr>
      <w:tr w14:paraId="756A5CFF">
        <w:tblPrEx>
          <w:tblCellMar>
            <w:top w:w="0" w:type="dxa"/>
            <w:left w:w="108" w:type="dxa"/>
            <w:bottom w:w="0" w:type="dxa"/>
            <w:right w:w="108" w:type="dxa"/>
          </w:tblCellMar>
        </w:tblPrEx>
        <w:trPr>
          <w:trHeight w:val="454" w:hRule="atLeast"/>
          <w:jc w:val="center"/>
        </w:trPr>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768E1">
            <w:pPr>
              <w:spacing w:line="260" w:lineRule="exac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支持项目个数</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FA66B">
            <w:pPr>
              <w:spacing w:line="260" w:lineRule="exact"/>
              <w:ind w:firstLine="200" w:firstLineChars="100"/>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4113">
            <w:pPr>
              <w:spacing w:line="26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BD0E">
            <w:pPr>
              <w:spacing w:line="26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733E">
            <w:pPr>
              <w:spacing w:line="260" w:lineRule="exact"/>
              <w:ind w:firstLine="200" w:firstLineChars="100"/>
              <w:jc w:val="righ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81FE">
            <w:pPr>
              <w:spacing w:line="260" w:lineRule="exact"/>
              <w:ind w:firstLine="200" w:firstLineChars="100"/>
              <w:jc w:val="righ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0</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9BBC4">
            <w:pPr>
              <w:spacing w:line="260" w:lineRule="exact"/>
              <w:ind w:firstLine="200" w:firstLineChars="100"/>
              <w:jc w:val="righ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100</w:t>
            </w: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BA951">
            <w:pPr>
              <w:spacing w:line="260" w:lineRule="exact"/>
              <w:ind w:firstLine="200" w:firstLineChars="100"/>
              <w:jc w:val="righ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20</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AEA9E">
            <w:pPr>
              <w:spacing w:line="260" w:lineRule="exact"/>
              <w:ind w:firstLine="200" w:firstLineChars="100"/>
              <w:jc w:val="righ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20</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D51BA">
            <w:pPr>
              <w:spacing w:line="260" w:lineRule="exact"/>
              <w:ind w:firstLine="200" w:firstLineChars="100"/>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5DB0">
            <w:pPr>
              <w:spacing w:line="260" w:lineRule="exact"/>
              <w:rPr>
                <w:rFonts w:hint="default" w:ascii="Times New Roman" w:hAnsi="Times New Roman" w:eastAsia="方正仿宋_GBK"/>
                <w:color w:val="000000"/>
                <w:sz w:val="20"/>
                <w:szCs w:val="20"/>
              </w:rPr>
            </w:pPr>
          </w:p>
        </w:tc>
      </w:tr>
      <w:tr w14:paraId="56C5F502">
        <w:tblPrEx>
          <w:tblCellMar>
            <w:top w:w="0" w:type="dxa"/>
            <w:left w:w="108" w:type="dxa"/>
            <w:bottom w:w="0" w:type="dxa"/>
            <w:right w:w="108" w:type="dxa"/>
          </w:tblCellMar>
        </w:tblPrEx>
        <w:trPr>
          <w:trHeight w:val="454" w:hRule="atLeast"/>
          <w:jc w:val="center"/>
        </w:trPr>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0AA1B">
            <w:pPr>
              <w:spacing w:line="260" w:lineRule="exac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投资计划分解（转发）用时</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966AE">
            <w:pPr>
              <w:spacing w:line="260" w:lineRule="exac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工作日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7C2A">
            <w:pPr>
              <w:spacing w:line="26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A137">
            <w:pPr>
              <w:spacing w:line="26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6BCA">
            <w:pPr>
              <w:spacing w:line="260" w:lineRule="exact"/>
              <w:ind w:firstLine="200" w:firstLineChars="100"/>
              <w:jc w:val="righ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5</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80AB">
            <w:pPr>
              <w:spacing w:line="260" w:lineRule="exact"/>
              <w:ind w:firstLine="200" w:firstLineChars="100"/>
              <w:jc w:val="righ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50</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D4F62">
            <w:pPr>
              <w:spacing w:line="260" w:lineRule="exact"/>
              <w:ind w:firstLine="200" w:firstLineChars="100"/>
              <w:jc w:val="righ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100</w:t>
            </w: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F6495">
            <w:pPr>
              <w:spacing w:line="260" w:lineRule="exact"/>
              <w:ind w:firstLine="200" w:firstLineChars="100"/>
              <w:jc w:val="righ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20</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19FB3">
            <w:pPr>
              <w:spacing w:line="260" w:lineRule="exact"/>
              <w:ind w:firstLine="200" w:firstLineChars="100"/>
              <w:jc w:val="righ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20</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3BF79">
            <w:pPr>
              <w:spacing w:line="260" w:lineRule="exact"/>
              <w:ind w:firstLine="200" w:firstLineChars="100"/>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5DFE">
            <w:pPr>
              <w:spacing w:line="260" w:lineRule="exact"/>
              <w:textAlignment w:val="center"/>
              <w:rPr>
                <w:rFonts w:hint="default" w:ascii="Times New Roman" w:hAnsi="Times New Roman" w:eastAsia="方正仿宋_GBK"/>
                <w:color w:val="000000"/>
                <w:sz w:val="20"/>
                <w:szCs w:val="20"/>
              </w:rPr>
            </w:pPr>
          </w:p>
        </w:tc>
      </w:tr>
      <w:tr w14:paraId="79FFA8FA">
        <w:tblPrEx>
          <w:tblCellMar>
            <w:top w:w="0" w:type="dxa"/>
            <w:left w:w="108" w:type="dxa"/>
            <w:bottom w:w="0" w:type="dxa"/>
            <w:right w:w="108" w:type="dxa"/>
          </w:tblCellMar>
        </w:tblPrEx>
        <w:trPr>
          <w:trHeight w:val="454" w:hRule="atLeast"/>
          <w:jc w:val="center"/>
        </w:trPr>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A2309">
            <w:pPr>
              <w:spacing w:line="260" w:lineRule="exac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提高群众获得感、幸福感</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86EB4">
            <w:pPr>
              <w:spacing w:line="260" w:lineRule="exact"/>
              <w:rPr>
                <w:rFonts w:hint="default" w:ascii="Times New Roman" w:hAnsi="Times New Roman" w:eastAsia="方正仿宋_GBK"/>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5302">
            <w:pPr>
              <w:spacing w:line="260" w:lineRule="exact"/>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定性</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5552">
            <w:pPr>
              <w:spacing w:line="260" w:lineRule="exact"/>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有效提高</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FE6C">
            <w:pPr>
              <w:spacing w:line="260" w:lineRule="exact"/>
              <w:ind w:firstLine="200" w:firstLineChars="100"/>
              <w:jc w:val="righ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1C11">
            <w:pPr>
              <w:spacing w:line="260" w:lineRule="exact"/>
              <w:ind w:firstLine="200" w:firstLineChars="100"/>
              <w:jc w:val="righ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0</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CA387">
            <w:pPr>
              <w:spacing w:line="260" w:lineRule="exact"/>
              <w:ind w:firstLine="200" w:firstLineChars="100"/>
              <w:jc w:val="righ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100</w:t>
            </w: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61F44">
            <w:pPr>
              <w:spacing w:line="260" w:lineRule="exact"/>
              <w:ind w:firstLine="200" w:firstLineChars="100"/>
              <w:jc w:val="righ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20</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FAA97">
            <w:pPr>
              <w:spacing w:line="260" w:lineRule="exact"/>
              <w:ind w:firstLine="200" w:firstLineChars="100"/>
              <w:jc w:val="righ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20</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98037">
            <w:pPr>
              <w:spacing w:line="260" w:lineRule="exact"/>
              <w:ind w:firstLine="200" w:firstLineChars="100"/>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1A89">
            <w:pPr>
              <w:spacing w:line="260" w:lineRule="exact"/>
              <w:rPr>
                <w:rFonts w:hint="default" w:ascii="Times New Roman" w:hAnsi="Times New Roman" w:eastAsia="方正仿宋_GBK"/>
                <w:color w:val="000000"/>
                <w:sz w:val="20"/>
                <w:szCs w:val="20"/>
              </w:rPr>
            </w:pPr>
          </w:p>
        </w:tc>
      </w:tr>
      <w:tr w14:paraId="71995AF1">
        <w:tblPrEx>
          <w:tblCellMar>
            <w:top w:w="0" w:type="dxa"/>
            <w:left w:w="108" w:type="dxa"/>
            <w:bottom w:w="0" w:type="dxa"/>
            <w:right w:w="108" w:type="dxa"/>
          </w:tblCellMar>
        </w:tblPrEx>
        <w:trPr>
          <w:trHeight w:val="454" w:hRule="atLeast"/>
          <w:jc w:val="center"/>
        </w:trPr>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F0731">
            <w:pPr>
              <w:spacing w:line="260" w:lineRule="exac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居民满意度</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134ED">
            <w:pPr>
              <w:spacing w:line="260" w:lineRule="exact"/>
              <w:ind w:firstLine="200" w:firstLineChars="100"/>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29C2">
            <w:pPr>
              <w:spacing w:line="26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D8B6">
            <w:pPr>
              <w:spacing w:line="260" w:lineRule="exact"/>
              <w:ind w:firstLine="200" w:firstLineChars="100"/>
              <w:jc w:val="center"/>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80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149D">
            <w:pPr>
              <w:spacing w:line="260" w:lineRule="exact"/>
              <w:ind w:firstLine="200" w:firstLineChars="100"/>
              <w:jc w:val="righ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80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5028">
            <w:pPr>
              <w:spacing w:line="260" w:lineRule="exact"/>
              <w:ind w:firstLine="200" w:firstLineChars="100"/>
              <w:jc w:val="righ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0</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2D046">
            <w:pPr>
              <w:spacing w:line="260" w:lineRule="exact"/>
              <w:ind w:firstLine="200" w:firstLineChars="100"/>
              <w:jc w:val="righ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100</w:t>
            </w: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64E99">
            <w:pPr>
              <w:spacing w:line="260" w:lineRule="exact"/>
              <w:ind w:firstLine="200" w:firstLineChars="100"/>
              <w:jc w:val="righ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10</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4EA5E">
            <w:pPr>
              <w:spacing w:line="260" w:lineRule="exact"/>
              <w:ind w:firstLine="200" w:firstLineChars="100"/>
              <w:jc w:val="right"/>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10</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6F3A0">
            <w:pPr>
              <w:spacing w:line="260" w:lineRule="exact"/>
              <w:ind w:firstLine="200" w:firstLineChars="100"/>
              <w:textAlignment w:val="center"/>
              <w:rPr>
                <w:rFonts w:hint="default" w:ascii="Times New Roman" w:hAnsi="Times New Roman" w:eastAsia="方正仿宋_GBK"/>
                <w:color w:val="000000"/>
                <w:sz w:val="20"/>
                <w:szCs w:val="20"/>
              </w:rPr>
            </w:pPr>
            <w:r>
              <w:rPr>
                <w:rFonts w:hint="default" w:ascii="Times New Roman" w:hAnsi="Times New Roman" w:eastAsia="方正仿宋_GBK"/>
                <w:color w:val="000000"/>
                <w:sz w:val="20"/>
                <w:szCs w:val="20"/>
                <w:lang w:bidi="ar"/>
              </w:rPr>
              <w:t>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2FA5">
            <w:pPr>
              <w:spacing w:line="260" w:lineRule="exact"/>
              <w:rPr>
                <w:rFonts w:hint="default" w:ascii="Times New Roman" w:hAnsi="Times New Roman" w:eastAsia="方正仿宋_GBK"/>
                <w:color w:val="000000"/>
                <w:sz w:val="20"/>
                <w:szCs w:val="20"/>
              </w:rPr>
            </w:pPr>
          </w:p>
        </w:tc>
      </w:tr>
    </w:tbl>
    <w:p w14:paraId="677EEDC4">
      <w:pPr>
        <w:pStyle w:val="16"/>
        <w:autoSpaceDE w:val="0"/>
        <w:spacing w:before="0" w:beforeAutospacing="0" w:after="0" w:afterAutospacing="0" w:line="400" w:lineRule="exact"/>
        <w:ind w:firstLine="643" w:firstLineChars="200"/>
        <w:rPr>
          <w:rFonts w:ascii="Times New Roman" w:hAnsi="Times New Roman" w:eastAsia="楷体"/>
          <w:b/>
          <w:bCs/>
          <w:sz w:val="32"/>
          <w:szCs w:val="32"/>
          <w:shd w:val="clear" w:color="auto" w:fill="FFFFFF"/>
        </w:rPr>
      </w:pPr>
    </w:p>
    <w:p w14:paraId="2762A3E5">
      <w:pPr>
        <w:pStyle w:val="16"/>
        <w:autoSpaceDE w:val="0"/>
        <w:spacing w:before="0" w:beforeAutospacing="0" w:after="0" w:afterAutospacing="0" w:line="560" w:lineRule="exact"/>
        <w:ind w:firstLine="640" w:firstLineChars="20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（二）单位绩效评价情况</w:t>
      </w:r>
    </w:p>
    <w:p w14:paraId="58DC4078">
      <w:pPr>
        <w:pStyle w:val="20"/>
        <w:widowControl w:val="0"/>
        <w:tabs>
          <w:tab w:val="center" w:pos="4153"/>
          <w:tab w:val="left" w:pos="7275"/>
        </w:tabs>
        <w:spacing w:line="560" w:lineRule="exact"/>
        <w:ind w:firstLine="640"/>
        <w:rPr>
          <w:rFonts w:hint="default" w:ascii="Times New Roman" w:hAnsi="Times New Roman" w:eastAsia="方正仿宋_GBK"/>
          <w:bCs/>
          <w:sz w:val="32"/>
          <w:szCs w:val="32"/>
        </w:rPr>
      </w:pPr>
      <w:r>
        <w:rPr>
          <w:rFonts w:hint="default" w:ascii="Times New Roman" w:hAnsi="Times New Roman" w:eastAsia="方正仿宋_GBK"/>
          <w:bCs/>
          <w:sz w:val="32"/>
          <w:szCs w:val="32"/>
        </w:rPr>
        <w:t>我单位未组织开展绩效评价。</w:t>
      </w:r>
    </w:p>
    <w:p w14:paraId="070ACFF9">
      <w:pPr>
        <w:pStyle w:val="16"/>
        <w:autoSpaceDE w:val="0"/>
        <w:spacing w:before="0" w:beforeAutospacing="0" w:after="0" w:afterAutospacing="0" w:line="560" w:lineRule="exact"/>
        <w:ind w:firstLine="640" w:firstLineChars="20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（三）财政绩效评价情况</w:t>
      </w:r>
    </w:p>
    <w:p w14:paraId="20060B1E">
      <w:pPr>
        <w:pStyle w:val="20"/>
        <w:widowControl w:val="0"/>
        <w:tabs>
          <w:tab w:val="center" w:pos="4153"/>
          <w:tab w:val="left" w:pos="7275"/>
        </w:tabs>
        <w:spacing w:line="560" w:lineRule="exact"/>
        <w:ind w:firstLine="640"/>
        <w:rPr>
          <w:rFonts w:hint="default" w:ascii="Times New Roman" w:hAnsi="Times New Roman" w:eastAsia="方正仿宋_GBK"/>
          <w:bCs/>
          <w:sz w:val="32"/>
          <w:szCs w:val="32"/>
        </w:rPr>
      </w:pPr>
      <w:r>
        <w:rPr>
          <w:rFonts w:hint="default" w:ascii="Times New Roman" w:hAnsi="Times New Roman" w:eastAsia="方正仿宋_GBK"/>
          <w:bCs/>
          <w:sz w:val="32"/>
          <w:szCs w:val="32"/>
        </w:rPr>
        <w:t>区财政局未委托第三方对我单位开展绩效评价。</w:t>
      </w:r>
    </w:p>
    <w:p w14:paraId="7E24BA6B">
      <w:pPr>
        <w:pStyle w:val="16"/>
        <w:autoSpaceDE w:val="0"/>
        <w:spacing w:before="0" w:beforeAutospacing="0" w:after="0" w:afterAutospacing="0" w:line="560" w:lineRule="exact"/>
        <w:ind w:firstLine="640" w:firstLineChars="200"/>
        <w:rPr>
          <w:rFonts w:ascii="Times New Roman" w:hAnsi="Times New Roman" w:eastAsia="方正黑体_GBK"/>
          <w:bCs/>
          <w:sz w:val="32"/>
          <w:szCs w:val="32"/>
        </w:rPr>
      </w:pPr>
      <w:r>
        <w:rPr>
          <w:rStyle w:val="14"/>
          <w:rFonts w:ascii="Times New Roman" w:hAnsi="Times New Roman" w:eastAsia="方正黑体_GBK"/>
          <w:b w:val="0"/>
          <w:bCs/>
          <w:sz w:val="32"/>
          <w:szCs w:val="32"/>
          <w:shd w:val="clear" w:color="auto" w:fill="FFFFFF"/>
        </w:rPr>
        <w:t>六、专业名词解释</w:t>
      </w:r>
    </w:p>
    <w:p w14:paraId="21B34806">
      <w:pPr>
        <w:pStyle w:val="16"/>
        <w:spacing w:before="0" w:beforeAutospacing="0" w:after="0" w:afterAutospacing="0" w:line="560" w:lineRule="exact"/>
        <w:ind w:firstLine="640" w:firstLineChars="200"/>
        <w:rPr>
          <w:rFonts w:ascii="Times New Roman" w:hAnsi="Times New Roman" w:eastAsia="方正仿宋_GBK"/>
          <w:sz w:val="32"/>
          <w:szCs w:val="32"/>
        </w:rPr>
      </w:pPr>
      <w:r>
        <w:rPr>
          <w:rStyle w:val="14"/>
          <w:rFonts w:ascii="Times New Roman" w:hAnsi="Times New Roman" w:eastAsia="方正楷体_GBK"/>
          <w:b w:val="0"/>
          <w:bCs/>
          <w:sz w:val="32"/>
          <w:szCs w:val="32"/>
          <w:shd w:val="clear" w:color="auto" w:fill="FFFFFF"/>
        </w:rPr>
        <w:t>（一）财政拨款收入：</w:t>
      </w:r>
      <w:r>
        <w:rPr>
          <w:rFonts w:ascii="Times New Roman" w:hAnsi="Times New Roman" w:eastAsia="方正仿宋_GBK"/>
          <w:sz w:val="32"/>
          <w:szCs w:val="32"/>
          <w:shd w:val="clear" w:color="auto" w:fill="FFFFFF"/>
        </w:rPr>
        <w:t>指本年度从本级财政部门取得的财政拨款，包括一般公共预算财政拨款和政府性基金预算财政拨款。</w:t>
      </w:r>
    </w:p>
    <w:p w14:paraId="16FA42F6">
      <w:pPr>
        <w:pStyle w:val="16"/>
        <w:spacing w:before="0" w:beforeAutospacing="0" w:after="0" w:afterAutospacing="0" w:line="560" w:lineRule="exact"/>
        <w:ind w:firstLine="640" w:firstLineChars="200"/>
        <w:rPr>
          <w:rFonts w:ascii="Times New Roman" w:hAnsi="Times New Roman" w:eastAsia="方正仿宋_GBK"/>
          <w:sz w:val="32"/>
          <w:szCs w:val="32"/>
        </w:rPr>
      </w:pPr>
      <w:r>
        <w:rPr>
          <w:rStyle w:val="14"/>
          <w:rFonts w:ascii="Times New Roman" w:hAnsi="Times New Roman" w:eastAsia="方正楷体_GBK"/>
          <w:b w:val="0"/>
          <w:bCs/>
          <w:sz w:val="32"/>
          <w:szCs w:val="32"/>
          <w:shd w:val="clear" w:color="auto" w:fill="FFFFFF"/>
        </w:rPr>
        <w:t>（二）事业收入：</w:t>
      </w:r>
      <w:r>
        <w:rPr>
          <w:rFonts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14:paraId="0E9C6A7B">
      <w:pPr>
        <w:pStyle w:val="16"/>
        <w:spacing w:before="0" w:beforeAutospacing="0" w:after="0" w:afterAutospacing="0" w:line="560" w:lineRule="exact"/>
        <w:ind w:firstLine="640" w:firstLineChars="200"/>
        <w:rPr>
          <w:rFonts w:ascii="Times New Roman" w:hAnsi="Times New Roman" w:eastAsia="方正仿宋_GBK"/>
          <w:sz w:val="32"/>
          <w:szCs w:val="32"/>
        </w:rPr>
      </w:pPr>
      <w:r>
        <w:rPr>
          <w:rStyle w:val="14"/>
          <w:rFonts w:ascii="Times New Roman" w:hAnsi="Times New Roman" w:eastAsia="方正楷体_GBK"/>
          <w:b w:val="0"/>
          <w:bCs/>
          <w:sz w:val="32"/>
          <w:szCs w:val="32"/>
          <w:shd w:val="clear" w:color="auto" w:fill="FFFFFF"/>
        </w:rPr>
        <w:t>（三）经营收入：</w:t>
      </w:r>
      <w:r>
        <w:rPr>
          <w:rFonts w:ascii="Times New Roman" w:hAnsi="Times New Roman" w:eastAsia="方正仿宋_GBK"/>
          <w:sz w:val="32"/>
          <w:szCs w:val="32"/>
          <w:shd w:val="clear" w:color="auto" w:fill="FFFFFF"/>
        </w:rPr>
        <w:t>指事业单位在专业业务活动及其辅助活动之外开展非独立核算经营活动取得的现金流入。</w:t>
      </w:r>
    </w:p>
    <w:p w14:paraId="2A970BCE">
      <w:pPr>
        <w:pStyle w:val="16"/>
        <w:spacing w:before="0" w:beforeAutospacing="0" w:after="0" w:afterAutospacing="0" w:line="560" w:lineRule="exact"/>
        <w:ind w:firstLine="640" w:firstLineChars="200"/>
        <w:rPr>
          <w:rFonts w:ascii="Times New Roman" w:hAnsi="Times New Roman" w:eastAsia="方正仿宋_GBK"/>
          <w:sz w:val="32"/>
          <w:szCs w:val="32"/>
        </w:rPr>
      </w:pPr>
      <w:r>
        <w:rPr>
          <w:rStyle w:val="14"/>
          <w:rFonts w:ascii="Times New Roman" w:hAnsi="Times New Roman" w:eastAsia="方正楷体_GBK"/>
          <w:b w:val="0"/>
          <w:bCs/>
          <w:sz w:val="32"/>
          <w:szCs w:val="32"/>
          <w:shd w:val="clear" w:color="auto" w:fill="FFFFFF"/>
        </w:rPr>
        <w:t>（四）其他收入：</w:t>
      </w:r>
      <w:r>
        <w:rPr>
          <w:rFonts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87B5C4A">
      <w:pPr>
        <w:pStyle w:val="16"/>
        <w:spacing w:before="0" w:beforeAutospacing="0" w:after="0" w:afterAutospacing="0" w:line="560" w:lineRule="exact"/>
        <w:ind w:firstLine="640" w:firstLineChars="200"/>
        <w:rPr>
          <w:rFonts w:ascii="Times New Roman" w:hAnsi="Times New Roman" w:eastAsia="方正仿宋_GBK"/>
          <w:sz w:val="32"/>
          <w:szCs w:val="32"/>
        </w:rPr>
      </w:pPr>
      <w:r>
        <w:rPr>
          <w:rStyle w:val="14"/>
          <w:rFonts w:ascii="Times New Roman" w:hAnsi="Times New Roman" w:eastAsia="方正楷体_GBK"/>
          <w:b w:val="0"/>
          <w:bCs/>
          <w:sz w:val="32"/>
          <w:szCs w:val="32"/>
          <w:shd w:val="clear" w:color="auto" w:fill="FFFFFF"/>
        </w:rPr>
        <w:t>（五）使用非财政拨款结余（含专用结余）：</w:t>
      </w:r>
      <w:r>
        <w:rPr>
          <w:rFonts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46671F0">
      <w:pPr>
        <w:pStyle w:val="16"/>
        <w:spacing w:before="0" w:beforeAutospacing="0" w:after="0" w:afterAutospacing="0" w:line="560" w:lineRule="exact"/>
        <w:ind w:firstLine="640" w:firstLineChars="200"/>
        <w:rPr>
          <w:rFonts w:ascii="Times New Roman" w:hAnsi="Times New Roman" w:eastAsia="方正仿宋_GBK"/>
          <w:sz w:val="32"/>
          <w:szCs w:val="32"/>
        </w:rPr>
      </w:pPr>
      <w:r>
        <w:rPr>
          <w:rStyle w:val="14"/>
          <w:rFonts w:ascii="Times New Roman" w:hAnsi="Times New Roman" w:eastAsia="方正楷体_GBK"/>
          <w:b w:val="0"/>
          <w:bCs/>
          <w:sz w:val="32"/>
          <w:szCs w:val="32"/>
          <w:shd w:val="clear" w:color="auto" w:fill="FFFFFF"/>
        </w:rPr>
        <w:t>（六）年初结转和结余：</w:t>
      </w:r>
      <w:r>
        <w:rPr>
          <w:rFonts w:ascii="Times New Roman" w:hAnsi="Times New Roman" w:eastAsia="方正仿宋_GBK"/>
          <w:sz w:val="32"/>
          <w:szCs w:val="32"/>
          <w:shd w:val="clear" w:color="auto" w:fill="FFFFFF"/>
        </w:rPr>
        <w:t>指单位上年结转本年使用的基本支出结转、项目支出结转和结余、经营结余。</w:t>
      </w:r>
    </w:p>
    <w:p w14:paraId="055460AD">
      <w:pPr>
        <w:pStyle w:val="16"/>
        <w:spacing w:before="0" w:beforeAutospacing="0" w:after="0" w:afterAutospacing="0" w:line="560" w:lineRule="exact"/>
        <w:ind w:firstLine="640" w:firstLineChars="200"/>
        <w:rPr>
          <w:rFonts w:ascii="Times New Roman" w:hAnsi="Times New Roman" w:eastAsia="方正仿宋_GBK"/>
          <w:sz w:val="32"/>
          <w:szCs w:val="32"/>
        </w:rPr>
      </w:pPr>
      <w:r>
        <w:rPr>
          <w:rStyle w:val="14"/>
          <w:rFonts w:ascii="Times New Roman" w:hAnsi="Times New Roman" w:eastAsia="方正楷体_GBK"/>
          <w:b w:val="0"/>
          <w:bCs/>
          <w:sz w:val="32"/>
          <w:szCs w:val="32"/>
          <w:shd w:val="clear" w:color="auto" w:fill="FFFFFF"/>
        </w:rPr>
        <w:t>（七）结余分配：</w:t>
      </w:r>
      <w:r>
        <w:rPr>
          <w:rFonts w:ascii="Times New Roman" w:hAnsi="Times New Roman" w:eastAsia="方正仿宋_GBK"/>
          <w:sz w:val="32"/>
          <w:szCs w:val="32"/>
          <w:shd w:val="clear" w:color="auto" w:fill="FFFFFF"/>
        </w:rPr>
        <w:t>指单位按照国家有关规定，缴纳所得税、提取专用基金、转入非财政拨款结余等当年结余的分配情况。</w:t>
      </w:r>
    </w:p>
    <w:p w14:paraId="0F5F20D3">
      <w:pPr>
        <w:pStyle w:val="16"/>
        <w:spacing w:before="0" w:beforeAutospacing="0" w:after="0" w:afterAutospacing="0" w:line="560" w:lineRule="exact"/>
        <w:ind w:firstLine="640" w:firstLineChars="200"/>
        <w:rPr>
          <w:rFonts w:ascii="Times New Roman" w:hAnsi="Times New Roman" w:eastAsia="方正仿宋_GBK"/>
          <w:sz w:val="32"/>
          <w:szCs w:val="32"/>
        </w:rPr>
      </w:pPr>
      <w:r>
        <w:rPr>
          <w:rStyle w:val="14"/>
          <w:rFonts w:ascii="Times New Roman" w:hAnsi="Times New Roman" w:eastAsia="方正楷体_GBK"/>
          <w:b w:val="0"/>
          <w:bCs/>
          <w:sz w:val="32"/>
          <w:szCs w:val="32"/>
          <w:shd w:val="clear" w:color="auto" w:fill="FFFFFF"/>
        </w:rPr>
        <w:t>（八）年末结转和结余：</w:t>
      </w:r>
      <w:r>
        <w:rPr>
          <w:rFonts w:ascii="Times New Roman" w:hAnsi="Times New Roman" w:eastAsia="方正仿宋_GBK"/>
          <w:sz w:val="32"/>
          <w:szCs w:val="32"/>
          <w:shd w:val="clear" w:color="auto" w:fill="FFFFFF"/>
        </w:rPr>
        <w:t>指单位结转下年的基本支出结转、项目支出结转和结余、经营结余。</w:t>
      </w:r>
    </w:p>
    <w:p w14:paraId="007C0D4A">
      <w:pPr>
        <w:pStyle w:val="16"/>
        <w:spacing w:before="0" w:beforeAutospacing="0" w:after="0" w:afterAutospacing="0" w:line="560" w:lineRule="exact"/>
        <w:ind w:firstLine="640" w:firstLineChars="200"/>
        <w:rPr>
          <w:rFonts w:ascii="Times New Roman" w:hAnsi="Times New Roman" w:eastAsia="方正仿宋_GBK"/>
          <w:sz w:val="32"/>
          <w:szCs w:val="32"/>
        </w:rPr>
      </w:pPr>
      <w:r>
        <w:rPr>
          <w:rStyle w:val="14"/>
          <w:rFonts w:ascii="Times New Roman" w:hAnsi="Times New Roman" w:eastAsia="方正楷体_GBK"/>
          <w:b w:val="0"/>
          <w:bCs/>
          <w:sz w:val="32"/>
          <w:szCs w:val="32"/>
          <w:shd w:val="clear" w:color="auto" w:fill="FFFFFF"/>
        </w:rPr>
        <w:t>（九）基本支出：</w:t>
      </w:r>
      <w:r>
        <w:rPr>
          <w:rFonts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76C4D5F">
      <w:pPr>
        <w:pStyle w:val="16"/>
        <w:spacing w:before="0" w:beforeAutospacing="0" w:after="0" w:afterAutospacing="0" w:line="560" w:lineRule="exact"/>
        <w:ind w:firstLine="640" w:firstLineChars="200"/>
        <w:rPr>
          <w:rFonts w:ascii="Times New Roman" w:hAnsi="Times New Roman" w:eastAsia="方正仿宋_GBK"/>
          <w:sz w:val="32"/>
          <w:szCs w:val="32"/>
        </w:rPr>
      </w:pPr>
      <w:r>
        <w:rPr>
          <w:rStyle w:val="14"/>
          <w:rFonts w:ascii="Times New Roman" w:hAnsi="Times New Roman" w:eastAsia="方正楷体_GBK"/>
          <w:b w:val="0"/>
          <w:bCs/>
          <w:sz w:val="32"/>
          <w:szCs w:val="32"/>
          <w:shd w:val="clear" w:color="auto" w:fill="FFFFFF"/>
        </w:rPr>
        <w:t>（十）项目支出：</w:t>
      </w:r>
      <w:r>
        <w:rPr>
          <w:rFonts w:ascii="Times New Roman" w:hAnsi="Times New Roman" w:eastAsia="方正仿宋_GBK"/>
          <w:sz w:val="32"/>
          <w:szCs w:val="32"/>
          <w:shd w:val="clear" w:color="auto" w:fill="FFFFFF"/>
        </w:rPr>
        <w:t>指在基本支出之外为完成特定行政任务和事业发展目标所发生的支出。</w:t>
      </w:r>
    </w:p>
    <w:p w14:paraId="7B76BA1D">
      <w:pPr>
        <w:pStyle w:val="16"/>
        <w:spacing w:before="0" w:beforeAutospacing="0" w:after="0" w:afterAutospacing="0" w:line="560" w:lineRule="exact"/>
        <w:ind w:firstLine="640" w:firstLineChars="200"/>
        <w:rPr>
          <w:rFonts w:ascii="Times New Roman" w:hAnsi="Times New Roman" w:eastAsia="方正仿宋_GBK"/>
          <w:sz w:val="32"/>
          <w:szCs w:val="32"/>
        </w:rPr>
      </w:pPr>
      <w:r>
        <w:rPr>
          <w:rStyle w:val="14"/>
          <w:rFonts w:ascii="Times New Roman" w:hAnsi="Times New Roman" w:eastAsia="方正楷体_GBK"/>
          <w:b w:val="0"/>
          <w:bCs/>
          <w:sz w:val="32"/>
          <w:szCs w:val="32"/>
          <w:shd w:val="clear" w:color="auto" w:fill="FFFFFF"/>
        </w:rPr>
        <w:t>（十一）经营支出：</w:t>
      </w:r>
      <w:r>
        <w:rPr>
          <w:rFonts w:ascii="Times New Roman" w:hAnsi="Times New Roman" w:eastAsia="方正仿宋_GBK"/>
          <w:sz w:val="32"/>
          <w:szCs w:val="32"/>
          <w:shd w:val="clear" w:color="auto" w:fill="FFFFFF"/>
        </w:rPr>
        <w:t>指事业单位在专业业务活动及其辅助活动之外开展非独立核算经营活动发生的支出。</w:t>
      </w:r>
    </w:p>
    <w:p w14:paraId="7F162B46">
      <w:pPr>
        <w:pStyle w:val="16"/>
        <w:spacing w:before="0" w:beforeAutospacing="0" w:after="0" w:afterAutospacing="0" w:line="560" w:lineRule="exact"/>
        <w:ind w:firstLine="640" w:firstLineChars="200"/>
        <w:rPr>
          <w:rFonts w:ascii="Times New Roman" w:hAnsi="Times New Roman" w:eastAsia="方正仿宋_GBK"/>
          <w:sz w:val="32"/>
          <w:szCs w:val="32"/>
        </w:rPr>
      </w:pPr>
      <w:r>
        <w:rPr>
          <w:rStyle w:val="14"/>
          <w:rFonts w:ascii="Times New Roman" w:hAnsi="Times New Roman" w:eastAsia="方正楷体_GBK"/>
          <w:b w:val="0"/>
          <w:bCs/>
          <w:sz w:val="32"/>
          <w:szCs w:val="32"/>
          <w:shd w:val="clear" w:color="auto" w:fill="FFFFFF"/>
        </w:rPr>
        <w:t>（十二）“三公”经费：</w:t>
      </w:r>
      <w:r>
        <w:rPr>
          <w:rFonts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5ED7F7B">
      <w:pPr>
        <w:pStyle w:val="16"/>
        <w:spacing w:before="0" w:beforeAutospacing="0" w:after="0" w:afterAutospacing="0" w:line="560" w:lineRule="exact"/>
        <w:ind w:firstLine="640" w:firstLineChars="200"/>
        <w:rPr>
          <w:rFonts w:ascii="Times New Roman" w:hAnsi="Times New Roman" w:eastAsia="方正仿宋_GBK"/>
          <w:sz w:val="32"/>
          <w:szCs w:val="32"/>
        </w:rPr>
      </w:pPr>
      <w:r>
        <w:rPr>
          <w:rStyle w:val="14"/>
          <w:rFonts w:ascii="Times New Roman" w:hAnsi="Times New Roman" w:eastAsia="方正楷体_GBK"/>
          <w:b w:val="0"/>
          <w:bCs/>
          <w:sz w:val="32"/>
          <w:szCs w:val="32"/>
          <w:shd w:val="clear" w:color="auto" w:fill="FFFFFF"/>
        </w:rPr>
        <w:t>（十三）机关运行经费：</w:t>
      </w:r>
      <w:r>
        <w:rPr>
          <w:rFonts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4ABF708">
      <w:pPr>
        <w:pStyle w:val="16"/>
        <w:spacing w:before="0" w:beforeAutospacing="0" w:after="0" w:afterAutospacing="0" w:line="560" w:lineRule="exact"/>
        <w:ind w:firstLine="640" w:firstLineChars="200"/>
        <w:rPr>
          <w:rFonts w:ascii="Times New Roman" w:hAnsi="Times New Roman" w:eastAsia="方正仿宋_GBK"/>
          <w:sz w:val="32"/>
          <w:szCs w:val="32"/>
        </w:rPr>
      </w:pPr>
      <w:r>
        <w:rPr>
          <w:rStyle w:val="14"/>
          <w:rFonts w:ascii="Times New Roman" w:hAnsi="Times New Roman" w:eastAsia="方正楷体_GBK"/>
          <w:b w:val="0"/>
          <w:bCs/>
          <w:sz w:val="32"/>
          <w:szCs w:val="32"/>
          <w:shd w:val="clear" w:color="auto" w:fill="FFFFFF"/>
        </w:rPr>
        <w:t>（十四）工资福利支出（支出经济分类科目类级）：</w:t>
      </w:r>
      <w:r>
        <w:rPr>
          <w:rFonts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14:paraId="4DADD224">
      <w:pPr>
        <w:pStyle w:val="16"/>
        <w:spacing w:before="0" w:beforeAutospacing="0" w:after="0" w:afterAutospacing="0" w:line="560" w:lineRule="exact"/>
        <w:ind w:firstLine="640" w:firstLineChars="200"/>
        <w:rPr>
          <w:rFonts w:ascii="Times New Roman" w:hAnsi="Times New Roman" w:eastAsia="方正仿宋_GBK"/>
          <w:sz w:val="32"/>
          <w:szCs w:val="32"/>
        </w:rPr>
      </w:pPr>
      <w:r>
        <w:rPr>
          <w:rStyle w:val="14"/>
          <w:rFonts w:ascii="Times New Roman" w:hAnsi="Times New Roman" w:eastAsia="方正楷体_GBK"/>
          <w:b w:val="0"/>
          <w:bCs/>
          <w:sz w:val="32"/>
          <w:szCs w:val="32"/>
          <w:shd w:val="clear" w:color="auto" w:fill="FFFFFF"/>
        </w:rPr>
        <w:t>（十五）商品和服务支出（支出经济分类科目类级）</w:t>
      </w:r>
      <w:r>
        <w:rPr>
          <w:rStyle w:val="14"/>
          <w:rFonts w:ascii="Times New Roman" w:hAnsi="Times New Roman" w:eastAsia="楷体"/>
          <w:sz w:val="32"/>
          <w:szCs w:val="32"/>
          <w:shd w:val="clear" w:color="auto" w:fill="FFFFFF"/>
        </w:rPr>
        <w:t>：</w:t>
      </w:r>
      <w:r>
        <w:rPr>
          <w:rFonts w:ascii="Times New Roman" w:hAnsi="Times New Roman" w:eastAsia="方正仿宋_GBK"/>
          <w:sz w:val="32"/>
          <w:szCs w:val="32"/>
          <w:shd w:val="clear" w:color="auto" w:fill="FFFFFF"/>
        </w:rPr>
        <w:t>反映单位购买商品和服务的支出（不包括用于购置固定资产的支出、战略性和应急储备支出）。</w:t>
      </w:r>
    </w:p>
    <w:p w14:paraId="5BC15676">
      <w:pPr>
        <w:pStyle w:val="16"/>
        <w:spacing w:before="0" w:beforeAutospacing="0" w:after="0" w:afterAutospacing="0" w:line="560" w:lineRule="exact"/>
        <w:ind w:firstLine="640" w:firstLineChars="200"/>
        <w:rPr>
          <w:rFonts w:ascii="Times New Roman" w:hAnsi="Times New Roman" w:eastAsia="方正仿宋_GBK"/>
          <w:sz w:val="32"/>
          <w:szCs w:val="32"/>
        </w:rPr>
      </w:pPr>
      <w:r>
        <w:rPr>
          <w:rStyle w:val="14"/>
          <w:rFonts w:ascii="Times New Roman" w:hAnsi="Times New Roman" w:eastAsia="方正楷体_GBK"/>
          <w:b w:val="0"/>
          <w:bCs/>
          <w:sz w:val="32"/>
          <w:szCs w:val="32"/>
          <w:shd w:val="clear" w:color="auto" w:fill="FFFFFF"/>
        </w:rPr>
        <w:t>（十六）对个人和家庭的补助（支出经济分类科目类级）：</w:t>
      </w:r>
      <w:r>
        <w:rPr>
          <w:rFonts w:ascii="Times New Roman" w:hAnsi="Times New Roman" w:eastAsia="方正仿宋_GBK"/>
          <w:sz w:val="32"/>
          <w:szCs w:val="32"/>
          <w:shd w:val="clear" w:color="auto" w:fill="FFFFFF"/>
        </w:rPr>
        <w:t>反映用于对个人和家庭的补助支出。</w:t>
      </w:r>
    </w:p>
    <w:p w14:paraId="0553D654">
      <w:pPr>
        <w:pStyle w:val="16"/>
        <w:spacing w:before="0" w:beforeAutospacing="0" w:after="0" w:afterAutospacing="0" w:line="560" w:lineRule="exact"/>
        <w:ind w:firstLine="640" w:firstLineChars="200"/>
        <w:rPr>
          <w:rFonts w:ascii="Times New Roman" w:hAnsi="Times New Roman" w:eastAsia="方正仿宋_GBK"/>
          <w:sz w:val="32"/>
          <w:szCs w:val="32"/>
        </w:rPr>
      </w:pPr>
      <w:r>
        <w:rPr>
          <w:rStyle w:val="14"/>
          <w:rFonts w:ascii="Times New Roman" w:hAnsi="Times New Roman" w:eastAsia="方正楷体_GBK"/>
          <w:b w:val="0"/>
          <w:bCs/>
          <w:sz w:val="32"/>
          <w:szCs w:val="32"/>
          <w:shd w:val="clear" w:color="auto" w:fill="FFFFFF"/>
        </w:rPr>
        <w:t>（十七）其他资本性支出（支出经济分类科目类级）：</w:t>
      </w:r>
      <w:r>
        <w:rPr>
          <w:rFonts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24714C7">
      <w:pPr>
        <w:pStyle w:val="16"/>
        <w:spacing w:before="0" w:beforeAutospacing="0" w:after="0" w:afterAutospacing="0" w:line="560" w:lineRule="exact"/>
        <w:ind w:firstLine="640" w:firstLineChars="200"/>
        <w:rPr>
          <w:rFonts w:ascii="Times New Roman" w:hAnsi="Times New Roman" w:eastAsia="方正黑体_GBK"/>
          <w:bCs/>
          <w:sz w:val="32"/>
          <w:szCs w:val="32"/>
        </w:rPr>
      </w:pPr>
      <w:r>
        <w:rPr>
          <w:rStyle w:val="14"/>
          <w:rFonts w:ascii="Times New Roman" w:hAnsi="Times New Roman" w:eastAsia="方正黑体_GBK"/>
          <w:b w:val="0"/>
          <w:bCs/>
          <w:sz w:val="32"/>
          <w:szCs w:val="32"/>
          <w:shd w:val="clear" w:color="auto" w:fill="FFFFFF"/>
        </w:rPr>
        <w:t>七、决算公开联系方式及信息反馈渠道</w:t>
      </w:r>
    </w:p>
    <w:p w14:paraId="54231D5C">
      <w:pPr>
        <w:pStyle w:val="16"/>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shd w:val="clear" w:color="auto" w:fill="FFFFFF"/>
        </w:rPr>
        <w:t>本单位决算公开信息反馈和联系方式：</w:t>
      </w:r>
    </w:p>
    <w:p w14:paraId="36691341">
      <w:pPr>
        <w:pStyle w:val="16"/>
        <w:spacing w:before="0" w:beforeAutospacing="0" w:after="0" w:afterAutospacing="0" w:line="560" w:lineRule="exact"/>
        <w:ind w:firstLine="640" w:firstLineChars="200"/>
        <w:rPr>
          <w:rFonts w:ascii="Times New Roman" w:hAnsi="Times New Roman" w:eastAsia="方正仿宋_GBK"/>
          <w:sz w:val="32"/>
          <w:szCs w:val="32"/>
          <w:shd w:val="clear" w:color="auto" w:fill="FFFFFF"/>
        </w:rPr>
        <w:sectPr>
          <w:headerReference r:id="rId3" w:type="default"/>
          <w:footerReference r:id="rId4" w:type="default"/>
          <w:pgSz w:w="11850" w:h="16783"/>
          <w:pgMar w:top="2098" w:right="1531" w:bottom="1984" w:left="1531" w:header="850" w:footer="1474" w:gutter="0"/>
          <w:pgNumType w:fmt="numberInDash"/>
          <w:cols w:space="720" w:num="1"/>
          <w:docGrid w:type="lines" w:linePitch="326" w:charSpace="0"/>
        </w:sectPr>
      </w:pPr>
      <w:r>
        <w:rPr>
          <w:rFonts w:ascii="Times New Roman" w:hAnsi="Times New Roman" w:eastAsia="方正仿宋_GBK"/>
          <w:sz w:val="32"/>
          <w:szCs w:val="32"/>
          <w:shd w:val="clear" w:color="auto" w:fill="FFFFFF"/>
        </w:rPr>
        <w:t xml:space="preserve">徐老师  </w:t>
      </w:r>
      <w:r>
        <w:rPr>
          <w:rFonts w:hint="eastAsia" w:ascii="Times New Roman" w:hAnsi="Times New Roman" w:eastAsia="方正仿宋_GBK"/>
          <w:sz w:val="32"/>
          <w:szCs w:val="32"/>
          <w:shd w:val="clear" w:color="auto" w:fill="FFFFFF"/>
        </w:rPr>
        <w:t xml:space="preserve"> </w:t>
      </w:r>
      <w:r>
        <w:rPr>
          <w:rFonts w:ascii="Times New Roman" w:hAnsi="Times New Roman" w:eastAsia="方正仿宋_GBK"/>
          <w:sz w:val="32"/>
          <w:szCs w:val="32"/>
          <w:shd w:val="clear" w:color="auto" w:fill="FFFFFF"/>
        </w:rPr>
        <w:t>023-6882059</w:t>
      </w:r>
    </w:p>
    <w:p w14:paraId="16F09CB0">
      <w:pPr>
        <w:pStyle w:val="16"/>
        <w:spacing w:before="0" w:beforeAutospacing="0" w:after="0" w:afterAutospacing="0" w:line="596" w:lineRule="exact"/>
        <w:rPr>
          <w:rFonts w:ascii="Times New Roman" w:hAnsi="Times New Roman" w:eastAsia="方正仿宋_GBK"/>
          <w:sz w:val="32"/>
          <w:szCs w:val="32"/>
          <w:shd w:val="clear" w:color="auto" w:fill="FFFFFF"/>
        </w:rPr>
      </w:pPr>
    </w:p>
    <w:tbl>
      <w:tblPr>
        <w:tblStyle w:val="11"/>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3F8164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2301586">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收入支出决算总表</w:t>
            </w:r>
          </w:p>
        </w:tc>
      </w:tr>
      <w:tr w14:paraId="569DA9C0">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5692EB7">
            <w:pPr>
              <w:spacing w:line="200" w:lineRule="exact"/>
              <w:rPr>
                <w:rFonts w:hint="default" w:ascii="Times New Roman" w:hAnsi="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D5D5978">
            <w:pPr>
              <w:spacing w:line="200" w:lineRule="exact"/>
              <w:jc w:val="right"/>
              <w:rPr>
                <w:rFonts w:hint="default" w:ascii="Times New Roman" w:hAnsi="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ACE2B20">
            <w:pPr>
              <w:spacing w:line="200" w:lineRule="exact"/>
              <w:rPr>
                <w:rFonts w:hint="default" w:ascii="Times New Roman" w:hAnsi="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94169AD">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公开01表</w:t>
            </w:r>
          </w:p>
        </w:tc>
      </w:tr>
      <w:tr w14:paraId="6B37111A">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D54CC81">
            <w:pPr>
              <w:spacing w:line="280" w:lineRule="exact"/>
              <w:rPr>
                <w:rFonts w:hint="default" w:ascii="Times New Roman" w:hAnsi="Times New Roman"/>
                <w:color w:val="000000"/>
                <w:sz w:val="22"/>
                <w:szCs w:val="22"/>
              </w:rPr>
            </w:pPr>
            <w:r>
              <w:rPr>
                <w:rFonts w:hint="default" w:ascii="Times New Roman" w:hAnsi="Times New Roman"/>
                <w:sz w:val="20"/>
                <w:szCs w:val="20"/>
              </w:rPr>
              <w:t>单位：</w:t>
            </w:r>
            <w:r>
              <w:rPr>
                <w:rFonts w:hint="default" w:ascii="Times New Roman" w:hAnsi="Times New Roman"/>
                <w:sz w:val="20"/>
              </w:rPr>
              <w:t>改革发展局</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A3DED98">
            <w:pPr>
              <w:spacing w:line="200" w:lineRule="exact"/>
              <w:rPr>
                <w:rFonts w:hint="default" w:ascii="Times New Roman" w:hAnsi="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6E98673">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10123AD2">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D49DE">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8AC888">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支出</w:t>
            </w:r>
          </w:p>
        </w:tc>
      </w:tr>
      <w:tr w14:paraId="35CC31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736D9">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ACD07">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2D2B5">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44528">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r>
      <w:tr w14:paraId="12A261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12F76">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35C9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254,666.61</w:t>
            </w: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7E502">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C867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5,958.33</w:t>
            </w:r>
            <w:r>
              <w:rPr>
                <w:rFonts w:hint="default" w:ascii="Times New Roman" w:hAnsi="Times New Roman"/>
                <w:color w:val="000000"/>
                <w:sz w:val="20"/>
              </w:rPr>
              <w:t xml:space="preserve"> </w:t>
            </w:r>
          </w:p>
        </w:tc>
      </w:tr>
      <w:tr w14:paraId="02B9B04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602FB">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4F6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w:t>
            </w: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4DDF6">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8FCC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1E51C7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8F476">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6656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5D615">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6D2A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4979DD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3A665">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5D6A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11B69">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D56E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4C95D2A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96ED1">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4EC3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58650">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A43D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546974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4A51A">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8D6C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B0D98">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738D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1,500.00</w:t>
            </w:r>
            <w:r>
              <w:rPr>
                <w:rFonts w:hint="default" w:ascii="Times New Roman" w:hAnsi="Times New Roman"/>
                <w:color w:val="000000"/>
                <w:sz w:val="20"/>
              </w:rPr>
              <w:t xml:space="preserve"> </w:t>
            </w:r>
          </w:p>
        </w:tc>
      </w:tr>
      <w:tr w14:paraId="5E1BC2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17D40">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9DEA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53426">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E60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09030D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6C2C5">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4A9546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E9B81">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A205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44.40</w:t>
            </w:r>
            <w:r>
              <w:rPr>
                <w:rFonts w:hint="default" w:ascii="Times New Roman" w:hAnsi="Times New Roman"/>
                <w:color w:val="000000"/>
                <w:sz w:val="20"/>
              </w:rPr>
              <w:t xml:space="preserve"> </w:t>
            </w:r>
          </w:p>
        </w:tc>
      </w:tr>
      <w:tr w14:paraId="1B5389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23BEC">
            <w:pPr>
              <w:spacing w:line="240" w:lineRule="exact"/>
              <w:rPr>
                <w:rFonts w:hint="default" w:ascii="Times New Roman" w:hAnsi="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E5FEE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D3134">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73F7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hint="default" w:ascii="Times New Roman" w:hAnsi="Times New Roman"/>
                <w:color w:val="000000"/>
                <w:sz w:val="20"/>
              </w:rPr>
              <w:t xml:space="preserve"> </w:t>
            </w:r>
          </w:p>
        </w:tc>
      </w:tr>
      <w:tr w14:paraId="27B88E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F6D77">
            <w:pPr>
              <w:spacing w:line="240" w:lineRule="exact"/>
              <w:rPr>
                <w:rFonts w:hint="default" w:ascii="Times New Roman" w:hAnsi="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8DA2A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578F5">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98B1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131.12</w:t>
            </w:r>
            <w:r>
              <w:rPr>
                <w:rFonts w:hint="default" w:ascii="Times New Roman" w:hAnsi="Times New Roman"/>
                <w:color w:val="000000"/>
                <w:sz w:val="20"/>
              </w:rPr>
              <w:t xml:space="preserve"> </w:t>
            </w:r>
          </w:p>
        </w:tc>
      </w:tr>
      <w:tr w14:paraId="7BD794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6305">
            <w:pPr>
              <w:spacing w:line="240" w:lineRule="exact"/>
              <w:rPr>
                <w:rFonts w:hint="default" w:ascii="Times New Roman" w:hAnsi="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CAB01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03138">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EC1D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5,776.80</w:t>
            </w:r>
            <w:r>
              <w:rPr>
                <w:rFonts w:hint="default" w:ascii="Times New Roman" w:hAnsi="Times New Roman"/>
                <w:color w:val="000000"/>
                <w:sz w:val="20"/>
              </w:rPr>
              <w:t xml:space="preserve"> </w:t>
            </w:r>
          </w:p>
        </w:tc>
      </w:tr>
      <w:tr w14:paraId="6339DB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75A0D">
            <w:pPr>
              <w:spacing w:line="240" w:lineRule="exact"/>
              <w:rPr>
                <w:rFonts w:hint="default" w:ascii="Times New Roman" w:hAnsi="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8C68C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69595">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46B5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513.23</w:t>
            </w:r>
            <w:r>
              <w:rPr>
                <w:rFonts w:hint="default" w:ascii="Times New Roman" w:hAnsi="Times New Roman"/>
                <w:color w:val="000000"/>
                <w:sz w:val="20"/>
              </w:rPr>
              <w:t xml:space="preserve"> </w:t>
            </w:r>
          </w:p>
        </w:tc>
      </w:tr>
      <w:tr w14:paraId="0102A8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DC6C2">
            <w:pPr>
              <w:spacing w:line="240" w:lineRule="exact"/>
              <w:rPr>
                <w:rFonts w:hint="default" w:ascii="Times New Roman" w:hAnsi="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0FB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F3A2F">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AA22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76D4A1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B5B2D">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44EC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D41A8">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2581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206,767.37</w:t>
            </w:r>
            <w:r>
              <w:rPr>
                <w:rFonts w:hint="default" w:ascii="Times New Roman" w:hAnsi="Times New Roman"/>
                <w:color w:val="000000"/>
                <w:sz w:val="20"/>
              </w:rPr>
              <w:t xml:space="preserve"> </w:t>
            </w:r>
          </w:p>
        </w:tc>
      </w:tr>
      <w:tr w14:paraId="3FD45C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3A7BD">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8C1A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3FD21">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2BF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10,949.46</w:t>
            </w:r>
            <w:r>
              <w:rPr>
                <w:rFonts w:hint="default" w:ascii="Times New Roman" w:hAnsi="Times New Roman"/>
                <w:color w:val="000000"/>
                <w:sz w:val="20"/>
              </w:rPr>
              <w:t xml:space="preserve"> </w:t>
            </w:r>
          </w:p>
        </w:tc>
      </w:tr>
      <w:tr w14:paraId="1A5B4B5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CE40C">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066F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BDE02">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F384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1C8993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41FD4">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4904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2AE67">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C5C5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53152750">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51CDB">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9CAB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EC17A">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54A5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2D5066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4CBA">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CE45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EE991">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8847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16,010.40</w:t>
            </w:r>
            <w:r>
              <w:rPr>
                <w:rFonts w:hint="default" w:ascii="Times New Roman" w:hAnsi="Times New Roman"/>
                <w:color w:val="000000"/>
                <w:sz w:val="20"/>
              </w:rPr>
              <w:t xml:space="preserve"> </w:t>
            </w:r>
          </w:p>
        </w:tc>
      </w:tr>
      <w:tr w14:paraId="301B6F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8FD01">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0CA5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7AC68">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F8B8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216.76</w:t>
            </w:r>
            <w:r>
              <w:rPr>
                <w:rFonts w:hint="default" w:ascii="Times New Roman" w:hAnsi="Times New Roman"/>
                <w:color w:val="000000"/>
                <w:sz w:val="20"/>
              </w:rPr>
              <w:t xml:space="preserve"> </w:t>
            </w:r>
          </w:p>
        </w:tc>
      </w:tr>
      <w:tr w14:paraId="252EB9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D8D3">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716E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0A3A5">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E339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427AA71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5D67C">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B906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62E62">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7016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5076770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D332F">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D4B7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1C5E4">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9C27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6,800.00</w:t>
            </w:r>
            <w:r>
              <w:rPr>
                <w:rFonts w:hint="default" w:ascii="Times New Roman" w:hAnsi="Times New Roman"/>
                <w:color w:val="000000"/>
                <w:sz w:val="20"/>
              </w:rPr>
              <w:t xml:space="preserve"> </w:t>
            </w:r>
          </w:p>
        </w:tc>
      </w:tr>
      <w:tr w14:paraId="0CF45C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55518">
            <w:pPr>
              <w:spacing w:line="240" w:lineRule="exact"/>
              <w:jc w:val="center"/>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634C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32D44">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861F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791AF0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1BF25">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DA7C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FFD1B">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FA2A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357278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4B71">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2AD6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44C4F">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EAFD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3F8CF0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B48F">
            <w:pPr>
              <w:spacing w:line="240" w:lineRule="exact"/>
              <w:jc w:val="center"/>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265D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254,670.71</w:t>
            </w: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D9174">
            <w:pPr>
              <w:spacing w:line="240" w:lineRule="exact"/>
              <w:jc w:val="center"/>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8162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254,670.71</w:t>
            </w:r>
            <w:r>
              <w:rPr>
                <w:rFonts w:hint="default" w:ascii="Times New Roman" w:hAnsi="Times New Roman"/>
                <w:color w:val="000000"/>
                <w:sz w:val="20"/>
              </w:rPr>
              <w:t xml:space="preserve"> </w:t>
            </w:r>
          </w:p>
        </w:tc>
      </w:tr>
      <w:tr w14:paraId="778E12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5D04">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BDE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5DA75">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1198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4963F1B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FD69">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D83C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5630C">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D88739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0A3624DD">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54C12">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8555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254,670.71</w:t>
            </w: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F76A227">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2F90F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254,670.71</w:t>
            </w:r>
            <w:r>
              <w:rPr>
                <w:rFonts w:hint="default" w:ascii="Times New Roman" w:hAnsi="Times New Roman"/>
                <w:color w:val="000000"/>
                <w:sz w:val="20"/>
              </w:rPr>
              <w:t xml:space="preserve"> </w:t>
            </w:r>
          </w:p>
        </w:tc>
      </w:tr>
    </w:tbl>
    <w:p w14:paraId="317F7459">
      <w:pPr>
        <w:rPr>
          <w:rFonts w:hint="default" w:ascii="Times New Roman" w:hAnsi="Times New Roman"/>
          <w:sz w:val="21"/>
          <w:szCs w:val="21"/>
        </w:rPr>
      </w:pPr>
    </w:p>
    <w:p w14:paraId="183927E2">
      <w:pPr>
        <w:spacing w:line="240" w:lineRule="exact"/>
        <w:rPr>
          <w:rFonts w:hint="default" w:ascii="Times New Roman" w:hAnsi="Times New Roman"/>
          <w:sz w:val="20"/>
          <w:szCs w:val="20"/>
        </w:rPr>
      </w:pPr>
      <w:r>
        <w:rPr>
          <w:rFonts w:hint="default" w:ascii="Times New Roman" w:hAnsi="Times New Roman"/>
          <w:sz w:val="20"/>
          <w:szCs w:val="20"/>
        </w:rPr>
        <w:t>备注：1.本表反映单位本年度的总收支和年末结转结余情况。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tbl>
      <w:tblPr>
        <w:tblStyle w:val="11"/>
        <w:tblW w:w="5059" w:type="pct"/>
        <w:tblInd w:w="0" w:type="dxa"/>
        <w:tblLayout w:type="fixed"/>
        <w:tblCellMar>
          <w:top w:w="0" w:type="dxa"/>
          <w:left w:w="0" w:type="dxa"/>
          <w:bottom w:w="0" w:type="dxa"/>
          <w:right w:w="0" w:type="dxa"/>
        </w:tblCellMar>
      </w:tblPr>
      <w:tblGrid>
        <w:gridCol w:w="1425"/>
        <w:gridCol w:w="3144"/>
        <w:gridCol w:w="1355"/>
        <w:gridCol w:w="1448"/>
        <w:gridCol w:w="1256"/>
        <w:gridCol w:w="1436"/>
        <w:gridCol w:w="1457"/>
        <w:gridCol w:w="1290"/>
        <w:gridCol w:w="1349"/>
        <w:gridCol w:w="1343"/>
      </w:tblGrid>
      <w:tr w14:paraId="0FB06D7B">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B27F482">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收入决算表</w:t>
            </w:r>
          </w:p>
        </w:tc>
      </w:tr>
      <w:tr w14:paraId="5EC6C51F">
        <w:tblPrEx>
          <w:tblCellMar>
            <w:top w:w="0" w:type="dxa"/>
            <w:left w:w="0" w:type="dxa"/>
            <w:bottom w:w="0" w:type="dxa"/>
            <w:right w:w="0" w:type="dxa"/>
          </w:tblCellMar>
        </w:tblPrEx>
        <w:trPr>
          <w:trHeight w:val="328" w:hRule="atLeast"/>
        </w:trPr>
        <w:tc>
          <w:tcPr>
            <w:tcW w:w="1911" w:type="pct"/>
            <w:gridSpan w:val="3"/>
            <w:vMerge w:val="restart"/>
            <w:tcBorders>
              <w:top w:val="nil"/>
              <w:left w:val="nil"/>
              <w:right w:val="nil"/>
            </w:tcBorders>
            <w:shd w:val="clear" w:color="auto" w:fill="auto"/>
            <w:noWrap/>
            <w:tcMar>
              <w:top w:w="15" w:type="dxa"/>
              <w:left w:w="15" w:type="dxa"/>
              <w:right w:w="15" w:type="dxa"/>
            </w:tcMar>
            <w:vAlign w:val="bottom"/>
          </w:tcPr>
          <w:p w14:paraId="51D5E57E">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sz w:val="20"/>
              </w:rPr>
              <w:t>改革发展局</w:t>
            </w:r>
          </w:p>
        </w:tc>
        <w:tc>
          <w:tcPr>
            <w:tcW w:w="467" w:type="pct"/>
            <w:tcBorders>
              <w:top w:val="nil"/>
              <w:left w:val="nil"/>
              <w:bottom w:val="nil"/>
              <w:right w:val="nil"/>
            </w:tcBorders>
            <w:shd w:val="clear" w:color="auto" w:fill="auto"/>
            <w:noWrap/>
            <w:tcMar>
              <w:top w:w="15" w:type="dxa"/>
              <w:left w:w="15" w:type="dxa"/>
              <w:right w:w="15" w:type="dxa"/>
            </w:tcMar>
            <w:vAlign w:val="bottom"/>
          </w:tcPr>
          <w:p w14:paraId="17DBC214">
            <w:pPr>
              <w:rPr>
                <w:rFonts w:hint="default" w:ascii="Times New Roman" w:hAnsi="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E1C495B">
            <w:pPr>
              <w:rPr>
                <w:rFonts w:hint="default" w:ascii="Times New Roman" w:hAnsi="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E703C40">
            <w:pPr>
              <w:rPr>
                <w:rFonts w:hint="default" w:ascii="Times New Roman" w:hAnsi="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8023F62">
            <w:pPr>
              <w:rPr>
                <w:rFonts w:hint="default" w:ascii="Times New Roman" w:hAnsi="Times New Roman"/>
                <w:color w:val="000000"/>
                <w:sz w:val="20"/>
                <w:szCs w:val="20"/>
              </w:rPr>
            </w:pPr>
          </w:p>
        </w:tc>
        <w:tc>
          <w:tcPr>
            <w:tcW w:w="416" w:type="pct"/>
            <w:tcBorders>
              <w:top w:val="nil"/>
              <w:left w:val="nil"/>
              <w:bottom w:val="nil"/>
              <w:right w:val="nil"/>
            </w:tcBorders>
            <w:shd w:val="clear" w:color="auto" w:fill="auto"/>
            <w:noWrap/>
            <w:tcMar>
              <w:top w:w="15" w:type="dxa"/>
              <w:left w:w="15" w:type="dxa"/>
              <w:right w:w="15" w:type="dxa"/>
            </w:tcMar>
            <w:vAlign w:val="bottom"/>
          </w:tcPr>
          <w:p w14:paraId="6790EEE5">
            <w:pPr>
              <w:rPr>
                <w:rFonts w:hint="default" w:ascii="Times New Roman" w:hAnsi="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7041964">
            <w:pPr>
              <w:rPr>
                <w:rFonts w:hint="default" w:ascii="Times New Roman" w:hAnsi="Times New Roman"/>
                <w:color w:val="000000"/>
                <w:sz w:val="20"/>
                <w:szCs w:val="20"/>
              </w:rPr>
            </w:pPr>
          </w:p>
        </w:tc>
        <w:tc>
          <w:tcPr>
            <w:tcW w:w="429" w:type="pct"/>
            <w:tcBorders>
              <w:top w:val="nil"/>
              <w:left w:val="nil"/>
              <w:bottom w:val="nil"/>
              <w:right w:val="nil"/>
            </w:tcBorders>
            <w:shd w:val="clear" w:color="auto" w:fill="auto"/>
            <w:noWrap/>
            <w:tcMar>
              <w:top w:w="15" w:type="dxa"/>
              <w:left w:w="15" w:type="dxa"/>
              <w:right w:w="15" w:type="dxa"/>
            </w:tcMar>
            <w:vAlign w:val="bottom"/>
          </w:tcPr>
          <w:p w14:paraId="7F16126E">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公开02表</w:t>
            </w:r>
          </w:p>
        </w:tc>
      </w:tr>
      <w:tr w14:paraId="30C1CF4D">
        <w:tblPrEx>
          <w:tblCellMar>
            <w:top w:w="0" w:type="dxa"/>
            <w:left w:w="0" w:type="dxa"/>
            <w:bottom w:w="0" w:type="dxa"/>
            <w:right w:w="0" w:type="dxa"/>
          </w:tblCellMar>
        </w:tblPrEx>
        <w:trPr>
          <w:trHeight w:val="328" w:hRule="atLeast"/>
        </w:trPr>
        <w:tc>
          <w:tcPr>
            <w:tcW w:w="1911" w:type="pct"/>
            <w:gridSpan w:val="3"/>
            <w:vMerge w:val="continue"/>
            <w:tcBorders>
              <w:left w:val="nil"/>
              <w:bottom w:val="nil"/>
              <w:right w:val="nil"/>
            </w:tcBorders>
            <w:shd w:val="clear" w:color="auto" w:fill="auto"/>
            <w:noWrap/>
            <w:tcMar>
              <w:top w:w="15" w:type="dxa"/>
              <w:left w:w="15" w:type="dxa"/>
              <w:right w:w="15" w:type="dxa"/>
            </w:tcMar>
            <w:vAlign w:val="bottom"/>
          </w:tcPr>
          <w:p w14:paraId="7282CCF8">
            <w:pPr>
              <w:rPr>
                <w:rFonts w:hint="default" w:ascii="Times New Roman" w:hAnsi="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3AC15CEA">
            <w:pPr>
              <w:rPr>
                <w:rFonts w:hint="default" w:ascii="Times New Roman" w:hAnsi="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9B998C4">
            <w:pPr>
              <w:rPr>
                <w:rFonts w:hint="default" w:ascii="Times New Roman" w:hAnsi="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73A567E">
            <w:pPr>
              <w:rPr>
                <w:rFonts w:hint="default" w:ascii="Times New Roman" w:hAnsi="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3FACC92">
            <w:pPr>
              <w:rPr>
                <w:rFonts w:hint="default" w:ascii="Times New Roman" w:hAnsi="Times New Roman"/>
                <w:color w:val="000000"/>
                <w:sz w:val="20"/>
                <w:szCs w:val="20"/>
              </w:rPr>
            </w:pPr>
          </w:p>
        </w:tc>
        <w:tc>
          <w:tcPr>
            <w:tcW w:w="416" w:type="pct"/>
            <w:tcBorders>
              <w:top w:val="nil"/>
              <w:left w:val="nil"/>
              <w:bottom w:val="nil"/>
              <w:right w:val="nil"/>
            </w:tcBorders>
            <w:shd w:val="clear" w:color="auto" w:fill="auto"/>
            <w:noWrap/>
            <w:tcMar>
              <w:top w:w="15" w:type="dxa"/>
              <w:left w:w="15" w:type="dxa"/>
              <w:right w:w="15" w:type="dxa"/>
            </w:tcMar>
            <w:vAlign w:val="bottom"/>
          </w:tcPr>
          <w:p w14:paraId="51E8CDDF">
            <w:pPr>
              <w:rPr>
                <w:rFonts w:hint="default" w:ascii="Times New Roman" w:hAnsi="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A825389">
            <w:pPr>
              <w:rPr>
                <w:rFonts w:hint="default" w:ascii="Times New Roman" w:hAnsi="Times New Roman"/>
                <w:color w:val="000000"/>
                <w:sz w:val="20"/>
                <w:szCs w:val="20"/>
              </w:rPr>
            </w:pPr>
          </w:p>
        </w:tc>
        <w:tc>
          <w:tcPr>
            <w:tcW w:w="429" w:type="pct"/>
            <w:tcBorders>
              <w:top w:val="nil"/>
              <w:left w:val="nil"/>
              <w:bottom w:val="nil"/>
              <w:right w:val="nil"/>
            </w:tcBorders>
            <w:shd w:val="clear" w:color="auto" w:fill="auto"/>
            <w:noWrap/>
            <w:tcMar>
              <w:top w:w="15" w:type="dxa"/>
              <w:left w:w="15" w:type="dxa"/>
              <w:right w:w="15" w:type="dxa"/>
            </w:tcMar>
            <w:vAlign w:val="bottom"/>
          </w:tcPr>
          <w:p w14:paraId="5C216095">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1457A964">
        <w:tblPrEx>
          <w:tblCellMar>
            <w:top w:w="0" w:type="dxa"/>
            <w:left w:w="0" w:type="dxa"/>
            <w:bottom w:w="0" w:type="dxa"/>
            <w:right w:w="0" w:type="dxa"/>
          </w:tblCellMar>
        </w:tblPrEx>
        <w:trPr>
          <w:trHeight w:val="431" w:hRule="atLeast"/>
        </w:trPr>
        <w:tc>
          <w:tcPr>
            <w:tcW w:w="1474" w:type="pct"/>
            <w:gridSpan w:val="2"/>
            <w:tcBorders>
              <w:top w:val="single" w:color="000000" w:sz="4" w:space="0"/>
              <w:left w:val="single" w:color="000000" w:sz="4" w:space="0"/>
              <w:bottom w:val="single" w:color="auto" w:sz="4" w:space="0"/>
              <w:right w:val="nil"/>
            </w:tcBorders>
            <w:shd w:val="clear" w:color="auto" w:fill="auto"/>
            <w:noWrap/>
            <w:tcMar>
              <w:top w:w="15" w:type="dxa"/>
              <w:left w:w="15" w:type="dxa"/>
              <w:right w:w="15" w:type="dxa"/>
            </w:tcMar>
            <w:vAlign w:val="bottom"/>
          </w:tcPr>
          <w:p w14:paraId="6D3E3B1C">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437" w:type="pct"/>
            <w:vMerge w:val="restar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E78AF99">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本年收入合计</w:t>
            </w:r>
          </w:p>
        </w:tc>
        <w:tc>
          <w:tcPr>
            <w:tcW w:w="467" w:type="pct"/>
            <w:vMerge w:val="restar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6128C47">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财政拨款收入</w:t>
            </w:r>
          </w:p>
        </w:tc>
        <w:tc>
          <w:tcPr>
            <w:tcW w:w="405" w:type="pct"/>
            <w:vMerge w:val="restart"/>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375940BE">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上级补助收入</w:t>
            </w:r>
          </w:p>
        </w:tc>
        <w:tc>
          <w:tcPr>
            <w:tcW w:w="933" w:type="pct"/>
            <w:gridSpan w:val="2"/>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bottom"/>
          </w:tcPr>
          <w:p w14:paraId="5369AFD1">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事业收入</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7BFE1">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5FD01">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附属单位上缴收入</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71BC7">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其他收入</w:t>
            </w:r>
          </w:p>
        </w:tc>
      </w:tr>
      <w:tr w14:paraId="578CAEB8">
        <w:tblPrEx>
          <w:tblCellMar>
            <w:top w:w="0" w:type="dxa"/>
            <w:left w:w="0" w:type="dxa"/>
            <w:bottom w:w="0" w:type="dxa"/>
            <w:right w:w="0" w:type="dxa"/>
          </w:tblCellMar>
        </w:tblPrEx>
        <w:trPr>
          <w:trHeight w:val="334" w:hRule="atLeast"/>
        </w:trPr>
        <w:tc>
          <w:tcPr>
            <w:tcW w:w="460"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00A29D">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1013"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60FC34">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694807">
            <w:pPr>
              <w:jc w:val="center"/>
              <w:rPr>
                <w:rFonts w:hint="default" w:ascii="Times New Roman" w:hAnsi="Times New Roman"/>
                <w:b/>
                <w:color w:val="000000"/>
                <w:sz w:val="20"/>
                <w:szCs w:val="20"/>
              </w:rPr>
            </w:pP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02F74C">
            <w:pPr>
              <w:jc w:val="center"/>
              <w:rPr>
                <w:rFonts w:hint="default" w:ascii="Times New Roman" w:hAnsi="Times New Roman"/>
                <w:b/>
                <w:color w:val="000000"/>
                <w:sz w:val="20"/>
                <w:szCs w:val="20"/>
              </w:rPr>
            </w:pPr>
          </w:p>
        </w:tc>
        <w:tc>
          <w:tcPr>
            <w:tcW w:w="40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499021">
            <w:pPr>
              <w:jc w:val="center"/>
              <w:rPr>
                <w:rFonts w:hint="default" w:ascii="Times New Roman" w:hAnsi="Times New Roman"/>
                <w:b/>
                <w:color w:val="000000"/>
                <w:sz w:val="20"/>
                <w:szCs w:val="20"/>
              </w:rPr>
            </w:pPr>
          </w:p>
        </w:tc>
        <w:tc>
          <w:tcPr>
            <w:tcW w:w="463" w:type="pct"/>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EE5883B">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8CB8F">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其中：教育收费</w:t>
            </w: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438D7">
            <w:pPr>
              <w:jc w:val="center"/>
              <w:rPr>
                <w:rFonts w:hint="default" w:ascii="Times New Roman" w:hAnsi="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BAB03">
            <w:pPr>
              <w:jc w:val="center"/>
              <w:rPr>
                <w:rFonts w:hint="default" w:ascii="Times New Roman" w:hAnsi="Times New Roman"/>
                <w:b/>
                <w:color w:val="000000"/>
                <w:sz w:val="20"/>
                <w:szCs w:val="20"/>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E9790">
            <w:pPr>
              <w:jc w:val="center"/>
              <w:rPr>
                <w:rFonts w:hint="default" w:ascii="Times New Roman" w:hAnsi="Times New Roman"/>
                <w:b/>
                <w:color w:val="000000"/>
                <w:sz w:val="20"/>
                <w:szCs w:val="20"/>
              </w:rPr>
            </w:pPr>
          </w:p>
        </w:tc>
      </w:tr>
      <w:tr w14:paraId="5896330C">
        <w:tblPrEx>
          <w:tblCellMar>
            <w:top w:w="0" w:type="dxa"/>
            <w:left w:w="0" w:type="dxa"/>
            <w:bottom w:w="0" w:type="dxa"/>
            <w:right w:w="0" w:type="dxa"/>
          </w:tblCellMar>
        </w:tblPrEx>
        <w:trPr>
          <w:trHeight w:val="334" w:hRule="atLeast"/>
        </w:trPr>
        <w:tc>
          <w:tcPr>
            <w:tcW w:w="460"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ACD19E">
            <w:pPr>
              <w:jc w:val="center"/>
              <w:rPr>
                <w:rFonts w:hint="default" w:ascii="Times New Roman" w:hAnsi="Times New Roman"/>
                <w:b/>
                <w:color w:val="000000"/>
                <w:sz w:val="20"/>
                <w:szCs w:val="20"/>
              </w:rPr>
            </w:pPr>
          </w:p>
        </w:tc>
        <w:tc>
          <w:tcPr>
            <w:tcW w:w="1013"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AA5409">
            <w:pPr>
              <w:jc w:val="center"/>
              <w:rPr>
                <w:rFonts w:hint="default" w:ascii="Times New Roman" w:hAnsi="Times New Roman"/>
                <w:b/>
                <w:color w:val="000000"/>
                <w:sz w:val="20"/>
                <w:szCs w:val="20"/>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D92FE5">
            <w:pPr>
              <w:jc w:val="center"/>
              <w:rPr>
                <w:rFonts w:hint="default" w:ascii="Times New Roman" w:hAnsi="Times New Roman"/>
                <w:b/>
                <w:color w:val="000000"/>
                <w:sz w:val="20"/>
                <w:szCs w:val="20"/>
              </w:rPr>
            </w:pP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409667">
            <w:pPr>
              <w:jc w:val="center"/>
              <w:rPr>
                <w:rFonts w:hint="default" w:ascii="Times New Roman" w:hAnsi="Times New Roman"/>
                <w:b/>
                <w:color w:val="000000"/>
                <w:sz w:val="20"/>
                <w:szCs w:val="20"/>
              </w:rPr>
            </w:pPr>
          </w:p>
        </w:tc>
        <w:tc>
          <w:tcPr>
            <w:tcW w:w="40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CAFAF6">
            <w:pPr>
              <w:jc w:val="center"/>
              <w:rPr>
                <w:rFonts w:hint="default" w:ascii="Times New Roman" w:hAnsi="Times New Roman"/>
                <w:b/>
                <w:color w:val="000000"/>
                <w:sz w:val="20"/>
                <w:szCs w:val="20"/>
              </w:rPr>
            </w:pPr>
          </w:p>
        </w:tc>
        <w:tc>
          <w:tcPr>
            <w:tcW w:w="463" w:type="pct"/>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420010A">
            <w:pPr>
              <w:jc w:val="center"/>
              <w:rPr>
                <w:rFonts w:hint="default" w:ascii="Times New Roman" w:hAnsi="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9FA51">
            <w:pPr>
              <w:jc w:val="center"/>
              <w:rPr>
                <w:rFonts w:hint="default" w:ascii="Times New Roman" w:hAnsi="Times New Roman"/>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4BC90">
            <w:pPr>
              <w:jc w:val="center"/>
              <w:rPr>
                <w:rFonts w:hint="default" w:ascii="Times New Roman" w:hAnsi="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D19A2">
            <w:pPr>
              <w:jc w:val="center"/>
              <w:rPr>
                <w:rFonts w:hint="default" w:ascii="Times New Roman" w:hAnsi="Times New Roman"/>
                <w:b/>
                <w:color w:val="000000"/>
                <w:sz w:val="20"/>
                <w:szCs w:val="20"/>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243D7">
            <w:pPr>
              <w:jc w:val="center"/>
              <w:rPr>
                <w:rFonts w:hint="default" w:ascii="Times New Roman" w:hAnsi="Times New Roman"/>
                <w:b/>
                <w:color w:val="000000"/>
                <w:sz w:val="20"/>
                <w:szCs w:val="20"/>
              </w:rPr>
            </w:pPr>
          </w:p>
        </w:tc>
      </w:tr>
      <w:tr w14:paraId="502D7CC8">
        <w:tblPrEx>
          <w:tblCellMar>
            <w:top w:w="0" w:type="dxa"/>
            <w:left w:w="0" w:type="dxa"/>
            <w:bottom w:w="0" w:type="dxa"/>
            <w:right w:w="0" w:type="dxa"/>
          </w:tblCellMar>
        </w:tblPrEx>
        <w:trPr>
          <w:trHeight w:val="334" w:hRule="atLeast"/>
        </w:trPr>
        <w:tc>
          <w:tcPr>
            <w:tcW w:w="460"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3633BB">
            <w:pPr>
              <w:jc w:val="center"/>
              <w:rPr>
                <w:rFonts w:hint="default" w:ascii="Times New Roman" w:hAnsi="Times New Roman"/>
                <w:b/>
                <w:color w:val="000000"/>
                <w:sz w:val="20"/>
                <w:szCs w:val="20"/>
              </w:rPr>
            </w:pPr>
          </w:p>
        </w:tc>
        <w:tc>
          <w:tcPr>
            <w:tcW w:w="1013"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792F44">
            <w:pPr>
              <w:jc w:val="center"/>
              <w:rPr>
                <w:rFonts w:hint="default" w:ascii="Times New Roman" w:hAnsi="Times New Roman"/>
                <w:b/>
                <w:color w:val="000000"/>
                <w:sz w:val="20"/>
                <w:szCs w:val="20"/>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0F8060">
            <w:pPr>
              <w:jc w:val="center"/>
              <w:rPr>
                <w:rFonts w:hint="default" w:ascii="Times New Roman" w:hAnsi="Times New Roman"/>
                <w:b/>
                <w:color w:val="000000"/>
                <w:sz w:val="20"/>
                <w:szCs w:val="20"/>
              </w:rPr>
            </w:pP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FBE629">
            <w:pPr>
              <w:jc w:val="center"/>
              <w:rPr>
                <w:rFonts w:hint="default" w:ascii="Times New Roman" w:hAnsi="Times New Roman"/>
                <w:b/>
                <w:color w:val="000000"/>
                <w:sz w:val="20"/>
                <w:szCs w:val="20"/>
              </w:rPr>
            </w:pPr>
          </w:p>
        </w:tc>
        <w:tc>
          <w:tcPr>
            <w:tcW w:w="40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A50712">
            <w:pPr>
              <w:jc w:val="center"/>
              <w:rPr>
                <w:rFonts w:hint="default" w:ascii="Times New Roman" w:hAnsi="Times New Roman"/>
                <w:b/>
                <w:color w:val="000000"/>
                <w:sz w:val="20"/>
                <w:szCs w:val="20"/>
              </w:rPr>
            </w:pPr>
          </w:p>
        </w:tc>
        <w:tc>
          <w:tcPr>
            <w:tcW w:w="463" w:type="pct"/>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A57B481">
            <w:pPr>
              <w:jc w:val="center"/>
              <w:rPr>
                <w:rFonts w:hint="default" w:ascii="Times New Roman" w:hAnsi="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0C1A3">
            <w:pPr>
              <w:jc w:val="center"/>
              <w:rPr>
                <w:rFonts w:hint="default" w:ascii="Times New Roman" w:hAnsi="Times New Roman"/>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344E8">
            <w:pPr>
              <w:jc w:val="center"/>
              <w:rPr>
                <w:rFonts w:hint="default" w:ascii="Times New Roman" w:hAnsi="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499AD">
            <w:pPr>
              <w:jc w:val="center"/>
              <w:rPr>
                <w:rFonts w:hint="default" w:ascii="Times New Roman" w:hAnsi="Times New Roman"/>
                <w:b/>
                <w:color w:val="000000"/>
                <w:sz w:val="20"/>
                <w:szCs w:val="20"/>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E6097">
            <w:pPr>
              <w:jc w:val="center"/>
              <w:rPr>
                <w:rFonts w:hint="default" w:ascii="Times New Roman" w:hAnsi="Times New Roman"/>
                <w:b/>
                <w:color w:val="000000"/>
                <w:sz w:val="20"/>
                <w:szCs w:val="20"/>
              </w:rPr>
            </w:pPr>
          </w:p>
        </w:tc>
      </w:tr>
      <w:tr w14:paraId="65D6CAC3">
        <w:tblPrEx>
          <w:tblCellMar>
            <w:top w:w="0" w:type="dxa"/>
            <w:left w:w="0" w:type="dxa"/>
            <w:bottom w:w="0" w:type="dxa"/>
            <w:right w:w="0" w:type="dxa"/>
          </w:tblCellMar>
        </w:tblPrEx>
        <w:trPr>
          <w:trHeight w:val="334" w:hRule="atLeast"/>
        </w:trPr>
        <w:tc>
          <w:tcPr>
            <w:tcW w:w="460"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4FF08">
            <w:pPr>
              <w:jc w:val="center"/>
              <w:rPr>
                <w:rFonts w:hint="default" w:ascii="Times New Roman" w:hAnsi="Times New Roman"/>
                <w:b/>
                <w:color w:val="000000"/>
                <w:sz w:val="20"/>
                <w:szCs w:val="20"/>
              </w:rPr>
            </w:pPr>
          </w:p>
        </w:tc>
        <w:tc>
          <w:tcPr>
            <w:tcW w:w="1013"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D90BC5">
            <w:pPr>
              <w:jc w:val="center"/>
              <w:rPr>
                <w:rFonts w:hint="default" w:ascii="Times New Roman" w:hAnsi="Times New Roman"/>
                <w:b/>
                <w:color w:val="000000"/>
                <w:sz w:val="20"/>
                <w:szCs w:val="20"/>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6D7062">
            <w:pPr>
              <w:jc w:val="center"/>
              <w:rPr>
                <w:rFonts w:hint="default" w:ascii="Times New Roman" w:hAnsi="Times New Roman"/>
                <w:b/>
                <w:color w:val="000000"/>
                <w:sz w:val="20"/>
                <w:szCs w:val="20"/>
              </w:rPr>
            </w:pP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966E4D">
            <w:pPr>
              <w:jc w:val="center"/>
              <w:rPr>
                <w:rFonts w:hint="default" w:ascii="Times New Roman" w:hAnsi="Times New Roman"/>
                <w:b/>
                <w:color w:val="000000"/>
                <w:sz w:val="20"/>
                <w:szCs w:val="20"/>
              </w:rPr>
            </w:pPr>
          </w:p>
        </w:tc>
        <w:tc>
          <w:tcPr>
            <w:tcW w:w="40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3D0D27">
            <w:pPr>
              <w:jc w:val="center"/>
              <w:rPr>
                <w:rFonts w:hint="default" w:ascii="Times New Roman" w:hAnsi="Times New Roman"/>
                <w:b/>
                <w:color w:val="000000"/>
                <w:sz w:val="20"/>
                <w:szCs w:val="20"/>
              </w:rPr>
            </w:pPr>
          </w:p>
        </w:tc>
        <w:tc>
          <w:tcPr>
            <w:tcW w:w="463" w:type="pct"/>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000F2EA">
            <w:pPr>
              <w:jc w:val="center"/>
              <w:rPr>
                <w:rFonts w:hint="default" w:ascii="Times New Roman" w:hAnsi="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843AF">
            <w:pPr>
              <w:jc w:val="center"/>
              <w:rPr>
                <w:rFonts w:hint="default" w:ascii="Times New Roman" w:hAnsi="Times New Roman"/>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30139">
            <w:pPr>
              <w:jc w:val="center"/>
              <w:rPr>
                <w:rFonts w:hint="default" w:ascii="Times New Roman" w:hAnsi="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D4B14">
            <w:pPr>
              <w:jc w:val="center"/>
              <w:rPr>
                <w:rFonts w:hint="default" w:ascii="Times New Roman" w:hAnsi="Times New Roman"/>
                <w:b/>
                <w:color w:val="000000"/>
                <w:sz w:val="20"/>
                <w:szCs w:val="20"/>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A640B">
            <w:pPr>
              <w:jc w:val="center"/>
              <w:rPr>
                <w:rFonts w:hint="default" w:ascii="Times New Roman" w:hAnsi="Times New Roman"/>
                <w:b/>
                <w:color w:val="000000"/>
                <w:sz w:val="20"/>
                <w:szCs w:val="20"/>
              </w:rPr>
            </w:pPr>
          </w:p>
        </w:tc>
      </w:tr>
      <w:tr w14:paraId="6771F7A2">
        <w:tblPrEx>
          <w:tblCellMar>
            <w:top w:w="0" w:type="dxa"/>
            <w:left w:w="0" w:type="dxa"/>
            <w:bottom w:w="0" w:type="dxa"/>
            <w:right w:w="0" w:type="dxa"/>
          </w:tblCellMar>
        </w:tblPrEx>
        <w:trPr>
          <w:trHeight w:val="338" w:hRule="atLeast"/>
        </w:trPr>
        <w:tc>
          <w:tcPr>
            <w:tcW w:w="1474"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65BA76">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4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91D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254,670.71</w:t>
            </w:r>
            <w:r>
              <w:rPr>
                <w:rFonts w:hint="default" w:ascii="Times New Roman" w:hAnsi="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A940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254,670.71</w:t>
            </w:r>
            <w:r>
              <w:rPr>
                <w:rFonts w:hint="default" w:ascii="Times New Roman" w:hAnsi="Times New Roman"/>
                <w:b/>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33AB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463"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ECCC6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D29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4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EB0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FA3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4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387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14:paraId="1A133E19">
        <w:tblPrEx>
          <w:tblCellMar>
            <w:top w:w="0" w:type="dxa"/>
            <w:left w:w="0" w:type="dxa"/>
            <w:bottom w:w="0" w:type="dxa"/>
            <w:right w:w="0" w:type="dxa"/>
          </w:tblCellMar>
        </w:tblPrEx>
        <w:trPr>
          <w:trHeight w:val="348"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6BA24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10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10C1D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4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ECD1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5,958.33</w:t>
            </w:r>
            <w:r>
              <w:rPr>
                <w:rFonts w:hint="default" w:ascii="Times New Roman" w:hAnsi="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FDFE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5,958.33</w:t>
            </w:r>
            <w:r>
              <w:rPr>
                <w:rFonts w:hint="default" w:ascii="Times New Roman" w:hAnsi="Times New Roman"/>
                <w:b/>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2FB6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B505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660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C81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BAD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EAD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63822B1E">
        <w:tblPrEx>
          <w:tblCellMar>
            <w:top w:w="0" w:type="dxa"/>
            <w:left w:w="0" w:type="dxa"/>
            <w:bottom w:w="0" w:type="dxa"/>
            <w:right w:w="0" w:type="dxa"/>
          </w:tblCellMar>
        </w:tblPrEx>
        <w:trPr>
          <w:trHeight w:val="348"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1AC4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20104</w:t>
            </w:r>
          </w:p>
        </w:tc>
        <w:tc>
          <w:tcPr>
            <w:tcW w:w="10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A5004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发展与改革事务</w:t>
            </w:r>
          </w:p>
        </w:tc>
        <w:tc>
          <w:tcPr>
            <w:tcW w:w="4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D96B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4,509.96</w:t>
            </w:r>
            <w:r>
              <w:rPr>
                <w:rFonts w:hint="default" w:ascii="Times New Roman" w:hAnsi="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0711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4,509.96</w:t>
            </w:r>
            <w:r>
              <w:rPr>
                <w:rFonts w:hint="default" w:ascii="Times New Roman" w:hAnsi="Times New Roman"/>
                <w:b/>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E4F6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0FDFF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02F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0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43B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5B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2F401065">
        <w:tblPrEx>
          <w:tblCellMar>
            <w:top w:w="0" w:type="dxa"/>
            <w:left w:w="0" w:type="dxa"/>
            <w:bottom w:w="0" w:type="dxa"/>
            <w:right w:w="0" w:type="dxa"/>
          </w:tblCellMar>
        </w:tblPrEx>
        <w:trPr>
          <w:trHeight w:val="348"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4DEDB9">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2010401</w:t>
            </w:r>
          </w:p>
        </w:tc>
        <w:tc>
          <w:tcPr>
            <w:tcW w:w="10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4F9F12">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行政运行</w:t>
            </w:r>
          </w:p>
        </w:tc>
        <w:tc>
          <w:tcPr>
            <w:tcW w:w="4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384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1,039.96</w:t>
            </w:r>
            <w:r>
              <w:rPr>
                <w:rFonts w:hint="default" w:ascii="Times New Roman" w:hAnsi="Times New Roman"/>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C98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1,039.96</w:t>
            </w:r>
            <w:r>
              <w:rPr>
                <w:rFonts w:hint="default" w:ascii="Times New Roman" w:hAnsi="Times New Roman"/>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438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90626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7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17F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B3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463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6C05DD8D">
        <w:tblPrEx>
          <w:tblCellMar>
            <w:top w:w="0" w:type="dxa"/>
            <w:left w:w="0" w:type="dxa"/>
            <w:bottom w:w="0" w:type="dxa"/>
            <w:right w:w="0" w:type="dxa"/>
          </w:tblCellMar>
        </w:tblPrEx>
        <w:trPr>
          <w:trHeight w:val="348"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87B8DC">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2010402</w:t>
            </w:r>
          </w:p>
        </w:tc>
        <w:tc>
          <w:tcPr>
            <w:tcW w:w="10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A05B27">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4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31C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2,940.01</w:t>
            </w:r>
            <w:r>
              <w:rPr>
                <w:rFonts w:hint="default" w:ascii="Times New Roman" w:hAnsi="Times New Roman"/>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308B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2,940.01</w:t>
            </w:r>
            <w:r>
              <w:rPr>
                <w:rFonts w:hint="default" w:ascii="Times New Roman" w:hAnsi="Times New Roman"/>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EF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CFF0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C3B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434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172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ABB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401AD5EF">
        <w:tblPrEx>
          <w:tblCellMar>
            <w:top w:w="0" w:type="dxa"/>
            <w:left w:w="0" w:type="dxa"/>
            <w:bottom w:w="0" w:type="dxa"/>
            <w:right w:w="0" w:type="dxa"/>
          </w:tblCellMar>
        </w:tblPrEx>
        <w:trPr>
          <w:trHeight w:val="348"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6140ED">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2010404</w:t>
            </w:r>
          </w:p>
        </w:tc>
        <w:tc>
          <w:tcPr>
            <w:tcW w:w="10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B2D398">
            <w:pPr>
              <w:textAlignment w:val="center"/>
              <w:rPr>
                <w:rFonts w:hint="default" w:ascii="Times New Roman" w:hAnsi="Times New Roman"/>
                <w:color w:val="000000"/>
                <w:sz w:val="20"/>
                <w:szCs w:val="20"/>
              </w:rPr>
            </w:pPr>
            <w:r>
              <w:rPr>
                <w:rFonts w:hint="default" w:ascii="Times New Roman" w:hAnsi="Times New Roman"/>
                <w:color w:val="000000"/>
                <w:sz w:val="20"/>
                <w:szCs w:val="20"/>
              </w:rPr>
              <w:t>战略规划与实施</w:t>
            </w:r>
          </w:p>
        </w:tc>
        <w:tc>
          <w:tcPr>
            <w:tcW w:w="4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33F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299.92</w:t>
            </w:r>
            <w:r>
              <w:rPr>
                <w:rFonts w:hint="default" w:ascii="Times New Roman" w:hAnsi="Times New Roman"/>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6202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299.92</w:t>
            </w:r>
            <w:r>
              <w:rPr>
                <w:rFonts w:hint="default" w:ascii="Times New Roman" w:hAnsi="Times New Roman"/>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457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91D3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940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783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2B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038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083FB910">
        <w:tblPrEx>
          <w:tblCellMar>
            <w:top w:w="0" w:type="dxa"/>
            <w:left w:w="0" w:type="dxa"/>
            <w:bottom w:w="0" w:type="dxa"/>
            <w:right w:w="0" w:type="dxa"/>
          </w:tblCellMar>
        </w:tblPrEx>
        <w:trPr>
          <w:trHeight w:val="348"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04041">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2010408</w:t>
            </w:r>
          </w:p>
        </w:tc>
        <w:tc>
          <w:tcPr>
            <w:tcW w:w="10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B47D0B">
            <w:pPr>
              <w:textAlignment w:val="center"/>
              <w:rPr>
                <w:rFonts w:hint="default" w:ascii="Times New Roman" w:hAnsi="Times New Roman"/>
                <w:color w:val="000000"/>
                <w:sz w:val="20"/>
                <w:szCs w:val="20"/>
              </w:rPr>
            </w:pPr>
            <w:r>
              <w:rPr>
                <w:rFonts w:hint="default" w:ascii="Times New Roman" w:hAnsi="Times New Roman"/>
                <w:color w:val="000000"/>
                <w:sz w:val="20"/>
                <w:szCs w:val="20"/>
              </w:rPr>
              <w:t>物价管理</w:t>
            </w:r>
          </w:p>
        </w:tc>
        <w:tc>
          <w:tcPr>
            <w:tcW w:w="4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8048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8.74</w:t>
            </w:r>
            <w:r>
              <w:rPr>
                <w:rFonts w:hint="default" w:ascii="Times New Roman" w:hAnsi="Times New Roman"/>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30C8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8.74</w:t>
            </w:r>
            <w:r>
              <w:rPr>
                <w:rFonts w:hint="default" w:ascii="Times New Roman" w:hAnsi="Times New Roman"/>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547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0D25A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4B7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3F6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02F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23C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7580F0CC">
        <w:tblPrEx>
          <w:tblCellMar>
            <w:top w:w="0" w:type="dxa"/>
            <w:left w:w="0" w:type="dxa"/>
            <w:bottom w:w="0" w:type="dxa"/>
            <w:right w:w="0" w:type="dxa"/>
          </w:tblCellMar>
        </w:tblPrEx>
        <w:trPr>
          <w:trHeight w:val="348"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CBA68A">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2010499</w:t>
            </w:r>
          </w:p>
        </w:tc>
        <w:tc>
          <w:tcPr>
            <w:tcW w:w="10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F18B12">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其他发展与改革事务支出</w:t>
            </w:r>
          </w:p>
        </w:tc>
        <w:tc>
          <w:tcPr>
            <w:tcW w:w="4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7377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221.33</w:t>
            </w:r>
            <w:r>
              <w:rPr>
                <w:rFonts w:hint="default" w:ascii="Times New Roman" w:hAnsi="Times New Roman"/>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B395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221.33</w:t>
            </w:r>
            <w:r>
              <w:rPr>
                <w:rFonts w:hint="default" w:ascii="Times New Roman" w:hAnsi="Times New Roman"/>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2A1B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13B3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FDF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356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EF5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397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0FD5AB58">
        <w:tblPrEx>
          <w:tblCellMar>
            <w:top w:w="0" w:type="dxa"/>
            <w:left w:w="0" w:type="dxa"/>
            <w:bottom w:w="0" w:type="dxa"/>
            <w:right w:w="0" w:type="dxa"/>
          </w:tblCellMar>
        </w:tblPrEx>
        <w:trPr>
          <w:trHeight w:val="348"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EF1B9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20105</w:t>
            </w:r>
          </w:p>
        </w:tc>
        <w:tc>
          <w:tcPr>
            <w:tcW w:w="10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FABE7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统计信息事务</w:t>
            </w:r>
          </w:p>
        </w:tc>
        <w:tc>
          <w:tcPr>
            <w:tcW w:w="4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8C1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857.26</w:t>
            </w:r>
            <w:r>
              <w:rPr>
                <w:rFonts w:hint="default" w:ascii="Times New Roman" w:hAnsi="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ECC7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857.26</w:t>
            </w:r>
            <w:r>
              <w:rPr>
                <w:rFonts w:hint="default" w:ascii="Times New Roman" w:hAnsi="Times New Roman"/>
                <w:b/>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BBAB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65248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049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B13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79B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225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135B4537">
        <w:tblPrEx>
          <w:tblCellMar>
            <w:top w:w="0" w:type="dxa"/>
            <w:left w:w="0" w:type="dxa"/>
            <w:bottom w:w="0" w:type="dxa"/>
            <w:right w:w="0" w:type="dxa"/>
          </w:tblCellMar>
        </w:tblPrEx>
        <w:trPr>
          <w:trHeight w:val="348"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B0B184">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2010504</w:t>
            </w:r>
          </w:p>
        </w:tc>
        <w:tc>
          <w:tcPr>
            <w:tcW w:w="10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AD9E71">
            <w:pPr>
              <w:textAlignment w:val="center"/>
              <w:rPr>
                <w:rFonts w:hint="default" w:ascii="Times New Roman" w:hAnsi="Times New Roman"/>
                <w:color w:val="000000"/>
                <w:sz w:val="20"/>
                <w:szCs w:val="20"/>
              </w:rPr>
            </w:pPr>
            <w:r>
              <w:rPr>
                <w:rFonts w:hint="default" w:ascii="Times New Roman" w:hAnsi="Times New Roman"/>
                <w:color w:val="000000"/>
                <w:sz w:val="20"/>
                <w:szCs w:val="20"/>
              </w:rPr>
              <w:t>信息事务</w:t>
            </w:r>
          </w:p>
        </w:tc>
        <w:tc>
          <w:tcPr>
            <w:tcW w:w="4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26D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669.73</w:t>
            </w:r>
            <w:r>
              <w:rPr>
                <w:rFonts w:hint="default" w:ascii="Times New Roman" w:hAnsi="Times New Roman"/>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D30F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669.73</w:t>
            </w:r>
            <w:r>
              <w:rPr>
                <w:rFonts w:hint="default" w:ascii="Times New Roman" w:hAnsi="Times New Roman"/>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2575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5E45A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D69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986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33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959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2E8E5BE9">
        <w:tblPrEx>
          <w:tblCellMar>
            <w:top w:w="0" w:type="dxa"/>
            <w:left w:w="0" w:type="dxa"/>
            <w:bottom w:w="0" w:type="dxa"/>
            <w:right w:w="0" w:type="dxa"/>
          </w:tblCellMar>
        </w:tblPrEx>
        <w:trPr>
          <w:trHeight w:val="348"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E2332">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2010506</w:t>
            </w:r>
          </w:p>
        </w:tc>
        <w:tc>
          <w:tcPr>
            <w:tcW w:w="10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62727D">
            <w:pPr>
              <w:textAlignment w:val="center"/>
              <w:rPr>
                <w:rFonts w:hint="default" w:ascii="Times New Roman" w:hAnsi="Times New Roman"/>
                <w:color w:val="000000"/>
                <w:sz w:val="20"/>
                <w:szCs w:val="20"/>
              </w:rPr>
            </w:pPr>
            <w:r>
              <w:rPr>
                <w:rFonts w:hint="default" w:ascii="Times New Roman" w:hAnsi="Times New Roman"/>
                <w:color w:val="000000"/>
                <w:sz w:val="20"/>
                <w:szCs w:val="20"/>
              </w:rPr>
              <w:t>统计管理</w:t>
            </w:r>
          </w:p>
        </w:tc>
        <w:tc>
          <w:tcPr>
            <w:tcW w:w="4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3958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100.13</w:t>
            </w:r>
            <w:r>
              <w:rPr>
                <w:rFonts w:hint="default" w:ascii="Times New Roman" w:hAnsi="Times New Roman"/>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496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100.13</w:t>
            </w:r>
            <w:r>
              <w:rPr>
                <w:rFonts w:hint="default" w:ascii="Times New Roman" w:hAnsi="Times New Roman"/>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B6DE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2E991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BE1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8F8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CBA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35D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178ECDF8">
        <w:tblPrEx>
          <w:tblCellMar>
            <w:top w:w="0" w:type="dxa"/>
            <w:left w:w="0" w:type="dxa"/>
            <w:bottom w:w="0" w:type="dxa"/>
            <w:right w:w="0" w:type="dxa"/>
          </w:tblCellMar>
        </w:tblPrEx>
        <w:trPr>
          <w:trHeight w:val="348"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3A24DC">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2010507</w:t>
            </w:r>
          </w:p>
        </w:tc>
        <w:tc>
          <w:tcPr>
            <w:tcW w:w="10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E855D">
            <w:pPr>
              <w:textAlignment w:val="center"/>
              <w:rPr>
                <w:rFonts w:hint="default" w:ascii="Times New Roman" w:hAnsi="Times New Roman"/>
                <w:color w:val="000000"/>
                <w:sz w:val="20"/>
                <w:szCs w:val="20"/>
              </w:rPr>
            </w:pPr>
            <w:r>
              <w:rPr>
                <w:rFonts w:hint="default" w:ascii="Times New Roman" w:hAnsi="Times New Roman"/>
                <w:color w:val="000000"/>
                <w:sz w:val="20"/>
                <w:szCs w:val="20"/>
              </w:rPr>
              <w:t>专项普查活动</w:t>
            </w:r>
          </w:p>
        </w:tc>
        <w:tc>
          <w:tcPr>
            <w:tcW w:w="4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EB9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87.40</w:t>
            </w:r>
            <w:r>
              <w:rPr>
                <w:rFonts w:hint="default" w:ascii="Times New Roman" w:hAnsi="Times New Roman"/>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375B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87.40</w:t>
            </w:r>
            <w:r>
              <w:rPr>
                <w:rFonts w:hint="default" w:ascii="Times New Roman" w:hAnsi="Times New Roman"/>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BF16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FB5CF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887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143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9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4F1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51B04FBA">
        <w:tblPrEx>
          <w:tblCellMar>
            <w:top w:w="0" w:type="dxa"/>
            <w:left w:w="0" w:type="dxa"/>
            <w:bottom w:w="0" w:type="dxa"/>
            <w:right w:w="0" w:type="dxa"/>
          </w:tblCellMar>
        </w:tblPrEx>
        <w:trPr>
          <w:trHeight w:val="348"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E6E4E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20113</w:t>
            </w:r>
          </w:p>
        </w:tc>
        <w:tc>
          <w:tcPr>
            <w:tcW w:w="10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AFA4F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商贸事务</w:t>
            </w:r>
          </w:p>
        </w:tc>
        <w:tc>
          <w:tcPr>
            <w:tcW w:w="4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F976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546.29</w:t>
            </w:r>
            <w:r>
              <w:rPr>
                <w:rFonts w:hint="default" w:ascii="Times New Roman" w:hAnsi="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10C3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546.29</w:t>
            </w:r>
            <w:r>
              <w:rPr>
                <w:rFonts w:hint="default" w:ascii="Times New Roman" w:hAnsi="Times New Roman"/>
                <w:b/>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DFD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C2421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AC5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77C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AC7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ACA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293A338A">
        <w:tblPrEx>
          <w:tblCellMar>
            <w:top w:w="0" w:type="dxa"/>
            <w:left w:w="0" w:type="dxa"/>
            <w:bottom w:w="0" w:type="dxa"/>
            <w:right w:w="0" w:type="dxa"/>
          </w:tblCellMar>
        </w:tblPrEx>
        <w:trPr>
          <w:trHeight w:val="348"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67587B">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2011302</w:t>
            </w:r>
          </w:p>
        </w:tc>
        <w:tc>
          <w:tcPr>
            <w:tcW w:w="10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EC58CC">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4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7D4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341.29</w:t>
            </w:r>
            <w:r>
              <w:rPr>
                <w:rFonts w:hint="default" w:ascii="Times New Roman" w:hAnsi="Times New Roman"/>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B072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341.29</w:t>
            </w:r>
            <w:r>
              <w:rPr>
                <w:rFonts w:hint="default" w:ascii="Times New Roman" w:hAnsi="Times New Roman"/>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1369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F9DC0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E9C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CED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1C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83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6327FC2E">
        <w:tblPrEx>
          <w:tblCellMar>
            <w:top w:w="0" w:type="dxa"/>
            <w:left w:w="0" w:type="dxa"/>
            <w:bottom w:w="0" w:type="dxa"/>
            <w:right w:w="0" w:type="dxa"/>
          </w:tblCellMar>
        </w:tblPrEx>
        <w:trPr>
          <w:trHeight w:val="348"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A05AE3">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2011399</w:t>
            </w:r>
          </w:p>
        </w:tc>
        <w:tc>
          <w:tcPr>
            <w:tcW w:w="10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9B46A2">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其他商贸事务支出</w:t>
            </w:r>
          </w:p>
        </w:tc>
        <w:tc>
          <w:tcPr>
            <w:tcW w:w="4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BC6F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205.00</w:t>
            </w:r>
            <w:r>
              <w:rPr>
                <w:rFonts w:hint="default" w:ascii="Times New Roman" w:hAnsi="Times New Roman"/>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FB9A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205.00</w:t>
            </w:r>
            <w:r>
              <w:rPr>
                <w:rFonts w:hint="default" w:ascii="Times New Roman" w:hAnsi="Times New Roman"/>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8B29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384E5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24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45B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0A5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458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7AB1CA06">
        <w:tblPrEx>
          <w:tblCellMar>
            <w:top w:w="0" w:type="dxa"/>
            <w:left w:w="0" w:type="dxa"/>
            <w:bottom w:w="0" w:type="dxa"/>
            <w:right w:w="0" w:type="dxa"/>
          </w:tblCellMar>
        </w:tblPrEx>
        <w:trPr>
          <w:trHeight w:val="348"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035CC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20137</w:t>
            </w:r>
          </w:p>
        </w:tc>
        <w:tc>
          <w:tcPr>
            <w:tcW w:w="10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AB3E0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网信事务</w:t>
            </w:r>
          </w:p>
        </w:tc>
        <w:tc>
          <w:tcPr>
            <w:tcW w:w="4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FE0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44.82</w:t>
            </w:r>
            <w:r>
              <w:rPr>
                <w:rFonts w:hint="default" w:ascii="Times New Roman" w:hAnsi="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EEC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44.82</w:t>
            </w:r>
            <w:r>
              <w:rPr>
                <w:rFonts w:hint="default" w:ascii="Times New Roman" w:hAnsi="Times New Roman"/>
                <w:b/>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FA49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DF907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0BB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1B1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D33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96E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6A444DC3">
        <w:tblPrEx>
          <w:tblCellMar>
            <w:top w:w="0" w:type="dxa"/>
            <w:left w:w="0" w:type="dxa"/>
            <w:bottom w:w="0" w:type="dxa"/>
            <w:right w:w="0" w:type="dxa"/>
          </w:tblCellMar>
        </w:tblPrEx>
        <w:trPr>
          <w:trHeight w:val="348"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2DC932">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2013702</w:t>
            </w:r>
          </w:p>
        </w:tc>
        <w:tc>
          <w:tcPr>
            <w:tcW w:w="10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80936">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4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4FA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44.82</w:t>
            </w:r>
            <w:r>
              <w:rPr>
                <w:rFonts w:hint="default" w:ascii="Times New Roman" w:hAnsi="Times New Roman"/>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502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44.82</w:t>
            </w:r>
            <w:r>
              <w:rPr>
                <w:rFonts w:hint="default" w:ascii="Times New Roman" w:hAnsi="Times New Roman"/>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B3A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55AB2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E62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BA7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C1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F72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7D16311B">
        <w:tblPrEx>
          <w:tblCellMar>
            <w:top w:w="0" w:type="dxa"/>
            <w:left w:w="0" w:type="dxa"/>
            <w:bottom w:w="0" w:type="dxa"/>
            <w:right w:w="0" w:type="dxa"/>
          </w:tblCellMar>
        </w:tblPrEx>
        <w:trPr>
          <w:trHeight w:val="348"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EAD0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p>
        </w:tc>
        <w:tc>
          <w:tcPr>
            <w:tcW w:w="10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CC8D7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科学技术支出</w:t>
            </w:r>
          </w:p>
        </w:tc>
        <w:tc>
          <w:tcPr>
            <w:tcW w:w="4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59D4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hint="default" w:ascii="Times New Roman" w:hAnsi="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07B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hint="default" w:ascii="Times New Roman" w:hAnsi="Times New Roman"/>
                <w:b/>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740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CD84B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520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A37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CE1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6D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1B9DB6BE">
        <w:tblPrEx>
          <w:tblCellMar>
            <w:top w:w="0" w:type="dxa"/>
            <w:left w:w="0" w:type="dxa"/>
            <w:bottom w:w="0" w:type="dxa"/>
            <w:right w:w="0" w:type="dxa"/>
          </w:tblCellMar>
        </w:tblPrEx>
        <w:trPr>
          <w:trHeight w:val="348"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EBB7A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20604</w:t>
            </w:r>
          </w:p>
        </w:tc>
        <w:tc>
          <w:tcPr>
            <w:tcW w:w="10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115C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技术研究与开发</w:t>
            </w:r>
          </w:p>
        </w:tc>
        <w:tc>
          <w:tcPr>
            <w:tcW w:w="4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9813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hint="default" w:ascii="Times New Roman" w:hAnsi="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4810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hint="default" w:ascii="Times New Roman" w:hAnsi="Times New Roman"/>
                <w:b/>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8683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8B73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219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0A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097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B64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51F51E12">
        <w:tblPrEx>
          <w:tblCellMar>
            <w:top w:w="0" w:type="dxa"/>
            <w:left w:w="0" w:type="dxa"/>
            <w:bottom w:w="0" w:type="dxa"/>
            <w:right w:w="0" w:type="dxa"/>
          </w:tblCellMar>
        </w:tblPrEx>
        <w:trPr>
          <w:trHeight w:val="348"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4C4B66">
            <w:pPr>
              <w:textAlignment w:val="center"/>
              <w:rPr>
                <w:rFonts w:hint="default" w:ascii="Times New Roman" w:hAnsi="Times New Roman"/>
                <w:color w:val="000000"/>
                <w:sz w:val="20"/>
                <w:szCs w:val="20"/>
              </w:rPr>
            </w:pPr>
            <w:r>
              <w:rPr>
                <w:rFonts w:hint="default" w:ascii="Times New Roman" w:hAnsi="Times New Roman"/>
                <w:color w:val="000000"/>
                <w:sz w:val="20"/>
                <w:szCs w:val="20"/>
              </w:rPr>
              <w:t>2060499</w:t>
            </w:r>
          </w:p>
        </w:tc>
        <w:tc>
          <w:tcPr>
            <w:tcW w:w="10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B9C2C2">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其他技术研究与开发支出</w:t>
            </w:r>
          </w:p>
        </w:tc>
        <w:tc>
          <w:tcPr>
            <w:tcW w:w="4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606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1,500.00</w:t>
            </w:r>
            <w:r>
              <w:rPr>
                <w:rFonts w:hint="default" w:ascii="Times New Roman" w:hAnsi="Times New Roman"/>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E3E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1,500.00</w:t>
            </w:r>
            <w:r>
              <w:rPr>
                <w:rFonts w:hint="default" w:ascii="Times New Roman" w:hAnsi="Times New Roman"/>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EF09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03E6F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B58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8D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8E7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A5D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1407C50F">
        <w:tblPrEx>
          <w:tblCellMar>
            <w:top w:w="0" w:type="dxa"/>
            <w:left w:w="0" w:type="dxa"/>
            <w:bottom w:w="0" w:type="dxa"/>
            <w:right w:w="0" w:type="dxa"/>
          </w:tblCellMar>
        </w:tblPrEx>
        <w:trPr>
          <w:trHeight w:val="348"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3044E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10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1E296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4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75E9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44.40</w:t>
            </w:r>
            <w:r>
              <w:rPr>
                <w:rFonts w:hint="default" w:ascii="Times New Roman" w:hAnsi="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8084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44.40</w:t>
            </w:r>
            <w:r>
              <w:rPr>
                <w:rFonts w:hint="default" w:ascii="Times New Roman" w:hAnsi="Times New Roman"/>
                <w:b/>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134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058F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4FE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D8D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D24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6C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27B0939E">
        <w:tblPrEx>
          <w:tblCellMar>
            <w:top w:w="0" w:type="dxa"/>
            <w:left w:w="0" w:type="dxa"/>
            <w:bottom w:w="0" w:type="dxa"/>
            <w:right w:w="0" w:type="dxa"/>
          </w:tblCellMar>
        </w:tblPrEx>
        <w:trPr>
          <w:trHeight w:val="348" w:hRule="atLeast"/>
        </w:trPr>
        <w:tc>
          <w:tcPr>
            <w:tcW w:w="46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9776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20810</w:t>
            </w:r>
          </w:p>
        </w:tc>
        <w:tc>
          <w:tcPr>
            <w:tcW w:w="1013"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D034E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社会福利</w:t>
            </w:r>
          </w:p>
        </w:tc>
        <w:tc>
          <w:tcPr>
            <w:tcW w:w="43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B5B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44.40</w:t>
            </w:r>
            <w:r>
              <w:rPr>
                <w:rFonts w:hint="default" w:ascii="Times New Roman" w:hAnsi="Times New Roman"/>
                <w:b/>
                <w:color w:val="000000"/>
                <w:sz w:val="20"/>
              </w:rPr>
              <w:t xml:space="preserve"> </w:t>
            </w:r>
          </w:p>
        </w:tc>
        <w:tc>
          <w:tcPr>
            <w:tcW w:w="46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8A0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44.40</w:t>
            </w:r>
            <w:r>
              <w:rPr>
                <w:rFonts w:hint="default" w:ascii="Times New Roman" w:hAnsi="Times New Roman"/>
                <w:b/>
                <w:color w:val="000000"/>
                <w:sz w:val="20"/>
              </w:rPr>
              <w:t xml:space="preserve"> </w:t>
            </w:r>
          </w:p>
        </w:tc>
        <w:tc>
          <w:tcPr>
            <w:tcW w:w="40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7F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C0E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69E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D3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B2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07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0899EA3C">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FE6FA">
            <w:pPr>
              <w:textAlignment w:val="center"/>
              <w:rPr>
                <w:rFonts w:hint="default" w:ascii="Times New Roman" w:hAnsi="Times New Roman"/>
                <w:color w:val="000000"/>
                <w:sz w:val="20"/>
                <w:szCs w:val="20"/>
              </w:rPr>
            </w:pPr>
            <w:r>
              <w:rPr>
                <w:rFonts w:hint="default" w:ascii="Times New Roman" w:hAnsi="Times New Roman"/>
                <w:color w:val="000000"/>
                <w:sz w:val="20"/>
                <w:szCs w:val="20"/>
              </w:rPr>
              <w:t>2081001</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AE3F6">
            <w:pPr>
              <w:textAlignment w:val="center"/>
              <w:rPr>
                <w:rFonts w:hint="default" w:ascii="Times New Roman" w:hAnsi="Times New Roman"/>
                <w:color w:val="000000"/>
                <w:sz w:val="20"/>
                <w:szCs w:val="20"/>
              </w:rPr>
            </w:pPr>
            <w:r>
              <w:rPr>
                <w:rFonts w:hint="default" w:ascii="Times New Roman" w:hAnsi="Times New Roman"/>
                <w:color w:val="000000"/>
                <w:sz w:val="20"/>
                <w:szCs w:val="20"/>
              </w:rPr>
              <w:t>儿童福利</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470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44.40</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253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7A3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5F4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788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D27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AE7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EE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4E797897">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3104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7D25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12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B1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5E8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A33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AF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05F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08F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5AC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5F61BC71">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0FB3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9190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4DC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25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AB1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FDE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CB8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9E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9F3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CBB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2E920136">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F2D7C">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2101199</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D6BFE">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其他行政事业单位医疗支出</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48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7AD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D88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DB2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A78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D0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F7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78D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7A24E8E5">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23A7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211</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FD7A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节能环保支出</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F7E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131.12</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C86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131.12</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C3C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78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B5B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E8D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148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8C3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410E8B5B">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CB68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21104</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5544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自然生态保护</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293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9.72</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BC0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9.72</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6C3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11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66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D8E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77A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6B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2C51A5B3">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B5953">
            <w:pPr>
              <w:textAlignment w:val="center"/>
              <w:rPr>
                <w:rFonts w:hint="default" w:ascii="Times New Roman" w:hAnsi="Times New Roman"/>
                <w:color w:val="000000"/>
                <w:sz w:val="20"/>
                <w:szCs w:val="20"/>
              </w:rPr>
            </w:pPr>
            <w:r>
              <w:rPr>
                <w:rFonts w:hint="default" w:ascii="Times New Roman" w:hAnsi="Times New Roman"/>
                <w:color w:val="000000"/>
                <w:sz w:val="20"/>
                <w:szCs w:val="20"/>
              </w:rPr>
              <w:t>2110402</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20083">
            <w:pPr>
              <w:textAlignment w:val="center"/>
              <w:rPr>
                <w:rFonts w:hint="default" w:ascii="Times New Roman" w:hAnsi="Times New Roman"/>
                <w:color w:val="000000"/>
                <w:sz w:val="20"/>
                <w:szCs w:val="20"/>
              </w:rPr>
            </w:pPr>
            <w:r>
              <w:rPr>
                <w:rFonts w:hint="default" w:ascii="Times New Roman" w:hAnsi="Times New Roman"/>
                <w:color w:val="000000"/>
                <w:sz w:val="20"/>
                <w:szCs w:val="20"/>
              </w:rPr>
              <w:t>农村环境保护</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89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9.72</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642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9.72</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D6D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C6B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DDA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98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DE8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00A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2508F423">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77B0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21114</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2F46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能源管理事务</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78A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121.40</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E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121.40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E75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16F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29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19C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F6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217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01C296AD">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C6902">
            <w:pPr>
              <w:textAlignment w:val="center"/>
              <w:rPr>
                <w:rFonts w:hint="default" w:ascii="Times New Roman" w:hAnsi="Times New Roman"/>
                <w:color w:val="000000"/>
                <w:sz w:val="20"/>
                <w:szCs w:val="20"/>
              </w:rPr>
            </w:pPr>
            <w:r>
              <w:rPr>
                <w:rFonts w:hint="default" w:ascii="Times New Roman" w:hAnsi="Times New Roman"/>
                <w:color w:val="000000"/>
                <w:sz w:val="20"/>
                <w:szCs w:val="20"/>
              </w:rPr>
              <w:t>2111402</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2AF05">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9E6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121.40</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B7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121.40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739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98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8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3DF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B44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12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6A6FCE78">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A042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6D47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城乡社区支出</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101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5,776.80</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141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5,776.80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19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07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91B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67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900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B4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32C9F01D">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93A3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21203</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ACBD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城乡社区公共设施</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803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5,776.80</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8E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5,776.80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C5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B8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2A9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270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BE4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CE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4780A1E0">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F06A2">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2120303</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ED85E">
            <w:pPr>
              <w:textAlignment w:val="center"/>
              <w:rPr>
                <w:rFonts w:hint="default" w:ascii="Times New Roman" w:hAnsi="Times New Roman"/>
                <w:color w:val="000000"/>
                <w:sz w:val="20"/>
                <w:szCs w:val="20"/>
              </w:rPr>
            </w:pPr>
            <w:r>
              <w:rPr>
                <w:rFonts w:hint="default" w:ascii="Times New Roman" w:hAnsi="Times New Roman"/>
                <w:color w:val="000000"/>
                <w:sz w:val="20"/>
                <w:szCs w:val="20"/>
              </w:rPr>
              <w:t>小城镇基础设施建设</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E07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5,776.80</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798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5,776.80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80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7AD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F47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B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43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B1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7C688D3D">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0570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7696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农林水支出</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DC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513.23</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8FA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513.23</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3E5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07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694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D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08A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AC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0BC5CAB7">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6C3F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21301</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740D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农业农村</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98E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509.13</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3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509.13</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D2B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FC0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D8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4C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E7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21B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1C510099">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AB0D0">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2130102</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A9A16">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F44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56.86</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AA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56.86</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AFE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1A7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1AD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DF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A70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C2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186CFFCF">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9EE92">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2130108</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CCC75">
            <w:pPr>
              <w:textAlignment w:val="center"/>
              <w:rPr>
                <w:rFonts w:hint="default" w:ascii="Times New Roman" w:hAnsi="Times New Roman"/>
                <w:color w:val="000000"/>
                <w:sz w:val="20"/>
                <w:szCs w:val="20"/>
              </w:rPr>
            </w:pPr>
            <w:r>
              <w:rPr>
                <w:rFonts w:hint="default" w:ascii="Times New Roman" w:hAnsi="Times New Roman"/>
                <w:color w:val="000000"/>
                <w:sz w:val="20"/>
                <w:szCs w:val="20"/>
              </w:rPr>
              <w:t>病虫害控制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217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32.06</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066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32.06</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5B4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808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B8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5ED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3E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19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546408F4">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161FD">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2130120</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884ED">
            <w:pPr>
              <w:textAlignment w:val="center"/>
              <w:rPr>
                <w:rFonts w:hint="default" w:ascii="Times New Roman" w:hAnsi="Times New Roman"/>
                <w:color w:val="000000"/>
                <w:sz w:val="20"/>
                <w:szCs w:val="20"/>
              </w:rPr>
            </w:pPr>
            <w:r>
              <w:rPr>
                <w:rFonts w:hint="default" w:ascii="Times New Roman" w:hAnsi="Times New Roman"/>
                <w:color w:val="000000"/>
                <w:sz w:val="20"/>
                <w:szCs w:val="20"/>
              </w:rPr>
              <w:t>稳定农民收入补贴</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916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63.98</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826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63.98</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145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29C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75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9AB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314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D1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672DF1E0">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CBCB6">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2130122</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810DB">
            <w:pPr>
              <w:textAlignment w:val="center"/>
              <w:rPr>
                <w:rFonts w:hint="default" w:ascii="Times New Roman" w:hAnsi="Times New Roman"/>
                <w:color w:val="000000"/>
                <w:sz w:val="20"/>
                <w:szCs w:val="20"/>
              </w:rPr>
            </w:pPr>
            <w:r>
              <w:rPr>
                <w:rFonts w:hint="default" w:ascii="Times New Roman" w:hAnsi="Times New Roman"/>
                <w:color w:val="000000"/>
                <w:sz w:val="20"/>
                <w:szCs w:val="20"/>
              </w:rPr>
              <w:t>农业生产发展</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4A7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293.38</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334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293.38</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FB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13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6B4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B3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AA2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F71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748C5190">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08595">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2130124</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04BF2">
            <w:pPr>
              <w:textAlignment w:val="center"/>
              <w:rPr>
                <w:rFonts w:hint="default" w:ascii="Times New Roman" w:hAnsi="Times New Roman"/>
                <w:color w:val="000000"/>
                <w:sz w:val="20"/>
                <w:szCs w:val="20"/>
              </w:rPr>
            </w:pPr>
            <w:r>
              <w:rPr>
                <w:rFonts w:hint="default" w:ascii="Times New Roman" w:hAnsi="Times New Roman"/>
                <w:color w:val="000000"/>
                <w:sz w:val="20"/>
                <w:szCs w:val="20"/>
              </w:rPr>
              <w:t>农村合作经济</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101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12.84</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99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12.84</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E9F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EB7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00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F7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EFC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A0C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27859B74">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9882D">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2130135</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018AB">
            <w:pPr>
              <w:textAlignment w:val="center"/>
              <w:rPr>
                <w:rFonts w:hint="default" w:ascii="Times New Roman" w:hAnsi="Times New Roman"/>
                <w:color w:val="000000"/>
                <w:sz w:val="20"/>
                <w:szCs w:val="20"/>
              </w:rPr>
            </w:pPr>
            <w:r>
              <w:rPr>
                <w:rFonts w:hint="default" w:ascii="Times New Roman" w:hAnsi="Times New Roman"/>
                <w:color w:val="000000"/>
                <w:sz w:val="20"/>
                <w:szCs w:val="20"/>
              </w:rPr>
              <w:t>农业生态资源保护</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5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A2F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F6E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F87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1E3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F30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70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E3B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7663AB93">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A289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21367</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A9F5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三峡水库库区基金支出</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07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542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0BB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FD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DD7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F3B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F0D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003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67B2494C">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649736A">
            <w:pPr>
              <w:textAlignment w:val="center"/>
              <w:rPr>
                <w:rFonts w:hint="default" w:ascii="Times New Roman" w:hAnsi="Times New Roman"/>
                <w:color w:val="000000"/>
                <w:sz w:val="20"/>
                <w:szCs w:val="20"/>
              </w:rPr>
            </w:pPr>
            <w:r>
              <w:rPr>
                <w:rFonts w:hint="default" w:ascii="Times New Roman" w:hAnsi="Times New Roman"/>
                <w:color w:val="000000"/>
                <w:sz w:val="20"/>
                <w:szCs w:val="20"/>
              </w:rPr>
              <w:t>2136701</w:t>
            </w:r>
          </w:p>
        </w:tc>
        <w:tc>
          <w:tcPr>
            <w:tcW w:w="101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240AD46">
            <w:pPr>
              <w:textAlignment w:val="center"/>
              <w:rPr>
                <w:rFonts w:hint="default" w:ascii="Times New Roman" w:hAnsi="Times New Roman"/>
                <w:color w:val="000000"/>
                <w:sz w:val="20"/>
                <w:szCs w:val="20"/>
              </w:rPr>
            </w:pPr>
            <w:r>
              <w:rPr>
                <w:rFonts w:hint="default" w:ascii="Times New Roman" w:hAnsi="Times New Roman"/>
                <w:color w:val="000000"/>
                <w:sz w:val="20"/>
                <w:szCs w:val="20"/>
              </w:rPr>
              <w:t>基础设施建设和经济发展</w:t>
            </w:r>
          </w:p>
        </w:tc>
        <w:tc>
          <w:tcPr>
            <w:tcW w:w="43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A25B0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0DC1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B7778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DEE4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6B112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66EC2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C525E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463B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5EDAC5A4">
        <w:tblPrEx>
          <w:tblCellMar>
            <w:top w:w="0" w:type="dxa"/>
            <w:left w:w="0" w:type="dxa"/>
            <w:bottom w:w="0" w:type="dxa"/>
            <w:right w:w="0" w:type="dxa"/>
          </w:tblCellMar>
        </w:tblPrEx>
        <w:trPr>
          <w:trHeight w:val="348"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01E3F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21372</w:t>
            </w:r>
          </w:p>
        </w:tc>
        <w:tc>
          <w:tcPr>
            <w:tcW w:w="10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4C5CD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大中型水库移民后期扶持基金支出</w:t>
            </w:r>
          </w:p>
        </w:tc>
        <w:tc>
          <w:tcPr>
            <w:tcW w:w="4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1A9C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w:t>
            </w:r>
            <w:r>
              <w:rPr>
                <w:rFonts w:hint="default" w:ascii="Times New Roman" w:hAnsi="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E5C7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w:t>
            </w:r>
            <w:r>
              <w:rPr>
                <w:rFonts w:hint="default" w:ascii="Times New Roman" w:hAnsi="Times New Roman"/>
                <w:b/>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6D11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FFF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B8AE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5A8A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4B0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B19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5475A547">
        <w:tblPrEx>
          <w:tblCellMar>
            <w:top w:w="0" w:type="dxa"/>
            <w:left w:w="0" w:type="dxa"/>
            <w:bottom w:w="0" w:type="dxa"/>
            <w:right w:w="0" w:type="dxa"/>
          </w:tblCellMar>
        </w:tblPrEx>
        <w:trPr>
          <w:trHeight w:val="348" w:hRule="atLeast"/>
        </w:trPr>
        <w:tc>
          <w:tcPr>
            <w:tcW w:w="46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F5FB6">
            <w:pPr>
              <w:textAlignment w:val="center"/>
              <w:rPr>
                <w:rFonts w:hint="default" w:ascii="Times New Roman" w:hAnsi="Times New Roman"/>
                <w:color w:val="000000"/>
                <w:sz w:val="20"/>
                <w:szCs w:val="20"/>
              </w:rPr>
            </w:pPr>
            <w:r>
              <w:rPr>
                <w:rFonts w:hint="default" w:ascii="Times New Roman" w:hAnsi="Times New Roman"/>
                <w:color w:val="000000"/>
                <w:sz w:val="20"/>
                <w:szCs w:val="20"/>
              </w:rPr>
              <w:t>2137201</w:t>
            </w:r>
          </w:p>
        </w:tc>
        <w:tc>
          <w:tcPr>
            <w:tcW w:w="1013"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5ED9EE">
            <w:pPr>
              <w:textAlignment w:val="center"/>
              <w:rPr>
                <w:rFonts w:hint="default" w:ascii="Times New Roman" w:hAnsi="Times New Roman"/>
                <w:color w:val="000000"/>
                <w:sz w:val="20"/>
                <w:szCs w:val="20"/>
              </w:rPr>
            </w:pPr>
            <w:r>
              <w:rPr>
                <w:rFonts w:hint="default" w:ascii="Times New Roman" w:hAnsi="Times New Roman"/>
                <w:color w:val="000000"/>
                <w:sz w:val="20"/>
                <w:szCs w:val="20"/>
              </w:rPr>
              <w:t>移民补助</w:t>
            </w:r>
          </w:p>
        </w:tc>
        <w:tc>
          <w:tcPr>
            <w:tcW w:w="43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2C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w:t>
            </w:r>
            <w:r>
              <w:rPr>
                <w:rFonts w:hint="default" w:ascii="Times New Roman" w:hAnsi="Times New Roman"/>
                <w:color w:val="000000"/>
                <w:sz w:val="20"/>
              </w:rPr>
              <w:t xml:space="preserve"> </w:t>
            </w:r>
          </w:p>
        </w:tc>
        <w:tc>
          <w:tcPr>
            <w:tcW w:w="46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7D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w:t>
            </w:r>
            <w:r>
              <w:rPr>
                <w:rFonts w:hint="default" w:ascii="Times New Roman" w:hAnsi="Times New Roman"/>
                <w:color w:val="000000"/>
                <w:sz w:val="20"/>
              </w:rPr>
              <w:t xml:space="preserve"> </w:t>
            </w:r>
          </w:p>
        </w:tc>
        <w:tc>
          <w:tcPr>
            <w:tcW w:w="40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A2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B4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F1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390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B46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32B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5F2B4153">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43AE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4AA2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资源勘探工业信息等支出</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270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206,767.37</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A33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206,767.37</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3B6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99C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55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AC0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A3E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5CE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56EA4708">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43BE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21502</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031B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制造业</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D58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188,270.50</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2B5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188,270.50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995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C4D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B56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217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EF9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4FF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76FCB031">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C20D8">
            <w:pPr>
              <w:textAlignment w:val="center"/>
              <w:rPr>
                <w:rFonts w:hint="default" w:ascii="Times New Roman" w:hAnsi="Times New Roman"/>
                <w:color w:val="000000"/>
                <w:sz w:val="20"/>
                <w:szCs w:val="20"/>
              </w:rPr>
            </w:pPr>
            <w:r>
              <w:rPr>
                <w:rFonts w:hint="default" w:ascii="Times New Roman" w:hAnsi="Times New Roman"/>
                <w:color w:val="000000"/>
                <w:sz w:val="20"/>
                <w:szCs w:val="20"/>
              </w:rPr>
              <w:t>2150202</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842B4">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6F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2,622.64</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85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2,622.64</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41A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5F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590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300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7D7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771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4CC2A4FB">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AD4E0">
            <w:pPr>
              <w:textAlignment w:val="center"/>
              <w:rPr>
                <w:rFonts w:hint="default" w:ascii="Times New Roman" w:hAnsi="Times New Roman"/>
                <w:color w:val="000000"/>
                <w:sz w:val="20"/>
                <w:szCs w:val="20"/>
              </w:rPr>
            </w:pPr>
            <w:r>
              <w:rPr>
                <w:rFonts w:hint="default" w:ascii="Times New Roman" w:hAnsi="Times New Roman"/>
                <w:color w:val="000000"/>
                <w:sz w:val="20"/>
                <w:szCs w:val="20"/>
              </w:rPr>
              <w:t>2150207</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02FF0">
            <w:pPr>
              <w:textAlignment w:val="center"/>
              <w:rPr>
                <w:rFonts w:hint="default" w:ascii="Times New Roman" w:hAnsi="Times New Roman"/>
                <w:color w:val="000000"/>
                <w:sz w:val="20"/>
                <w:szCs w:val="20"/>
              </w:rPr>
            </w:pPr>
            <w:r>
              <w:rPr>
                <w:rFonts w:hint="default" w:ascii="Times New Roman" w:hAnsi="Times New Roman"/>
                <w:color w:val="000000"/>
                <w:sz w:val="20"/>
                <w:szCs w:val="20"/>
              </w:rPr>
              <w:t>通信设备、计算机及其他电子设备制造业</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CEA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174,055.86</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94B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174,055.86</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30D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FF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E94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AB7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E3E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84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3F632AD9">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C457D">
            <w:pPr>
              <w:textAlignment w:val="center"/>
              <w:rPr>
                <w:rFonts w:hint="default" w:ascii="Times New Roman" w:hAnsi="Times New Roman"/>
                <w:color w:val="000000"/>
                <w:sz w:val="20"/>
                <w:szCs w:val="20"/>
              </w:rPr>
            </w:pPr>
            <w:r>
              <w:rPr>
                <w:rFonts w:hint="default" w:ascii="Times New Roman" w:hAnsi="Times New Roman"/>
                <w:color w:val="000000"/>
                <w:sz w:val="20"/>
                <w:szCs w:val="20"/>
              </w:rPr>
              <w:t>2150299</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33B35">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其他制造业支出</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86A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11,592.00</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5E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11,592.00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8A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EA1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32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C4D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400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ACF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0447F022">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9D43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21505</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EEED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工业和信息产业监管</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C64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16,547.37</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6B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16,547.37</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AC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EEE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58E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7B6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2FA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709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777A606A">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598E7">
            <w:pPr>
              <w:textAlignment w:val="center"/>
              <w:rPr>
                <w:rFonts w:hint="default" w:ascii="Times New Roman" w:hAnsi="Times New Roman"/>
                <w:color w:val="000000"/>
                <w:sz w:val="20"/>
                <w:szCs w:val="20"/>
              </w:rPr>
            </w:pPr>
            <w:r>
              <w:rPr>
                <w:rFonts w:hint="default" w:ascii="Times New Roman" w:hAnsi="Times New Roman"/>
                <w:color w:val="000000"/>
                <w:sz w:val="20"/>
                <w:szCs w:val="20"/>
              </w:rPr>
              <w:t>2150517</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1FC7B">
            <w:pPr>
              <w:textAlignment w:val="center"/>
              <w:rPr>
                <w:rFonts w:hint="default" w:ascii="Times New Roman" w:hAnsi="Times New Roman"/>
                <w:color w:val="000000"/>
                <w:sz w:val="20"/>
                <w:szCs w:val="20"/>
              </w:rPr>
            </w:pPr>
            <w:r>
              <w:rPr>
                <w:rFonts w:hint="default" w:ascii="Times New Roman" w:hAnsi="Times New Roman"/>
                <w:color w:val="000000"/>
                <w:sz w:val="20"/>
                <w:szCs w:val="20"/>
              </w:rPr>
              <w:t>产业发展</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276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16,547.37</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0C4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16,547.37</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70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0E7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6C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719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637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887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2421A947">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A7EF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21508</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72EA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支持中小企业发展和管理支出</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684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1,949.50</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BB1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1,949.50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37E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AD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C6E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54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389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399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4370753B">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7BEC">
            <w:pPr>
              <w:textAlignment w:val="center"/>
              <w:rPr>
                <w:rFonts w:hint="default" w:ascii="Times New Roman" w:hAnsi="Times New Roman"/>
                <w:color w:val="000000"/>
                <w:sz w:val="20"/>
                <w:szCs w:val="20"/>
              </w:rPr>
            </w:pPr>
            <w:r>
              <w:rPr>
                <w:rFonts w:hint="default" w:ascii="Times New Roman" w:hAnsi="Times New Roman"/>
                <w:color w:val="000000"/>
                <w:sz w:val="20"/>
                <w:szCs w:val="20"/>
              </w:rPr>
              <w:t>2150805</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DF57A">
            <w:pPr>
              <w:textAlignment w:val="center"/>
              <w:rPr>
                <w:rFonts w:hint="default" w:ascii="Times New Roman" w:hAnsi="Times New Roman"/>
                <w:color w:val="000000"/>
                <w:sz w:val="20"/>
                <w:szCs w:val="20"/>
              </w:rPr>
            </w:pPr>
            <w:r>
              <w:rPr>
                <w:rFonts w:hint="default" w:ascii="Times New Roman" w:hAnsi="Times New Roman"/>
                <w:color w:val="000000"/>
                <w:sz w:val="20"/>
                <w:szCs w:val="20"/>
              </w:rPr>
              <w:t>中小企业发展专项</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7D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1,949.50</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F3F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1,949.50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36C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29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3E6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C6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BEA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802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0D1EFC1E">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AA57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4182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商业服务业等支出</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817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10,949.46</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29E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10,949.46</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92E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677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D6D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6AF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D8B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7B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4355143E">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EA2F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21602</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F9C3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商业流通事务</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2C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7,814.64</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479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7,814.64</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FB8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C09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C95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92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7B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06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73607FCD">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3C448">
            <w:pPr>
              <w:textAlignment w:val="center"/>
              <w:rPr>
                <w:rFonts w:hint="default" w:ascii="Times New Roman" w:hAnsi="Times New Roman"/>
                <w:color w:val="000000"/>
                <w:sz w:val="20"/>
                <w:szCs w:val="20"/>
              </w:rPr>
            </w:pPr>
            <w:r>
              <w:rPr>
                <w:rFonts w:hint="default" w:ascii="Times New Roman" w:hAnsi="Times New Roman"/>
                <w:color w:val="000000"/>
                <w:sz w:val="20"/>
                <w:szCs w:val="20"/>
              </w:rPr>
              <w:t>2160202</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2D509">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916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620.76</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D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620.76</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B7E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1A1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78B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AC2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DC1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C15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3B7BF5B9">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C54B7">
            <w:pPr>
              <w:textAlignment w:val="center"/>
              <w:rPr>
                <w:rFonts w:hint="default" w:ascii="Times New Roman" w:hAnsi="Times New Roman"/>
                <w:color w:val="000000"/>
                <w:sz w:val="20"/>
                <w:szCs w:val="20"/>
              </w:rPr>
            </w:pPr>
            <w:r>
              <w:rPr>
                <w:rFonts w:hint="default" w:ascii="Times New Roman" w:hAnsi="Times New Roman"/>
                <w:color w:val="000000"/>
                <w:sz w:val="20"/>
                <w:szCs w:val="20"/>
              </w:rPr>
              <w:t>2160299</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3E713">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其他商业流通事务支出</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46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7,193.87</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40C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7,193.87</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0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0B3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9B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6B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E9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E6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0B0762CF">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D318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21606</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7347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涉外发展服务支出</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8B9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3,134.82</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695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3,134.82</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16E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A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62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976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B8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22A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02644010">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1993F">
            <w:pPr>
              <w:textAlignment w:val="center"/>
              <w:rPr>
                <w:rFonts w:hint="default" w:ascii="Times New Roman" w:hAnsi="Times New Roman"/>
                <w:color w:val="000000"/>
                <w:sz w:val="20"/>
                <w:szCs w:val="20"/>
              </w:rPr>
            </w:pPr>
            <w:r>
              <w:rPr>
                <w:rFonts w:hint="default" w:ascii="Times New Roman" w:hAnsi="Times New Roman"/>
                <w:color w:val="000000"/>
                <w:sz w:val="20"/>
                <w:szCs w:val="20"/>
              </w:rPr>
              <w:t>2160699</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9406A">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其他涉外发展服务支出</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491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3,134.82</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6C8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3,134.82</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D80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62D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F93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475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8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B10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2B3CC556">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B037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1B4D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2F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16,010.40</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37B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16,010.40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D72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7F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A74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5CE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6E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5B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72D4CCE3">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F6B5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22101</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3D64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保障性安居工程支出</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E70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16,010.40</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E35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16,010.40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1D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0F4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50D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E06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793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D72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64D1DE91">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DA137">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2210199</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A4B48">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其他保障性安居工程支出</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97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16,010.40</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24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16,010.40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FB0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A74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7E8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9E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0C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7CE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203A4C93">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D263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7B1A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粮油物资储备支出</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30A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216.76</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74C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216.76</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64B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D65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779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33C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18C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94B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59021647">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2EF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22201</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06F4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粮油物资事务</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5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41.76</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C85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41.76</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6F7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61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5DD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03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BEC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DB9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0920147E">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DB7AC">
            <w:pPr>
              <w:textAlignment w:val="center"/>
              <w:rPr>
                <w:rFonts w:hint="default" w:ascii="Times New Roman" w:hAnsi="Times New Roman"/>
                <w:color w:val="000000"/>
                <w:sz w:val="20"/>
                <w:szCs w:val="20"/>
              </w:rPr>
            </w:pPr>
            <w:r>
              <w:rPr>
                <w:rFonts w:hint="default" w:ascii="Times New Roman" w:hAnsi="Times New Roman"/>
                <w:color w:val="000000"/>
                <w:sz w:val="20"/>
                <w:szCs w:val="20"/>
              </w:rPr>
              <w:t>2220102</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9AC32">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1E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41.76</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977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41.76</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50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11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99D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726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F30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6AA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563B8CD8">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DD39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22204</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2403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粮油储备</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6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175.00</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D7C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376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88A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671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BC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808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4E0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34A0FA9D">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67276">
            <w:pPr>
              <w:textAlignment w:val="center"/>
              <w:rPr>
                <w:rFonts w:hint="default" w:ascii="Times New Roman" w:hAnsi="Times New Roman"/>
                <w:color w:val="000000"/>
                <w:sz w:val="20"/>
                <w:szCs w:val="20"/>
              </w:rPr>
            </w:pPr>
            <w:r>
              <w:rPr>
                <w:rFonts w:hint="default" w:ascii="Times New Roman" w:hAnsi="Times New Roman"/>
                <w:color w:val="000000"/>
                <w:sz w:val="20"/>
                <w:szCs w:val="20"/>
              </w:rPr>
              <w:t>2220401</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0A1B1">
            <w:pPr>
              <w:textAlignment w:val="center"/>
              <w:rPr>
                <w:rFonts w:hint="default" w:ascii="Times New Roman" w:hAnsi="Times New Roman"/>
                <w:color w:val="000000"/>
                <w:sz w:val="20"/>
                <w:szCs w:val="20"/>
              </w:rPr>
            </w:pPr>
            <w:r>
              <w:rPr>
                <w:rFonts w:hint="default" w:ascii="Times New Roman" w:hAnsi="Times New Roman"/>
                <w:color w:val="000000"/>
                <w:sz w:val="20"/>
                <w:szCs w:val="20"/>
              </w:rPr>
              <w:t>储备粮油补贴</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B04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175.00</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D26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2BB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6BF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9E9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285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C1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4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2294E6B5">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19FD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7C2F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其他支出</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13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6,800.00</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3B6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89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8CC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69B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48B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33F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645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0EB8AE50">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D88F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22999</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106E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其他支出</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A5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6,800.00</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59E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A28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4C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1A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E41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455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5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12B0745F">
        <w:tblPrEx>
          <w:tblCellMar>
            <w:top w:w="0" w:type="dxa"/>
            <w:left w:w="0" w:type="dxa"/>
            <w:bottom w:w="0" w:type="dxa"/>
            <w:right w:w="0" w:type="dxa"/>
          </w:tblCellMar>
        </w:tblPrEx>
        <w:trPr>
          <w:trHeight w:val="348"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D4524">
            <w:pPr>
              <w:textAlignment w:val="center"/>
              <w:rPr>
                <w:rFonts w:hint="default" w:ascii="Times New Roman" w:hAnsi="Times New Roman"/>
                <w:color w:val="000000"/>
                <w:sz w:val="20"/>
                <w:szCs w:val="20"/>
              </w:rPr>
            </w:pPr>
            <w:r>
              <w:rPr>
                <w:rFonts w:hint="default" w:ascii="Times New Roman" w:hAnsi="Times New Roman"/>
                <w:color w:val="000000"/>
                <w:sz w:val="20"/>
                <w:szCs w:val="20"/>
              </w:rPr>
              <w:t>2299999</w:t>
            </w:r>
          </w:p>
        </w:tc>
        <w:tc>
          <w:tcPr>
            <w:tcW w:w="10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39877">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其他支出</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3B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6,800.00</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389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1D1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EF8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8E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52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F67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0B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14:paraId="3DBBB06E">
      <w:pPr>
        <w:ind w:left="600" w:hanging="600" w:hangingChars="300"/>
        <w:rPr>
          <w:rFonts w:hint="default" w:ascii="Times New Roman" w:hAnsi="Times New Roman"/>
          <w:sz w:val="20"/>
          <w:szCs w:val="20"/>
        </w:rPr>
      </w:pPr>
      <w:r>
        <w:rPr>
          <w:rFonts w:hint="default" w:ascii="Times New Roman" w:hAnsi="Times New Roman"/>
          <w:sz w:val="20"/>
          <w:szCs w:val="20"/>
        </w:rPr>
        <w:t>备注：1.本表反映单位本年度取得的各项收入情况。</w:t>
      </w:r>
      <w:r>
        <w:rPr>
          <w:rFonts w:hint="default" w:ascii="Times New Roman" w:hAnsi="Times New Roman"/>
          <w:sz w:val="20"/>
          <w:szCs w:val="20"/>
        </w:rPr>
        <w:br w:type="textWrapping"/>
      </w:r>
      <w:r>
        <w:rPr>
          <w:rFonts w:hint="default" w:ascii="Times New Roman" w:hAnsi="Times New Roman"/>
          <w:sz w:val="20"/>
          <w:szCs w:val="20"/>
        </w:rPr>
        <w:t>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14:paraId="5A5EE56E">
      <w:pPr>
        <w:rPr>
          <w:rFonts w:hint="default" w:ascii="Times New Roman" w:hAnsi="Times New Roman"/>
          <w:sz w:val="20"/>
          <w:szCs w:val="20"/>
        </w:rPr>
      </w:pPr>
      <w:r>
        <w:rPr>
          <w:rFonts w:hint="default" w:ascii="Times New Roman" w:hAnsi="Times New Roman"/>
          <w:sz w:val="20"/>
          <w:szCs w:val="20"/>
        </w:rPr>
        <w:br w:type="page"/>
      </w:r>
    </w:p>
    <w:tbl>
      <w:tblPr>
        <w:tblStyle w:val="11"/>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6CDBFD01">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521CD0E">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支出决算表</w:t>
            </w:r>
          </w:p>
        </w:tc>
      </w:tr>
      <w:tr w14:paraId="59302C4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F52FC27">
            <w:pPr>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 xml:space="preserve">改革发展局 </w:t>
            </w:r>
          </w:p>
        </w:tc>
        <w:tc>
          <w:tcPr>
            <w:tcW w:w="575" w:type="pct"/>
            <w:tcBorders>
              <w:top w:val="nil"/>
              <w:left w:val="nil"/>
              <w:bottom w:val="nil"/>
              <w:right w:val="nil"/>
            </w:tcBorders>
            <w:shd w:val="clear" w:color="auto" w:fill="auto"/>
            <w:noWrap/>
            <w:tcMar>
              <w:top w:w="15" w:type="dxa"/>
              <w:left w:w="15" w:type="dxa"/>
              <w:right w:w="15" w:type="dxa"/>
            </w:tcMar>
            <w:vAlign w:val="bottom"/>
          </w:tcPr>
          <w:p w14:paraId="1ED926D0">
            <w:pPr>
              <w:rPr>
                <w:rFonts w:hint="default" w:ascii="Times New Roman" w:hAnsi="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3F8A041">
            <w:pPr>
              <w:rPr>
                <w:rFonts w:hint="default" w:ascii="Times New Roman" w:hAnsi="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696C1D7">
            <w:pPr>
              <w:rPr>
                <w:rFonts w:hint="default" w:ascii="Times New Roman" w:hAnsi="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EE4E527">
            <w:pPr>
              <w:rPr>
                <w:rFonts w:hint="default" w:ascii="Times New Roman" w:hAnsi="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9B7126A">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公开03表</w:t>
            </w:r>
          </w:p>
        </w:tc>
      </w:tr>
      <w:tr w14:paraId="46E3CBE6">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1BAE657">
            <w:pPr>
              <w:rPr>
                <w:rFonts w:hint="default" w:ascii="Times New Roman" w:hAnsi="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B62DB45">
            <w:pPr>
              <w:rPr>
                <w:rFonts w:hint="default" w:ascii="Times New Roman" w:hAnsi="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23335E8">
            <w:pPr>
              <w:rPr>
                <w:rFonts w:hint="default" w:ascii="Times New Roman" w:hAnsi="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728538F">
            <w:pPr>
              <w:rPr>
                <w:rFonts w:hint="default" w:ascii="Times New Roman" w:hAnsi="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B521265">
            <w:pPr>
              <w:rPr>
                <w:rFonts w:hint="default" w:ascii="Times New Roman" w:hAnsi="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F404917">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2D9868B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163577">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DD924">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1776A">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D1AC9">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DE2C4">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33F20">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699EC">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对附属单位补助支出</w:t>
            </w:r>
          </w:p>
        </w:tc>
      </w:tr>
      <w:tr w14:paraId="36F58BF9">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401D8">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A88DA6D">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78318">
            <w:pPr>
              <w:jc w:val="center"/>
              <w:rPr>
                <w:rFonts w:hint="default" w:ascii="Times New Roman" w:hAnsi="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150A3">
            <w:pPr>
              <w:jc w:val="center"/>
              <w:rPr>
                <w:rFonts w:hint="default" w:ascii="Times New Roman" w:hAnsi="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FC36F">
            <w:pPr>
              <w:jc w:val="center"/>
              <w:rPr>
                <w:rFonts w:hint="default" w:ascii="Times New Roman" w:hAnsi="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737AF">
            <w:pPr>
              <w:jc w:val="center"/>
              <w:rPr>
                <w:rFonts w:hint="default" w:ascii="Times New Roman" w:hAnsi="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F8406">
            <w:pPr>
              <w:jc w:val="center"/>
              <w:rPr>
                <w:rFonts w:hint="default" w:ascii="Times New Roman" w:hAnsi="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E563F">
            <w:pPr>
              <w:jc w:val="center"/>
              <w:rPr>
                <w:rFonts w:hint="default" w:ascii="Times New Roman" w:hAnsi="Times New Roman"/>
                <w:b/>
                <w:color w:val="000000"/>
                <w:sz w:val="20"/>
                <w:szCs w:val="20"/>
              </w:rPr>
            </w:pPr>
          </w:p>
        </w:tc>
      </w:tr>
      <w:tr w14:paraId="12EB121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F6122">
            <w:pPr>
              <w:jc w:val="center"/>
              <w:rPr>
                <w:rFonts w:hint="default" w:ascii="Times New Roman" w:hAnsi="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D255660">
            <w:pPr>
              <w:jc w:val="center"/>
              <w:rPr>
                <w:rFonts w:hint="default" w:ascii="Times New Roman" w:hAnsi="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64DFA">
            <w:pPr>
              <w:jc w:val="center"/>
              <w:rPr>
                <w:rFonts w:hint="default" w:ascii="Times New Roman" w:hAnsi="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4A5E2">
            <w:pPr>
              <w:jc w:val="center"/>
              <w:rPr>
                <w:rFonts w:hint="default" w:ascii="Times New Roman" w:hAnsi="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3D017">
            <w:pPr>
              <w:jc w:val="center"/>
              <w:rPr>
                <w:rFonts w:hint="default" w:ascii="Times New Roman" w:hAnsi="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2590B">
            <w:pPr>
              <w:jc w:val="center"/>
              <w:rPr>
                <w:rFonts w:hint="default" w:ascii="Times New Roman" w:hAnsi="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5B8EB">
            <w:pPr>
              <w:jc w:val="center"/>
              <w:rPr>
                <w:rFonts w:hint="default" w:ascii="Times New Roman" w:hAnsi="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4795B">
            <w:pPr>
              <w:jc w:val="center"/>
              <w:rPr>
                <w:rFonts w:hint="default" w:ascii="Times New Roman" w:hAnsi="Times New Roman"/>
                <w:b/>
                <w:color w:val="000000"/>
                <w:sz w:val="20"/>
                <w:szCs w:val="20"/>
              </w:rPr>
            </w:pPr>
          </w:p>
        </w:tc>
      </w:tr>
      <w:tr w14:paraId="3737393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D054C">
            <w:pPr>
              <w:jc w:val="center"/>
              <w:rPr>
                <w:rFonts w:hint="default" w:ascii="Times New Roman" w:hAnsi="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B17ABA4">
            <w:pPr>
              <w:jc w:val="center"/>
              <w:rPr>
                <w:rFonts w:hint="default" w:ascii="Times New Roman" w:hAnsi="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B62EE">
            <w:pPr>
              <w:jc w:val="center"/>
              <w:rPr>
                <w:rFonts w:hint="default" w:ascii="Times New Roman" w:hAnsi="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4B854">
            <w:pPr>
              <w:jc w:val="center"/>
              <w:rPr>
                <w:rFonts w:hint="default" w:ascii="Times New Roman" w:hAnsi="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F9CF4">
            <w:pPr>
              <w:jc w:val="center"/>
              <w:rPr>
                <w:rFonts w:hint="default" w:ascii="Times New Roman" w:hAnsi="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61EA9">
            <w:pPr>
              <w:jc w:val="center"/>
              <w:rPr>
                <w:rFonts w:hint="default" w:ascii="Times New Roman" w:hAnsi="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B61C9">
            <w:pPr>
              <w:jc w:val="center"/>
              <w:rPr>
                <w:rFonts w:hint="default" w:ascii="Times New Roman" w:hAnsi="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02AA8">
            <w:pPr>
              <w:jc w:val="center"/>
              <w:rPr>
                <w:rFonts w:hint="default" w:ascii="Times New Roman" w:hAnsi="Times New Roman"/>
                <w:b/>
                <w:color w:val="000000"/>
                <w:sz w:val="20"/>
                <w:szCs w:val="20"/>
              </w:rPr>
            </w:pPr>
          </w:p>
        </w:tc>
      </w:tr>
      <w:tr w14:paraId="7F74E04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2820">
            <w:pPr>
              <w:jc w:val="center"/>
              <w:rPr>
                <w:rFonts w:hint="default" w:ascii="Times New Roman" w:hAnsi="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D7BB5E0">
            <w:pPr>
              <w:jc w:val="center"/>
              <w:rPr>
                <w:rFonts w:hint="default" w:ascii="Times New Roman" w:hAnsi="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04835">
            <w:pPr>
              <w:jc w:val="center"/>
              <w:rPr>
                <w:rFonts w:hint="default" w:ascii="Times New Roman" w:hAnsi="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7E3B9">
            <w:pPr>
              <w:jc w:val="center"/>
              <w:rPr>
                <w:rFonts w:hint="default" w:ascii="Times New Roman" w:hAnsi="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E2CBA">
            <w:pPr>
              <w:jc w:val="center"/>
              <w:rPr>
                <w:rFonts w:hint="default" w:ascii="Times New Roman" w:hAnsi="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8695D">
            <w:pPr>
              <w:jc w:val="center"/>
              <w:rPr>
                <w:rFonts w:hint="default" w:ascii="Times New Roman" w:hAnsi="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AFF78">
            <w:pPr>
              <w:jc w:val="center"/>
              <w:rPr>
                <w:rFonts w:hint="default" w:ascii="Times New Roman" w:hAnsi="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2F1C9">
            <w:pPr>
              <w:jc w:val="center"/>
              <w:rPr>
                <w:rFonts w:hint="default" w:ascii="Times New Roman" w:hAnsi="Times New Roman"/>
                <w:b/>
                <w:color w:val="000000"/>
                <w:sz w:val="20"/>
                <w:szCs w:val="20"/>
              </w:rPr>
            </w:pPr>
          </w:p>
        </w:tc>
      </w:tr>
      <w:tr w14:paraId="0FA610DE">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10233">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74A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254,670.71</w:t>
            </w:r>
            <w:r>
              <w:rPr>
                <w:rFonts w:hint="default"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005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1,042.81</w:t>
            </w:r>
            <w:r>
              <w:rPr>
                <w:rFonts w:hint="default"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EB5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253,627.91</w:t>
            </w:r>
            <w:r>
              <w:rPr>
                <w:rFonts w:hint="default"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E7A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2A1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6DC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14:paraId="543A2AC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27F7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742D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14D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5,958.33</w:t>
            </w:r>
            <w:r>
              <w:rPr>
                <w:rFonts w:hint="default"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99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1,039.96</w:t>
            </w:r>
            <w:r>
              <w:rPr>
                <w:rFonts w:hint="default"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0DF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4,918.37</w:t>
            </w:r>
            <w:r>
              <w:rPr>
                <w:rFonts w:hint="default"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7F6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353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8A1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48DE759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4F5D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6641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发展与改革事务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4D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4,509.96</w:t>
            </w:r>
            <w:r>
              <w:rPr>
                <w:rFonts w:hint="default"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4D4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1,039.96</w:t>
            </w:r>
            <w:r>
              <w:rPr>
                <w:rFonts w:hint="default"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B94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3,470.00</w:t>
            </w:r>
            <w:r>
              <w:rPr>
                <w:rFonts w:hint="default"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031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6EB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B42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21AB0A9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9F721">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AE7C4">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DDB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1,039.96</w:t>
            </w:r>
            <w:r>
              <w:rPr>
                <w:rFonts w:hint="default"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BB5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1,039.96</w:t>
            </w:r>
            <w:r>
              <w:rPr>
                <w:rFonts w:hint="default"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3A0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D8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397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25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0C9ECBD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57D59">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21399">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A3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2,940.01</w:t>
            </w:r>
            <w:r>
              <w:rPr>
                <w:rFonts w:hint="default"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A0D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F11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2,940.01</w:t>
            </w:r>
            <w:r>
              <w:rPr>
                <w:rFonts w:hint="default"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53A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EB8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008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4CBE522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F30C0">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2010404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AF41C">
            <w:pPr>
              <w:textAlignment w:val="center"/>
              <w:rPr>
                <w:rFonts w:hint="default" w:ascii="Times New Roman" w:hAnsi="Times New Roman"/>
                <w:color w:val="000000"/>
                <w:sz w:val="20"/>
                <w:szCs w:val="20"/>
              </w:rPr>
            </w:pPr>
            <w:r>
              <w:rPr>
                <w:rFonts w:hint="default" w:ascii="Times New Roman" w:hAnsi="Times New Roman"/>
                <w:color w:val="000000"/>
                <w:sz w:val="20"/>
                <w:szCs w:val="20"/>
              </w:rPr>
              <w:t>战略规划与实施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9C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299.92</w:t>
            </w:r>
            <w:r>
              <w:rPr>
                <w:rFonts w:hint="default"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80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6A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299.92</w:t>
            </w:r>
            <w:r>
              <w:rPr>
                <w:rFonts w:hint="default"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41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BA4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92D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77C16C2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2BCDE">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2010408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D69C5">
            <w:pPr>
              <w:textAlignment w:val="center"/>
              <w:rPr>
                <w:rFonts w:hint="default" w:ascii="Times New Roman" w:hAnsi="Times New Roman"/>
                <w:color w:val="000000"/>
                <w:sz w:val="20"/>
                <w:szCs w:val="20"/>
              </w:rPr>
            </w:pPr>
            <w:r>
              <w:rPr>
                <w:rFonts w:hint="default" w:ascii="Times New Roman" w:hAnsi="Times New Roman"/>
                <w:color w:val="000000"/>
                <w:sz w:val="20"/>
                <w:szCs w:val="20"/>
              </w:rPr>
              <w:t>物价管理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561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8.74</w:t>
            </w:r>
            <w:r>
              <w:rPr>
                <w:rFonts w:hint="default"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CD0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B24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8.74</w:t>
            </w:r>
            <w:r>
              <w:rPr>
                <w:rFonts w:hint="default"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8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F30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AE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1F81394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12F35">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2010499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BDCB8">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其他发展与改革事务支出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98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221.33</w:t>
            </w:r>
            <w:r>
              <w:rPr>
                <w:rFonts w:hint="default"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0D3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1E7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221.33</w:t>
            </w:r>
            <w:r>
              <w:rPr>
                <w:rFonts w:hint="default"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D01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0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7A3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0DC470D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5026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93E4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04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857.26</w:t>
            </w:r>
            <w:r>
              <w:rPr>
                <w:rFonts w:hint="default"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68D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1C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857.26</w:t>
            </w:r>
            <w:r>
              <w:rPr>
                <w:rFonts w:hint="default"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C26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E4F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88E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7BA43D9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EF95C">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2010504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9B9FB">
            <w:pPr>
              <w:textAlignment w:val="center"/>
              <w:rPr>
                <w:rFonts w:hint="default" w:ascii="Times New Roman" w:hAnsi="Times New Roman"/>
                <w:color w:val="000000"/>
                <w:sz w:val="20"/>
                <w:szCs w:val="20"/>
              </w:rPr>
            </w:pPr>
            <w:r>
              <w:rPr>
                <w:rFonts w:hint="default" w:ascii="Times New Roman" w:hAnsi="Times New Roman"/>
                <w:color w:val="000000"/>
                <w:sz w:val="20"/>
                <w:szCs w:val="20"/>
              </w:rPr>
              <w:t>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70C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669.73</w:t>
            </w:r>
            <w:r>
              <w:rPr>
                <w:rFonts w:hint="default"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656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4B7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669.73</w:t>
            </w:r>
            <w:r>
              <w:rPr>
                <w:rFonts w:hint="default"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5BD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70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30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67A4F6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86F39">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1C80F">
            <w:pPr>
              <w:textAlignment w:val="center"/>
              <w:rPr>
                <w:rFonts w:hint="default" w:ascii="Times New Roman" w:hAnsi="Times New Roman"/>
                <w:color w:val="000000"/>
                <w:sz w:val="20"/>
                <w:szCs w:val="20"/>
              </w:rPr>
            </w:pPr>
            <w:r>
              <w:rPr>
                <w:rFonts w:hint="default" w:ascii="Times New Roman" w:hAnsi="Times New Roman"/>
                <w:color w:val="000000"/>
                <w:sz w:val="20"/>
                <w:szCs w:val="20"/>
              </w:rPr>
              <w:t>统计管理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251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100.13</w:t>
            </w:r>
            <w:r>
              <w:rPr>
                <w:rFonts w:hint="default"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A37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1FE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100.13</w:t>
            </w:r>
            <w:r>
              <w:rPr>
                <w:rFonts w:hint="default"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D9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F5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7F0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160DD89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380DC">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05EED">
            <w:pPr>
              <w:textAlignment w:val="center"/>
              <w:rPr>
                <w:rFonts w:hint="default" w:ascii="Times New Roman" w:hAnsi="Times New Roman"/>
                <w:color w:val="000000"/>
                <w:sz w:val="20"/>
                <w:szCs w:val="20"/>
              </w:rPr>
            </w:pPr>
            <w:r>
              <w:rPr>
                <w:rFonts w:hint="default" w:ascii="Times New Roman" w:hAnsi="Times New Roman"/>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A76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87.40</w:t>
            </w:r>
            <w:r>
              <w:rPr>
                <w:rFonts w:hint="default"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E0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69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87.40</w:t>
            </w:r>
            <w:r>
              <w:rPr>
                <w:rFonts w:hint="default"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0D6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7FD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C2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61AAFD1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B313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C1B3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商贸事务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67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546.29</w:t>
            </w:r>
            <w:r>
              <w:rPr>
                <w:rFonts w:hint="default"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AD9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2C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546.29</w:t>
            </w:r>
            <w:r>
              <w:rPr>
                <w:rFonts w:hint="default"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0C1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7F9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439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1B03C4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CD30AAC">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2011302</w:t>
            </w:r>
          </w:p>
        </w:tc>
        <w:tc>
          <w:tcPr>
            <w:tcW w:w="11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EACA54B">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60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C655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341.29</w:t>
            </w:r>
            <w:r>
              <w:rPr>
                <w:rFonts w:hint="default" w:ascii="Times New Roman" w:hAnsi="Times New Roman"/>
                <w:color w:val="000000"/>
                <w:sz w:val="20"/>
              </w:rPr>
              <w:t xml:space="preserve"> </w:t>
            </w:r>
          </w:p>
        </w:tc>
        <w:tc>
          <w:tcPr>
            <w:tcW w:w="57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62DD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2422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341.29</w:t>
            </w:r>
            <w:r>
              <w:rPr>
                <w:rFonts w:hint="default" w:ascii="Times New Roman" w:hAnsi="Times New Roman"/>
                <w:color w:val="000000"/>
                <w:sz w:val="20"/>
              </w:rPr>
              <w:t xml:space="preserve"> </w:t>
            </w:r>
          </w:p>
        </w:tc>
        <w:tc>
          <w:tcPr>
            <w:tcW w:w="508"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D6B4B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FA16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EA400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1C0E68C8">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4DA803">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2011399</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6C028">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其他商贸事务支出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BD48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205.00</w:t>
            </w:r>
            <w:r>
              <w:rPr>
                <w:rFonts w:hint="default" w:ascii="Times New Roman" w:hAnsi="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03B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D942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205.00</w:t>
            </w:r>
            <w:r>
              <w:rPr>
                <w:rFonts w:hint="default" w:ascii="Times New Roman" w:hAnsi="Times New Roman"/>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2B02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EAED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5B0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305310CB">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B9596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20137</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01D2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网信事务</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9E5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44.82</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20D2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5B1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44.82</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A446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6868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473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3D925A61">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EF22E4">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2013702</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C0042C">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4404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44.82</w:t>
            </w:r>
            <w:r>
              <w:rPr>
                <w:rFonts w:hint="default" w:ascii="Times New Roman" w:hAnsi="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398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2955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44.82</w:t>
            </w:r>
            <w:r>
              <w:rPr>
                <w:rFonts w:hint="default" w:ascii="Times New Roman" w:hAnsi="Times New Roman"/>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9A46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0303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7A50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129FEC99">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7CF7D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0BAD7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科学技术支出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1FC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6ABD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9F79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3A4D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83BA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B2FC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6315CAC6">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B07C0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20604</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58B44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技术研究与开发</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08EA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E62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E1C1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BBB7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B252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C8FD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18DE06E6">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6BC01F">
            <w:pPr>
              <w:textAlignment w:val="center"/>
              <w:rPr>
                <w:rFonts w:hint="default" w:ascii="Times New Roman" w:hAnsi="Times New Roman"/>
                <w:color w:val="000000"/>
                <w:sz w:val="20"/>
                <w:szCs w:val="20"/>
              </w:rPr>
            </w:pPr>
            <w:r>
              <w:rPr>
                <w:rFonts w:hint="default" w:ascii="Times New Roman" w:hAnsi="Times New Roman"/>
                <w:color w:val="000000"/>
                <w:sz w:val="20"/>
                <w:szCs w:val="20"/>
              </w:rPr>
              <w:t>2060499</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1DA73C">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其他技术研究与开发支出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CB9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1,500.00</w:t>
            </w:r>
            <w:r>
              <w:rPr>
                <w:rFonts w:hint="default" w:ascii="Times New Roman" w:hAnsi="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22EB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8C18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1,500.00</w:t>
            </w:r>
            <w:r>
              <w:rPr>
                <w:rFonts w:hint="default" w:ascii="Times New Roman" w:hAnsi="Times New Roman"/>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1DD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8F63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FC9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1EC50907">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66735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9AFAE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1D66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44.40</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6DDB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A11B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44.40</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C29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A494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AB31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1B1FFAD2">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EA27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20810</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CF79A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社会福利</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486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44.40</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692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399D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44.40</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6DB3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EA93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99C0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7C8B4EF6">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0D622">
            <w:pPr>
              <w:textAlignment w:val="center"/>
              <w:rPr>
                <w:rFonts w:hint="default" w:ascii="Times New Roman" w:hAnsi="Times New Roman"/>
                <w:color w:val="000000"/>
                <w:sz w:val="20"/>
                <w:szCs w:val="20"/>
              </w:rPr>
            </w:pPr>
            <w:r>
              <w:rPr>
                <w:rFonts w:hint="default" w:ascii="Times New Roman" w:hAnsi="Times New Roman"/>
                <w:color w:val="000000"/>
                <w:sz w:val="20"/>
                <w:szCs w:val="20"/>
              </w:rPr>
              <w:t>2081001</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4E9ACC">
            <w:pPr>
              <w:textAlignment w:val="center"/>
              <w:rPr>
                <w:rFonts w:hint="default" w:ascii="Times New Roman" w:hAnsi="Times New Roman"/>
                <w:color w:val="000000"/>
                <w:sz w:val="20"/>
                <w:szCs w:val="20"/>
              </w:rPr>
            </w:pPr>
            <w:r>
              <w:rPr>
                <w:rFonts w:hint="default" w:ascii="Times New Roman" w:hAnsi="Times New Roman"/>
                <w:color w:val="000000"/>
                <w:sz w:val="20"/>
                <w:szCs w:val="20"/>
              </w:rPr>
              <w:t>儿童福利</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D72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44.40</w:t>
            </w:r>
            <w:r>
              <w:rPr>
                <w:rFonts w:hint="default" w:ascii="Times New Roman" w:hAnsi="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FB5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54F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44.40</w:t>
            </w:r>
            <w:r>
              <w:rPr>
                <w:rFonts w:hint="default" w:ascii="Times New Roman" w:hAnsi="Times New Roman"/>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5E13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7E9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D92E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3431181D">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66518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56A3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D251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F2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54D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0084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A32C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E45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2434D000">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D59F7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41C3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E26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5E9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251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37C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307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BCA5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546E8716">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985B32">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2101199</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E7B3B5">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其他行政事业单位医疗支出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99B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hint="default" w:ascii="Times New Roman" w:hAnsi="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DC3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hint="default" w:ascii="Times New Roman" w:hAnsi="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8ECF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02B4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CF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13DA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6494D9D0">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EE3B7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211</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C89A0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节能环保支出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AAF5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131.12</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2E6C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D5A6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131.12</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7E3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1D91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FF5D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166AD15D">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0020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21104</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7F590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自然生态保护</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BC7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9.72</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32D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D0B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9.72</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C8FF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F16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6A29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488E1214">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F121FA">
            <w:pPr>
              <w:textAlignment w:val="center"/>
              <w:rPr>
                <w:rFonts w:hint="default" w:ascii="Times New Roman" w:hAnsi="Times New Roman"/>
                <w:color w:val="000000"/>
                <w:sz w:val="20"/>
                <w:szCs w:val="20"/>
              </w:rPr>
            </w:pPr>
            <w:r>
              <w:rPr>
                <w:rFonts w:hint="default" w:ascii="Times New Roman" w:hAnsi="Times New Roman"/>
                <w:color w:val="000000"/>
                <w:sz w:val="20"/>
                <w:szCs w:val="20"/>
              </w:rPr>
              <w:t>2110402</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3D27D9">
            <w:pPr>
              <w:textAlignment w:val="center"/>
              <w:rPr>
                <w:rFonts w:hint="default" w:ascii="Times New Roman" w:hAnsi="Times New Roman"/>
                <w:color w:val="000000"/>
                <w:sz w:val="20"/>
                <w:szCs w:val="20"/>
              </w:rPr>
            </w:pPr>
            <w:r>
              <w:rPr>
                <w:rFonts w:hint="default" w:ascii="Times New Roman" w:hAnsi="Times New Roman"/>
                <w:color w:val="000000"/>
                <w:sz w:val="20"/>
                <w:szCs w:val="20"/>
              </w:rPr>
              <w:t>农村环境保护</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7E7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9.72</w:t>
            </w:r>
            <w:r>
              <w:rPr>
                <w:rFonts w:hint="default" w:ascii="Times New Roman" w:hAnsi="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DD70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12A2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9.72</w:t>
            </w:r>
            <w:r>
              <w:rPr>
                <w:rFonts w:hint="default" w:ascii="Times New Roman" w:hAnsi="Times New Roman"/>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8B55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EB65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7BB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1EA7ACA5">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F13AB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21114</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DCB27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能源管理事务</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A43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121.40</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928D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AB90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121.40</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F2CC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9AA1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630C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32AEF40E">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AE2610">
            <w:pPr>
              <w:textAlignment w:val="center"/>
              <w:rPr>
                <w:rFonts w:hint="default" w:ascii="Times New Roman" w:hAnsi="Times New Roman"/>
                <w:color w:val="000000"/>
                <w:sz w:val="20"/>
                <w:szCs w:val="20"/>
              </w:rPr>
            </w:pPr>
            <w:r>
              <w:rPr>
                <w:rFonts w:hint="default" w:ascii="Times New Roman" w:hAnsi="Times New Roman"/>
                <w:color w:val="000000"/>
                <w:sz w:val="20"/>
                <w:szCs w:val="20"/>
              </w:rPr>
              <w:t>2111402</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837B5">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81B2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121.40</w:t>
            </w:r>
            <w:r>
              <w:rPr>
                <w:rFonts w:hint="default" w:ascii="Times New Roman" w:hAnsi="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F391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B28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121.40</w:t>
            </w:r>
            <w:r>
              <w:rPr>
                <w:rFonts w:hint="default" w:ascii="Times New Roman" w:hAnsi="Times New Roman"/>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C474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99B9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9517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4BDB3771">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082C6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7BF92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AD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5,776.80</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1F1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324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5,776.80</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9BF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C6AA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37ED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3BBFA386">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F6B47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21203</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473FE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城乡社区公共设施</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FB75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5,776.80</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8640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CCC7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5,776.80</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AF76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D54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AD15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0B250486">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FACE70">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2120303</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F5CC1C">
            <w:pPr>
              <w:textAlignment w:val="center"/>
              <w:rPr>
                <w:rFonts w:hint="default" w:ascii="Times New Roman" w:hAnsi="Times New Roman"/>
                <w:color w:val="000000"/>
                <w:sz w:val="20"/>
                <w:szCs w:val="20"/>
              </w:rPr>
            </w:pPr>
            <w:r>
              <w:rPr>
                <w:rFonts w:hint="default" w:ascii="Times New Roman" w:hAnsi="Times New Roman"/>
                <w:color w:val="000000"/>
                <w:sz w:val="20"/>
                <w:szCs w:val="20"/>
              </w:rPr>
              <w:t>小城镇基础设施建设</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1CF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5,776.80</w:t>
            </w:r>
            <w:r>
              <w:rPr>
                <w:rFonts w:hint="default" w:ascii="Times New Roman" w:hAnsi="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9803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845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5,776.80</w:t>
            </w:r>
            <w:r>
              <w:rPr>
                <w:rFonts w:hint="default" w:ascii="Times New Roman" w:hAnsi="Times New Roman"/>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F2E3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45B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567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2108FA1A">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DC910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B7F65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农林水支出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6838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513.23</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10DD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5BCD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513.23</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71E8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9F64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085B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493ED41A">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628D3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21301</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B564D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农业农村</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4E71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509.13</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CE7C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C0E2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509.13</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FAAD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5604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A36E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4356ED29">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32C347">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2130102</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32C98E">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C184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56.86</w:t>
            </w:r>
            <w:r>
              <w:rPr>
                <w:rFonts w:hint="default" w:ascii="Times New Roman" w:hAnsi="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5523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0516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56.86</w:t>
            </w:r>
            <w:r>
              <w:rPr>
                <w:rFonts w:hint="default" w:ascii="Times New Roman" w:hAnsi="Times New Roman"/>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0D7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2DFB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77B3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311401E8">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67C032">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2130108</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8123EF">
            <w:pPr>
              <w:textAlignment w:val="center"/>
              <w:rPr>
                <w:rFonts w:hint="default" w:ascii="Times New Roman" w:hAnsi="Times New Roman"/>
                <w:color w:val="000000"/>
                <w:sz w:val="20"/>
                <w:szCs w:val="20"/>
              </w:rPr>
            </w:pPr>
            <w:r>
              <w:rPr>
                <w:rFonts w:hint="default" w:ascii="Times New Roman" w:hAnsi="Times New Roman"/>
                <w:color w:val="000000"/>
                <w:sz w:val="20"/>
                <w:szCs w:val="20"/>
              </w:rPr>
              <w:t>病虫害控制</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1FDD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32.06</w:t>
            </w:r>
            <w:r>
              <w:rPr>
                <w:rFonts w:hint="default" w:ascii="Times New Roman" w:hAnsi="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B408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1EC1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32.06</w:t>
            </w:r>
            <w:r>
              <w:rPr>
                <w:rFonts w:hint="default" w:ascii="Times New Roman" w:hAnsi="Times New Roman"/>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511C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E886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08D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00B4913D">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229913">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2130120</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E50040">
            <w:pPr>
              <w:textAlignment w:val="center"/>
              <w:rPr>
                <w:rFonts w:hint="default" w:ascii="Times New Roman" w:hAnsi="Times New Roman"/>
                <w:color w:val="000000"/>
                <w:sz w:val="20"/>
                <w:szCs w:val="20"/>
              </w:rPr>
            </w:pPr>
            <w:r>
              <w:rPr>
                <w:rFonts w:hint="default" w:ascii="Times New Roman" w:hAnsi="Times New Roman"/>
                <w:color w:val="000000"/>
                <w:sz w:val="20"/>
                <w:szCs w:val="20"/>
              </w:rPr>
              <w:t>稳定农民收入补贴</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905B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63.98</w:t>
            </w:r>
            <w:r>
              <w:rPr>
                <w:rFonts w:hint="default" w:ascii="Times New Roman" w:hAnsi="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E17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34E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63.98</w:t>
            </w:r>
            <w:r>
              <w:rPr>
                <w:rFonts w:hint="default" w:ascii="Times New Roman" w:hAnsi="Times New Roman"/>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5E33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C40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969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7B883920">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40799B">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2130122</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5E0D5B">
            <w:pPr>
              <w:textAlignment w:val="center"/>
              <w:rPr>
                <w:rFonts w:hint="default" w:ascii="Times New Roman" w:hAnsi="Times New Roman"/>
                <w:color w:val="000000"/>
                <w:sz w:val="20"/>
                <w:szCs w:val="20"/>
              </w:rPr>
            </w:pPr>
            <w:r>
              <w:rPr>
                <w:rFonts w:hint="default" w:ascii="Times New Roman" w:hAnsi="Times New Roman"/>
                <w:color w:val="000000"/>
                <w:sz w:val="20"/>
                <w:szCs w:val="20"/>
              </w:rPr>
              <w:t>农业生产发展</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6550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293.38</w:t>
            </w:r>
            <w:r>
              <w:rPr>
                <w:rFonts w:hint="default" w:ascii="Times New Roman" w:hAnsi="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0EA2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B68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293.38</w:t>
            </w:r>
            <w:r>
              <w:rPr>
                <w:rFonts w:hint="default" w:ascii="Times New Roman" w:hAnsi="Times New Roman"/>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FA43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582D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AD9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43790684">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41856">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2130124</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7470E7">
            <w:pPr>
              <w:textAlignment w:val="center"/>
              <w:rPr>
                <w:rFonts w:hint="default" w:ascii="Times New Roman" w:hAnsi="Times New Roman"/>
                <w:color w:val="000000"/>
                <w:sz w:val="20"/>
                <w:szCs w:val="20"/>
              </w:rPr>
            </w:pPr>
            <w:r>
              <w:rPr>
                <w:rFonts w:hint="default" w:ascii="Times New Roman" w:hAnsi="Times New Roman"/>
                <w:color w:val="000000"/>
                <w:sz w:val="20"/>
                <w:szCs w:val="20"/>
              </w:rPr>
              <w:t>农村合作经济</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8804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12.84</w:t>
            </w:r>
            <w:r>
              <w:rPr>
                <w:rFonts w:hint="default" w:ascii="Times New Roman" w:hAnsi="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F43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6BE6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12.84</w:t>
            </w:r>
            <w:r>
              <w:rPr>
                <w:rFonts w:hint="default" w:ascii="Times New Roman" w:hAnsi="Times New Roman"/>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7588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27B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E2A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294B788B">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78CB61">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2130135</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ECB365">
            <w:pPr>
              <w:textAlignment w:val="center"/>
              <w:rPr>
                <w:rFonts w:hint="default" w:ascii="Times New Roman" w:hAnsi="Times New Roman"/>
                <w:color w:val="000000"/>
                <w:sz w:val="20"/>
                <w:szCs w:val="20"/>
              </w:rPr>
            </w:pPr>
            <w:r>
              <w:rPr>
                <w:rFonts w:hint="default" w:ascii="Times New Roman" w:hAnsi="Times New Roman"/>
                <w:color w:val="000000"/>
                <w:sz w:val="20"/>
                <w:szCs w:val="20"/>
              </w:rPr>
              <w:t>农业生态资源保护</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38C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hint="default" w:ascii="Times New Roman" w:hAnsi="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8AAD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6B86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hint="default" w:ascii="Times New Roman" w:hAnsi="Times New Roman"/>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E1A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1CC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5CD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50FA7DF9">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67602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21367</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0B8B8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三峡水库库区基金支出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83CA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04AF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1EC4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05F7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16A4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5D4C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52632DBF">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E454E0">
            <w:pPr>
              <w:textAlignment w:val="center"/>
              <w:rPr>
                <w:rFonts w:hint="default" w:ascii="Times New Roman" w:hAnsi="Times New Roman"/>
                <w:color w:val="000000"/>
                <w:sz w:val="20"/>
                <w:szCs w:val="20"/>
              </w:rPr>
            </w:pPr>
            <w:r>
              <w:rPr>
                <w:rFonts w:hint="default" w:ascii="Times New Roman" w:hAnsi="Times New Roman"/>
                <w:color w:val="000000"/>
                <w:sz w:val="20"/>
                <w:szCs w:val="20"/>
              </w:rPr>
              <w:t>2136701</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890D7D">
            <w:pPr>
              <w:textAlignment w:val="center"/>
              <w:rPr>
                <w:rFonts w:hint="default" w:ascii="Times New Roman" w:hAnsi="Times New Roman"/>
                <w:color w:val="000000"/>
                <w:sz w:val="20"/>
                <w:szCs w:val="20"/>
              </w:rPr>
            </w:pPr>
            <w:r>
              <w:rPr>
                <w:rFonts w:hint="default" w:ascii="Times New Roman" w:hAnsi="Times New Roman"/>
                <w:color w:val="000000"/>
                <w:sz w:val="20"/>
                <w:szCs w:val="20"/>
              </w:rPr>
              <w:t>基础设施建设和经济发展</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D114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hint="default" w:ascii="Times New Roman" w:hAnsi="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1BBF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77E3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hint="default" w:ascii="Times New Roman" w:hAnsi="Times New Roman"/>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941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963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BFB3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1B9A0ABE">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AC54B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21372</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CDB75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大中型水库移民后期扶持基金支出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634F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A0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61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18C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F30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8C6B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6E3E7133">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CF4FF3">
            <w:pPr>
              <w:textAlignment w:val="center"/>
              <w:rPr>
                <w:rFonts w:hint="default" w:ascii="Times New Roman" w:hAnsi="Times New Roman"/>
                <w:color w:val="000000"/>
                <w:sz w:val="20"/>
                <w:szCs w:val="20"/>
              </w:rPr>
            </w:pPr>
            <w:r>
              <w:rPr>
                <w:rFonts w:hint="default" w:ascii="Times New Roman" w:hAnsi="Times New Roman"/>
                <w:color w:val="000000"/>
                <w:sz w:val="20"/>
                <w:szCs w:val="20"/>
              </w:rPr>
              <w:t>2137201</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C41412">
            <w:pPr>
              <w:textAlignment w:val="center"/>
              <w:rPr>
                <w:rFonts w:hint="default" w:ascii="Times New Roman" w:hAnsi="Times New Roman"/>
                <w:color w:val="000000"/>
                <w:sz w:val="20"/>
                <w:szCs w:val="20"/>
              </w:rPr>
            </w:pPr>
            <w:r>
              <w:rPr>
                <w:rFonts w:hint="default" w:ascii="Times New Roman" w:hAnsi="Times New Roman"/>
                <w:color w:val="000000"/>
                <w:sz w:val="20"/>
                <w:szCs w:val="20"/>
              </w:rPr>
              <w:t>移民补助</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A635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w:t>
            </w:r>
            <w:r>
              <w:rPr>
                <w:rFonts w:hint="default" w:ascii="Times New Roman" w:hAnsi="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FD10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0826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w:t>
            </w:r>
            <w:r>
              <w:rPr>
                <w:rFonts w:hint="default" w:ascii="Times New Roman" w:hAnsi="Times New Roman"/>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0C7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EC94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8C0D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0F3433ED">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B9EF5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CED7F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资源勘探工业信息等支出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00EE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206,767.37</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8E00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202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206,767.37</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8C5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8A5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8930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116672AA">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CA499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21502</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39096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制造业</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D7D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188,270.50</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1505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0DDB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188,270.50</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85CE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0BAF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8500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6D26B38F">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76003">
            <w:pPr>
              <w:textAlignment w:val="center"/>
              <w:rPr>
                <w:rFonts w:hint="default" w:ascii="Times New Roman" w:hAnsi="Times New Roman"/>
                <w:color w:val="000000"/>
                <w:sz w:val="20"/>
                <w:szCs w:val="20"/>
              </w:rPr>
            </w:pPr>
            <w:r>
              <w:rPr>
                <w:rFonts w:hint="default" w:ascii="Times New Roman" w:hAnsi="Times New Roman"/>
                <w:color w:val="000000"/>
                <w:sz w:val="20"/>
                <w:szCs w:val="20"/>
              </w:rPr>
              <w:t>2150202</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C47DC5">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FD0D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2,622.64</w:t>
            </w:r>
            <w:r>
              <w:rPr>
                <w:rFonts w:hint="default" w:ascii="Times New Roman" w:hAnsi="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91CE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8751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2,622.64</w:t>
            </w:r>
            <w:r>
              <w:rPr>
                <w:rFonts w:hint="default" w:ascii="Times New Roman" w:hAnsi="Times New Roman"/>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B8D2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70F4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E3D4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6C785EC0">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1AE847">
            <w:pPr>
              <w:textAlignment w:val="center"/>
              <w:rPr>
                <w:rFonts w:hint="default" w:ascii="Times New Roman" w:hAnsi="Times New Roman"/>
                <w:color w:val="000000"/>
                <w:sz w:val="20"/>
                <w:szCs w:val="20"/>
              </w:rPr>
            </w:pPr>
            <w:r>
              <w:rPr>
                <w:rFonts w:hint="default" w:ascii="Times New Roman" w:hAnsi="Times New Roman"/>
                <w:color w:val="000000"/>
                <w:sz w:val="20"/>
                <w:szCs w:val="20"/>
              </w:rPr>
              <w:t>2150207</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DBB5D0">
            <w:pPr>
              <w:textAlignment w:val="center"/>
              <w:rPr>
                <w:rFonts w:hint="default" w:ascii="Times New Roman" w:hAnsi="Times New Roman"/>
                <w:color w:val="000000"/>
                <w:sz w:val="20"/>
                <w:szCs w:val="20"/>
              </w:rPr>
            </w:pPr>
            <w:r>
              <w:rPr>
                <w:rFonts w:hint="default" w:ascii="Times New Roman" w:hAnsi="Times New Roman"/>
                <w:color w:val="000000"/>
                <w:sz w:val="20"/>
                <w:szCs w:val="20"/>
              </w:rPr>
              <w:t>通信设备、计算机及其他电子设备制造业</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F80D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174,055.86</w:t>
            </w:r>
            <w:r>
              <w:rPr>
                <w:rFonts w:hint="default" w:ascii="Times New Roman" w:hAnsi="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FD7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0FDD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174,055.86</w:t>
            </w:r>
            <w:r>
              <w:rPr>
                <w:rFonts w:hint="default" w:ascii="Times New Roman" w:hAnsi="Times New Roman"/>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4DD6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A6FD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542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110D5871">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4B72BF">
            <w:pPr>
              <w:textAlignment w:val="center"/>
              <w:rPr>
                <w:rFonts w:hint="default" w:ascii="Times New Roman" w:hAnsi="Times New Roman"/>
                <w:color w:val="000000"/>
                <w:sz w:val="20"/>
                <w:szCs w:val="20"/>
              </w:rPr>
            </w:pPr>
            <w:r>
              <w:rPr>
                <w:rFonts w:hint="default" w:ascii="Times New Roman" w:hAnsi="Times New Roman"/>
                <w:color w:val="000000"/>
                <w:sz w:val="20"/>
                <w:szCs w:val="20"/>
              </w:rPr>
              <w:t>2150299</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02985">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其他制造业支出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52A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11,592.00</w:t>
            </w:r>
            <w:r>
              <w:rPr>
                <w:rFonts w:hint="default" w:ascii="Times New Roman" w:hAnsi="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DF4E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686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11,592.00</w:t>
            </w:r>
            <w:r>
              <w:rPr>
                <w:rFonts w:hint="default" w:ascii="Times New Roman" w:hAnsi="Times New Roman"/>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0467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492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6B02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79FD6637">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C630A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21505</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65980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工业和信息产业监管</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A47A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16,547.37</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046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ECB2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16,547.37</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71AE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79BB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83A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1D3583E4">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013930">
            <w:pPr>
              <w:textAlignment w:val="center"/>
              <w:rPr>
                <w:rFonts w:hint="default" w:ascii="Times New Roman" w:hAnsi="Times New Roman"/>
                <w:color w:val="000000"/>
                <w:sz w:val="20"/>
                <w:szCs w:val="20"/>
              </w:rPr>
            </w:pPr>
            <w:r>
              <w:rPr>
                <w:rFonts w:hint="default" w:ascii="Times New Roman" w:hAnsi="Times New Roman"/>
                <w:color w:val="000000"/>
                <w:sz w:val="20"/>
                <w:szCs w:val="20"/>
              </w:rPr>
              <w:t>2150517</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37CE07">
            <w:pPr>
              <w:textAlignment w:val="center"/>
              <w:rPr>
                <w:rFonts w:hint="default" w:ascii="Times New Roman" w:hAnsi="Times New Roman"/>
                <w:color w:val="000000"/>
                <w:sz w:val="20"/>
                <w:szCs w:val="20"/>
              </w:rPr>
            </w:pPr>
            <w:r>
              <w:rPr>
                <w:rFonts w:hint="default" w:ascii="Times New Roman" w:hAnsi="Times New Roman"/>
                <w:color w:val="000000"/>
                <w:sz w:val="20"/>
                <w:szCs w:val="20"/>
              </w:rPr>
              <w:t>产业发展</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2752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16,547.37</w:t>
            </w:r>
            <w:r>
              <w:rPr>
                <w:rFonts w:hint="default" w:ascii="Times New Roman" w:hAnsi="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38D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9B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16,547.37</w:t>
            </w:r>
            <w:r>
              <w:rPr>
                <w:rFonts w:hint="default" w:ascii="Times New Roman" w:hAnsi="Times New Roman"/>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A93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352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BCFC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4EF995B3">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29106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21508</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48C64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支持中小企业发展和管理支出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9DDF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1,949.50</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2C42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66B0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1,949.50</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BBF2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8D97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486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26B7DBC3">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223618">
            <w:pPr>
              <w:textAlignment w:val="center"/>
              <w:rPr>
                <w:rFonts w:hint="default" w:ascii="Times New Roman" w:hAnsi="Times New Roman"/>
                <w:color w:val="000000"/>
                <w:sz w:val="20"/>
                <w:szCs w:val="20"/>
              </w:rPr>
            </w:pPr>
            <w:r>
              <w:rPr>
                <w:rFonts w:hint="default" w:ascii="Times New Roman" w:hAnsi="Times New Roman"/>
                <w:color w:val="000000"/>
                <w:sz w:val="20"/>
                <w:szCs w:val="20"/>
              </w:rPr>
              <w:t>2150805</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510364">
            <w:pPr>
              <w:textAlignment w:val="center"/>
              <w:rPr>
                <w:rFonts w:hint="default" w:ascii="Times New Roman" w:hAnsi="Times New Roman"/>
                <w:color w:val="000000"/>
                <w:sz w:val="20"/>
                <w:szCs w:val="20"/>
              </w:rPr>
            </w:pPr>
            <w:r>
              <w:rPr>
                <w:rFonts w:hint="default" w:ascii="Times New Roman" w:hAnsi="Times New Roman"/>
                <w:color w:val="000000"/>
                <w:sz w:val="20"/>
                <w:szCs w:val="20"/>
              </w:rPr>
              <w:t>中小企业发展专项</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333E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1,949.50</w:t>
            </w:r>
            <w:r>
              <w:rPr>
                <w:rFonts w:hint="default" w:ascii="Times New Roman" w:hAnsi="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641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245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1,949.50</w:t>
            </w:r>
            <w:r>
              <w:rPr>
                <w:rFonts w:hint="default" w:ascii="Times New Roman" w:hAnsi="Times New Roman"/>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FAB7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84C4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E3B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430CAD04">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1BDA7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5DC09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商业服务业等支出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A33B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10,949.46</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2986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F29F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10,949.46</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E2CD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0872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8822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671400BE">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06F36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21602</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10E65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商业流通事务</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CAF5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7,814.64</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DCD6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4C49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7,814.64</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5498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5D7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668C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64DBB276">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201F0A">
            <w:pPr>
              <w:textAlignment w:val="center"/>
              <w:rPr>
                <w:rFonts w:hint="default" w:ascii="Times New Roman" w:hAnsi="Times New Roman"/>
                <w:color w:val="000000"/>
                <w:sz w:val="20"/>
                <w:szCs w:val="20"/>
              </w:rPr>
            </w:pPr>
            <w:r>
              <w:rPr>
                <w:rFonts w:hint="default" w:ascii="Times New Roman" w:hAnsi="Times New Roman"/>
                <w:color w:val="000000"/>
                <w:sz w:val="20"/>
                <w:szCs w:val="20"/>
              </w:rPr>
              <w:t>2160202</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08916C">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99D1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620.76</w:t>
            </w:r>
            <w:r>
              <w:rPr>
                <w:rFonts w:hint="default" w:ascii="Times New Roman" w:hAnsi="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5939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5544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620.76</w:t>
            </w:r>
            <w:r>
              <w:rPr>
                <w:rFonts w:hint="default" w:ascii="Times New Roman" w:hAnsi="Times New Roman"/>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40A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597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76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609BA2E3">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0475EF">
            <w:pPr>
              <w:textAlignment w:val="center"/>
              <w:rPr>
                <w:rFonts w:hint="default" w:ascii="Times New Roman" w:hAnsi="Times New Roman"/>
                <w:color w:val="000000"/>
                <w:sz w:val="20"/>
                <w:szCs w:val="20"/>
              </w:rPr>
            </w:pPr>
            <w:r>
              <w:rPr>
                <w:rFonts w:hint="default" w:ascii="Times New Roman" w:hAnsi="Times New Roman"/>
                <w:color w:val="000000"/>
                <w:sz w:val="20"/>
                <w:szCs w:val="20"/>
              </w:rPr>
              <w:t>2160299</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962328">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其他商业流通事务支出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74F1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7,193.87</w:t>
            </w:r>
            <w:r>
              <w:rPr>
                <w:rFonts w:hint="default" w:ascii="Times New Roman" w:hAnsi="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80D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BB6D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7,193.87</w:t>
            </w:r>
            <w:r>
              <w:rPr>
                <w:rFonts w:hint="default" w:ascii="Times New Roman" w:hAnsi="Times New Roman"/>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9E61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12CC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F889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0329AA53">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8874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21606</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A050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涉外发展服务支出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2E81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3,134.82</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9745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406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3,134.82</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0E4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2A2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E0A1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6776B21E">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6E2788">
            <w:pPr>
              <w:textAlignment w:val="center"/>
              <w:rPr>
                <w:rFonts w:hint="default" w:ascii="Times New Roman" w:hAnsi="Times New Roman"/>
                <w:color w:val="000000"/>
                <w:sz w:val="20"/>
                <w:szCs w:val="20"/>
              </w:rPr>
            </w:pPr>
            <w:r>
              <w:rPr>
                <w:rFonts w:hint="default" w:ascii="Times New Roman" w:hAnsi="Times New Roman"/>
                <w:color w:val="000000"/>
                <w:sz w:val="20"/>
                <w:szCs w:val="20"/>
              </w:rPr>
              <w:t>2160699</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47AEB5">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其他涉外发展服务支出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FEE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3,134.82</w:t>
            </w:r>
            <w:r>
              <w:rPr>
                <w:rFonts w:hint="default" w:ascii="Times New Roman" w:hAnsi="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9305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C73C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3,134.82</w:t>
            </w:r>
            <w:r>
              <w:rPr>
                <w:rFonts w:hint="default" w:ascii="Times New Roman" w:hAnsi="Times New Roman"/>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2FBF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BD9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0FCF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1EBEDD06">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1FD29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057C8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5ACD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16,010.40</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FB59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F80B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16,010.40</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CE95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32C0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F2ED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13E457F1">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18A2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22101</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2FFDA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保障性安居工程支出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0AF7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16,010.40</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8ED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1C40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16,010.40</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B7DA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5B52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4E9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524B5EC6">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F6A316">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2210199</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A48B09">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其他保障性安居工程支出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3270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16,010.40</w:t>
            </w:r>
            <w:r>
              <w:rPr>
                <w:rFonts w:hint="default" w:ascii="Times New Roman" w:hAnsi="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AF0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3E20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16,010.40</w:t>
            </w:r>
            <w:r>
              <w:rPr>
                <w:rFonts w:hint="default" w:ascii="Times New Roman" w:hAnsi="Times New Roman"/>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EDC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68C2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26C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610E4C9D">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753E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DDFD4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粮油物资储备支出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DCD4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216.76</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E268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5C57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216.76</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307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EB9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9699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608F3BEF">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CD768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22201</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D8596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粮油物资事务</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8DCF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41.76</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9B41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E3A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41.76</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9A10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3BF8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640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7D50A25E">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4DB8B4">
            <w:pPr>
              <w:textAlignment w:val="center"/>
              <w:rPr>
                <w:rFonts w:hint="default" w:ascii="Times New Roman" w:hAnsi="Times New Roman"/>
                <w:color w:val="000000"/>
                <w:sz w:val="20"/>
                <w:szCs w:val="20"/>
              </w:rPr>
            </w:pPr>
            <w:r>
              <w:rPr>
                <w:rFonts w:hint="default" w:ascii="Times New Roman" w:hAnsi="Times New Roman"/>
                <w:color w:val="000000"/>
                <w:sz w:val="20"/>
                <w:szCs w:val="20"/>
              </w:rPr>
              <w:t>2220102</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0FD803">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71F6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41.76</w:t>
            </w:r>
            <w:r>
              <w:rPr>
                <w:rFonts w:hint="default" w:ascii="Times New Roman" w:hAnsi="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266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B88E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41.76</w:t>
            </w:r>
            <w:r>
              <w:rPr>
                <w:rFonts w:hint="default" w:ascii="Times New Roman" w:hAnsi="Times New Roman"/>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17E3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F246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B9E8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1F4A9976">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25F70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22204</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850D1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粮油储备</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A6E0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175.00</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FE6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D4C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175.00</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B485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5AB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7364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70DE3D99">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28D3DF">
            <w:pPr>
              <w:textAlignment w:val="center"/>
              <w:rPr>
                <w:rFonts w:hint="default" w:ascii="Times New Roman" w:hAnsi="Times New Roman"/>
                <w:color w:val="000000"/>
                <w:sz w:val="20"/>
                <w:szCs w:val="20"/>
              </w:rPr>
            </w:pPr>
            <w:r>
              <w:rPr>
                <w:rFonts w:hint="default" w:ascii="Times New Roman" w:hAnsi="Times New Roman"/>
                <w:color w:val="000000"/>
                <w:sz w:val="20"/>
                <w:szCs w:val="20"/>
              </w:rPr>
              <w:t>2220401</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372831">
            <w:pPr>
              <w:textAlignment w:val="center"/>
              <w:rPr>
                <w:rFonts w:hint="default" w:ascii="Times New Roman" w:hAnsi="Times New Roman"/>
                <w:color w:val="000000"/>
                <w:sz w:val="20"/>
                <w:szCs w:val="20"/>
              </w:rPr>
            </w:pPr>
            <w:r>
              <w:rPr>
                <w:rFonts w:hint="default" w:ascii="Times New Roman" w:hAnsi="Times New Roman"/>
                <w:color w:val="000000"/>
                <w:sz w:val="20"/>
                <w:szCs w:val="20"/>
              </w:rPr>
              <w:t>储备粮油补贴</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007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175.00</w:t>
            </w:r>
            <w:r>
              <w:rPr>
                <w:rFonts w:hint="default" w:ascii="Times New Roman" w:hAnsi="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70B2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B704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175.00</w:t>
            </w:r>
            <w:r>
              <w:rPr>
                <w:rFonts w:hint="default" w:ascii="Times New Roman" w:hAnsi="Times New Roman"/>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67D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676D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EF3E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429086CF">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B3C23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A6DF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其他支出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994A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6,800.00</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E1A0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1F56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6,800.00</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F014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BB68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7C27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4F2F1F4F">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3525E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22999</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D371F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其他支出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AEA1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6,800.00</w:t>
            </w:r>
            <w:r>
              <w:rPr>
                <w:rFonts w:hint="default" w:ascii="Times New Roman" w:hAnsi="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9589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BA12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6,800.00</w:t>
            </w:r>
            <w:r>
              <w:rPr>
                <w:rFonts w:hint="default" w:ascii="Times New Roman" w:hAnsi="Times New Roman"/>
                <w:b/>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F426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3A02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6673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7ACDB6C6">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B01425">
            <w:pPr>
              <w:textAlignment w:val="center"/>
              <w:rPr>
                <w:rFonts w:hint="default" w:ascii="Times New Roman" w:hAnsi="Times New Roman"/>
                <w:color w:val="000000"/>
                <w:sz w:val="20"/>
                <w:szCs w:val="20"/>
              </w:rPr>
            </w:pPr>
            <w:r>
              <w:rPr>
                <w:rFonts w:hint="default" w:ascii="Times New Roman" w:hAnsi="Times New Roman"/>
                <w:color w:val="000000"/>
                <w:sz w:val="20"/>
                <w:szCs w:val="20"/>
              </w:rPr>
              <w:t>2299999</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6D935C">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B556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6,800.00</w:t>
            </w:r>
            <w:r>
              <w:rPr>
                <w:rFonts w:hint="default" w:ascii="Times New Roman" w:hAnsi="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BBF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3620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6,800.00</w:t>
            </w:r>
            <w:r>
              <w:rPr>
                <w:rFonts w:hint="default" w:ascii="Times New Roman" w:hAnsi="Times New Roman"/>
                <w:color w:val="000000"/>
                <w:sz w:val="20"/>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4215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4A1E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F7E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14:paraId="20ABABF8">
      <w:pPr>
        <w:rPr>
          <w:rFonts w:hint="default" w:ascii="Times New Roman" w:hAnsi="Times New Roman"/>
          <w:sz w:val="20"/>
          <w:szCs w:val="20"/>
        </w:rPr>
      </w:pPr>
      <w:r>
        <w:rPr>
          <w:rFonts w:hint="default" w:ascii="Times New Roman" w:hAnsi="Times New Roman"/>
          <w:sz w:val="20"/>
          <w:szCs w:val="20"/>
        </w:rPr>
        <w:t>备注：1.本表反映单位本年度各项支出情况。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14:paraId="6E6018F8">
      <w:pPr>
        <w:rPr>
          <w:rFonts w:hint="default" w:ascii="Times New Roman" w:hAnsi="Times New Roman"/>
          <w:sz w:val="21"/>
          <w:szCs w:val="21"/>
        </w:rPr>
      </w:pPr>
      <w:r>
        <w:rPr>
          <w:rFonts w:hint="default" w:ascii="Times New Roman" w:hAnsi="Times New Roman"/>
          <w:sz w:val="21"/>
          <w:szCs w:val="21"/>
        </w:rPr>
        <w:br w:type="page"/>
      </w:r>
    </w:p>
    <w:p w14:paraId="0F792118">
      <w:pPr>
        <w:rPr>
          <w:rFonts w:hint="default" w:ascii="Times New Roman" w:hAnsi="Times New Roman"/>
          <w:sz w:val="21"/>
          <w:szCs w:val="21"/>
        </w:rPr>
      </w:pPr>
    </w:p>
    <w:tbl>
      <w:tblPr>
        <w:tblStyle w:val="11"/>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4ED792D3">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AF1A10B">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财政拨款收入支出决算总表</w:t>
            </w:r>
          </w:p>
        </w:tc>
      </w:tr>
      <w:tr w14:paraId="15BD1386">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4312E1D">
            <w:pPr>
              <w:spacing w:line="280" w:lineRule="exact"/>
              <w:rPr>
                <w:rFonts w:hint="default" w:ascii="Times New Roman" w:hAnsi="Times New Roman"/>
                <w:color w:val="000000"/>
                <w:sz w:val="18"/>
                <w:szCs w:val="18"/>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改革发展局</w:t>
            </w:r>
          </w:p>
        </w:tc>
        <w:tc>
          <w:tcPr>
            <w:tcW w:w="577" w:type="pct"/>
            <w:tcBorders>
              <w:top w:val="nil"/>
              <w:left w:val="nil"/>
              <w:bottom w:val="nil"/>
              <w:right w:val="nil"/>
            </w:tcBorders>
            <w:shd w:val="clear" w:color="auto" w:fill="auto"/>
            <w:noWrap/>
            <w:tcMar>
              <w:top w:w="15" w:type="dxa"/>
              <w:left w:w="15" w:type="dxa"/>
              <w:right w:w="15" w:type="dxa"/>
            </w:tcMar>
            <w:vAlign w:val="bottom"/>
          </w:tcPr>
          <w:p w14:paraId="654C5A90">
            <w:pPr>
              <w:spacing w:line="200"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131D4B0">
            <w:pPr>
              <w:spacing w:line="200"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5FCF688">
            <w:pPr>
              <w:spacing w:line="200" w:lineRule="exact"/>
              <w:rPr>
                <w:rFonts w:hint="default" w:ascii="Times New Roman" w:hAnsi="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84D062B">
            <w:pPr>
              <w:spacing w:line="26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公开04表</w:t>
            </w:r>
          </w:p>
        </w:tc>
      </w:tr>
      <w:tr w14:paraId="4EB05BC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BAB7E14">
            <w:pPr>
              <w:spacing w:line="200"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3CD0FC4">
            <w:pPr>
              <w:spacing w:line="200"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EE0FCF1">
            <w:pPr>
              <w:spacing w:line="200"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D34F1CB">
            <w:pPr>
              <w:spacing w:line="200" w:lineRule="exact"/>
              <w:rPr>
                <w:rFonts w:hint="default" w:ascii="Times New Roman" w:hAnsi="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D0AA908">
            <w:pPr>
              <w:spacing w:line="26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25C8E71C">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7B21C">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84CB3">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支     出</w:t>
            </w:r>
          </w:p>
        </w:tc>
      </w:tr>
      <w:tr w14:paraId="02756D07">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8DB4C">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AE69D">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B986E">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D0CAD">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r>
      <w:tr w14:paraId="13719F37">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655F4">
            <w:pPr>
              <w:spacing w:line="200" w:lineRule="exact"/>
              <w:jc w:val="center"/>
              <w:rPr>
                <w:rFonts w:hint="default" w:ascii="Times New Roman" w:hAnsi="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BA0BB">
            <w:pPr>
              <w:spacing w:line="200" w:lineRule="exact"/>
              <w:jc w:val="center"/>
              <w:rPr>
                <w:rFonts w:hint="default" w:ascii="Times New Roman" w:hAnsi="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BCFE1">
            <w:pPr>
              <w:spacing w:line="200" w:lineRule="exact"/>
              <w:jc w:val="center"/>
              <w:rPr>
                <w:rFonts w:hint="default" w:ascii="Times New Roman" w:hAnsi="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FB1E7">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7B9E2">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D3404">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7A7E4">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国有资本经营预算财政拨款</w:t>
            </w:r>
          </w:p>
        </w:tc>
      </w:tr>
      <w:tr w14:paraId="7FFB94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1444E">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F28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254,666.61</w:t>
            </w: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B965E">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2B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5,958.33</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BC2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5,958.33</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825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72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5C9B8A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3DD1A">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20B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w:t>
            </w: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5C7A7">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DEC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B90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9B4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075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278F12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01C37">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8935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EE42A">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57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0D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03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D1F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245DE1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D595B">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AA6A1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9A821">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3C6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93E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2BE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2E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3D5FEC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9A9BF">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C6704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50825">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9CE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97F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E86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5C9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0D0D9C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40B0D">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82CA9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811BA">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A62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1,500.00</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D77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1,500.00</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31A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AC2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55B0EC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F049F">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522DD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7D96">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1D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E2B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42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68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2300DE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20F6D">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4E021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16C9">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DA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44.40</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9C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44.40</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146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11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4AB57B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BB766">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42AB5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BD560">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A3F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F37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1C4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0F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6E32F3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7A69">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22A7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3588">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138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131.12</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C61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131.12</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E69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ACC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630E8C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7BB4D">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4FCD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CBB01">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B64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5,776.80</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E67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5,776.80</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829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8B3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598AE9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80649">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BC95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014E0">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8B6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513.23</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9697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509.13</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22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w:t>
            </w: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A11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25C84C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A64A8">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7832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B6A14">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CE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1D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311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12D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724E56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FF539">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42F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3071C">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510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206,767.37</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ECC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206,767.37</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E5F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29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7CE3EF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E605">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51CA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AF957">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76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10,949.46</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6DD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10,949.46</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F73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4D9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34878B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70A08">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D53E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CB718">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60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BB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39F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C92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5C1045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3C7E3">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8694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76A1C">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4ED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00B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05F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F94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069CE6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9397C">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B7F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70C19">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68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859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5A9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BBC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7C698A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028C1">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64D1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07624">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628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16,010.40</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B18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16,010.40</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725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D0D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12A46B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3919E">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C833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FAF7D">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76A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216.76</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1C0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216.76</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BF87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A62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507D35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786B5">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5CFD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A0455">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09A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380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562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C15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5E7DF2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05039">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BCA4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B4E52">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7E3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BD1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D81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F7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4EBFDE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3F507">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E3EB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40419">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06E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6,800.00</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E32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6,800.00</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21B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6F0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7582F2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F1A86D">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8F41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B4764">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8B2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58A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C6B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D332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5DBDC9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D823D1">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68E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28E0">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C42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75B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381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94A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1D587C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7FE24F">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D44C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3E4E4">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78B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54F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B3B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FF1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4F7AC3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F18F0">
            <w:pPr>
              <w:spacing w:line="200" w:lineRule="exact"/>
              <w:jc w:val="center"/>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13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254,670.71</w:t>
            </w: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83C03">
            <w:pPr>
              <w:spacing w:line="200" w:lineRule="exact"/>
              <w:jc w:val="center"/>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A44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254,670.71</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6AF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254,666.61</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460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w:t>
            </w: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1AE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4FC1A8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D9347">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B84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48BE7">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B26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915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EF8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DD1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08AC6B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70F61">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D9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F135B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E162B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FF3DC7">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7FDC05">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3C13C7">
            <w:pPr>
              <w:spacing w:line="200" w:lineRule="exact"/>
              <w:rPr>
                <w:rFonts w:hint="default" w:ascii="Times New Roman" w:hAnsi="Times New Roman"/>
                <w:color w:val="000000"/>
                <w:sz w:val="18"/>
                <w:szCs w:val="18"/>
              </w:rPr>
            </w:pPr>
          </w:p>
        </w:tc>
      </w:tr>
      <w:tr w14:paraId="2BEE90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E4F89">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568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70B9B">
            <w:pPr>
              <w:spacing w:line="200" w:lineRule="exact"/>
              <w:jc w:val="center"/>
              <w:rPr>
                <w:rFonts w:hint="default" w:ascii="Times New Roman" w:hAnsi="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4D94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2D81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A674F">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7D7E4">
            <w:pPr>
              <w:spacing w:line="200" w:lineRule="exact"/>
              <w:jc w:val="right"/>
              <w:rPr>
                <w:rFonts w:hint="default" w:ascii="Times New Roman" w:hAnsi="Times New Roman"/>
                <w:color w:val="000000"/>
                <w:sz w:val="18"/>
                <w:szCs w:val="18"/>
              </w:rPr>
            </w:pPr>
          </w:p>
        </w:tc>
      </w:tr>
      <w:tr w14:paraId="75C3DF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0EA08">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E63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072B4">
            <w:pPr>
              <w:spacing w:line="200" w:lineRule="exact"/>
              <w:jc w:val="center"/>
              <w:rPr>
                <w:rFonts w:hint="default" w:ascii="Times New Roman" w:hAnsi="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AC17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C910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62D9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0A598">
            <w:pPr>
              <w:spacing w:line="200" w:lineRule="exact"/>
              <w:jc w:val="right"/>
              <w:rPr>
                <w:rFonts w:hint="default" w:ascii="Times New Roman" w:hAnsi="Times New Roman"/>
                <w:color w:val="000000"/>
                <w:sz w:val="18"/>
                <w:szCs w:val="18"/>
              </w:rPr>
            </w:pPr>
          </w:p>
        </w:tc>
      </w:tr>
      <w:tr w14:paraId="190F0C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1DD09">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041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254,670.71</w:t>
            </w: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C02F">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74D7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254,670.71</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1C7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254,666.61</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D53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w:t>
            </w: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80E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bl>
    <w:p w14:paraId="5592CE03">
      <w:pPr>
        <w:spacing w:line="240" w:lineRule="exact"/>
        <w:rPr>
          <w:rFonts w:hint="default" w:ascii="Times New Roman" w:hAnsi="Times New Roman"/>
          <w:sz w:val="20"/>
          <w:szCs w:val="20"/>
        </w:rPr>
      </w:pPr>
      <w:r>
        <w:rPr>
          <w:rFonts w:hint="default" w:ascii="Times New Roman" w:hAnsi="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11"/>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4AF33456">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86DF573">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一般公共预算财政拨款支出决算表</w:t>
            </w:r>
          </w:p>
        </w:tc>
      </w:tr>
      <w:tr w14:paraId="51E1A8D4">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B48FCB6">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改革发展局</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B42AB81">
            <w:pPr>
              <w:rPr>
                <w:rFonts w:hint="default" w:ascii="Times New Roman" w:hAnsi="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408F5E8">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公开05表</w:t>
            </w:r>
          </w:p>
        </w:tc>
      </w:tr>
      <w:tr w14:paraId="7D232FBB">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A231B0F">
            <w:pPr>
              <w:rPr>
                <w:rFonts w:hint="default" w:ascii="Times New Roman" w:hAnsi="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D0084C2">
            <w:pPr>
              <w:rPr>
                <w:rFonts w:hint="default" w:ascii="Times New Roman" w:hAnsi="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E3504EF">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644C344B">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39E8E">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ACCF46">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14:paraId="47D0742C">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F921E">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EA1FEC">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6422E">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1A678">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7C8431">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14:paraId="7DA28F9A">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BCC15">
            <w:pPr>
              <w:jc w:val="center"/>
              <w:rPr>
                <w:rFonts w:hint="default" w:ascii="Times New Roman" w:hAnsi="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53C1B">
            <w:pPr>
              <w:jc w:val="center"/>
              <w:rPr>
                <w:rFonts w:hint="default" w:ascii="Times New Roman" w:hAnsi="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016CF">
            <w:pPr>
              <w:jc w:val="center"/>
              <w:rPr>
                <w:rFonts w:hint="default" w:ascii="Times New Roman" w:hAnsi="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9B3CE">
            <w:pPr>
              <w:jc w:val="center"/>
              <w:rPr>
                <w:rFonts w:hint="default" w:ascii="Times New Roman" w:hAnsi="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DAD21">
            <w:pPr>
              <w:jc w:val="center"/>
              <w:rPr>
                <w:rFonts w:hint="default" w:ascii="Times New Roman" w:hAnsi="Times New Roman"/>
                <w:b/>
                <w:color w:val="000000"/>
                <w:sz w:val="20"/>
                <w:szCs w:val="20"/>
              </w:rPr>
            </w:pPr>
          </w:p>
        </w:tc>
      </w:tr>
      <w:tr w14:paraId="252AD997">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59644">
            <w:pPr>
              <w:jc w:val="center"/>
              <w:rPr>
                <w:rFonts w:hint="default" w:ascii="Times New Roman" w:hAnsi="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BB454">
            <w:pPr>
              <w:jc w:val="center"/>
              <w:rPr>
                <w:rFonts w:hint="default" w:ascii="Times New Roman" w:hAnsi="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EA47E">
            <w:pPr>
              <w:jc w:val="center"/>
              <w:rPr>
                <w:rFonts w:hint="default" w:ascii="Times New Roman" w:hAnsi="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D87BF">
            <w:pPr>
              <w:jc w:val="center"/>
              <w:rPr>
                <w:rFonts w:hint="default" w:ascii="Times New Roman" w:hAnsi="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1D5FF">
            <w:pPr>
              <w:jc w:val="center"/>
              <w:rPr>
                <w:rFonts w:hint="default" w:ascii="Times New Roman" w:hAnsi="Times New Roman"/>
                <w:b/>
                <w:color w:val="000000"/>
                <w:sz w:val="20"/>
                <w:szCs w:val="20"/>
              </w:rPr>
            </w:pPr>
          </w:p>
        </w:tc>
      </w:tr>
      <w:tr w14:paraId="72DFB71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27B67">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4E4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254,666.61</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6B4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1,042.81</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8B4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253,623.81</w:t>
            </w:r>
            <w:r>
              <w:rPr>
                <w:rFonts w:hint="default" w:ascii="Times New Roman" w:hAnsi="Times New Roman"/>
                <w:b/>
                <w:color w:val="000000"/>
                <w:sz w:val="20"/>
              </w:rPr>
              <w:t xml:space="preserve"> </w:t>
            </w:r>
          </w:p>
        </w:tc>
      </w:tr>
      <w:tr w14:paraId="7F60D2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5D65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6DF4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730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5,958.33</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489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1,039.96</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AFE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4,918.37</w:t>
            </w:r>
            <w:r>
              <w:rPr>
                <w:rFonts w:hint="default" w:ascii="Times New Roman" w:hAnsi="Times New Roman"/>
                <w:b/>
                <w:color w:val="000000"/>
                <w:sz w:val="20"/>
              </w:rPr>
              <w:t xml:space="preserve"> </w:t>
            </w:r>
          </w:p>
        </w:tc>
      </w:tr>
      <w:tr w14:paraId="7B7902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A4ED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9DB1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发展与改革事务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2A2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4,509.96</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35C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1,039.96</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C08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3,470.00</w:t>
            </w:r>
            <w:r>
              <w:rPr>
                <w:rFonts w:hint="default" w:ascii="Times New Roman" w:hAnsi="Times New Roman"/>
                <w:b/>
                <w:color w:val="000000"/>
                <w:sz w:val="20"/>
              </w:rPr>
              <w:t xml:space="preserve"> </w:t>
            </w:r>
          </w:p>
        </w:tc>
      </w:tr>
      <w:tr w14:paraId="737E68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DA499">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D7796">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5C8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1,039.96</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7B3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1,039.96</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021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2C57E8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53EFA">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AE891">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69C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2,940.01</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F11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F33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2,940.01</w:t>
            </w:r>
            <w:r>
              <w:rPr>
                <w:rFonts w:hint="default" w:ascii="Times New Roman" w:hAnsi="Times New Roman"/>
                <w:color w:val="000000"/>
                <w:sz w:val="20"/>
              </w:rPr>
              <w:t xml:space="preserve"> </w:t>
            </w:r>
          </w:p>
        </w:tc>
      </w:tr>
      <w:tr w14:paraId="3FB834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D94CA">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2010404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0FCE2">
            <w:pPr>
              <w:textAlignment w:val="center"/>
              <w:rPr>
                <w:rFonts w:hint="default" w:ascii="Times New Roman" w:hAnsi="Times New Roman"/>
                <w:color w:val="000000"/>
                <w:sz w:val="20"/>
                <w:szCs w:val="20"/>
              </w:rPr>
            </w:pPr>
            <w:r>
              <w:rPr>
                <w:rFonts w:hint="default" w:ascii="Times New Roman" w:hAnsi="Times New Roman"/>
                <w:color w:val="000000"/>
                <w:sz w:val="20"/>
                <w:szCs w:val="20"/>
              </w:rPr>
              <w:t>战略规划与实施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886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299.92</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29E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35B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299.92</w:t>
            </w:r>
            <w:r>
              <w:rPr>
                <w:rFonts w:hint="default" w:ascii="Times New Roman" w:hAnsi="Times New Roman"/>
                <w:color w:val="000000"/>
                <w:sz w:val="20"/>
              </w:rPr>
              <w:t xml:space="preserve"> </w:t>
            </w:r>
          </w:p>
        </w:tc>
      </w:tr>
      <w:tr w14:paraId="6BBDA1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B6769">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2010408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7A5ED">
            <w:pPr>
              <w:textAlignment w:val="center"/>
              <w:rPr>
                <w:rFonts w:hint="default" w:ascii="Times New Roman" w:hAnsi="Times New Roman"/>
                <w:color w:val="000000"/>
                <w:sz w:val="20"/>
                <w:szCs w:val="20"/>
              </w:rPr>
            </w:pPr>
            <w:r>
              <w:rPr>
                <w:rFonts w:hint="default" w:ascii="Times New Roman" w:hAnsi="Times New Roman"/>
                <w:color w:val="000000"/>
                <w:sz w:val="20"/>
                <w:szCs w:val="20"/>
              </w:rPr>
              <w:t>物价管理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280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8.74</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516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FE0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8.74</w:t>
            </w:r>
            <w:r>
              <w:rPr>
                <w:rFonts w:hint="default" w:ascii="Times New Roman" w:hAnsi="Times New Roman"/>
                <w:color w:val="000000"/>
                <w:sz w:val="20"/>
              </w:rPr>
              <w:t xml:space="preserve"> </w:t>
            </w:r>
          </w:p>
        </w:tc>
      </w:tr>
      <w:tr w14:paraId="4FA4BB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0A68">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D9445">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其他发展与改革事务支出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4BD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221.33</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E9E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6CD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221.33</w:t>
            </w:r>
            <w:r>
              <w:rPr>
                <w:rFonts w:hint="default" w:ascii="Times New Roman" w:hAnsi="Times New Roman"/>
                <w:color w:val="000000"/>
                <w:sz w:val="20"/>
              </w:rPr>
              <w:t xml:space="preserve"> </w:t>
            </w:r>
          </w:p>
        </w:tc>
      </w:tr>
      <w:tr w14:paraId="71B5D2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E8BF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808F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2D9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857.26</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62B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49A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857.26</w:t>
            </w:r>
            <w:r>
              <w:rPr>
                <w:rFonts w:hint="default" w:ascii="Times New Roman" w:hAnsi="Times New Roman"/>
                <w:b/>
                <w:color w:val="000000"/>
                <w:sz w:val="20"/>
              </w:rPr>
              <w:t xml:space="preserve"> </w:t>
            </w:r>
          </w:p>
        </w:tc>
      </w:tr>
      <w:tr w14:paraId="41078B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3F063">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8EDA0">
            <w:pPr>
              <w:textAlignment w:val="center"/>
              <w:rPr>
                <w:rFonts w:hint="default" w:ascii="Times New Roman" w:hAnsi="Times New Roman"/>
                <w:color w:val="000000"/>
                <w:sz w:val="20"/>
                <w:szCs w:val="20"/>
              </w:rPr>
            </w:pPr>
            <w:r>
              <w:rPr>
                <w:rFonts w:hint="default" w:ascii="Times New Roman" w:hAnsi="Times New Roman"/>
                <w:color w:val="000000"/>
                <w:sz w:val="20"/>
                <w:szCs w:val="20"/>
              </w:rPr>
              <w:t>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D56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669.73</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E04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45C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669.73</w:t>
            </w:r>
            <w:r>
              <w:rPr>
                <w:rFonts w:hint="default" w:ascii="Times New Roman" w:hAnsi="Times New Roman"/>
                <w:color w:val="000000"/>
                <w:sz w:val="20"/>
              </w:rPr>
              <w:t xml:space="preserve"> </w:t>
            </w:r>
          </w:p>
        </w:tc>
      </w:tr>
      <w:tr w14:paraId="1D476D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737E8">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F2AFF">
            <w:pPr>
              <w:textAlignment w:val="center"/>
              <w:rPr>
                <w:rFonts w:hint="default" w:ascii="Times New Roman" w:hAnsi="Times New Roman"/>
                <w:color w:val="000000"/>
                <w:sz w:val="20"/>
                <w:szCs w:val="20"/>
              </w:rPr>
            </w:pPr>
            <w:r>
              <w:rPr>
                <w:rFonts w:hint="default" w:ascii="Times New Roman" w:hAnsi="Times New Roman"/>
                <w:color w:val="000000"/>
                <w:sz w:val="20"/>
                <w:szCs w:val="20"/>
              </w:rPr>
              <w:t>统计管理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7DB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100.13</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37E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9C1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100.13</w:t>
            </w:r>
            <w:r>
              <w:rPr>
                <w:rFonts w:hint="default" w:ascii="Times New Roman" w:hAnsi="Times New Roman"/>
                <w:color w:val="000000"/>
                <w:sz w:val="20"/>
              </w:rPr>
              <w:t xml:space="preserve"> </w:t>
            </w:r>
          </w:p>
        </w:tc>
      </w:tr>
      <w:tr w14:paraId="711A7C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EDBCA">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E594A">
            <w:pPr>
              <w:textAlignment w:val="center"/>
              <w:rPr>
                <w:rFonts w:hint="default" w:ascii="Times New Roman" w:hAnsi="Times New Roman"/>
                <w:color w:val="000000"/>
                <w:sz w:val="20"/>
                <w:szCs w:val="20"/>
              </w:rPr>
            </w:pPr>
            <w:r>
              <w:rPr>
                <w:rFonts w:hint="default" w:ascii="Times New Roman" w:hAnsi="Times New Roman"/>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BFA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87.40</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260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1FD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87.40</w:t>
            </w:r>
            <w:r>
              <w:rPr>
                <w:rFonts w:hint="default" w:ascii="Times New Roman" w:hAnsi="Times New Roman"/>
                <w:color w:val="000000"/>
                <w:sz w:val="20"/>
              </w:rPr>
              <w:t xml:space="preserve"> </w:t>
            </w:r>
          </w:p>
        </w:tc>
      </w:tr>
      <w:tr w14:paraId="0AB286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BE14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B17B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DE4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546.29</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F0D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400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546.29</w:t>
            </w:r>
            <w:r>
              <w:rPr>
                <w:rFonts w:hint="default" w:ascii="Times New Roman" w:hAnsi="Times New Roman"/>
                <w:b/>
                <w:color w:val="000000"/>
                <w:sz w:val="20"/>
              </w:rPr>
              <w:t xml:space="preserve"> </w:t>
            </w:r>
          </w:p>
        </w:tc>
      </w:tr>
      <w:tr w14:paraId="3C94DD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BA8B7">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6D9E2">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729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341.29</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4C7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811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341.29</w:t>
            </w:r>
            <w:r>
              <w:rPr>
                <w:rFonts w:hint="default" w:ascii="Times New Roman" w:hAnsi="Times New Roman"/>
                <w:color w:val="000000"/>
                <w:sz w:val="20"/>
              </w:rPr>
              <w:t xml:space="preserve"> </w:t>
            </w:r>
          </w:p>
        </w:tc>
      </w:tr>
      <w:tr w14:paraId="7629A7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2F35">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9ADAF">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其他商贸事务支出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549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205.00</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66C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2DA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205.00</w:t>
            </w:r>
            <w:r>
              <w:rPr>
                <w:rFonts w:hint="default" w:ascii="Times New Roman" w:hAnsi="Times New Roman"/>
                <w:color w:val="000000"/>
                <w:sz w:val="20"/>
              </w:rPr>
              <w:t xml:space="preserve"> </w:t>
            </w:r>
          </w:p>
        </w:tc>
      </w:tr>
      <w:tr w14:paraId="1640FE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159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06A1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网信事务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C46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44.82</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0F3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96D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44.82</w:t>
            </w:r>
            <w:r>
              <w:rPr>
                <w:rFonts w:hint="default" w:ascii="Times New Roman" w:hAnsi="Times New Roman"/>
                <w:b/>
                <w:color w:val="000000"/>
                <w:sz w:val="20"/>
              </w:rPr>
              <w:t xml:space="preserve"> </w:t>
            </w:r>
          </w:p>
        </w:tc>
      </w:tr>
      <w:tr w14:paraId="0E6DB9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F157">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2013702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23206">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C8B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44.82</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062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1D2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44.82</w:t>
            </w:r>
            <w:r>
              <w:rPr>
                <w:rFonts w:hint="default" w:ascii="Times New Roman" w:hAnsi="Times New Roman"/>
                <w:color w:val="000000"/>
                <w:sz w:val="20"/>
              </w:rPr>
              <w:t xml:space="preserve"> </w:t>
            </w:r>
          </w:p>
        </w:tc>
      </w:tr>
      <w:tr w14:paraId="5C4ED5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2020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E89F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90E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1,500.00</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2C1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0BD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1,500.00</w:t>
            </w:r>
            <w:r>
              <w:rPr>
                <w:rFonts w:hint="default" w:ascii="Times New Roman" w:hAnsi="Times New Roman"/>
                <w:b/>
                <w:color w:val="000000"/>
                <w:sz w:val="20"/>
              </w:rPr>
              <w:t xml:space="preserve"> </w:t>
            </w:r>
          </w:p>
        </w:tc>
      </w:tr>
      <w:tr w14:paraId="251F93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4238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20604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387A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技术研究与开发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98A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1,500.00</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856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615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1,500.00</w:t>
            </w:r>
            <w:r>
              <w:rPr>
                <w:rFonts w:hint="default" w:ascii="Times New Roman" w:hAnsi="Times New Roman"/>
                <w:b/>
                <w:color w:val="000000"/>
                <w:sz w:val="20"/>
              </w:rPr>
              <w:t xml:space="preserve"> </w:t>
            </w:r>
          </w:p>
        </w:tc>
      </w:tr>
      <w:tr w14:paraId="7CD0D0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19992">
            <w:pPr>
              <w:textAlignment w:val="center"/>
              <w:rPr>
                <w:rFonts w:hint="default" w:ascii="Times New Roman" w:hAnsi="Times New Roman"/>
                <w:color w:val="000000"/>
                <w:sz w:val="20"/>
                <w:szCs w:val="20"/>
              </w:rPr>
            </w:pPr>
            <w:r>
              <w:rPr>
                <w:rFonts w:hint="default" w:ascii="Times New Roman" w:hAnsi="Times New Roman"/>
                <w:color w:val="000000"/>
                <w:sz w:val="20"/>
                <w:szCs w:val="20"/>
              </w:rPr>
              <w:t>2060499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79FB4">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其他技术研究与开发支出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45F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1,500.00</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666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DE5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1,500.00</w:t>
            </w:r>
            <w:r>
              <w:rPr>
                <w:rFonts w:hint="default" w:ascii="Times New Roman" w:hAnsi="Times New Roman"/>
                <w:color w:val="000000"/>
                <w:sz w:val="20"/>
              </w:rPr>
              <w:t xml:space="preserve"> </w:t>
            </w:r>
          </w:p>
        </w:tc>
      </w:tr>
      <w:tr w14:paraId="27A052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CAEF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4219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3F2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44.40</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707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914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44.40</w:t>
            </w:r>
            <w:r>
              <w:rPr>
                <w:rFonts w:hint="default" w:ascii="Times New Roman" w:hAnsi="Times New Roman"/>
                <w:b/>
                <w:color w:val="000000"/>
                <w:sz w:val="20"/>
              </w:rPr>
              <w:t xml:space="preserve"> </w:t>
            </w:r>
          </w:p>
        </w:tc>
      </w:tr>
      <w:tr w14:paraId="341773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781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1379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820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44.40</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BC1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881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44.40</w:t>
            </w:r>
            <w:r>
              <w:rPr>
                <w:rFonts w:hint="default" w:ascii="Times New Roman" w:hAnsi="Times New Roman"/>
                <w:b/>
                <w:color w:val="000000"/>
                <w:sz w:val="20"/>
              </w:rPr>
              <w:t xml:space="preserve"> </w:t>
            </w:r>
          </w:p>
        </w:tc>
      </w:tr>
      <w:tr w14:paraId="017EBD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7EA53">
            <w:pPr>
              <w:textAlignment w:val="center"/>
              <w:rPr>
                <w:rFonts w:hint="default" w:ascii="Times New Roman" w:hAnsi="Times New Roman"/>
                <w:color w:val="000000"/>
                <w:sz w:val="20"/>
                <w:szCs w:val="20"/>
              </w:rPr>
            </w:pPr>
            <w:r>
              <w:rPr>
                <w:rFonts w:hint="default" w:ascii="Times New Roman" w:hAnsi="Times New Roman"/>
                <w:color w:val="000000"/>
                <w:sz w:val="20"/>
                <w:szCs w:val="20"/>
              </w:rPr>
              <w:t>2081001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0D7CA">
            <w:pPr>
              <w:textAlignment w:val="center"/>
              <w:rPr>
                <w:rFonts w:hint="default" w:ascii="Times New Roman" w:hAnsi="Times New Roman"/>
                <w:color w:val="000000"/>
                <w:sz w:val="20"/>
                <w:szCs w:val="20"/>
              </w:rPr>
            </w:pPr>
            <w:r>
              <w:rPr>
                <w:rFonts w:hint="default" w:ascii="Times New Roman" w:hAnsi="Times New Roman"/>
                <w:color w:val="000000"/>
                <w:sz w:val="20"/>
                <w:szCs w:val="20"/>
              </w:rPr>
              <w:t>儿童福利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9C4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44.40</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B7C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5CC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44.40</w:t>
            </w:r>
            <w:r>
              <w:rPr>
                <w:rFonts w:hint="default" w:ascii="Times New Roman" w:hAnsi="Times New Roman"/>
                <w:color w:val="000000"/>
                <w:sz w:val="20"/>
              </w:rPr>
              <w:t xml:space="preserve"> </w:t>
            </w:r>
          </w:p>
        </w:tc>
      </w:tr>
      <w:tr w14:paraId="4A9CAA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D08D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A1C7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CD7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816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342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08495C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ECD4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5C34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083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C22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AAD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489E8F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BCD0D">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753F2">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B1D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104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20E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3EF015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2B28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61CB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CBD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131.12</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9A9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C9B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131.12</w:t>
            </w:r>
            <w:r>
              <w:rPr>
                <w:rFonts w:hint="default" w:ascii="Times New Roman" w:hAnsi="Times New Roman"/>
                <w:b/>
                <w:color w:val="000000"/>
                <w:sz w:val="20"/>
              </w:rPr>
              <w:t xml:space="preserve"> </w:t>
            </w:r>
          </w:p>
        </w:tc>
      </w:tr>
      <w:tr w14:paraId="752410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0DD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EF85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4ED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9.72</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3B2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D2A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9.72</w:t>
            </w:r>
            <w:r>
              <w:rPr>
                <w:rFonts w:hint="default" w:ascii="Times New Roman" w:hAnsi="Times New Roman"/>
                <w:b/>
                <w:color w:val="000000"/>
                <w:sz w:val="20"/>
              </w:rPr>
              <w:t xml:space="preserve"> </w:t>
            </w:r>
          </w:p>
        </w:tc>
      </w:tr>
      <w:tr w14:paraId="569D08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4F64B">
            <w:pPr>
              <w:textAlignment w:val="center"/>
              <w:rPr>
                <w:rFonts w:hint="default" w:ascii="Times New Roman" w:hAnsi="Times New Roman"/>
                <w:color w:val="000000"/>
                <w:sz w:val="20"/>
                <w:szCs w:val="20"/>
              </w:rPr>
            </w:pPr>
            <w:r>
              <w:rPr>
                <w:rFonts w:hint="default" w:ascii="Times New Roman" w:hAnsi="Times New Roman"/>
                <w:color w:val="000000"/>
                <w:sz w:val="20"/>
                <w:szCs w:val="20"/>
              </w:rPr>
              <w:t>2110402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3824F">
            <w:pPr>
              <w:textAlignment w:val="center"/>
              <w:rPr>
                <w:rFonts w:hint="default" w:ascii="Times New Roman" w:hAnsi="Times New Roman"/>
                <w:color w:val="000000"/>
                <w:sz w:val="20"/>
                <w:szCs w:val="20"/>
              </w:rPr>
            </w:pPr>
            <w:r>
              <w:rPr>
                <w:rFonts w:hint="default" w:ascii="Times New Roman" w:hAnsi="Times New Roman"/>
                <w:color w:val="000000"/>
                <w:sz w:val="20"/>
                <w:szCs w:val="20"/>
              </w:rPr>
              <w:t>农村环境保护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805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9.72</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2AE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142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9.72</w:t>
            </w:r>
            <w:r>
              <w:rPr>
                <w:rFonts w:hint="default" w:ascii="Times New Roman" w:hAnsi="Times New Roman"/>
                <w:color w:val="000000"/>
                <w:sz w:val="20"/>
              </w:rPr>
              <w:t xml:space="preserve"> </w:t>
            </w:r>
          </w:p>
        </w:tc>
      </w:tr>
      <w:tr w14:paraId="1F74EF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5216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21114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722E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能源管理事务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E7B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121.40</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608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B59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121.40</w:t>
            </w:r>
            <w:r>
              <w:rPr>
                <w:rFonts w:hint="default" w:ascii="Times New Roman" w:hAnsi="Times New Roman"/>
                <w:b/>
                <w:color w:val="000000"/>
                <w:sz w:val="20"/>
              </w:rPr>
              <w:t xml:space="preserve"> </w:t>
            </w:r>
          </w:p>
        </w:tc>
      </w:tr>
      <w:tr w14:paraId="5D8F4C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8BB3F">
            <w:pPr>
              <w:textAlignment w:val="center"/>
              <w:rPr>
                <w:rFonts w:hint="default" w:ascii="Times New Roman" w:hAnsi="Times New Roman"/>
                <w:color w:val="000000"/>
                <w:sz w:val="20"/>
                <w:szCs w:val="20"/>
              </w:rPr>
            </w:pPr>
            <w:r>
              <w:rPr>
                <w:rFonts w:hint="default" w:ascii="Times New Roman" w:hAnsi="Times New Roman"/>
                <w:color w:val="000000"/>
                <w:sz w:val="20"/>
                <w:szCs w:val="20"/>
              </w:rPr>
              <w:t>2111402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28F59">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3C7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121.40</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0F6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53A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121.40</w:t>
            </w:r>
            <w:r>
              <w:rPr>
                <w:rFonts w:hint="default" w:ascii="Times New Roman" w:hAnsi="Times New Roman"/>
                <w:color w:val="000000"/>
                <w:sz w:val="20"/>
              </w:rPr>
              <w:t xml:space="preserve"> </w:t>
            </w:r>
          </w:p>
        </w:tc>
      </w:tr>
      <w:tr w14:paraId="075C5ED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9065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CB6E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6BF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5,776.80</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E82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E50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5,776.80</w:t>
            </w:r>
            <w:r>
              <w:rPr>
                <w:rFonts w:hint="default" w:ascii="Times New Roman" w:hAnsi="Times New Roman"/>
                <w:b/>
                <w:color w:val="000000"/>
                <w:sz w:val="20"/>
              </w:rPr>
              <w:t xml:space="preserve"> </w:t>
            </w:r>
          </w:p>
        </w:tc>
      </w:tr>
      <w:tr w14:paraId="313277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12F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99C6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481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5,776.80</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D56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24C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5,776.80</w:t>
            </w:r>
            <w:r>
              <w:rPr>
                <w:rFonts w:hint="default" w:ascii="Times New Roman" w:hAnsi="Times New Roman"/>
                <w:b/>
                <w:color w:val="000000"/>
                <w:sz w:val="20"/>
              </w:rPr>
              <w:t xml:space="preserve"> </w:t>
            </w:r>
          </w:p>
        </w:tc>
      </w:tr>
      <w:tr w14:paraId="4A0F8E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A089E">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EBD99">
            <w:pPr>
              <w:textAlignment w:val="center"/>
              <w:rPr>
                <w:rFonts w:hint="default" w:ascii="Times New Roman" w:hAnsi="Times New Roman"/>
                <w:color w:val="000000"/>
                <w:sz w:val="20"/>
                <w:szCs w:val="20"/>
              </w:rPr>
            </w:pPr>
            <w:r>
              <w:rPr>
                <w:rFonts w:hint="default" w:ascii="Times New Roman" w:hAnsi="Times New Roman"/>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952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5,776.80</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381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089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5,776.80</w:t>
            </w:r>
            <w:r>
              <w:rPr>
                <w:rFonts w:hint="default" w:ascii="Times New Roman" w:hAnsi="Times New Roman"/>
                <w:color w:val="000000"/>
                <w:sz w:val="20"/>
              </w:rPr>
              <w:t xml:space="preserve"> </w:t>
            </w:r>
          </w:p>
        </w:tc>
      </w:tr>
      <w:tr w14:paraId="11E3E5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0DEC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D07D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448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509.13</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B99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E27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509.13</w:t>
            </w:r>
            <w:r>
              <w:rPr>
                <w:rFonts w:hint="default" w:ascii="Times New Roman" w:hAnsi="Times New Roman"/>
                <w:b/>
                <w:color w:val="000000"/>
                <w:sz w:val="20"/>
              </w:rPr>
              <w:t xml:space="preserve"> </w:t>
            </w:r>
          </w:p>
        </w:tc>
      </w:tr>
      <w:tr w14:paraId="13C42C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A55C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F031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D22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509.13</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A1E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EA8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509.13</w:t>
            </w:r>
            <w:r>
              <w:rPr>
                <w:rFonts w:hint="default" w:ascii="Times New Roman" w:hAnsi="Times New Roman"/>
                <w:b/>
                <w:color w:val="000000"/>
                <w:sz w:val="20"/>
              </w:rPr>
              <w:t xml:space="preserve"> </w:t>
            </w:r>
          </w:p>
        </w:tc>
      </w:tr>
      <w:tr w14:paraId="34E4FE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99F0">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6D382">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F4B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56.86</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890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539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56.86</w:t>
            </w:r>
            <w:r>
              <w:rPr>
                <w:rFonts w:hint="default" w:ascii="Times New Roman" w:hAnsi="Times New Roman"/>
                <w:color w:val="000000"/>
                <w:sz w:val="20"/>
              </w:rPr>
              <w:t xml:space="preserve"> </w:t>
            </w:r>
          </w:p>
        </w:tc>
      </w:tr>
      <w:tr w14:paraId="4967AD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F3938">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B2522">
            <w:pPr>
              <w:textAlignment w:val="center"/>
              <w:rPr>
                <w:rFonts w:hint="default" w:ascii="Times New Roman" w:hAnsi="Times New Roman"/>
                <w:color w:val="000000"/>
                <w:sz w:val="20"/>
                <w:szCs w:val="20"/>
              </w:rPr>
            </w:pPr>
            <w:r>
              <w:rPr>
                <w:rFonts w:hint="default" w:ascii="Times New Roman" w:hAnsi="Times New Roman"/>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FC4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32.06</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2AD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E06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32.06</w:t>
            </w:r>
            <w:r>
              <w:rPr>
                <w:rFonts w:hint="default" w:ascii="Times New Roman" w:hAnsi="Times New Roman"/>
                <w:color w:val="000000"/>
                <w:sz w:val="20"/>
              </w:rPr>
              <w:t xml:space="preserve"> </w:t>
            </w:r>
          </w:p>
        </w:tc>
      </w:tr>
      <w:tr w14:paraId="09C339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33787">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AE1B2">
            <w:pPr>
              <w:textAlignment w:val="center"/>
              <w:rPr>
                <w:rFonts w:hint="default" w:ascii="Times New Roman" w:hAnsi="Times New Roman"/>
                <w:color w:val="000000"/>
                <w:sz w:val="20"/>
                <w:szCs w:val="20"/>
              </w:rPr>
            </w:pPr>
            <w:r>
              <w:rPr>
                <w:rFonts w:hint="default" w:ascii="Times New Roman" w:hAnsi="Times New Roman"/>
                <w:color w:val="000000"/>
                <w:sz w:val="20"/>
                <w:szCs w:val="20"/>
              </w:rPr>
              <w:t>稳定农民收入补贴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C4A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63.98</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713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9B7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63.98</w:t>
            </w:r>
            <w:r>
              <w:rPr>
                <w:rFonts w:hint="default" w:ascii="Times New Roman" w:hAnsi="Times New Roman"/>
                <w:color w:val="000000"/>
                <w:sz w:val="20"/>
              </w:rPr>
              <w:t xml:space="preserve"> </w:t>
            </w:r>
          </w:p>
        </w:tc>
      </w:tr>
      <w:tr w14:paraId="794948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0458">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54E67">
            <w:pPr>
              <w:textAlignment w:val="center"/>
              <w:rPr>
                <w:rFonts w:hint="default" w:ascii="Times New Roman" w:hAnsi="Times New Roman"/>
                <w:color w:val="000000"/>
                <w:sz w:val="20"/>
                <w:szCs w:val="20"/>
              </w:rPr>
            </w:pPr>
            <w:r>
              <w:rPr>
                <w:rFonts w:hint="default" w:ascii="Times New Roman" w:hAnsi="Times New Roman"/>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40B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293.38</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82A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222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293.38</w:t>
            </w:r>
            <w:r>
              <w:rPr>
                <w:rFonts w:hint="default" w:ascii="Times New Roman" w:hAnsi="Times New Roman"/>
                <w:color w:val="000000"/>
                <w:sz w:val="20"/>
              </w:rPr>
              <w:t xml:space="preserve"> </w:t>
            </w:r>
          </w:p>
        </w:tc>
      </w:tr>
      <w:tr w14:paraId="46FB2A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BED16">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D07E2">
            <w:pPr>
              <w:textAlignment w:val="center"/>
              <w:rPr>
                <w:rFonts w:hint="default" w:ascii="Times New Roman" w:hAnsi="Times New Roman"/>
                <w:color w:val="000000"/>
                <w:sz w:val="20"/>
                <w:szCs w:val="20"/>
              </w:rPr>
            </w:pPr>
            <w:r>
              <w:rPr>
                <w:rFonts w:hint="default" w:ascii="Times New Roman" w:hAnsi="Times New Roman"/>
                <w:color w:val="000000"/>
                <w:sz w:val="20"/>
                <w:szCs w:val="20"/>
              </w:rPr>
              <w:t>农村合作经济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538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12.84</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394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EE8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12.84</w:t>
            </w:r>
            <w:r>
              <w:rPr>
                <w:rFonts w:hint="default" w:ascii="Times New Roman" w:hAnsi="Times New Roman"/>
                <w:color w:val="000000"/>
                <w:sz w:val="20"/>
              </w:rPr>
              <w:t xml:space="preserve"> </w:t>
            </w:r>
          </w:p>
        </w:tc>
      </w:tr>
      <w:tr w14:paraId="7763B7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CB03E">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2130135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9C17F">
            <w:pPr>
              <w:textAlignment w:val="center"/>
              <w:rPr>
                <w:rFonts w:hint="default" w:ascii="Times New Roman" w:hAnsi="Times New Roman"/>
                <w:color w:val="000000"/>
                <w:sz w:val="20"/>
                <w:szCs w:val="20"/>
              </w:rPr>
            </w:pPr>
            <w:r>
              <w:rPr>
                <w:rFonts w:hint="default" w:ascii="Times New Roman" w:hAnsi="Times New Roman"/>
                <w:color w:val="000000"/>
                <w:sz w:val="20"/>
                <w:szCs w:val="20"/>
              </w:rPr>
              <w:t>农业生态资源保护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A67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41F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B26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w:t>
            </w:r>
            <w:r>
              <w:rPr>
                <w:rFonts w:hint="default" w:ascii="Times New Roman" w:hAnsi="Times New Roman"/>
                <w:color w:val="000000"/>
                <w:sz w:val="20"/>
              </w:rPr>
              <w:t xml:space="preserve"> </w:t>
            </w:r>
          </w:p>
        </w:tc>
      </w:tr>
      <w:tr w14:paraId="253047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F626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61E4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8FC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206,767.37</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F00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F75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206,767.37</w:t>
            </w:r>
            <w:r>
              <w:rPr>
                <w:rFonts w:hint="default" w:ascii="Times New Roman" w:hAnsi="Times New Roman"/>
                <w:b/>
                <w:color w:val="000000"/>
                <w:sz w:val="20"/>
              </w:rPr>
              <w:t xml:space="preserve"> </w:t>
            </w:r>
          </w:p>
        </w:tc>
      </w:tr>
      <w:tr w14:paraId="30EF3F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AEF9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A846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制造业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CF8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188,270.50</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E8E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AB0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188,270.50</w:t>
            </w:r>
            <w:r>
              <w:rPr>
                <w:rFonts w:hint="default" w:ascii="Times New Roman" w:hAnsi="Times New Roman"/>
                <w:b/>
                <w:color w:val="000000"/>
                <w:sz w:val="20"/>
              </w:rPr>
              <w:t xml:space="preserve"> </w:t>
            </w:r>
          </w:p>
        </w:tc>
      </w:tr>
      <w:tr w14:paraId="2B864C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DFED0">
            <w:pPr>
              <w:textAlignment w:val="center"/>
              <w:rPr>
                <w:rFonts w:hint="default" w:ascii="Times New Roman" w:hAnsi="Times New Roman"/>
                <w:color w:val="000000"/>
                <w:sz w:val="20"/>
                <w:szCs w:val="20"/>
              </w:rPr>
            </w:pPr>
            <w:r>
              <w:rPr>
                <w:rFonts w:hint="default" w:ascii="Times New Roman" w:hAnsi="Times New Roman"/>
                <w:color w:val="000000"/>
                <w:sz w:val="20"/>
                <w:szCs w:val="20"/>
              </w:rPr>
              <w:t>2150202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46EBB">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D9B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2,622.64</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ED3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AD6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2,622.64</w:t>
            </w:r>
            <w:r>
              <w:rPr>
                <w:rFonts w:hint="default" w:ascii="Times New Roman" w:hAnsi="Times New Roman"/>
                <w:color w:val="000000"/>
                <w:sz w:val="20"/>
              </w:rPr>
              <w:t xml:space="preserve"> </w:t>
            </w:r>
          </w:p>
        </w:tc>
      </w:tr>
      <w:tr w14:paraId="787552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3C9B6">
            <w:pPr>
              <w:textAlignment w:val="center"/>
              <w:rPr>
                <w:rFonts w:hint="default" w:ascii="Times New Roman" w:hAnsi="Times New Roman"/>
                <w:color w:val="000000"/>
                <w:sz w:val="20"/>
                <w:szCs w:val="20"/>
              </w:rPr>
            </w:pPr>
            <w:r>
              <w:rPr>
                <w:rFonts w:hint="default" w:ascii="Times New Roman" w:hAnsi="Times New Roman"/>
                <w:color w:val="000000"/>
                <w:sz w:val="20"/>
                <w:szCs w:val="20"/>
              </w:rPr>
              <w:t>2150207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38411">
            <w:pPr>
              <w:textAlignment w:val="center"/>
              <w:rPr>
                <w:rFonts w:hint="default" w:ascii="Times New Roman" w:hAnsi="Times New Roman"/>
                <w:color w:val="000000"/>
                <w:sz w:val="20"/>
                <w:szCs w:val="20"/>
              </w:rPr>
            </w:pPr>
            <w:r>
              <w:rPr>
                <w:rFonts w:hint="default" w:ascii="Times New Roman" w:hAnsi="Times New Roman"/>
                <w:color w:val="000000"/>
                <w:sz w:val="20"/>
                <w:szCs w:val="20"/>
              </w:rPr>
              <w:t>通信设备、计算机及其他电子设备制造业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D33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174,055.86</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DCB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02B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174,055.86</w:t>
            </w:r>
            <w:r>
              <w:rPr>
                <w:rFonts w:hint="default" w:ascii="Times New Roman" w:hAnsi="Times New Roman"/>
                <w:color w:val="000000"/>
                <w:sz w:val="20"/>
              </w:rPr>
              <w:t xml:space="preserve"> </w:t>
            </w:r>
          </w:p>
        </w:tc>
      </w:tr>
      <w:tr w14:paraId="1CFB4E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5960E">
            <w:pPr>
              <w:textAlignment w:val="center"/>
              <w:rPr>
                <w:rFonts w:hint="default" w:ascii="Times New Roman" w:hAnsi="Times New Roman"/>
                <w:color w:val="000000"/>
                <w:sz w:val="20"/>
                <w:szCs w:val="20"/>
              </w:rPr>
            </w:pPr>
            <w:r>
              <w:rPr>
                <w:rFonts w:hint="default" w:ascii="Times New Roman" w:hAnsi="Times New Roman"/>
                <w:color w:val="000000"/>
                <w:sz w:val="20"/>
                <w:szCs w:val="20"/>
              </w:rPr>
              <w:t>2150299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18389">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其他制造业支出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454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11,592.00</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30E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DB3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11,592.00</w:t>
            </w:r>
            <w:r>
              <w:rPr>
                <w:rFonts w:hint="default" w:ascii="Times New Roman" w:hAnsi="Times New Roman"/>
                <w:color w:val="000000"/>
                <w:sz w:val="20"/>
              </w:rPr>
              <w:t xml:space="preserve"> </w:t>
            </w:r>
          </w:p>
        </w:tc>
      </w:tr>
      <w:tr w14:paraId="7F5477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59CF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0013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工业和信息产业监管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1D3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16,547.37</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F72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A00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16,547.37</w:t>
            </w:r>
            <w:r>
              <w:rPr>
                <w:rFonts w:hint="default" w:ascii="Times New Roman" w:hAnsi="Times New Roman"/>
                <w:b/>
                <w:color w:val="000000"/>
                <w:sz w:val="20"/>
              </w:rPr>
              <w:t xml:space="preserve"> </w:t>
            </w:r>
          </w:p>
        </w:tc>
      </w:tr>
      <w:tr w14:paraId="7EAE5E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F205">
            <w:pPr>
              <w:textAlignment w:val="center"/>
              <w:rPr>
                <w:rFonts w:hint="default" w:ascii="Times New Roman" w:hAnsi="Times New Roman"/>
                <w:color w:val="000000"/>
                <w:sz w:val="20"/>
                <w:szCs w:val="20"/>
              </w:rPr>
            </w:pPr>
            <w:r>
              <w:rPr>
                <w:rFonts w:hint="default" w:ascii="Times New Roman" w:hAnsi="Times New Roman"/>
                <w:color w:val="000000"/>
                <w:sz w:val="20"/>
                <w:szCs w:val="20"/>
              </w:rPr>
              <w:t>2150517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69CCB">
            <w:pPr>
              <w:textAlignment w:val="center"/>
              <w:rPr>
                <w:rFonts w:hint="default" w:ascii="Times New Roman" w:hAnsi="Times New Roman"/>
                <w:color w:val="000000"/>
                <w:sz w:val="20"/>
                <w:szCs w:val="20"/>
              </w:rPr>
            </w:pPr>
            <w:r>
              <w:rPr>
                <w:rFonts w:hint="default" w:ascii="Times New Roman" w:hAnsi="Times New Roman"/>
                <w:color w:val="000000"/>
                <w:sz w:val="20"/>
                <w:szCs w:val="20"/>
              </w:rPr>
              <w:t>产业发展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2BC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16,547.37</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9FE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2B6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16,547.37</w:t>
            </w:r>
            <w:r>
              <w:rPr>
                <w:rFonts w:hint="default" w:ascii="Times New Roman" w:hAnsi="Times New Roman"/>
                <w:color w:val="000000"/>
                <w:sz w:val="20"/>
              </w:rPr>
              <w:t xml:space="preserve"> </w:t>
            </w:r>
          </w:p>
        </w:tc>
      </w:tr>
      <w:tr w14:paraId="6A507D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1355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12A9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AFE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1,949.50</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064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157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1,949.50</w:t>
            </w:r>
            <w:r>
              <w:rPr>
                <w:rFonts w:hint="default" w:ascii="Times New Roman" w:hAnsi="Times New Roman"/>
                <w:b/>
                <w:color w:val="000000"/>
                <w:sz w:val="20"/>
              </w:rPr>
              <w:t xml:space="preserve"> </w:t>
            </w:r>
          </w:p>
        </w:tc>
      </w:tr>
      <w:tr w14:paraId="273535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AB12C">
            <w:pPr>
              <w:textAlignment w:val="center"/>
              <w:rPr>
                <w:rFonts w:hint="default" w:ascii="Times New Roman" w:hAnsi="Times New Roman"/>
                <w:color w:val="000000"/>
                <w:sz w:val="20"/>
                <w:szCs w:val="20"/>
              </w:rPr>
            </w:pPr>
            <w:r>
              <w:rPr>
                <w:rFonts w:hint="default" w:ascii="Times New Roman" w:hAnsi="Times New Roman"/>
                <w:color w:val="000000"/>
                <w:sz w:val="20"/>
                <w:szCs w:val="20"/>
              </w:rPr>
              <w:t>2150805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D54C2">
            <w:pPr>
              <w:textAlignment w:val="center"/>
              <w:rPr>
                <w:rFonts w:hint="default" w:ascii="Times New Roman" w:hAnsi="Times New Roman"/>
                <w:color w:val="000000"/>
                <w:sz w:val="20"/>
                <w:szCs w:val="20"/>
              </w:rPr>
            </w:pPr>
            <w:r>
              <w:rPr>
                <w:rFonts w:hint="default" w:ascii="Times New Roman" w:hAnsi="Times New Roman"/>
                <w:color w:val="000000"/>
                <w:sz w:val="20"/>
                <w:szCs w:val="20"/>
              </w:rPr>
              <w:t>中小企业发展专项</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007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1,949.50</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C76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47C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1,949.50</w:t>
            </w:r>
            <w:r>
              <w:rPr>
                <w:rFonts w:hint="default" w:ascii="Times New Roman" w:hAnsi="Times New Roman"/>
                <w:color w:val="000000"/>
                <w:sz w:val="20"/>
              </w:rPr>
              <w:t xml:space="preserve"> </w:t>
            </w:r>
          </w:p>
        </w:tc>
      </w:tr>
      <w:tr w14:paraId="1BF2DB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0199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B74B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1DA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10,949.46</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152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D6F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10,949.46</w:t>
            </w:r>
            <w:r>
              <w:rPr>
                <w:rFonts w:hint="default" w:ascii="Times New Roman" w:hAnsi="Times New Roman"/>
                <w:b/>
                <w:color w:val="000000"/>
                <w:sz w:val="20"/>
              </w:rPr>
              <w:t xml:space="preserve"> </w:t>
            </w:r>
          </w:p>
        </w:tc>
      </w:tr>
      <w:tr w14:paraId="65E930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DF87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7F97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93E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7,814.64</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FA2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915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7,814.64</w:t>
            </w:r>
            <w:r>
              <w:rPr>
                <w:rFonts w:hint="default" w:ascii="Times New Roman" w:hAnsi="Times New Roman"/>
                <w:b/>
                <w:color w:val="000000"/>
                <w:sz w:val="20"/>
              </w:rPr>
              <w:t xml:space="preserve"> </w:t>
            </w:r>
          </w:p>
        </w:tc>
      </w:tr>
      <w:tr w14:paraId="402F74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6651A">
            <w:pPr>
              <w:textAlignment w:val="center"/>
              <w:rPr>
                <w:rFonts w:hint="default" w:ascii="Times New Roman" w:hAnsi="Times New Roman"/>
                <w:color w:val="000000"/>
                <w:sz w:val="20"/>
                <w:szCs w:val="20"/>
              </w:rPr>
            </w:pPr>
            <w:r>
              <w:rPr>
                <w:rFonts w:hint="default" w:ascii="Times New Roman" w:hAnsi="Times New Roman"/>
                <w:color w:val="000000"/>
                <w:sz w:val="20"/>
                <w:szCs w:val="20"/>
              </w:rPr>
              <w:t>2160202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9E63D">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BD8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620.76</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C5B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588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620.76</w:t>
            </w:r>
            <w:r>
              <w:rPr>
                <w:rFonts w:hint="default" w:ascii="Times New Roman" w:hAnsi="Times New Roman"/>
                <w:color w:val="000000"/>
                <w:sz w:val="20"/>
              </w:rPr>
              <w:t xml:space="preserve"> </w:t>
            </w:r>
          </w:p>
        </w:tc>
      </w:tr>
      <w:tr w14:paraId="5D218F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77623">
            <w:pPr>
              <w:textAlignment w:val="center"/>
              <w:rPr>
                <w:rFonts w:hint="default" w:ascii="Times New Roman" w:hAnsi="Times New Roman"/>
                <w:color w:val="000000"/>
                <w:sz w:val="20"/>
                <w:szCs w:val="20"/>
              </w:rPr>
            </w:pPr>
            <w:r>
              <w:rPr>
                <w:rFonts w:hint="default" w:ascii="Times New Roman" w:hAnsi="Times New Roman"/>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C1500">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691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7,193.87</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6DC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FC6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7,193.87</w:t>
            </w:r>
            <w:r>
              <w:rPr>
                <w:rFonts w:hint="default" w:ascii="Times New Roman" w:hAnsi="Times New Roman"/>
                <w:color w:val="000000"/>
                <w:sz w:val="20"/>
              </w:rPr>
              <w:t xml:space="preserve"> </w:t>
            </w:r>
          </w:p>
        </w:tc>
      </w:tr>
      <w:tr w14:paraId="60CF7D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12F5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21606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CB1C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涉外发展服务支出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F4C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3,134.82</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259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FAE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3,134.82</w:t>
            </w:r>
            <w:r>
              <w:rPr>
                <w:rFonts w:hint="default" w:ascii="Times New Roman" w:hAnsi="Times New Roman"/>
                <w:b/>
                <w:color w:val="000000"/>
                <w:sz w:val="20"/>
              </w:rPr>
              <w:t xml:space="preserve"> </w:t>
            </w:r>
          </w:p>
        </w:tc>
      </w:tr>
      <w:tr w14:paraId="222B15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330CD">
            <w:pPr>
              <w:textAlignment w:val="center"/>
              <w:rPr>
                <w:rFonts w:hint="default" w:ascii="Times New Roman" w:hAnsi="Times New Roman"/>
                <w:color w:val="000000"/>
                <w:sz w:val="20"/>
                <w:szCs w:val="20"/>
              </w:rPr>
            </w:pPr>
            <w:r>
              <w:rPr>
                <w:rFonts w:hint="default" w:ascii="Times New Roman" w:hAnsi="Times New Roman"/>
                <w:color w:val="000000"/>
                <w:sz w:val="20"/>
                <w:szCs w:val="20"/>
              </w:rPr>
              <w:t>2160699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E335F">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其他涉外发展服务支出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4A7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3,134.82</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1E3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836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3,134.82</w:t>
            </w:r>
            <w:r>
              <w:rPr>
                <w:rFonts w:hint="default" w:ascii="Times New Roman" w:hAnsi="Times New Roman"/>
                <w:color w:val="000000"/>
                <w:sz w:val="20"/>
              </w:rPr>
              <w:t xml:space="preserve"> </w:t>
            </w:r>
          </w:p>
        </w:tc>
      </w:tr>
      <w:tr w14:paraId="748D60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1E87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0DFF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4EE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16,010.40</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592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B7E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16,010.40</w:t>
            </w:r>
            <w:r>
              <w:rPr>
                <w:rFonts w:hint="default" w:ascii="Times New Roman" w:hAnsi="Times New Roman"/>
                <w:b/>
                <w:color w:val="000000"/>
                <w:sz w:val="20"/>
              </w:rPr>
              <w:t xml:space="preserve"> </w:t>
            </w:r>
          </w:p>
        </w:tc>
      </w:tr>
      <w:tr w14:paraId="7C221F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1C89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5436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8C8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16,010.40</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985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01F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16,010.40</w:t>
            </w:r>
            <w:r>
              <w:rPr>
                <w:rFonts w:hint="default" w:ascii="Times New Roman" w:hAnsi="Times New Roman"/>
                <w:b/>
                <w:color w:val="000000"/>
                <w:sz w:val="20"/>
              </w:rPr>
              <w:t xml:space="preserve"> </w:t>
            </w:r>
          </w:p>
        </w:tc>
      </w:tr>
      <w:tr w14:paraId="093F4B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B3841">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AC8A9">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24D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16,010.40</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2C9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A08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16,010.40</w:t>
            </w:r>
            <w:r>
              <w:rPr>
                <w:rFonts w:hint="default" w:ascii="Times New Roman" w:hAnsi="Times New Roman"/>
                <w:color w:val="000000"/>
                <w:sz w:val="20"/>
              </w:rPr>
              <w:t xml:space="preserve"> </w:t>
            </w:r>
          </w:p>
        </w:tc>
      </w:tr>
      <w:tr w14:paraId="76AB6A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50E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246C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粮油物资储备支出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556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216.76</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E62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EF8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216.76</w:t>
            </w:r>
            <w:r>
              <w:rPr>
                <w:rFonts w:hint="default" w:ascii="Times New Roman" w:hAnsi="Times New Roman"/>
                <w:b/>
                <w:color w:val="000000"/>
                <w:sz w:val="20"/>
              </w:rPr>
              <w:t xml:space="preserve"> </w:t>
            </w:r>
          </w:p>
        </w:tc>
      </w:tr>
      <w:tr w14:paraId="0E5E5E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140D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7320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粮油物资事务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336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41.76</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653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52B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41.76</w:t>
            </w:r>
            <w:r>
              <w:rPr>
                <w:rFonts w:hint="default" w:ascii="Times New Roman" w:hAnsi="Times New Roman"/>
                <w:b/>
                <w:color w:val="000000"/>
                <w:sz w:val="20"/>
              </w:rPr>
              <w:t xml:space="preserve"> </w:t>
            </w:r>
          </w:p>
        </w:tc>
      </w:tr>
      <w:tr w14:paraId="2A6A4F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A0E40">
            <w:pPr>
              <w:textAlignment w:val="center"/>
              <w:rPr>
                <w:rFonts w:hint="default" w:ascii="Times New Roman" w:hAnsi="Times New Roman"/>
                <w:color w:val="000000"/>
                <w:sz w:val="20"/>
                <w:szCs w:val="20"/>
              </w:rPr>
            </w:pPr>
            <w:r>
              <w:rPr>
                <w:rFonts w:hint="default" w:ascii="Times New Roman" w:hAnsi="Times New Roman"/>
                <w:color w:val="000000"/>
                <w:sz w:val="20"/>
                <w:szCs w:val="20"/>
              </w:rPr>
              <w:t>2220102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6535F">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B29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41.76</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936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48B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41.76</w:t>
            </w:r>
            <w:r>
              <w:rPr>
                <w:rFonts w:hint="default" w:ascii="Times New Roman" w:hAnsi="Times New Roman"/>
                <w:color w:val="000000"/>
                <w:sz w:val="20"/>
              </w:rPr>
              <w:t xml:space="preserve"> </w:t>
            </w:r>
          </w:p>
        </w:tc>
      </w:tr>
      <w:tr w14:paraId="17C839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E914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0F9A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粮油储备</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60A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175.00</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B33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636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175.00</w:t>
            </w:r>
            <w:r>
              <w:rPr>
                <w:rFonts w:hint="default" w:ascii="Times New Roman" w:hAnsi="Times New Roman"/>
                <w:b/>
                <w:color w:val="000000"/>
                <w:sz w:val="20"/>
              </w:rPr>
              <w:t xml:space="preserve"> </w:t>
            </w:r>
          </w:p>
        </w:tc>
      </w:tr>
      <w:tr w14:paraId="32F3D1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92524">
            <w:pPr>
              <w:textAlignment w:val="center"/>
              <w:rPr>
                <w:rFonts w:hint="default" w:ascii="Times New Roman" w:hAnsi="Times New Roman"/>
                <w:color w:val="000000"/>
                <w:sz w:val="20"/>
                <w:szCs w:val="20"/>
              </w:rPr>
            </w:pPr>
            <w:r>
              <w:rPr>
                <w:rFonts w:hint="default" w:ascii="Times New Roman" w:hAnsi="Times New Roman"/>
                <w:color w:val="000000"/>
                <w:sz w:val="20"/>
                <w:szCs w:val="20"/>
              </w:rPr>
              <w:t>2220401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F520B">
            <w:pPr>
              <w:textAlignment w:val="center"/>
              <w:rPr>
                <w:rFonts w:hint="default" w:ascii="Times New Roman" w:hAnsi="Times New Roman"/>
                <w:color w:val="000000"/>
                <w:sz w:val="20"/>
                <w:szCs w:val="20"/>
              </w:rPr>
            </w:pPr>
            <w:r>
              <w:rPr>
                <w:rFonts w:hint="default" w:ascii="Times New Roman" w:hAnsi="Times New Roman"/>
                <w:color w:val="000000"/>
                <w:sz w:val="20"/>
                <w:szCs w:val="20"/>
              </w:rPr>
              <w:t>储备粮油补贴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12E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175.00</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0DD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63D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175.00</w:t>
            </w:r>
            <w:r>
              <w:rPr>
                <w:rFonts w:hint="default" w:ascii="Times New Roman" w:hAnsi="Times New Roman"/>
                <w:color w:val="000000"/>
                <w:sz w:val="20"/>
              </w:rPr>
              <w:t xml:space="preserve"> </w:t>
            </w:r>
          </w:p>
        </w:tc>
      </w:tr>
      <w:tr w14:paraId="20C347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C04E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CD1F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其他支出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73B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6,800.00</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4B1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CF8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6,800.00</w:t>
            </w:r>
            <w:r>
              <w:rPr>
                <w:rFonts w:hint="default" w:ascii="Times New Roman" w:hAnsi="Times New Roman"/>
                <w:b/>
                <w:color w:val="000000"/>
                <w:sz w:val="20"/>
              </w:rPr>
              <w:t xml:space="preserve"> </w:t>
            </w:r>
          </w:p>
        </w:tc>
      </w:tr>
      <w:tr w14:paraId="7D1C41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A617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AA84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其他支出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DC5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6,800.00</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CDA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51A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6,800.00</w:t>
            </w:r>
            <w:r>
              <w:rPr>
                <w:rFonts w:hint="default" w:ascii="Times New Roman" w:hAnsi="Times New Roman"/>
                <w:b/>
                <w:color w:val="000000"/>
                <w:sz w:val="20"/>
              </w:rPr>
              <w:t xml:space="preserve"> </w:t>
            </w:r>
          </w:p>
        </w:tc>
      </w:tr>
      <w:tr w14:paraId="363A9D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7CB79">
            <w:pPr>
              <w:textAlignment w:val="center"/>
              <w:rPr>
                <w:rFonts w:hint="default" w:ascii="Times New Roman" w:hAnsi="Times New Roman"/>
                <w:color w:val="000000"/>
                <w:sz w:val="20"/>
                <w:szCs w:val="20"/>
              </w:rPr>
            </w:pPr>
            <w:r>
              <w:rPr>
                <w:rFonts w:hint="default" w:ascii="Times New Roman" w:hAnsi="Times New Roman"/>
                <w:color w:val="000000"/>
                <w:sz w:val="20"/>
                <w:szCs w:val="20"/>
              </w:rPr>
              <w:t>2299999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82BAF">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8BC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6,800.00</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E17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1C0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6,800.00</w:t>
            </w:r>
            <w:r>
              <w:rPr>
                <w:rFonts w:hint="default" w:ascii="Times New Roman" w:hAnsi="Times New Roman"/>
                <w:color w:val="000000"/>
                <w:sz w:val="20"/>
              </w:rPr>
              <w:t xml:space="preserve"> </w:t>
            </w:r>
          </w:p>
        </w:tc>
      </w:tr>
    </w:tbl>
    <w:p w14:paraId="50BB4CBF">
      <w:pPr>
        <w:rPr>
          <w:rFonts w:hint="default" w:ascii="Times New Roman" w:hAnsi="Times New Roman"/>
          <w:sz w:val="21"/>
          <w:szCs w:val="21"/>
        </w:rPr>
      </w:pPr>
      <w:r>
        <w:rPr>
          <w:rFonts w:hint="default" w:ascii="Times New Roman" w:hAnsi="Times New Roman"/>
          <w:sz w:val="20"/>
          <w:szCs w:val="20"/>
        </w:rPr>
        <w:t>备注：1.本表反映单位本年度一般公共预算财政拨款支出情况。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14:paraId="2EB95331">
      <w:pPr>
        <w:ind w:firstLine="630" w:firstLineChars="300"/>
        <w:rPr>
          <w:rFonts w:hint="default" w:ascii="Times New Roman" w:hAnsi="Times New Roman"/>
          <w:sz w:val="21"/>
          <w:szCs w:val="21"/>
        </w:rPr>
      </w:pPr>
      <w:r>
        <w:rPr>
          <w:rFonts w:hint="default" w:ascii="Times New Roman" w:hAnsi="Times New Roman"/>
          <w:sz w:val="21"/>
          <w:szCs w:val="21"/>
        </w:rPr>
        <w:br w:type="page"/>
      </w:r>
    </w:p>
    <w:tbl>
      <w:tblPr>
        <w:tblStyle w:val="11"/>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2794235C">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63A8075">
            <w:pPr>
              <w:spacing w:line="44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一般公共预算财政拨款基本支出决算表</w:t>
            </w:r>
          </w:p>
        </w:tc>
      </w:tr>
      <w:tr w14:paraId="3C0B0F7C">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06083E5">
            <w:pPr>
              <w:spacing w:line="280" w:lineRule="exact"/>
              <w:rPr>
                <w:rFonts w:hint="default" w:ascii="Times New Roman" w:hAnsi="Times New Roman"/>
                <w:color w:val="000000"/>
                <w:sz w:val="18"/>
                <w:szCs w:val="18"/>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改革发展局</w:t>
            </w:r>
          </w:p>
        </w:tc>
        <w:tc>
          <w:tcPr>
            <w:tcW w:w="463" w:type="pct"/>
            <w:tcBorders>
              <w:top w:val="nil"/>
              <w:left w:val="nil"/>
              <w:bottom w:val="nil"/>
              <w:right w:val="nil"/>
            </w:tcBorders>
            <w:shd w:val="clear" w:color="auto" w:fill="auto"/>
            <w:noWrap/>
            <w:tcMar>
              <w:top w:w="15" w:type="dxa"/>
              <w:left w:w="15" w:type="dxa"/>
              <w:right w:w="15" w:type="dxa"/>
            </w:tcMar>
            <w:vAlign w:val="bottom"/>
          </w:tcPr>
          <w:p w14:paraId="1659080F">
            <w:pPr>
              <w:spacing w:line="200" w:lineRule="exact"/>
              <w:rPr>
                <w:rFonts w:hint="default" w:ascii="Times New Roman" w:hAnsi="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693F19C">
            <w:pPr>
              <w:spacing w:line="200" w:lineRule="exact"/>
              <w:rPr>
                <w:rFonts w:hint="default" w:ascii="Times New Roman" w:hAnsi="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DA5489F">
            <w:pPr>
              <w:spacing w:line="200" w:lineRule="exact"/>
              <w:rPr>
                <w:rFonts w:hint="default" w:ascii="Times New Roman" w:hAnsi="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5E4D2A7">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公开06表</w:t>
            </w:r>
          </w:p>
        </w:tc>
      </w:tr>
      <w:tr w14:paraId="3C67F51A">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1FE71BB">
            <w:pPr>
              <w:spacing w:line="200" w:lineRule="exact"/>
              <w:rPr>
                <w:rFonts w:hint="default" w:ascii="Times New Roman" w:hAnsi="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D6D1DCD">
            <w:pPr>
              <w:spacing w:line="200" w:lineRule="exact"/>
              <w:rPr>
                <w:rFonts w:hint="default" w:ascii="Times New Roman" w:hAnsi="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45D565A">
            <w:pPr>
              <w:spacing w:line="200" w:lineRule="exact"/>
              <w:rPr>
                <w:rFonts w:hint="default" w:ascii="Times New Roman" w:hAnsi="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F03348D">
            <w:pPr>
              <w:spacing w:line="200" w:lineRule="exact"/>
              <w:rPr>
                <w:rFonts w:hint="default" w:ascii="Times New Roman" w:hAnsi="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3CCAFB6">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79643FD3">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A7752">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7E5CDA">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w:t>
            </w:r>
          </w:p>
        </w:tc>
      </w:tr>
      <w:tr w14:paraId="6E7E7CE2">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C848E">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30060">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554BF">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6C07D">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9B3D1">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13DB1">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17948">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D3B4E">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C7B4B">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r>
      <w:tr w14:paraId="04B60A6D">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13CA2">
            <w:pPr>
              <w:spacing w:line="192" w:lineRule="exact"/>
              <w:jc w:val="center"/>
              <w:rPr>
                <w:rFonts w:hint="default" w:ascii="Times New Roman" w:hAnsi="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0E441">
            <w:pPr>
              <w:spacing w:line="192" w:lineRule="exact"/>
              <w:jc w:val="center"/>
              <w:rPr>
                <w:rFonts w:hint="default" w:ascii="Times New Roman" w:hAnsi="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15E2F">
            <w:pPr>
              <w:spacing w:line="192" w:lineRule="exact"/>
              <w:jc w:val="center"/>
              <w:rPr>
                <w:rFonts w:hint="default" w:ascii="Times New Roman" w:hAnsi="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02501">
            <w:pPr>
              <w:spacing w:line="192" w:lineRule="exact"/>
              <w:jc w:val="center"/>
              <w:rPr>
                <w:rFonts w:hint="default" w:ascii="Times New Roman" w:hAnsi="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49C7C">
            <w:pPr>
              <w:spacing w:line="192" w:lineRule="exact"/>
              <w:jc w:val="center"/>
              <w:rPr>
                <w:rFonts w:hint="default" w:ascii="Times New Roman" w:hAnsi="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73D08">
            <w:pPr>
              <w:spacing w:line="192" w:lineRule="exact"/>
              <w:jc w:val="center"/>
              <w:rPr>
                <w:rFonts w:hint="default" w:ascii="Times New Roman" w:hAnsi="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A9213">
            <w:pPr>
              <w:spacing w:line="192" w:lineRule="exact"/>
              <w:jc w:val="center"/>
              <w:rPr>
                <w:rFonts w:hint="default" w:ascii="Times New Roman" w:hAnsi="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5FC86">
            <w:pPr>
              <w:spacing w:line="192" w:lineRule="exact"/>
              <w:jc w:val="center"/>
              <w:rPr>
                <w:rFonts w:hint="default" w:ascii="Times New Roman" w:hAnsi="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7BEF2">
            <w:pPr>
              <w:spacing w:line="192" w:lineRule="exact"/>
              <w:jc w:val="center"/>
              <w:rPr>
                <w:rFonts w:hint="default" w:ascii="Times New Roman" w:hAnsi="Times New Roman"/>
                <w:b/>
                <w:color w:val="000000"/>
                <w:sz w:val="18"/>
                <w:szCs w:val="18"/>
              </w:rPr>
            </w:pPr>
          </w:p>
        </w:tc>
      </w:tr>
      <w:tr w14:paraId="260458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5E8C4">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6ADE7">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CD47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874.42</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7E0A5">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03D05">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F160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167.01</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2C886">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7831F">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7A11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hint="default" w:ascii="Times New Roman" w:hAnsi="Times New Roman"/>
                <w:color w:val="000000"/>
                <w:sz w:val="18"/>
              </w:rPr>
              <w:t xml:space="preserve"> </w:t>
            </w:r>
          </w:p>
        </w:tc>
      </w:tr>
      <w:tr w14:paraId="205FD1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DBAA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ECEA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07E4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31.33</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8571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FB7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9D0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15.44</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FAE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EED5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C01E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7C82A3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9E4A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2E71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0717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26.25</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7E59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DF1A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8D9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9C97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358E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0E3D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hint="default" w:ascii="Times New Roman" w:hAnsi="Times New Roman"/>
                <w:color w:val="000000"/>
                <w:sz w:val="18"/>
              </w:rPr>
              <w:t xml:space="preserve"> </w:t>
            </w:r>
          </w:p>
        </w:tc>
      </w:tr>
      <w:tr w14:paraId="2F9085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D230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61CF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0FDD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121.45</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E91B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B5E4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A4DE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EFEF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A743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03CB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00B950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87FC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4562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8548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9CCB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8116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9812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BFF7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8BA1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EDDB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65D90E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E52E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EE64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F617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0193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C3E6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107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731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3D3F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1016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6D036E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1C47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5718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8BAC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7324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1740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BB5E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2CCE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55CF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7C54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11796C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F7D3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9EF5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6BB9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12A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1944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8A7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0DB1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7F7D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95D8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57D7DB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542A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FB7A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DF0D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C2FA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4D2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0D0C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5B93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8EC0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764B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060CD73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432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F888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5D65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33C6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276D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2E3F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02E9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D390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0A44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6D5D75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BC61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4399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8C15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67EF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856A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D0C7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CD92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6ADA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25F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6FF94A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1CB5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EB7D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C558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AD9A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577B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2AD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C6BC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C651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790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748FA3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0CF0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709A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F19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9BF4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5A84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4201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066E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68E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7754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0D725EA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A256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4312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E91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692.54</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1E6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EB85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7DD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B2D8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90F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B9F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4D607F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58FE5">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8CCB5">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EF00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2D5E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067C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55FE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0235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EB77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9A49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6A0875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4A16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E676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F9E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2542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2523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964F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A90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B881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5A28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629364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088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B829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0EB4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8CA6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130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8DE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5.58</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430F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D33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85DD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52374C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6EDD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11E2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9651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192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8604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E528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FF357">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32CE1">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A273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4E7121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604D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5829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F146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A429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F730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608D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A33D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EB46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6180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1B401F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D152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2314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61B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40C5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874A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A66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72A0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394B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CB9E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1BCA4B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1A31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E7B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1F9B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E28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C01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575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AF22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725B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0C3F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0202F3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62D8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F84E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02C4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F5DB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9B76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1FCF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44.22</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9A48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B52A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A423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052B42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93DA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F5B7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7D0E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259B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D8E6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46F2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32.62</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1774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40C4D">
            <w:pPr>
              <w:spacing w:line="192" w:lineRule="exact"/>
              <w:ind w:firstLine="180" w:firstLineChars="100"/>
              <w:textAlignment w:val="center"/>
              <w:rPr>
                <w:rFonts w:hint="default" w:ascii="Times New Roman" w:hAnsi="Times New Roman"/>
                <w:color w:val="000000"/>
                <w:sz w:val="18"/>
                <w:szCs w:val="18"/>
              </w:rPr>
            </w:pPr>
            <w:r>
              <w:rPr>
                <w:rFonts w:hint="default" w:ascii="Times New Roman" w:hAnsi="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7439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2B7A63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5BBF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5F39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B22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24DB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5B93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C64C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427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092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7EAB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34617E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11BE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AE6A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955B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8EA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7C60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BD33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4.47</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31E78">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E0F77">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0452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67E7B4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BE91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9B06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6D48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3332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2C28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709E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E82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D15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1F60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407A0CD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442B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1825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222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FB69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650D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88F1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A333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B79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51CF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231D241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7998">
            <w:pPr>
              <w:spacing w:line="192"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66AD6">
            <w:pPr>
              <w:spacing w:line="192"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EF8F6F">
            <w:pPr>
              <w:spacing w:line="192"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2CFC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9EC4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CDC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41.29</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9E5C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EE1A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8268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596801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1B406">
            <w:pPr>
              <w:spacing w:line="192"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12460">
            <w:pPr>
              <w:spacing w:line="192"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FD7A1A">
            <w:pPr>
              <w:spacing w:line="192"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7E830">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D7C2E">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76FF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301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3D7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B8A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3677FB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F3DCA">
            <w:pPr>
              <w:spacing w:line="192"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BFA1B">
            <w:pPr>
              <w:spacing w:line="192"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A88FCB">
            <w:pPr>
              <w:spacing w:line="192"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5968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0753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EB6C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6546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79F7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6660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6DFDC40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02C3D">
            <w:pPr>
              <w:spacing w:line="192"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FB60">
            <w:pPr>
              <w:spacing w:line="192"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DA48FB">
            <w:pPr>
              <w:spacing w:line="192"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D22E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248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509A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F326A">
            <w:pPr>
              <w:spacing w:line="192" w:lineRule="exact"/>
              <w:rPr>
                <w:rFonts w:hint="default" w:ascii="Times New Roman" w:hAnsi="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96AE">
            <w:pPr>
              <w:spacing w:line="192" w:lineRule="exact"/>
              <w:rPr>
                <w:rFonts w:hint="default" w:ascii="Times New Roman" w:hAnsi="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9E528">
            <w:pPr>
              <w:spacing w:line="192" w:lineRule="exact"/>
              <w:jc w:val="right"/>
              <w:rPr>
                <w:rFonts w:hint="default" w:ascii="Times New Roman" w:hAnsi="Times New Roman"/>
                <w:color w:val="000000"/>
                <w:sz w:val="18"/>
                <w:szCs w:val="18"/>
              </w:rPr>
            </w:pPr>
          </w:p>
        </w:tc>
      </w:tr>
      <w:tr w14:paraId="302121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DD578">
            <w:pPr>
              <w:spacing w:line="192"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2ABFB">
            <w:pPr>
              <w:spacing w:line="192"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92E1B8">
            <w:pPr>
              <w:spacing w:line="192"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5C48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739D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7110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106E5">
            <w:pPr>
              <w:spacing w:line="192" w:lineRule="exact"/>
              <w:rPr>
                <w:rFonts w:hint="default" w:ascii="Times New Roman" w:hAnsi="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292C6">
            <w:pPr>
              <w:spacing w:line="192" w:lineRule="exact"/>
              <w:rPr>
                <w:rFonts w:hint="default" w:ascii="Times New Roman" w:hAnsi="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BAFBF">
            <w:pPr>
              <w:spacing w:line="192" w:lineRule="exact"/>
              <w:jc w:val="right"/>
              <w:rPr>
                <w:rFonts w:hint="default" w:ascii="Times New Roman" w:hAnsi="Times New Roman"/>
                <w:color w:val="000000"/>
                <w:sz w:val="18"/>
                <w:szCs w:val="18"/>
              </w:rPr>
            </w:pPr>
          </w:p>
        </w:tc>
      </w:tr>
      <w:tr w14:paraId="76D5B182">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D7DD5">
            <w:pPr>
              <w:spacing w:line="192"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9C3C7">
            <w:pPr>
              <w:spacing w:line="192"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9CFBCC">
            <w:pPr>
              <w:spacing w:line="192"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FFA5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B59B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8EC0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2BC46">
            <w:pPr>
              <w:spacing w:line="192" w:lineRule="exact"/>
              <w:rPr>
                <w:rFonts w:hint="default" w:ascii="Times New Roman" w:hAnsi="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A3193">
            <w:pPr>
              <w:spacing w:line="192" w:lineRule="exact"/>
              <w:rPr>
                <w:rFonts w:hint="default" w:ascii="Times New Roman" w:hAnsi="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0E8C6">
            <w:pPr>
              <w:spacing w:line="192" w:lineRule="exact"/>
              <w:jc w:val="right"/>
              <w:rPr>
                <w:rFonts w:hint="default" w:ascii="Times New Roman" w:hAnsi="Times New Roman"/>
                <w:color w:val="000000"/>
                <w:sz w:val="18"/>
                <w:szCs w:val="18"/>
              </w:rPr>
            </w:pPr>
          </w:p>
        </w:tc>
      </w:tr>
      <w:tr w14:paraId="3CF76F67">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BF66F">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CC379B">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874.42</w:t>
            </w:r>
            <w:r>
              <w:rPr>
                <w:rFonts w:hint="default"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1774F">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63D8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168.39</w:t>
            </w:r>
            <w:r>
              <w:rPr>
                <w:rFonts w:hint="default" w:ascii="Times New Roman" w:hAnsi="Times New Roman"/>
                <w:color w:val="000000"/>
                <w:sz w:val="18"/>
              </w:rPr>
              <w:t xml:space="preserve"> </w:t>
            </w:r>
          </w:p>
        </w:tc>
      </w:tr>
    </w:tbl>
    <w:p w14:paraId="42CF855E">
      <w:pPr>
        <w:spacing w:line="280" w:lineRule="exact"/>
        <w:rPr>
          <w:rFonts w:hint="default" w:ascii="Times New Roman" w:hAnsi="Times New Roman"/>
          <w:sz w:val="20"/>
          <w:szCs w:val="20"/>
        </w:rPr>
      </w:pPr>
      <w:r>
        <w:rPr>
          <w:rFonts w:hint="default" w:ascii="Times New Roman" w:hAnsi="Times New Roman"/>
          <w:sz w:val="20"/>
          <w:szCs w:val="20"/>
        </w:rPr>
        <w:t>备注：1.本表反映单位本年度一般公共预算财政拨款基本支出明细情况。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11"/>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7DE1A42B">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B3DD513">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政府性基金预算财政拨款收入支出决算表</w:t>
            </w:r>
          </w:p>
        </w:tc>
      </w:tr>
      <w:tr w14:paraId="1FC40263">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8767E1E">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改革发展局</w:t>
            </w:r>
          </w:p>
        </w:tc>
        <w:tc>
          <w:tcPr>
            <w:tcW w:w="555" w:type="pct"/>
            <w:tcBorders>
              <w:top w:val="nil"/>
              <w:left w:val="nil"/>
              <w:bottom w:val="nil"/>
              <w:right w:val="nil"/>
            </w:tcBorders>
            <w:shd w:val="clear" w:color="auto" w:fill="auto"/>
            <w:noWrap/>
            <w:tcMar>
              <w:top w:w="15" w:type="dxa"/>
              <w:left w:w="15" w:type="dxa"/>
              <w:right w:w="15" w:type="dxa"/>
            </w:tcMar>
            <w:vAlign w:val="bottom"/>
          </w:tcPr>
          <w:p w14:paraId="453A0172">
            <w:pPr>
              <w:rPr>
                <w:rFonts w:hint="default" w:ascii="Times New Roman" w:hAnsi="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30AEDA6">
            <w:pPr>
              <w:rPr>
                <w:rFonts w:hint="default" w:ascii="Times New Roman" w:hAnsi="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C68BE77">
            <w:pPr>
              <w:rPr>
                <w:rFonts w:hint="default" w:ascii="Times New Roman" w:hAnsi="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3A80DDF">
            <w:pPr>
              <w:rPr>
                <w:rFonts w:hint="default" w:ascii="Times New Roman" w:hAnsi="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643CACF">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公开07表</w:t>
            </w:r>
          </w:p>
        </w:tc>
      </w:tr>
      <w:tr w14:paraId="76C2E01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03E9B01">
            <w:pPr>
              <w:rPr>
                <w:rFonts w:hint="default" w:ascii="Times New Roman" w:hAnsi="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E880171">
            <w:pPr>
              <w:rPr>
                <w:rFonts w:hint="default" w:ascii="Times New Roman" w:hAnsi="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C179C90">
            <w:pPr>
              <w:rPr>
                <w:rFonts w:hint="default" w:ascii="Times New Roman" w:hAnsi="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CD9175B">
            <w:pPr>
              <w:rPr>
                <w:rFonts w:hint="default" w:ascii="Times New Roman" w:hAnsi="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BB7EBA1">
            <w:pPr>
              <w:rPr>
                <w:rFonts w:hint="default" w:ascii="Times New Roman" w:hAnsi="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6A9A5E4">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4B66EE7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93B70">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B890C1">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CDE37">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9DCDBF">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13574">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年末结转和结余</w:t>
            </w:r>
          </w:p>
        </w:tc>
      </w:tr>
      <w:tr w14:paraId="0265355D">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6CC2D">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BFAD6">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196B64">
            <w:pPr>
              <w:jc w:val="center"/>
              <w:rPr>
                <w:rFonts w:hint="default" w:ascii="Times New Roman" w:hAnsi="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B1435">
            <w:pPr>
              <w:jc w:val="center"/>
              <w:rPr>
                <w:rFonts w:hint="default" w:ascii="Times New Roman" w:hAnsi="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91B14">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902CE">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6A84F">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1E01C">
            <w:pPr>
              <w:jc w:val="center"/>
              <w:rPr>
                <w:rFonts w:hint="default" w:ascii="Times New Roman" w:hAnsi="Times New Roman"/>
                <w:b/>
                <w:color w:val="000000"/>
                <w:sz w:val="20"/>
                <w:szCs w:val="20"/>
              </w:rPr>
            </w:pPr>
          </w:p>
        </w:tc>
      </w:tr>
      <w:tr w14:paraId="195092D1">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93E08">
            <w:pPr>
              <w:jc w:val="center"/>
              <w:rPr>
                <w:rFonts w:hint="default" w:ascii="Times New Roman" w:hAnsi="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2551A">
            <w:pPr>
              <w:jc w:val="center"/>
              <w:rPr>
                <w:rFonts w:hint="default" w:ascii="Times New Roman" w:hAnsi="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CDFDA9">
            <w:pPr>
              <w:jc w:val="center"/>
              <w:rPr>
                <w:rFonts w:hint="default" w:ascii="Times New Roman" w:hAnsi="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E154C">
            <w:pPr>
              <w:jc w:val="center"/>
              <w:rPr>
                <w:rFonts w:hint="default" w:ascii="Times New Roman" w:hAnsi="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CAF45">
            <w:pPr>
              <w:jc w:val="center"/>
              <w:rPr>
                <w:rFonts w:hint="default" w:ascii="Times New Roman" w:hAnsi="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3DD39">
            <w:pPr>
              <w:jc w:val="center"/>
              <w:rPr>
                <w:rFonts w:hint="default" w:ascii="Times New Roman" w:hAnsi="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1A390">
            <w:pPr>
              <w:jc w:val="center"/>
              <w:rPr>
                <w:rFonts w:hint="default" w:ascii="Times New Roman" w:hAnsi="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1DDB0">
            <w:pPr>
              <w:jc w:val="center"/>
              <w:rPr>
                <w:rFonts w:hint="default" w:ascii="Times New Roman" w:hAnsi="Times New Roman"/>
                <w:b/>
                <w:color w:val="000000"/>
                <w:sz w:val="20"/>
                <w:szCs w:val="20"/>
              </w:rPr>
            </w:pPr>
          </w:p>
        </w:tc>
      </w:tr>
      <w:tr w14:paraId="70F8767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73F9C">
            <w:pPr>
              <w:jc w:val="center"/>
              <w:rPr>
                <w:rFonts w:hint="default" w:ascii="Times New Roman" w:hAnsi="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7BE90">
            <w:pPr>
              <w:jc w:val="center"/>
              <w:rPr>
                <w:rFonts w:hint="default" w:ascii="Times New Roman" w:hAnsi="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467641">
            <w:pPr>
              <w:jc w:val="center"/>
              <w:rPr>
                <w:rFonts w:hint="default" w:ascii="Times New Roman" w:hAnsi="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C8535">
            <w:pPr>
              <w:jc w:val="center"/>
              <w:rPr>
                <w:rFonts w:hint="default" w:ascii="Times New Roman" w:hAnsi="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963FC">
            <w:pPr>
              <w:jc w:val="center"/>
              <w:rPr>
                <w:rFonts w:hint="default" w:ascii="Times New Roman" w:hAnsi="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327DD">
            <w:pPr>
              <w:jc w:val="center"/>
              <w:rPr>
                <w:rFonts w:hint="default" w:ascii="Times New Roman" w:hAnsi="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17AFA">
            <w:pPr>
              <w:jc w:val="center"/>
              <w:rPr>
                <w:rFonts w:hint="default" w:ascii="Times New Roman" w:hAnsi="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AA878">
            <w:pPr>
              <w:jc w:val="center"/>
              <w:rPr>
                <w:rFonts w:hint="default" w:ascii="Times New Roman" w:hAnsi="Times New Roman"/>
                <w:b/>
                <w:color w:val="000000"/>
                <w:sz w:val="20"/>
                <w:szCs w:val="20"/>
              </w:rPr>
            </w:pPr>
          </w:p>
        </w:tc>
      </w:tr>
      <w:tr w14:paraId="4C521FFC">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DEB50">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1D7E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81C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4.10</w:t>
            </w:r>
            <w:r>
              <w:rPr>
                <w:rFonts w:hint="default"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346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4.10</w:t>
            </w:r>
            <w:r>
              <w:rPr>
                <w:rFonts w:hint="default"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63A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A159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4.10</w:t>
            </w:r>
            <w:r>
              <w:rPr>
                <w:rFonts w:hint="default"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AFA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14:paraId="1E2945D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FFA1C">
            <w:pPr>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213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12631">
            <w:pPr>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农林水支出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6BE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AE3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w:t>
            </w:r>
            <w:r>
              <w:rPr>
                <w:rFonts w:hint="default"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2CD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w:t>
            </w:r>
            <w:r>
              <w:rPr>
                <w:rFonts w:hint="default"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677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494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w:t>
            </w:r>
            <w:r>
              <w:rPr>
                <w:rFonts w:hint="default"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FB9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6F82684A">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9EBEA">
            <w:pPr>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21367</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FBC88">
            <w:pPr>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三峡水库库区基金支出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A66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98C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hint="default"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55E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hint="default"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2F4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24A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hint="default"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277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09F19D6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D21B1">
            <w:pPr>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2136701</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5FA00">
            <w:pPr>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基础设施建设和经济发展</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FCA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B96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hint="default"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4A4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hint="default"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3FB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6CF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hint="default"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5A5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16B5C5F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0F40A">
            <w:pPr>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21372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78AFB">
            <w:pPr>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大中型水库移民后期扶持基金支出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406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468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w:t>
            </w:r>
            <w:r>
              <w:rPr>
                <w:rFonts w:hint="default"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52A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w:t>
            </w:r>
            <w:r>
              <w:rPr>
                <w:rFonts w:hint="default"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C13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4B2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w:t>
            </w:r>
            <w:r>
              <w:rPr>
                <w:rFonts w:hint="default"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FD5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61C226FE">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3CDD7">
            <w:pPr>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2137201</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5671C">
            <w:pPr>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移民补助</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9A2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297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w:t>
            </w:r>
            <w:r>
              <w:rPr>
                <w:rFonts w:hint="default"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CCF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w:t>
            </w:r>
            <w:r>
              <w:rPr>
                <w:rFonts w:hint="default"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BE8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14E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w:t>
            </w:r>
            <w:r>
              <w:rPr>
                <w:rFonts w:hint="default"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964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14:paraId="63CA26AC">
      <w:pPr>
        <w:rPr>
          <w:rFonts w:hint="default" w:ascii="Times New Roman" w:hAnsi="Times New Roman"/>
          <w:sz w:val="21"/>
          <w:szCs w:val="21"/>
        </w:rPr>
      </w:pPr>
      <w:r>
        <w:rPr>
          <w:rFonts w:hint="default" w:ascii="Times New Roman" w:hAnsi="Times New Roman"/>
          <w:sz w:val="20"/>
          <w:szCs w:val="20"/>
        </w:rPr>
        <w:t>备注：1.本表反映单位本年度政府性基金预算财政拨款收入支出及结转和结余情况。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14:paraId="54012BC3">
      <w:pPr>
        <w:rPr>
          <w:rFonts w:hint="default" w:ascii="Times New Roman" w:hAnsi="Times New Roman"/>
          <w:sz w:val="21"/>
          <w:szCs w:val="21"/>
        </w:rPr>
      </w:pPr>
      <w:r>
        <w:rPr>
          <w:rFonts w:hint="default" w:ascii="Times New Roman" w:hAnsi="Times New Roman"/>
          <w:sz w:val="21"/>
          <w:szCs w:val="21"/>
        </w:rPr>
        <w:br w:type="page"/>
      </w:r>
    </w:p>
    <w:tbl>
      <w:tblPr>
        <w:tblStyle w:val="11"/>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8D5A4D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D076DB4">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国有资本经营预算财政拨款支出决算表</w:t>
            </w:r>
          </w:p>
        </w:tc>
      </w:tr>
      <w:tr w14:paraId="0256C60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0CE52AF">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改革发展局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CBB8FB8">
            <w:pPr>
              <w:rPr>
                <w:rFonts w:hint="default" w:ascii="Times New Roman" w:hAnsi="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88D72AE">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公开08表</w:t>
            </w:r>
          </w:p>
        </w:tc>
      </w:tr>
      <w:tr w14:paraId="44C2ABB1">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63D923D">
            <w:pPr>
              <w:rPr>
                <w:rFonts w:hint="default" w:ascii="Times New Roman" w:hAnsi="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66280CB">
            <w:pPr>
              <w:rPr>
                <w:rFonts w:hint="default" w:ascii="Times New Roman" w:hAnsi="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759087B">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2D6CB97F">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0C158E">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8C3D52">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14:paraId="6344150E">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7BDD4">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0BE68">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FC38A">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84BB2">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3CA8A5">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14:paraId="737CA751">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A4385">
            <w:pPr>
              <w:jc w:val="center"/>
              <w:rPr>
                <w:rFonts w:hint="default" w:ascii="Times New Roman" w:hAnsi="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FAE77">
            <w:pPr>
              <w:jc w:val="center"/>
              <w:rPr>
                <w:rFonts w:hint="default" w:ascii="Times New Roman" w:hAnsi="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70C51">
            <w:pPr>
              <w:jc w:val="center"/>
              <w:rPr>
                <w:rFonts w:hint="default" w:ascii="Times New Roman" w:hAnsi="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1E74A">
            <w:pPr>
              <w:jc w:val="center"/>
              <w:rPr>
                <w:rFonts w:hint="default" w:ascii="Times New Roman" w:hAnsi="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E6220">
            <w:pPr>
              <w:jc w:val="center"/>
              <w:rPr>
                <w:rFonts w:hint="default" w:ascii="Times New Roman" w:hAnsi="Times New Roman"/>
                <w:b/>
                <w:color w:val="000000"/>
                <w:sz w:val="20"/>
                <w:szCs w:val="20"/>
              </w:rPr>
            </w:pPr>
          </w:p>
        </w:tc>
      </w:tr>
      <w:tr w14:paraId="3FE4F27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D385C">
            <w:pPr>
              <w:jc w:val="center"/>
              <w:rPr>
                <w:rFonts w:hint="default" w:ascii="Times New Roman" w:hAnsi="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5B430">
            <w:pPr>
              <w:jc w:val="center"/>
              <w:rPr>
                <w:rFonts w:hint="default" w:ascii="Times New Roman" w:hAnsi="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3D5B9">
            <w:pPr>
              <w:jc w:val="center"/>
              <w:rPr>
                <w:rFonts w:hint="default" w:ascii="Times New Roman" w:hAnsi="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AEF4C">
            <w:pPr>
              <w:jc w:val="center"/>
              <w:rPr>
                <w:rFonts w:hint="default" w:ascii="Times New Roman" w:hAnsi="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144EF">
            <w:pPr>
              <w:jc w:val="center"/>
              <w:rPr>
                <w:rFonts w:hint="default" w:ascii="Times New Roman" w:hAnsi="Times New Roman"/>
                <w:b/>
                <w:color w:val="000000"/>
                <w:sz w:val="20"/>
                <w:szCs w:val="20"/>
              </w:rPr>
            </w:pPr>
          </w:p>
        </w:tc>
      </w:tr>
      <w:tr w14:paraId="3D00A203">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CD00D">
            <w:pPr>
              <w:jc w:val="center"/>
              <w:rPr>
                <w:rFonts w:hint="default" w:ascii="Times New Roman" w:hAnsi="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AF38A">
            <w:pPr>
              <w:jc w:val="center"/>
              <w:rPr>
                <w:rFonts w:hint="default" w:ascii="Times New Roman" w:hAnsi="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D4801">
            <w:pPr>
              <w:jc w:val="center"/>
              <w:rPr>
                <w:rFonts w:hint="default" w:ascii="Times New Roman" w:hAnsi="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32A33">
            <w:pPr>
              <w:jc w:val="center"/>
              <w:rPr>
                <w:rFonts w:hint="default" w:ascii="Times New Roman" w:hAnsi="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53FBE">
            <w:pPr>
              <w:jc w:val="center"/>
              <w:rPr>
                <w:rFonts w:hint="default" w:ascii="Times New Roman" w:hAnsi="Times New Roman"/>
                <w:b/>
                <w:color w:val="000000"/>
                <w:sz w:val="20"/>
                <w:szCs w:val="20"/>
              </w:rPr>
            </w:pPr>
          </w:p>
        </w:tc>
      </w:tr>
      <w:tr w14:paraId="195BA7CE">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0A957">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AB6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27C83">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39E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14:paraId="44320459">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A375D">
            <w:pPr>
              <w:textAlignment w:val="center"/>
              <w:rPr>
                <w:rFonts w:hint="default" w:ascii="Times New Roman" w:hAnsi="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5DF0F">
            <w:pPr>
              <w:textAlignment w:val="center"/>
              <w:rPr>
                <w:rFonts w:hint="default" w:ascii="Times New Roman" w:hAnsi="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7A7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BA176">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251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1F8E99B">
      <w:pPr>
        <w:rPr>
          <w:rFonts w:hint="default" w:ascii="Times New Roman" w:hAnsi="Times New Roman"/>
          <w:sz w:val="21"/>
          <w:szCs w:val="21"/>
        </w:rPr>
      </w:pPr>
      <w:r>
        <w:rPr>
          <w:rFonts w:hint="default" w:ascii="Times New Roman" w:hAnsi="Times New Roman"/>
          <w:sz w:val="20"/>
          <w:szCs w:val="20"/>
        </w:rPr>
        <w:t>备注：本表反映单位本年度国有资本经营预算财政拨款支出情况。本单位无国有资本经营收支，故本表无数据。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14:paraId="6B598F91">
      <w:pPr>
        <w:rPr>
          <w:rFonts w:hint="default" w:ascii="Times New Roman" w:hAnsi="Times New Roman"/>
          <w:sz w:val="21"/>
          <w:szCs w:val="21"/>
        </w:rPr>
      </w:pPr>
      <w:r>
        <w:rPr>
          <w:rFonts w:hint="default" w:ascii="Times New Roman" w:hAnsi="Times New Roman"/>
          <w:sz w:val="21"/>
          <w:szCs w:val="21"/>
        </w:rPr>
        <w:br w:type="page"/>
      </w:r>
    </w:p>
    <w:tbl>
      <w:tblPr>
        <w:tblStyle w:val="11"/>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7F12318B">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998064B">
            <w:pPr>
              <w:spacing w:line="400" w:lineRule="exact"/>
              <w:jc w:val="center"/>
              <w:textAlignment w:val="bottom"/>
              <w:rPr>
                <w:rFonts w:hint="default" w:ascii="Times New Roman" w:hAnsi="Times New Roman"/>
                <w:b/>
                <w:color w:val="000000"/>
                <w:kern w:val="2"/>
                <w:sz w:val="32"/>
                <w:szCs w:val="32"/>
              </w:rPr>
            </w:pPr>
            <w:r>
              <w:rPr>
                <w:rFonts w:hint="default" w:ascii="Times New Roman" w:hAnsi="Times New Roman"/>
                <w:b/>
                <w:color w:val="000000"/>
                <w:kern w:val="2"/>
                <w:sz w:val="32"/>
                <w:szCs w:val="32"/>
              </w:rPr>
              <w:t>机构运行信息表</w:t>
            </w:r>
          </w:p>
        </w:tc>
      </w:tr>
      <w:tr w14:paraId="41141B1A">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85A558D">
            <w:pPr>
              <w:spacing w:line="280" w:lineRule="exact"/>
              <w:rPr>
                <w:rFonts w:hint="default" w:ascii="Times New Roman" w:hAnsi="Times New Roman"/>
                <w:color w:val="000000"/>
                <w:kern w:val="2"/>
                <w:sz w:val="20"/>
                <w:szCs w:val="20"/>
              </w:rPr>
            </w:pPr>
          </w:p>
        </w:tc>
        <w:tc>
          <w:tcPr>
            <w:tcW w:w="854" w:type="pct"/>
            <w:shd w:val="clear" w:color="auto" w:fill="auto"/>
            <w:noWrap/>
            <w:tcMar>
              <w:top w:w="15" w:type="dxa"/>
              <w:left w:w="15" w:type="dxa"/>
              <w:right w:w="15" w:type="dxa"/>
            </w:tcMar>
            <w:vAlign w:val="bottom"/>
          </w:tcPr>
          <w:p w14:paraId="31B02A39">
            <w:pPr>
              <w:spacing w:line="280" w:lineRule="exact"/>
              <w:jc w:val="center"/>
              <w:rPr>
                <w:rFonts w:hint="default" w:ascii="Times New Roman" w:hAnsi="Times New Roman"/>
                <w:color w:val="000000"/>
                <w:kern w:val="2"/>
                <w:sz w:val="20"/>
                <w:szCs w:val="20"/>
              </w:rPr>
            </w:pPr>
          </w:p>
        </w:tc>
        <w:tc>
          <w:tcPr>
            <w:tcW w:w="840" w:type="pct"/>
            <w:shd w:val="clear" w:color="auto" w:fill="auto"/>
            <w:noWrap/>
            <w:tcMar>
              <w:top w:w="15" w:type="dxa"/>
              <w:left w:w="15" w:type="dxa"/>
              <w:right w:w="15" w:type="dxa"/>
            </w:tcMar>
            <w:vAlign w:val="bottom"/>
          </w:tcPr>
          <w:p w14:paraId="7581FAC4">
            <w:pPr>
              <w:spacing w:line="280" w:lineRule="exact"/>
              <w:jc w:val="right"/>
              <w:rPr>
                <w:rFonts w:hint="default" w:ascii="Times New Roman" w:hAnsi="Times New Roman"/>
                <w:color w:val="000000"/>
                <w:kern w:val="2"/>
                <w:sz w:val="20"/>
                <w:szCs w:val="20"/>
              </w:rPr>
            </w:pPr>
          </w:p>
        </w:tc>
        <w:tc>
          <w:tcPr>
            <w:tcW w:w="1299" w:type="pct"/>
            <w:shd w:val="clear" w:color="auto" w:fill="auto"/>
            <w:noWrap/>
            <w:tcMar>
              <w:top w:w="15" w:type="dxa"/>
              <w:left w:w="15" w:type="dxa"/>
              <w:right w:w="15" w:type="dxa"/>
            </w:tcMar>
            <w:vAlign w:val="bottom"/>
          </w:tcPr>
          <w:p w14:paraId="5C8C1E63">
            <w:pPr>
              <w:spacing w:line="280" w:lineRule="exact"/>
              <w:rPr>
                <w:rFonts w:hint="default" w:ascii="Times New Roman" w:hAnsi="Times New Roman"/>
                <w:color w:val="000000"/>
                <w:kern w:val="2"/>
                <w:sz w:val="20"/>
                <w:szCs w:val="20"/>
              </w:rPr>
            </w:pPr>
          </w:p>
        </w:tc>
        <w:tc>
          <w:tcPr>
            <w:tcW w:w="879" w:type="pct"/>
            <w:shd w:val="clear" w:color="auto" w:fill="auto"/>
            <w:noWrap/>
            <w:tcMar>
              <w:top w:w="15" w:type="dxa"/>
              <w:left w:w="15" w:type="dxa"/>
              <w:right w:w="15" w:type="dxa"/>
            </w:tcMar>
            <w:vAlign w:val="bottom"/>
          </w:tcPr>
          <w:p w14:paraId="57514E1D">
            <w:pPr>
              <w:spacing w:line="28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公开09表</w:t>
            </w:r>
          </w:p>
        </w:tc>
      </w:tr>
      <w:tr w14:paraId="142BA0D7">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265B85F">
            <w:pPr>
              <w:spacing w:line="280" w:lineRule="exact"/>
              <w:rPr>
                <w:rFonts w:hint="default" w:ascii="Times New Roman" w:hAnsi="Times New Roman"/>
                <w:color w:val="000000"/>
                <w:kern w:val="2"/>
                <w:sz w:val="20"/>
                <w:szCs w:val="20"/>
              </w:rPr>
            </w:pPr>
            <w:r>
              <w:rPr>
                <w:rFonts w:hint="default" w:ascii="Times New Roman" w:hAnsi="Times New Roman"/>
                <w:kern w:val="2"/>
                <w:sz w:val="20"/>
                <w:szCs w:val="20"/>
              </w:rPr>
              <w:t>单位</w:t>
            </w:r>
            <w:r>
              <w:rPr>
                <w:rFonts w:hint="default" w:ascii="Times New Roman" w:hAnsi="Times New Roman"/>
                <w:color w:val="000000"/>
                <w:kern w:val="2"/>
                <w:sz w:val="20"/>
                <w:szCs w:val="20"/>
              </w:rPr>
              <w:t>：</w:t>
            </w:r>
            <w:r>
              <w:rPr>
                <w:rFonts w:hint="default" w:ascii="Times New Roman" w:hAnsi="Times New Roman"/>
                <w:color w:val="000000"/>
                <w:sz w:val="20"/>
              </w:rPr>
              <w:t>改革发展局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5708972">
            <w:pPr>
              <w:spacing w:line="280" w:lineRule="exact"/>
              <w:jc w:val="right"/>
              <w:rPr>
                <w:rFonts w:hint="default" w:ascii="Times New Roman" w:hAnsi="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3797085">
            <w:pPr>
              <w:spacing w:line="280" w:lineRule="exact"/>
              <w:rPr>
                <w:rFonts w:hint="default" w:ascii="Times New Roman" w:hAnsi="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B088567">
            <w:pPr>
              <w:spacing w:line="28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单位：</w:t>
            </w:r>
            <w:r>
              <w:rPr>
                <w:rFonts w:hint="default" w:ascii="Times New Roman" w:hAnsi="Times New Roman"/>
                <w:kern w:val="2"/>
                <w:sz w:val="20"/>
                <w:szCs w:val="20"/>
              </w:rPr>
              <w:t>万元</w:t>
            </w:r>
          </w:p>
        </w:tc>
      </w:tr>
      <w:tr w14:paraId="5242314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BBDC3E">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17F2C6">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B24E6">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E8BEEF">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AC80E1">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r>
      <w:tr w14:paraId="4C8EB5D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5AE937">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BA7F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BCC1B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832CE1">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088FB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168.39</w:t>
            </w:r>
            <w:r>
              <w:rPr>
                <w:rFonts w:hint="default" w:ascii="Times New Roman" w:hAnsi="Times New Roman"/>
                <w:color w:val="000000"/>
                <w:sz w:val="18"/>
              </w:rPr>
              <w:t xml:space="preserve"> </w:t>
            </w:r>
          </w:p>
        </w:tc>
      </w:tr>
      <w:tr w14:paraId="2FC8830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7DBB0C">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95319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10.05</w:t>
            </w:r>
            <w:r>
              <w:rPr>
                <w:rFonts w:hint="default"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AA476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10.05</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CD1538">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D55F0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168.39</w:t>
            </w:r>
            <w:r>
              <w:rPr>
                <w:rFonts w:hint="default" w:ascii="Times New Roman" w:hAnsi="Times New Roman"/>
                <w:color w:val="000000"/>
                <w:sz w:val="18"/>
              </w:rPr>
              <w:t xml:space="preserve"> </w:t>
            </w:r>
          </w:p>
        </w:tc>
      </w:tr>
      <w:tr w14:paraId="3DA0D5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5A7DDF">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23CF6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99C1A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7E7105">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A121C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76E0D9F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046030">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E043B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hint="default"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5C0EA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B48F1D">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FCF7C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C0F470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BE7DFA">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718F2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9DCA8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B53A0D">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6994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rPr>
              <w:t xml:space="preserve"> </w:t>
            </w:r>
          </w:p>
        </w:tc>
      </w:tr>
      <w:tr w14:paraId="0090E2C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BC817D">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4ECDC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hint="default"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ED4B1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9AE409">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59205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605793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DE6F88">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53916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5.58</w:t>
            </w:r>
            <w:r>
              <w:rPr>
                <w:rFonts w:hint="default"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FB536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5.58</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A5ECCB">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D04EB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7865A51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07326">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2D88C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7DCB2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5.58</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EB6B49">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0E039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035DB8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46D24">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97B05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71C15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6106B7">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AD285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748CD91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F92A40">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3804D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F45F7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4B8F22">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3BD50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rPr>
              <w:t xml:space="preserve"> </w:t>
            </w:r>
          </w:p>
        </w:tc>
      </w:tr>
      <w:tr w14:paraId="0A54A76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34D412">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4FD3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E0064">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3A45DC">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3EECB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694F3CF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004860">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2D1D9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8A438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CCC31D">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0F562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325D1D9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00285A">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303E3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2E1FD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5E7941">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2B69A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3AFFB4A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5B2A8">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DBAA5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D622E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1E767E">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2FB43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69D4C2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CA95E7">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08CC0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0DD51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EB7928">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12EA7E">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C42D1E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31B209">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8D10F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CE4D7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CF309E">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9AE2F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866.37</w:t>
            </w:r>
            <w:r>
              <w:rPr>
                <w:rFonts w:hint="default" w:ascii="Times New Roman" w:hAnsi="Times New Roman"/>
                <w:color w:val="000000"/>
                <w:sz w:val="18"/>
              </w:rPr>
              <w:t xml:space="preserve"> </w:t>
            </w:r>
          </w:p>
        </w:tc>
      </w:tr>
      <w:tr w14:paraId="4E926BB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C81DD4">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9BE3A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B7D56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2F9EA6">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32857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2.90</w:t>
            </w:r>
            <w:r>
              <w:rPr>
                <w:rFonts w:hint="default" w:ascii="Times New Roman" w:hAnsi="Times New Roman"/>
                <w:color w:val="000000"/>
                <w:sz w:val="18"/>
              </w:rPr>
              <w:t xml:space="preserve"> </w:t>
            </w:r>
          </w:p>
        </w:tc>
      </w:tr>
      <w:tr w14:paraId="1A90CB0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12D20A">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D1CE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6FEAF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334</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DC2438">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50D7A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041902A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9ECE6">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D7B5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A5A1D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C2229E">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519F6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863.47</w:t>
            </w:r>
            <w:r>
              <w:rPr>
                <w:rFonts w:hint="default" w:ascii="Times New Roman" w:hAnsi="Times New Roman"/>
                <w:color w:val="000000"/>
                <w:sz w:val="18"/>
              </w:rPr>
              <w:t xml:space="preserve"> </w:t>
            </w:r>
          </w:p>
        </w:tc>
      </w:tr>
      <w:tr w14:paraId="207D5DA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453749">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A1040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7E0FC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21E749">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8FAD3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866.37</w:t>
            </w:r>
            <w:r>
              <w:rPr>
                <w:rFonts w:hint="default" w:ascii="Times New Roman" w:hAnsi="Times New Roman"/>
                <w:color w:val="000000"/>
                <w:sz w:val="18"/>
              </w:rPr>
              <w:t xml:space="preserve"> </w:t>
            </w:r>
          </w:p>
        </w:tc>
      </w:tr>
      <w:tr w14:paraId="397E6A9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E7F3C8">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6D9D4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6ADB0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9E1DE8">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FA7B9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791.57</w:t>
            </w:r>
            <w:r>
              <w:rPr>
                <w:rFonts w:hint="default" w:ascii="Times New Roman" w:hAnsi="Times New Roman"/>
                <w:color w:val="000000"/>
                <w:sz w:val="18"/>
              </w:rPr>
              <w:t xml:space="preserve"> </w:t>
            </w:r>
          </w:p>
        </w:tc>
      </w:tr>
      <w:tr w14:paraId="601551FD">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C1CCDB">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8FB32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D3907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1F87D2">
            <w:pPr>
              <w:spacing w:line="280" w:lineRule="exact"/>
              <w:rPr>
                <w:rFonts w:hint="default" w:ascii="Times New Roman" w:hAnsi="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A46EC6">
            <w:pPr>
              <w:spacing w:line="280" w:lineRule="exact"/>
              <w:jc w:val="right"/>
              <w:rPr>
                <w:rFonts w:hint="default" w:ascii="Times New Roman" w:hAnsi="Times New Roman"/>
                <w:color w:val="000000"/>
                <w:kern w:val="2"/>
                <w:sz w:val="16"/>
                <w:szCs w:val="16"/>
              </w:rPr>
            </w:pPr>
          </w:p>
        </w:tc>
      </w:tr>
      <w:tr w14:paraId="53A313F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954108">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80C79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B366E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14.56</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C7BE10">
            <w:pPr>
              <w:spacing w:line="280" w:lineRule="exact"/>
              <w:rPr>
                <w:rFonts w:hint="default" w:ascii="Times New Roman" w:hAnsi="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F92421">
            <w:pPr>
              <w:spacing w:line="280" w:lineRule="exact"/>
              <w:jc w:val="right"/>
              <w:rPr>
                <w:rFonts w:hint="default" w:ascii="Times New Roman" w:hAnsi="Times New Roman"/>
                <w:color w:val="000000"/>
                <w:kern w:val="2"/>
                <w:sz w:val="16"/>
                <w:szCs w:val="16"/>
              </w:rPr>
            </w:pPr>
          </w:p>
        </w:tc>
      </w:tr>
      <w:tr w14:paraId="32F3852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52B0BA">
            <w:pPr>
              <w:spacing w:line="280" w:lineRule="exact"/>
              <w:textAlignment w:val="center"/>
              <w:rPr>
                <w:rFonts w:hint="default" w:ascii="Times New Roman" w:hAnsi="Times New Roman"/>
                <w:b/>
                <w:bCs/>
                <w:color w:val="000000"/>
                <w:sz w:val="16"/>
                <w:szCs w:val="16"/>
              </w:rPr>
            </w:pPr>
            <w:r>
              <w:rPr>
                <w:rFonts w:hint="default" w:ascii="Times New Roman" w:hAnsi="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0450D3">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A10E9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18.13</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0D78E1">
            <w:pPr>
              <w:spacing w:line="280" w:lineRule="exact"/>
              <w:rPr>
                <w:rFonts w:hint="default" w:ascii="Times New Roman" w:hAnsi="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467A73">
            <w:pPr>
              <w:spacing w:line="280" w:lineRule="exact"/>
              <w:jc w:val="right"/>
              <w:rPr>
                <w:rFonts w:hint="default" w:ascii="Times New Roman" w:hAnsi="Times New Roman"/>
                <w:color w:val="000000"/>
                <w:sz w:val="16"/>
                <w:szCs w:val="16"/>
              </w:rPr>
            </w:pPr>
          </w:p>
        </w:tc>
      </w:tr>
    </w:tbl>
    <w:p w14:paraId="25D844DB">
      <w:pPr>
        <w:rPr>
          <w:rFonts w:hint="default" w:ascii="Times New Roman" w:hAnsi="Times New Roman"/>
          <w:sz w:val="18"/>
          <w:szCs w:val="18"/>
        </w:rPr>
      </w:pPr>
      <w:r>
        <w:rPr>
          <w:rFonts w:hint="default" w:ascii="Times New Roman" w:hAnsi="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sz w:val="18"/>
          <w:szCs w:val="18"/>
        </w:rPr>
        <w:br w:type="textWrapping"/>
      </w:r>
      <w:r>
        <w:rPr>
          <w:rFonts w:hint="default" w:ascii="Times New Roman" w:hAnsi="Times New Roman"/>
          <w:sz w:val="18"/>
          <w:szCs w:val="18"/>
        </w:rPr>
        <w:t xml:space="preserve">      2.本套报表金额单位转换时可能存在尾数误差。</w:t>
      </w:r>
      <w:r>
        <w:rPr>
          <w:rFonts w:hint="default" w:ascii="Times New Roman" w:hAnsi="Times New Roman"/>
          <w:sz w:val="18"/>
          <w:szCs w:val="18"/>
        </w:rPr>
        <w:br w:type="textWrapping"/>
      </w:r>
      <w:r>
        <w:rPr>
          <w:rFonts w:hint="default" w:ascii="Times New Roman" w:hAnsi="Times New Roman"/>
          <w:sz w:val="18"/>
          <w:szCs w:val="18"/>
        </w:rPr>
        <w:br w:type="textWrapping"/>
      </w:r>
    </w:p>
    <w:sectPr>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panose1 w:val="02000000000000000000"/>
    <w:charset w:val="86"/>
    <w:family w:val="script"/>
    <w:pitch w:val="default"/>
    <w:sig w:usb0="A00002BF" w:usb1="38CF7CFA" w:usb2="00082016" w:usb3="00000000" w:csb0="00040001" w:csb1="00000000"/>
    <w:embedRegular r:id="rId1" w:fontKey="{55433DE3-7094-4BEE-B25E-1A95521551B8}"/>
  </w:font>
  <w:font w:name="方正黑体_GBK">
    <w:panose1 w:val="02010600010101010101"/>
    <w:charset w:val="86"/>
    <w:family w:val="script"/>
    <w:pitch w:val="default"/>
    <w:sig w:usb0="00000001" w:usb1="080E0000" w:usb2="00000000" w:usb3="00000000" w:csb0="00040000" w:csb1="00000000"/>
    <w:embedRegular r:id="rId2" w:fontKey="{73249CF3-969F-4D27-9555-9531BB53DA80}"/>
  </w:font>
  <w:font w:name="方正楷体_GBK">
    <w:panose1 w:val="02000000000000000000"/>
    <w:charset w:val="86"/>
    <w:family w:val="script"/>
    <w:pitch w:val="default"/>
    <w:sig w:usb0="800002BF" w:usb1="38CF7CFA" w:usb2="00000016" w:usb3="00000000" w:csb0="00040000" w:csb1="00000000"/>
    <w:embedRegular r:id="rId3" w:fontKey="{40398EE0-4BAE-43C2-AC30-B98FD0EDD903}"/>
  </w:font>
  <w:font w:name="方正仿宋_GBK">
    <w:panose1 w:val="03000509000000000000"/>
    <w:charset w:val="86"/>
    <w:family w:val="script"/>
    <w:pitch w:val="default"/>
    <w:sig w:usb0="00000001" w:usb1="080E0000" w:usb2="00000000" w:usb3="00000000" w:csb0="00040000" w:csb1="00000000"/>
    <w:embedRegular r:id="rId4" w:fontKey="{007F665A-DA72-4759-9D7C-3EF86F238FAA}"/>
  </w:font>
  <w:font w:name="楷体">
    <w:panose1 w:val="02010609060101010101"/>
    <w:charset w:val="86"/>
    <w:family w:val="modern"/>
    <w:pitch w:val="default"/>
    <w:sig w:usb0="800002BF" w:usb1="38CF7CFA" w:usb2="00000016" w:usb3="00000000" w:csb0="00040001" w:csb1="00000000"/>
    <w:embedRegular r:id="rId5" w:fontKey="{5C361EE2-8D2B-46EC-A22D-C8C0D8EF4741}"/>
  </w:font>
  <w:font w:name="仿宋_GB2312">
    <w:altName w:val="仿宋"/>
    <w:panose1 w:val="00000000000000000000"/>
    <w:charset w:val="86"/>
    <w:family w:val="modern"/>
    <w:pitch w:val="default"/>
    <w:sig w:usb0="00000000" w:usb1="00000000" w:usb2="00000010" w:usb3="00000000" w:csb0="00040000" w:csb1="00000000"/>
    <w:embedRegular r:id="rId6" w:fontKey="{B661BBA7-BB7B-4B57-A352-CBF7D83DA213}"/>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7" w:fontKey="{86CC9B88-6D98-4E76-9592-883F168000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15027">
    <w:pPr>
      <w:pStyle w:val="6"/>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9A1C29">
                          <w:pPr>
                            <w:pStyle w:val="6"/>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31 -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49A1C29">
                    <w:pPr>
                      <w:pStyle w:val="6"/>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31 -</w:t>
                    </w:r>
                    <w:r>
                      <w:rPr>
                        <w:sz w:val="28"/>
                        <w:szCs w:val="28"/>
                      </w:rPr>
                      <w:fldChar w:fldCharType="end"/>
                    </w:r>
                    <w:r>
                      <w:rPr>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7FA5570">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7FA5570">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3B6DD">
    <w:pPr>
      <w:pStyle w:val="7"/>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685E99"/>
    <w:rsid w:val="007237F3"/>
    <w:rsid w:val="007605A1"/>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54CEB"/>
    <w:rsid w:val="00BE2B89"/>
    <w:rsid w:val="00BF0D89"/>
    <w:rsid w:val="00C10E9E"/>
    <w:rsid w:val="00C15BAB"/>
    <w:rsid w:val="00C20C3E"/>
    <w:rsid w:val="00C5163E"/>
    <w:rsid w:val="00CF2ACF"/>
    <w:rsid w:val="00D03AAF"/>
    <w:rsid w:val="00DD0539"/>
    <w:rsid w:val="00E07662"/>
    <w:rsid w:val="00E368E9"/>
    <w:rsid w:val="00EE1E33"/>
    <w:rsid w:val="00F30110"/>
    <w:rsid w:val="00F73F90"/>
    <w:rsid w:val="00FB4B3B"/>
    <w:rsid w:val="01474EBF"/>
    <w:rsid w:val="01F3521E"/>
    <w:rsid w:val="03B87EA0"/>
    <w:rsid w:val="03E3214F"/>
    <w:rsid w:val="044C50BA"/>
    <w:rsid w:val="04FD3155"/>
    <w:rsid w:val="05BC6D49"/>
    <w:rsid w:val="06194FF1"/>
    <w:rsid w:val="06A2550B"/>
    <w:rsid w:val="06F80EE2"/>
    <w:rsid w:val="07001CCA"/>
    <w:rsid w:val="075678DB"/>
    <w:rsid w:val="077B465F"/>
    <w:rsid w:val="079D7CC7"/>
    <w:rsid w:val="08051BCA"/>
    <w:rsid w:val="080B69C2"/>
    <w:rsid w:val="086C12F4"/>
    <w:rsid w:val="08705944"/>
    <w:rsid w:val="08BA052C"/>
    <w:rsid w:val="08DB07BA"/>
    <w:rsid w:val="09055F84"/>
    <w:rsid w:val="0969353F"/>
    <w:rsid w:val="098305D0"/>
    <w:rsid w:val="09B1218B"/>
    <w:rsid w:val="0A3317EA"/>
    <w:rsid w:val="0A5C4B69"/>
    <w:rsid w:val="0A7B5DF1"/>
    <w:rsid w:val="0A86124A"/>
    <w:rsid w:val="0AB54CC0"/>
    <w:rsid w:val="0B9335CE"/>
    <w:rsid w:val="0BF2311A"/>
    <w:rsid w:val="0C7927C4"/>
    <w:rsid w:val="0C9B098C"/>
    <w:rsid w:val="0CCE17D1"/>
    <w:rsid w:val="0D673E11"/>
    <w:rsid w:val="0DA628B0"/>
    <w:rsid w:val="0DDA54E4"/>
    <w:rsid w:val="0E3A5F83"/>
    <w:rsid w:val="0F836721"/>
    <w:rsid w:val="0FA25D96"/>
    <w:rsid w:val="107B59E5"/>
    <w:rsid w:val="10EC0126"/>
    <w:rsid w:val="10F70B9A"/>
    <w:rsid w:val="111445C7"/>
    <w:rsid w:val="114278C6"/>
    <w:rsid w:val="1158083A"/>
    <w:rsid w:val="11643A4B"/>
    <w:rsid w:val="11ED0F98"/>
    <w:rsid w:val="11F03528"/>
    <w:rsid w:val="12A22DAA"/>
    <w:rsid w:val="12C921C4"/>
    <w:rsid w:val="13307166"/>
    <w:rsid w:val="13821FA4"/>
    <w:rsid w:val="13871C70"/>
    <w:rsid w:val="1393465A"/>
    <w:rsid w:val="13A71CB4"/>
    <w:rsid w:val="13AF1D43"/>
    <w:rsid w:val="13CE1647"/>
    <w:rsid w:val="13FD55AB"/>
    <w:rsid w:val="14200702"/>
    <w:rsid w:val="1429086F"/>
    <w:rsid w:val="14370EA1"/>
    <w:rsid w:val="14BE346A"/>
    <w:rsid w:val="15E16F83"/>
    <w:rsid w:val="163A6CEE"/>
    <w:rsid w:val="16BA27E4"/>
    <w:rsid w:val="16CF215B"/>
    <w:rsid w:val="173708E3"/>
    <w:rsid w:val="17C374FC"/>
    <w:rsid w:val="182E4AB6"/>
    <w:rsid w:val="189079DC"/>
    <w:rsid w:val="189B0D0B"/>
    <w:rsid w:val="18B43F7C"/>
    <w:rsid w:val="191C433B"/>
    <w:rsid w:val="194A1770"/>
    <w:rsid w:val="19B906A4"/>
    <w:rsid w:val="1B6F15B6"/>
    <w:rsid w:val="1BAA2EDC"/>
    <w:rsid w:val="1CA55E64"/>
    <w:rsid w:val="1CE67505"/>
    <w:rsid w:val="1D014A01"/>
    <w:rsid w:val="1D022362"/>
    <w:rsid w:val="1D0C4F8F"/>
    <w:rsid w:val="1D1B04B0"/>
    <w:rsid w:val="1DA52501"/>
    <w:rsid w:val="1DBD6767"/>
    <w:rsid w:val="1DC52125"/>
    <w:rsid w:val="1DD26311"/>
    <w:rsid w:val="1E374ACB"/>
    <w:rsid w:val="1E780B2E"/>
    <w:rsid w:val="1ECF0A66"/>
    <w:rsid w:val="1EF67CA4"/>
    <w:rsid w:val="1F020D3A"/>
    <w:rsid w:val="1F2C5189"/>
    <w:rsid w:val="1F4B0B02"/>
    <w:rsid w:val="1FBB35CD"/>
    <w:rsid w:val="1FCD26AF"/>
    <w:rsid w:val="20042E64"/>
    <w:rsid w:val="20642787"/>
    <w:rsid w:val="21556F04"/>
    <w:rsid w:val="22403BD3"/>
    <w:rsid w:val="22AD3177"/>
    <w:rsid w:val="235417B6"/>
    <w:rsid w:val="24B92327"/>
    <w:rsid w:val="24C14514"/>
    <w:rsid w:val="2533755C"/>
    <w:rsid w:val="25791755"/>
    <w:rsid w:val="26396DF4"/>
    <w:rsid w:val="27167136"/>
    <w:rsid w:val="271B442C"/>
    <w:rsid w:val="27B23302"/>
    <w:rsid w:val="29310A5F"/>
    <w:rsid w:val="295E6B72"/>
    <w:rsid w:val="29C37A35"/>
    <w:rsid w:val="2A076083"/>
    <w:rsid w:val="2A73162E"/>
    <w:rsid w:val="2B167953"/>
    <w:rsid w:val="2B200583"/>
    <w:rsid w:val="2B2729C0"/>
    <w:rsid w:val="2B8209DE"/>
    <w:rsid w:val="2B821C91"/>
    <w:rsid w:val="2BF81A22"/>
    <w:rsid w:val="2C636760"/>
    <w:rsid w:val="2C6762A3"/>
    <w:rsid w:val="2C7D1A05"/>
    <w:rsid w:val="2DBD5517"/>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7E3B2A"/>
    <w:rsid w:val="358C217E"/>
    <w:rsid w:val="36C9128A"/>
    <w:rsid w:val="37841E99"/>
    <w:rsid w:val="37BF1123"/>
    <w:rsid w:val="383C3F15"/>
    <w:rsid w:val="38913625"/>
    <w:rsid w:val="38BE4696"/>
    <w:rsid w:val="3939115E"/>
    <w:rsid w:val="39B82A39"/>
    <w:rsid w:val="39C42CA8"/>
    <w:rsid w:val="39DC4FD6"/>
    <w:rsid w:val="39F03D7A"/>
    <w:rsid w:val="39F33306"/>
    <w:rsid w:val="3A2C1C67"/>
    <w:rsid w:val="3A6A77C9"/>
    <w:rsid w:val="3A8E4B7A"/>
    <w:rsid w:val="3ADD7F09"/>
    <w:rsid w:val="3B1705E5"/>
    <w:rsid w:val="3B18334B"/>
    <w:rsid w:val="3B36794F"/>
    <w:rsid w:val="3B6F6EE0"/>
    <w:rsid w:val="3C566AD6"/>
    <w:rsid w:val="3C594871"/>
    <w:rsid w:val="3C6A5B02"/>
    <w:rsid w:val="3D083B3A"/>
    <w:rsid w:val="3D2757A1"/>
    <w:rsid w:val="3D3D4FC4"/>
    <w:rsid w:val="3D8E2669"/>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5D6E42"/>
    <w:rsid w:val="439A3EB9"/>
    <w:rsid w:val="43BA7BB2"/>
    <w:rsid w:val="43BB152F"/>
    <w:rsid w:val="44C37687"/>
    <w:rsid w:val="458D0AB3"/>
    <w:rsid w:val="45CB699A"/>
    <w:rsid w:val="46423C66"/>
    <w:rsid w:val="465B470D"/>
    <w:rsid w:val="469D6AD4"/>
    <w:rsid w:val="46D324F5"/>
    <w:rsid w:val="471E6C84"/>
    <w:rsid w:val="4748792B"/>
    <w:rsid w:val="475D719D"/>
    <w:rsid w:val="47674801"/>
    <w:rsid w:val="47EB0F4F"/>
    <w:rsid w:val="48225EF7"/>
    <w:rsid w:val="488F422B"/>
    <w:rsid w:val="48E36915"/>
    <w:rsid w:val="48EB6572"/>
    <w:rsid w:val="495C4A24"/>
    <w:rsid w:val="497135DF"/>
    <w:rsid w:val="49F44C5D"/>
    <w:rsid w:val="4A263DF2"/>
    <w:rsid w:val="4A2F278B"/>
    <w:rsid w:val="4A6F6675"/>
    <w:rsid w:val="4A920C0C"/>
    <w:rsid w:val="4B135857"/>
    <w:rsid w:val="4B7951CB"/>
    <w:rsid w:val="4B7C315C"/>
    <w:rsid w:val="4D1F53CA"/>
    <w:rsid w:val="4DAC4ACA"/>
    <w:rsid w:val="4DBE01D2"/>
    <w:rsid w:val="4EFD467F"/>
    <w:rsid w:val="4F0C6BA3"/>
    <w:rsid w:val="4F186D58"/>
    <w:rsid w:val="4F4C0F2D"/>
    <w:rsid w:val="4FC03D36"/>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0A3393"/>
    <w:rsid w:val="5842572D"/>
    <w:rsid w:val="59E773CE"/>
    <w:rsid w:val="5A3B59D6"/>
    <w:rsid w:val="5A875632"/>
    <w:rsid w:val="5AC96867"/>
    <w:rsid w:val="5AD134D8"/>
    <w:rsid w:val="5BF41F67"/>
    <w:rsid w:val="5C263CE4"/>
    <w:rsid w:val="5C5D2777"/>
    <w:rsid w:val="5CED61D0"/>
    <w:rsid w:val="5CF66BF3"/>
    <w:rsid w:val="5D290C69"/>
    <w:rsid w:val="5D81321F"/>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2A16B5"/>
    <w:rsid w:val="6764121C"/>
    <w:rsid w:val="678F1758"/>
    <w:rsid w:val="67924660"/>
    <w:rsid w:val="67DF3BC2"/>
    <w:rsid w:val="68407834"/>
    <w:rsid w:val="6883293E"/>
    <w:rsid w:val="688412AD"/>
    <w:rsid w:val="68EB1B71"/>
    <w:rsid w:val="696C0310"/>
    <w:rsid w:val="6A554E4C"/>
    <w:rsid w:val="6A6C7940"/>
    <w:rsid w:val="6A9F1565"/>
    <w:rsid w:val="6AAD2300"/>
    <w:rsid w:val="6B474EF5"/>
    <w:rsid w:val="6B9F79B8"/>
    <w:rsid w:val="6BC938E5"/>
    <w:rsid w:val="6C0A5AC5"/>
    <w:rsid w:val="6C560CAE"/>
    <w:rsid w:val="6C576495"/>
    <w:rsid w:val="6D903FF5"/>
    <w:rsid w:val="6DA955B8"/>
    <w:rsid w:val="6DE346AB"/>
    <w:rsid w:val="6DE5391A"/>
    <w:rsid w:val="6EFD1324"/>
    <w:rsid w:val="6F5A53AC"/>
    <w:rsid w:val="6F98690F"/>
    <w:rsid w:val="6FAC003D"/>
    <w:rsid w:val="6FD926BF"/>
    <w:rsid w:val="6FE55E12"/>
    <w:rsid w:val="6FFB2E76"/>
    <w:rsid w:val="70237187"/>
    <w:rsid w:val="708F6F7F"/>
    <w:rsid w:val="70D94BD3"/>
    <w:rsid w:val="71501202"/>
    <w:rsid w:val="71574775"/>
    <w:rsid w:val="71C34D91"/>
    <w:rsid w:val="72954EF3"/>
    <w:rsid w:val="72D466F0"/>
    <w:rsid w:val="72DB435C"/>
    <w:rsid w:val="72E2613A"/>
    <w:rsid w:val="72F771F4"/>
    <w:rsid w:val="73934AD2"/>
    <w:rsid w:val="73B12CD9"/>
    <w:rsid w:val="746F6492"/>
    <w:rsid w:val="750837F0"/>
    <w:rsid w:val="754758CF"/>
    <w:rsid w:val="75595ECD"/>
    <w:rsid w:val="764F62AB"/>
    <w:rsid w:val="765C45EC"/>
    <w:rsid w:val="768A7619"/>
    <w:rsid w:val="76974B9D"/>
    <w:rsid w:val="769D3E02"/>
    <w:rsid w:val="76BD23AB"/>
    <w:rsid w:val="772E1EBA"/>
    <w:rsid w:val="77F6687E"/>
    <w:rsid w:val="781926BC"/>
    <w:rsid w:val="796D60A4"/>
    <w:rsid w:val="79A031D5"/>
    <w:rsid w:val="79B47FDF"/>
    <w:rsid w:val="79E569A9"/>
    <w:rsid w:val="7A1525F7"/>
    <w:rsid w:val="7B420052"/>
    <w:rsid w:val="7B9B16CE"/>
    <w:rsid w:val="7BD06A28"/>
    <w:rsid w:val="7C3A7C0B"/>
    <w:rsid w:val="7C5248E4"/>
    <w:rsid w:val="7C566698"/>
    <w:rsid w:val="7C5866A3"/>
    <w:rsid w:val="7D7406BB"/>
    <w:rsid w:val="7DE94331"/>
    <w:rsid w:val="7F1D01D6"/>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3"/>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字符"/>
    <w:basedOn w:val="13"/>
    <w:link w:val="5"/>
    <w:qFormat/>
    <w:uiPriority w:val="0"/>
    <w:rPr>
      <w:rFonts w:ascii="宋体" w:hAnsi="宋体"/>
      <w:sz w:val="18"/>
      <w:szCs w:val="18"/>
    </w:rPr>
  </w:style>
  <w:style w:type="paragraph" w:customStyle="1" w:styleId="20">
    <w:name w:val="列表段落1"/>
    <w:basedOn w:val="1"/>
    <w:qFormat/>
    <w:uiPriority w:val="99"/>
    <w:pPr>
      <w:ind w:firstLine="420" w:firstLineChars="200"/>
    </w:pPr>
  </w:style>
  <w:style w:type="character" w:customStyle="1" w:styleId="21">
    <w:name w:val="font81"/>
    <w:basedOn w:val="13"/>
    <w:qFormat/>
    <w:uiPriority w:val="0"/>
    <w:rPr>
      <w:rFonts w:ascii="Arial" w:hAnsi="Arial" w:cs="Arial"/>
      <w:color w:val="000000"/>
      <w:sz w:val="20"/>
      <w:szCs w:val="20"/>
      <w:u w:val="none"/>
    </w:rPr>
  </w:style>
  <w:style w:type="character" w:customStyle="1" w:styleId="22">
    <w:name w:val="font31"/>
    <w:basedOn w:val="13"/>
    <w:qFormat/>
    <w:uiPriority w:val="0"/>
    <w:rPr>
      <w:rFonts w:hint="eastAsia" w:ascii="宋体" w:hAnsi="宋体" w:eastAsia="宋体" w:cs="宋体"/>
      <w:color w:val="000000"/>
      <w:sz w:val="20"/>
      <w:szCs w:val="20"/>
      <w:u w:val="none"/>
    </w:rPr>
  </w:style>
  <w:style w:type="character" w:customStyle="1" w:styleId="23">
    <w:name w:val="font71"/>
    <w:basedOn w:val="13"/>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8551</Words>
  <Characters>10311</Characters>
  <Lines>202</Lines>
  <Paragraphs>56</Paragraphs>
  <TotalTime>1</TotalTime>
  <ScaleCrop>false</ScaleCrop>
  <LinksUpToDate>false</LinksUpToDate>
  <CharactersWithSpaces>10393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cp:lastPrinted>2025-10-21T04:24:00Z</cp:lastPrinted>
  <dcterms:modified xsi:type="dcterms:W3CDTF">2025-11-03T10:52:51Z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2A04EF8B94C742E99E713FEF3A7F0ACB_13</vt:lpwstr>
  </property>
  <property fmtid="{D5CDD505-2E9C-101B-9397-08002B2CF9AE}" pid="4" name="KSOTemplateDocerSaveRecord">
    <vt:lpwstr>eyJoZGlkIjoiZjRmYWUxOWJhMWE5OGFmZGQyNzA0NjBkZTNhOGRjMDEiLCJ1c2VySWQiOiIyNDg4ODMzNzUifQ==</vt:lpwstr>
  </property>
</Properties>
</file>