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692C" w:rsidRDefault="00000000">
      <w:pPr>
        <w:pStyle w:val="a9"/>
        <w:spacing w:before="0" w:beforeAutospacing="0" w:after="0" w:afterAutospacing="0" w:line="596" w:lineRule="exact"/>
        <w:jc w:val="center"/>
        <w:rPr>
          <w:rFonts w:ascii="方正小标宋_GBK" w:eastAsia="方正小标宋_GBK" w:hAnsi="方正小标宋_GBK" w:cs="方正小标宋_GBK"/>
          <w:w w:val="95"/>
          <w:sz w:val="44"/>
          <w:szCs w:val="44"/>
        </w:rPr>
      </w:pPr>
      <w:r>
        <w:rPr>
          <w:rFonts w:ascii="方正小标宋_GBK" w:eastAsia="方正小标宋_GBK" w:hAnsi="方正小标宋_GBK" w:cs="方正小标宋_GBK"/>
          <w:w w:val="95"/>
          <w:sz w:val="44"/>
          <w:szCs w:val="44"/>
        </w:rPr>
        <w:t>重庆高新技术产业开发区管理委员会办公室</w:t>
      </w:r>
    </w:p>
    <w:p w:rsidR="000E692C" w:rsidRDefault="00000000">
      <w:pPr>
        <w:pStyle w:val="a9"/>
        <w:spacing w:before="0" w:beforeAutospacing="0" w:after="0" w:afterAutospacing="0" w:line="596" w:lineRule="exact"/>
        <w:jc w:val="center"/>
        <w:rPr>
          <w:rFonts w:ascii="方正小标宋_GBK" w:eastAsia="方正小标宋_GBK" w:hAnsi="方正小标宋_GBK" w:cs="方正小标宋_GBK"/>
          <w:sz w:val="44"/>
          <w:szCs w:val="44"/>
          <w:shd w:val="clear" w:color="auto" w:fill="FFFFFF"/>
        </w:rPr>
      </w:pPr>
      <w:r>
        <w:rPr>
          <w:rFonts w:ascii="Times New Roman" w:eastAsia="方正小标宋_GBK" w:hAnsi="Times New Roman" w:hint="default"/>
          <w:sz w:val="44"/>
          <w:szCs w:val="44"/>
          <w:shd w:val="clear" w:color="auto" w:fill="FFFFFF"/>
        </w:rPr>
        <w:t>2024</w:t>
      </w:r>
      <w:r>
        <w:rPr>
          <w:rFonts w:ascii="方正小标宋_GBK" w:eastAsia="方正小标宋_GBK" w:hAnsi="方正小标宋_GBK" w:cs="方正小标宋_GBK"/>
          <w:sz w:val="44"/>
          <w:szCs w:val="44"/>
          <w:shd w:val="clear" w:color="auto" w:fill="FFFFFF"/>
        </w:rPr>
        <w:t>年度</w:t>
      </w:r>
      <w:r w:rsidR="002756E1">
        <w:rPr>
          <w:rFonts w:ascii="方正小标宋_GBK" w:eastAsia="方正小标宋_GBK" w:hAnsi="方正小标宋_GBK" w:cs="方正小标宋_GBK"/>
          <w:sz w:val="44"/>
          <w:szCs w:val="44"/>
          <w:shd w:val="clear" w:color="auto" w:fill="FFFFFF"/>
        </w:rPr>
        <w:t>部门</w:t>
      </w:r>
      <w:r>
        <w:rPr>
          <w:rFonts w:ascii="方正小标宋_GBK" w:eastAsia="方正小标宋_GBK" w:hAnsi="方正小标宋_GBK" w:cs="方正小标宋_GBK"/>
          <w:sz w:val="44"/>
          <w:szCs w:val="44"/>
          <w:shd w:val="clear" w:color="auto" w:fill="FFFFFF"/>
        </w:rPr>
        <w:t>决算公开说明</w:t>
      </w:r>
      <w:r w:rsidR="00BE4D4B" w:rsidRPr="00BE4D4B">
        <w:rPr>
          <w:rFonts w:ascii="方正小标宋_GBK" w:eastAsia="方正小标宋_GBK" w:hAnsi="方正小标宋_GBK" w:cs="方正小标宋_GBK"/>
          <w:sz w:val="44"/>
          <w:szCs w:val="44"/>
          <w:shd w:val="clear" w:color="auto" w:fill="FFFFFF"/>
        </w:rPr>
        <w:t>及公开报表</w:t>
      </w:r>
    </w:p>
    <w:p w:rsidR="000E692C" w:rsidRDefault="000E692C">
      <w:pPr>
        <w:pStyle w:val="a9"/>
        <w:shd w:val="clear" w:color="auto" w:fill="FFFFFF"/>
        <w:spacing w:before="0" w:beforeAutospacing="0" w:after="0" w:afterAutospacing="0" w:line="596" w:lineRule="exact"/>
        <w:ind w:firstLineChars="200" w:firstLine="643"/>
        <w:rPr>
          <w:rStyle w:val="ab"/>
          <w:rFonts w:ascii="黑体" w:eastAsia="黑体" w:hAnsi="黑体" w:cs="黑体"/>
          <w:sz w:val="32"/>
          <w:szCs w:val="32"/>
          <w:shd w:val="clear" w:color="auto" w:fill="FFFFFF"/>
        </w:rPr>
      </w:pPr>
    </w:p>
    <w:p w:rsidR="000E692C" w:rsidRDefault="00000000">
      <w:pPr>
        <w:pStyle w:val="a9"/>
        <w:shd w:val="clear" w:color="auto" w:fill="FFFFFF"/>
        <w:snapToGrid w:val="0"/>
        <w:spacing w:before="0" w:beforeAutospacing="0" w:after="0" w:afterAutospacing="0" w:line="600" w:lineRule="atLeast"/>
        <w:ind w:firstLineChars="200" w:firstLine="640"/>
        <w:rPr>
          <w:bCs/>
          <w:sz w:val="27"/>
          <w:szCs w:val="27"/>
          <w:shd w:val="clear" w:color="auto" w:fill="FFFF00"/>
        </w:rPr>
      </w:pPr>
      <w:r>
        <w:rPr>
          <w:rStyle w:val="ab"/>
          <w:rFonts w:ascii="黑体" w:eastAsia="黑体" w:hAnsi="黑体" w:cs="黑体"/>
          <w:b w:val="0"/>
          <w:bCs/>
          <w:sz w:val="32"/>
          <w:szCs w:val="32"/>
          <w:shd w:val="clear" w:color="auto" w:fill="FFFFFF"/>
        </w:rPr>
        <w:t>一、部门基本情况</w:t>
      </w:r>
    </w:p>
    <w:p w:rsidR="000E692C" w:rsidRDefault="00000000">
      <w:pPr>
        <w:pStyle w:val="a9"/>
        <w:shd w:val="clear" w:color="auto" w:fill="FFFFFF"/>
        <w:snapToGrid w:val="0"/>
        <w:spacing w:before="0" w:beforeAutospacing="0" w:after="0" w:afterAutospacing="0" w:line="600" w:lineRule="atLeast"/>
        <w:ind w:firstLineChars="200" w:firstLine="640"/>
        <w:rPr>
          <w:rFonts w:ascii="方正仿宋_GBK" w:eastAsia="方正仿宋_GBK" w:hAnsi="方正仿宋_GBK" w:cs="方正仿宋_GBK"/>
          <w:bCs/>
          <w:sz w:val="32"/>
          <w:szCs w:val="32"/>
        </w:rPr>
      </w:pPr>
      <w:r>
        <w:rPr>
          <w:rStyle w:val="ab"/>
          <w:rFonts w:ascii="楷体" w:eastAsia="楷体" w:hAnsi="楷体" w:cs="楷体"/>
          <w:b w:val="0"/>
          <w:bCs/>
          <w:sz w:val="32"/>
          <w:szCs w:val="32"/>
          <w:shd w:val="clear" w:color="auto" w:fill="FFFFFF"/>
        </w:rPr>
        <w:t>（一）职能职责</w:t>
      </w:r>
    </w:p>
    <w:p w:rsidR="000E692C" w:rsidRDefault="00000000">
      <w:pPr>
        <w:snapToGrid w:val="0"/>
        <w:spacing w:line="600" w:lineRule="atLeast"/>
        <w:ind w:firstLineChars="200" w:firstLine="640"/>
        <w:rPr>
          <w:rFonts w:ascii="方正仿宋_GBK" w:eastAsia="方正仿宋_GBK" w:hAnsi="方正仿宋_GBK" w:cs="方正仿宋_GBK"/>
          <w:bCs/>
          <w:sz w:val="32"/>
          <w:szCs w:val="32"/>
        </w:rPr>
      </w:pPr>
      <w:r>
        <w:rPr>
          <w:rFonts w:ascii="仿宋_GB2312" w:eastAsia="仿宋_GB2312" w:hAnsi="仿宋"/>
          <w:bCs/>
          <w:sz w:val="32"/>
          <w:szCs w:val="32"/>
        </w:rPr>
        <w:t>办公室承担文电、信息、会务、机要、档案、保密、后勤、安全等机关日常运转工作，负责综合协调、目标管理、督查督办、宣传、意识形态等工作。负责涉外事务工作。组织开展政务公开工作。</w:t>
      </w:r>
    </w:p>
    <w:p w:rsidR="000E692C" w:rsidRDefault="00000000">
      <w:pPr>
        <w:pStyle w:val="a9"/>
        <w:shd w:val="clear" w:color="auto" w:fill="FFFFFF"/>
        <w:snapToGrid w:val="0"/>
        <w:spacing w:before="0" w:beforeAutospacing="0" w:after="0" w:afterAutospacing="0" w:line="600" w:lineRule="atLeast"/>
        <w:ind w:firstLineChars="200" w:firstLine="640"/>
        <w:rPr>
          <w:rFonts w:ascii="楷体" w:eastAsia="楷体" w:hAnsi="楷体" w:cs="楷体"/>
          <w:bCs/>
          <w:sz w:val="32"/>
          <w:szCs w:val="32"/>
        </w:rPr>
      </w:pPr>
      <w:r>
        <w:rPr>
          <w:rStyle w:val="ab"/>
          <w:rFonts w:ascii="楷体" w:eastAsia="楷体" w:hAnsi="楷体" w:cs="楷体"/>
          <w:b w:val="0"/>
          <w:bCs/>
          <w:sz w:val="32"/>
          <w:szCs w:val="32"/>
          <w:shd w:val="clear" w:color="auto" w:fill="FFFFFF"/>
        </w:rPr>
        <w:t>（二）机构设置</w:t>
      </w:r>
    </w:p>
    <w:p w:rsidR="000E692C" w:rsidRDefault="00000000">
      <w:pPr>
        <w:snapToGrid w:val="0"/>
        <w:spacing w:line="600" w:lineRule="atLeast"/>
        <w:ind w:firstLineChars="200" w:firstLine="640"/>
        <w:rPr>
          <w:rFonts w:ascii="仿宋_GB2312" w:eastAsia="仿宋_GB2312" w:hAnsi="仿宋"/>
          <w:bCs/>
          <w:sz w:val="32"/>
          <w:szCs w:val="32"/>
        </w:rPr>
      </w:pPr>
      <w:r>
        <w:rPr>
          <w:rFonts w:ascii="仿宋_GB2312" w:eastAsia="仿宋_GB2312" w:hAnsi="仿宋"/>
          <w:bCs/>
          <w:sz w:val="32"/>
          <w:szCs w:val="32"/>
        </w:rPr>
        <w:t>办公室内设综合科、秘书科、文档科、政策研究科、电子</w:t>
      </w:r>
      <w:r>
        <w:rPr>
          <w:rFonts w:ascii="Times New Roman" w:eastAsia="仿宋_GB2312" w:hAnsi="Times New Roman" w:hint="default"/>
          <w:bCs/>
          <w:sz w:val="32"/>
          <w:szCs w:val="32"/>
        </w:rPr>
        <w:t>政务中心、督查科、外联科等</w:t>
      </w:r>
      <w:r>
        <w:rPr>
          <w:rFonts w:ascii="Times New Roman" w:eastAsia="仿宋_GB2312" w:hAnsi="Times New Roman" w:hint="default"/>
          <w:bCs/>
          <w:sz w:val="32"/>
          <w:szCs w:val="32"/>
        </w:rPr>
        <w:t>7</w:t>
      </w:r>
      <w:r>
        <w:rPr>
          <w:rFonts w:ascii="Times New Roman" w:eastAsia="仿宋_GB2312" w:hAnsi="Times New Roman" w:hint="default"/>
          <w:bCs/>
          <w:sz w:val="32"/>
          <w:szCs w:val="32"/>
        </w:rPr>
        <w:t>个科室，年度内机构情况未有变动。</w:t>
      </w:r>
    </w:p>
    <w:p w:rsidR="000E692C" w:rsidRDefault="00000000">
      <w:pPr>
        <w:pStyle w:val="a9"/>
        <w:shd w:val="clear" w:color="auto" w:fill="FFFFFF"/>
        <w:snapToGrid w:val="0"/>
        <w:spacing w:before="0" w:beforeAutospacing="0" w:after="0" w:afterAutospacing="0" w:line="600" w:lineRule="atLeast"/>
        <w:ind w:firstLineChars="200" w:firstLine="640"/>
        <w:rPr>
          <w:rStyle w:val="ab"/>
          <w:rFonts w:ascii="黑体" w:eastAsia="黑体" w:hAnsi="黑体" w:cs="黑体"/>
          <w:b w:val="0"/>
          <w:bCs/>
          <w:sz w:val="32"/>
          <w:szCs w:val="32"/>
          <w:shd w:val="clear" w:color="auto" w:fill="FFFFFF"/>
        </w:rPr>
      </w:pPr>
      <w:r>
        <w:rPr>
          <w:rStyle w:val="ab"/>
          <w:rFonts w:ascii="黑体" w:eastAsia="黑体" w:hAnsi="黑体" w:cs="黑体"/>
          <w:b w:val="0"/>
          <w:bCs/>
          <w:sz w:val="32"/>
          <w:szCs w:val="32"/>
          <w:shd w:val="clear" w:color="auto" w:fill="FFFFFF"/>
        </w:rPr>
        <w:t>二、部门决算收支情况说明</w:t>
      </w:r>
    </w:p>
    <w:p w:rsidR="000E692C" w:rsidRDefault="00000000">
      <w:pPr>
        <w:pStyle w:val="1"/>
        <w:autoSpaceDE w:val="0"/>
        <w:snapToGrid w:val="0"/>
        <w:spacing w:line="600" w:lineRule="atLeast"/>
        <w:ind w:firstLine="640"/>
        <w:rPr>
          <w:rFonts w:ascii="楷体" w:eastAsia="楷体" w:hAnsi="楷体" w:cs="楷体" w:hint="eastAsia"/>
          <w:bCs/>
          <w:sz w:val="32"/>
          <w:szCs w:val="32"/>
          <w:shd w:val="clear" w:color="auto" w:fill="FFFFFF"/>
        </w:rPr>
      </w:pPr>
      <w:r>
        <w:rPr>
          <w:rFonts w:ascii="楷体" w:eastAsia="楷体" w:hAnsi="楷体" w:cs="楷体" w:hint="eastAsia"/>
          <w:bCs/>
          <w:sz w:val="32"/>
          <w:szCs w:val="32"/>
          <w:shd w:val="clear" w:color="auto" w:fill="FFFFFF"/>
        </w:rPr>
        <w:t>（一）收入支出决算总体情况说明</w:t>
      </w:r>
    </w:p>
    <w:p w:rsidR="000E692C" w:rsidRDefault="00000000">
      <w:pPr>
        <w:pStyle w:val="a9"/>
        <w:shd w:val="clear" w:color="auto" w:fill="FFFFFF"/>
        <w:snapToGrid w:val="0"/>
        <w:spacing w:before="0" w:beforeAutospacing="0" w:after="0" w:afterAutospacing="0" w:line="600" w:lineRule="atLeast"/>
        <w:ind w:firstLineChars="200" w:firstLine="640"/>
        <w:jc w:val="both"/>
        <w:rPr>
          <w:rFonts w:ascii="方正仿宋_GBK" w:eastAsia="方正仿宋_GBK" w:hAnsi="方正仿宋_GBK" w:cs="方正仿宋_GBK"/>
          <w:bCs/>
          <w:color w:val="000000" w:themeColor="text1"/>
          <w:sz w:val="32"/>
          <w:szCs w:val="32"/>
          <w:shd w:val="clear" w:color="auto" w:fill="FFFFFF"/>
        </w:rPr>
      </w:pPr>
      <w:r>
        <w:rPr>
          <w:rFonts w:ascii="Times New Roman" w:eastAsia="方正仿宋_GBK" w:hAnsi="Times New Roman" w:hint="default"/>
          <w:bCs/>
          <w:sz w:val="32"/>
          <w:szCs w:val="32"/>
          <w:shd w:val="clear" w:color="auto" w:fill="FFFFFF"/>
        </w:rPr>
        <w:t>2024</w:t>
      </w:r>
      <w:r>
        <w:rPr>
          <w:rFonts w:ascii="方正仿宋_GBK" w:eastAsia="方正仿宋_GBK" w:hAnsi="方正仿宋_GBK" w:cs="方正仿宋_GBK"/>
          <w:bCs/>
          <w:sz w:val="32"/>
          <w:szCs w:val="32"/>
          <w:shd w:val="clear" w:color="auto" w:fill="FFFFFF"/>
        </w:rPr>
        <w:t>年度收、支总计均为</w:t>
      </w:r>
      <w:r>
        <w:rPr>
          <w:rFonts w:ascii="Times New Roman" w:eastAsia="方正仿宋_GBK" w:hAnsi="Times New Roman" w:hint="default"/>
          <w:bCs/>
          <w:sz w:val="32"/>
          <w:szCs w:val="32"/>
          <w:shd w:val="clear" w:color="auto" w:fill="FFFFFF"/>
        </w:rPr>
        <w:t>7206.21</w:t>
      </w:r>
      <w:r>
        <w:rPr>
          <w:rFonts w:ascii="方正仿宋_GBK" w:eastAsia="方正仿宋_GBK" w:hAnsi="方正仿宋_GBK" w:cs="方正仿宋_GBK"/>
          <w:bCs/>
          <w:sz w:val="32"/>
          <w:szCs w:val="32"/>
          <w:shd w:val="clear" w:color="auto" w:fill="FFFFFF"/>
        </w:rPr>
        <w:t>万元。</w:t>
      </w:r>
      <w:r>
        <w:rPr>
          <w:rFonts w:ascii="Times New Roman" w:eastAsia="方正仿宋_GBK" w:hAnsi="Times New Roman" w:hint="default"/>
          <w:bCs/>
          <w:sz w:val="32"/>
          <w:szCs w:val="32"/>
          <w:shd w:val="clear" w:color="auto" w:fill="FFFFFF"/>
        </w:rPr>
        <w:t>收、支与</w:t>
      </w:r>
      <w:r>
        <w:rPr>
          <w:rFonts w:ascii="Times New Roman" w:eastAsia="方正仿宋_GBK" w:hAnsi="Times New Roman" w:hint="default"/>
          <w:bCs/>
          <w:sz w:val="32"/>
          <w:szCs w:val="32"/>
          <w:shd w:val="clear" w:color="auto" w:fill="FFFFFF"/>
        </w:rPr>
        <w:t>2023</w:t>
      </w:r>
      <w:r>
        <w:rPr>
          <w:rFonts w:ascii="Times New Roman" w:eastAsia="方正仿宋_GBK" w:hAnsi="Times New Roman" w:hint="default"/>
          <w:bCs/>
          <w:color w:val="000000" w:themeColor="text1"/>
          <w:sz w:val="32"/>
          <w:szCs w:val="32"/>
          <w:shd w:val="clear" w:color="auto" w:fill="FFFFFF"/>
        </w:rPr>
        <w:t>年度相比，减少</w:t>
      </w:r>
      <w:r>
        <w:rPr>
          <w:rFonts w:ascii="Times New Roman" w:eastAsia="方正仿宋_GBK" w:hAnsi="Times New Roman" w:hint="default"/>
          <w:bCs/>
          <w:color w:val="000000" w:themeColor="text1"/>
          <w:sz w:val="32"/>
          <w:szCs w:val="32"/>
          <w:shd w:val="clear" w:color="auto" w:fill="FFFFFF"/>
        </w:rPr>
        <w:t>575.06</w:t>
      </w:r>
      <w:r>
        <w:rPr>
          <w:rFonts w:ascii="Times New Roman" w:eastAsia="方正仿宋_GBK" w:hAnsi="Times New Roman" w:hint="default"/>
          <w:bCs/>
          <w:color w:val="000000" w:themeColor="text1"/>
          <w:sz w:val="32"/>
          <w:szCs w:val="32"/>
          <w:shd w:val="clear" w:color="auto" w:fill="FFFFFF"/>
        </w:rPr>
        <w:t>万元，下降</w:t>
      </w:r>
      <w:r>
        <w:rPr>
          <w:rFonts w:ascii="Times New Roman" w:eastAsia="方正仿宋_GBK" w:hAnsi="Times New Roman" w:hint="default"/>
          <w:bCs/>
          <w:color w:val="000000" w:themeColor="text1"/>
          <w:sz w:val="32"/>
          <w:szCs w:val="32"/>
          <w:shd w:val="clear" w:color="auto" w:fill="FFFFFF"/>
        </w:rPr>
        <w:t>7.4%</w:t>
      </w:r>
      <w:r>
        <w:rPr>
          <w:rFonts w:ascii="方正仿宋_GBK" w:eastAsia="方正仿宋_GBK" w:hAnsi="方正仿宋_GBK" w:cs="方正仿宋_GBK"/>
          <w:bCs/>
          <w:color w:val="000000" w:themeColor="text1"/>
          <w:sz w:val="32"/>
          <w:szCs w:val="32"/>
          <w:shd w:val="clear" w:color="auto" w:fill="FFFFFF"/>
        </w:rPr>
        <w:t>，主要原因是持续压减非刚性开支、区档案馆年度内实际因故未开始运行。</w:t>
      </w:r>
    </w:p>
    <w:p w:rsidR="000E692C" w:rsidRDefault="00000000">
      <w:pPr>
        <w:pStyle w:val="a9"/>
        <w:shd w:val="clear" w:color="auto" w:fill="FFFFFF"/>
        <w:snapToGrid w:val="0"/>
        <w:spacing w:before="0" w:beforeAutospacing="0" w:after="0" w:afterAutospacing="0" w:line="600" w:lineRule="atLeast"/>
        <w:ind w:firstLineChars="200" w:firstLine="640"/>
        <w:jc w:val="both"/>
        <w:rPr>
          <w:rFonts w:ascii="方正仿宋_GBK" w:eastAsia="方正仿宋_GBK" w:hAnsi="方正仿宋_GBK" w:cs="方正仿宋_GBK"/>
          <w:bCs/>
          <w:color w:val="000000" w:themeColor="text1"/>
          <w:sz w:val="32"/>
          <w:szCs w:val="32"/>
          <w:shd w:val="clear" w:color="auto" w:fill="FFFFFF"/>
        </w:rPr>
      </w:pPr>
      <w:r>
        <w:rPr>
          <w:rStyle w:val="ab"/>
          <w:rFonts w:ascii="Times New Roman" w:eastAsia="方正仿宋_GBK" w:hAnsi="Times New Roman"/>
          <w:b w:val="0"/>
          <w:bCs/>
          <w:color w:val="000000" w:themeColor="text1"/>
          <w:sz w:val="32"/>
          <w:szCs w:val="32"/>
          <w:shd w:val="clear" w:color="auto" w:fill="FFFFFF"/>
        </w:rPr>
        <w:t>1</w:t>
      </w:r>
      <w:r>
        <w:rPr>
          <w:rStyle w:val="ab"/>
          <w:rFonts w:ascii="方正仿宋_GBK" w:eastAsia="方正仿宋_GBK" w:hAnsi="方正仿宋_GBK" w:cs="方正仿宋_GBK"/>
          <w:b w:val="0"/>
          <w:bCs/>
          <w:color w:val="000000" w:themeColor="text1"/>
          <w:sz w:val="32"/>
          <w:szCs w:val="32"/>
          <w:shd w:val="clear" w:color="auto" w:fill="FFFFFF"/>
        </w:rPr>
        <w:t>.收入情况。</w:t>
      </w:r>
      <w:r>
        <w:rPr>
          <w:rFonts w:ascii="Times New Roman" w:eastAsia="方正仿宋_GBK" w:hAnsi="Times New Roman" w:hint="default"/>
          <w:bCs/>
          <w:color w:val="000000" w:themeColor="text1"/>
          <w:sz w:val="32"/>
          <w:szCs w:val="32"/>
          <w:shd w:val="clear" w:color="auto" w:fill="FFFFFF"/>
        </w:rPr>
        <w:t>2024</w:t>
      </w:r>
      <w:r>
        <w:rPr>
          <w:rFonts w:ascii="方正仿宋_GBK" w:eastAsia="方正仿宋_GBK" w:hAnsi="方正仿宋_GBK" w:cs="方正仿宋_GBK"/>
          <w:bCs/>
          <w:color w:val="000000" w:themeColor="text1"/>
          <w:sz w:val="32"/>
          <w:szCs w:val="32"/>
          <w:shd w:val="clear" w:color="auto" w:fill="FFFFFF"/>
        </w:rPr>
        <w:t>年度收入合计</w:t>
      </w:r>
      <w:r>
        <w:rPr>
          <w:rFonts w:ascii="Times New Roman" w:eastAsia="方正仿宋_GBK" w:hAnsi="Times New Roman" w:hint="default"/>
          <w:bCs/>
          <w:color w:val="000000" w:themeColor="text1"/>
          <w:sz w:val="32"/>
          <w:szCs w:val="32"/>
          <w:shd w:val="clear" w:color="auto" w:fill="FFFFFF"/>
        </w:rPr>
        <w:t>7206.21</w:t>
      </w:r>
      <w:r>
        <w:rPr>
          <w:rFonts w:ascii="方正仿宋_GBK" w:eastAsia="方正仿宋_GBK" w:hAnsi="方正仿宋_GBK" w:cs="方正仿宋_GBK"/>
          <w:bCs/>
          <w:color w:val="000000" w:themeColor="text1"/>
          <w:sz w:val="32"/>
          <w:szCs w:val="32"/>
          <w:shd w:val="clear" w:color="auto" w:fill="FFFFFF"/>
        </w:rPr>
        <w:t>万元，</w:t>
      </w:r>
      <w:r>
        <w:rPr>
          <w:rFonts w:ascii="Times New Roman" w:eastAsia="方正仿宋_GBK" w:hAnsi="Times New Roman" w:hint="default"/>
          <w:bCs/>
          <w:color w:val="000000" w:themeColor="text1"/>
          <w:sz w:val="32"/>
          <w:szCs w:val="32"/>
          <w:shd w:val="clear" w:color="auto" w:fill="FFFFFF"/>
        </w:rPr>
        <w:t>与</w:t>
      </w:r>
      <w:r>
        <w:rPr>
          <w:rFonts w:ascii="Times New Roman" w:eastAsia="方正仿宋_GBK" w:hAnsi="Times New Roman" w:hint="default"/>
          <w:bCs/>
          <w:color w:val="000000" w:themeColor="text1"/>
          <w:sz w:val="32"/>
          <w:szCs w:val="32"/>
          <w:shd w:val="clear" w:color="auto" w:fill="FFFFFF"/>
        </w:rPr>
        <w:t>2023</w:t>
      </w:r>
      <w:r>
        <w:rPr>
          <w:rFonts w:ascii="Times New Roman" w:eastAsia="方正仿宋_GBK" w:hAnsi="Times New Roman" w:hint="default"/>
          <w:bCs/>
          <w:color w:val="000000" w:themeColor="text1"/>
          <w:sz w:val="32"/>
          <w:szCs w:val="32"/>
          <w:shd w:val="clear" w:color="auto" w:fill="FFFFFF"/>
        </w:rPr>
        <w:t>年度相比，减少</w:t>
      </w:r>
      <w:r>
        <w:rPr>
          <w:rFonts w:ascii="Times New Roman" w:eastAsia="方正仿宋_GBK" w:hAnsi="Times New Roman" w:hint="default"/>
          <w:bCs/>
          <w:color w:val="000000" w:themeColor="text1"/>
          <w:sz w:val="32"/>
          <w:szCs w:val="32"/>
          <w:shd w:val="clear" w:color="auto" w:fill="FFFFFF"/>
        </w:rPr>
        <w:t>575.06</w:t>
      </w:r>
      <w:r>
        <w:rPr>
          <w:rFonts w:ascii="Times New Roman" w:eastAsia="方正仿宋_GBK" w:hAnsi="Times New Roman" w:hint="default"/>
          <w:bCs/>
          <w:color w:val="000000" w:themeColor="text1"/>
          <w:sz w:val="32"/>
          <w:szCs w:val="32"/>
          <w:shd w:val="clear" w:color="auto" w:fill="FFFFFF"/>
        </w:rPr>
        <w:t>万元，下降</w:t>
      </w:r>
      <w:r>
        <w:rPr>
          <w:rFonts w:ascii="Times New Roman" w:eastAsia="方正仿宋_GBK" w:hAnsi="Times New Roman" w:hint="default"/>
          <w:bCs/>
          <w:color w:val="000000" w:themeColor="text1"/>
          <w:sz w:val="32"/>
          <w:szCs w:val="32"/>
          <w:shd w:val="clear" w:color="auto" w:fill="FFFFFF"/>
        </w:rPr>
        <w:t>7.4%</w:t>
      </w:r>
      <w:r>
        <w:rPr>
          <w:rFonts w:ascii="方正仿宋_GBK" w:eastAsia="方正仿宋_GBK" w:hAnsi="方正仿宋_GBK" w:cs="方正仿宋_GBK"/>
          <w:bCs/>
          <w:color w:val="000000" w:themeColor="text1"/>
          <w:sz w:val="32"/>
          <w:szCs w:val="32"/>
          <w:shd w:val="clear" w:color="auto" w:fill="FFFFFF"/>
        </w:rPr>
        <w:t>，主要原因是持续压减非刚性开支、区档案馆年度内实际因故未开始运行。其中：财政拨款收入</w:t>
      </w:r>
      <w:r>
        <w:rPr>
          <w:rFonts w:ascii="Times New Roman" w:eastAsia="方正仿宋_GBK" w:hAnsi="Times New Roman" w:hint="default"/>
          <w:bCs/>
          <w:color w:val="000000" w:themeColor="text1"/>
          <w:sz w:val="32"/>
          <w:szCs w:val="32"/>
          <w:shd w:val="clear" w:color="auto" w:fill="FFFFFF"/>
        </w:rPr>
        <w:t>7206.21</w:t>
      </w:r>
      <w:r>
        <w:rPr>
          <w:rFonts w:ascii="方正仿宋_GBK" w:eastAsia="方正仿宋_GBK" w:hAnsi="方正仿宋_GBK" w:cs="方正仿宋_GBK"/>
          <w:bCs/>
          <w:color w:val="000000" w:themeColor="text1"/>
          <w:sz w:val="32"/>
          <w:szCs w:val="32"/>
          <w:shd w:val="clear" w:color="auto" w:fill="FFFFFF"/>
        </w:rPr>
        <w:t>万元，占</w:t>
      </w:r>
      <w:r>
        <w:rPr>
          <w:rFonts w:ascii="Times New Roman" w:eastAsia="方正仿宋_GBK" w:hAnsi="Times New Roman" w:hint="default"/>
          <w:bCs/>
          <w:color w:val="000000" w:themeColor="text1"/>
          <w:sz w:val="32"/>
          <w:szCs w:val="32"/>
          <w:shd w:val="clear" w:color="auto" w:fill="FFFFFF"/>
        </w:rPr>
        <w:t>100.0%</w:t>
      </w:r>
      <w:r>
        <w:rPr>
          <w:rFonts w:ascii="方正仿宋_GBK" w:eastAsia="方正仿宋_GBK" w:hAnsi="方正仿宋_GBK" w:cs="方正仿宋_GBK"/>
          <w:bCs/>
          <w:color w:val="000000" w:themeColor="text1"/>
          <w:sz w:val="32"/>
          <w:szCs w:val="32"/>
          <w:shd w:val="clear" w:color="auto" w:fill="FFFFFF"/>
        </w:rPr>
        <w:t>；事业收入</w:t>
      </w:r>
      <w:r>
        <w:rPr>
          <w:rFonts w:ascii="Times New Roman" w:eastAsia="方正仿宋_GBK" w:hAnsi="Times New Roman" w:hint="default"/>
          <w:bCs/>
          <w:color w:val="000000" w:themeColor="text1"/>
          <w:sz w:val="32"/>
          <w:szCs w:val="32"/>
          <w:shd w:val="clear" w:color="auto" w:fill="FFFFFF"/>
        </w:rPr>
        <w:t>0.00</w:t>
      </w:r>
      <w:r>
        <w:rPr>
          <w:rFonts w:ascii="方正仿宋_GBK" w:eastAsia="方正仿宋_GBK" w:hAnsi="方正仿宋_GBK" w:cs="方正仿宋_GBK"/>
          <w:bCs/>
          <w:color w:val="000000" w:themeColor="text1"/>
          <w:sz w:val="32"/>
          <w:szCs w:val="32"/>
          <w:shd w:val="clear" w:color="auto" w:fill="FFFFFF"/>
        </w:rPr>
        <w:t>万元，占</w:t>
      </w:r>
      <w:r>
        <w:rPr>
          <w:rFonts w:ascii="Times New Roman" w:eastAsia="方正仿宋_GBK" w:hAnsi="Times New Roman" w:hint="default"/>
          <w:bCs/>
          <w:color w:val="000000" w:themeColor="text1"/>
          <w:sz w:val="32"/>
          <w:szCs w:val="32"/>
          <w:shd w:val="clear" w:color="auto" w:fill="FFFFFF"/>
        </w:rPr>
        <w:t>0.0%</w:t>
      </w:r>
      <w:r>
        <w:rPr>
          <w:rFonts w:ascii="方正仿宋_GBK" w:eastAsia="方正仿宋_GBK" w:hAnsi="方正仿宋_GBK" w:cs="方正仿宋_GBK"/>
          <w:bCs/>
          <w:color w:val="000000" w:themeColor="text1"/>
          <w:sz w:val="32"/>
          <w:szCs w:val="32"/>
          <w:shd w:val="clear" w:color="auto" w:fill="FFFFFF"/>
        </w:rPr>
        <w:t>；经营收入</w:t>
      </w:r>
      <w:r>
        <w:rPr>
          <w:rFonts w:ascii="Times New Roman" w:eastAsia="方正仿宋_GBK" w:hAnsi="Times New Roman" w:hint="default"/>
          <w:bCs/>
          <w:color w:val="000000" w:themeColor="text1"/>
          <w:sz w:val="32"/>
          <w:szCs w:val="32"/>
          <w:shd w:val="clear" w:color="auto" w:fill="FFFFFF"/>
        </w:rPr>
        <w:t>0.00</w:t>
      </w:r>
      <w:r>
        <w:rPr>
          <w:rFonts w:ascii="方正仿宋_GBK" w:eastAsia="方正仿宋_GBK" w:hAnsi="方正仿宋_GBK" w:cs="方正仿宋_GBK"/>
          <w:bCs/>
          <w:color w:val="000000" w:themeColor="text1"/>
          <w:sz w:val="32"/>
          <w:szCs w:val="32"/>
          <w:shd w:val="clear" w:color="auto" w:fill="FFFFFF"/>
        </w:rPr>
        <w:t>万元，占</w:t>
      </w:r>
      <w:r>
        <w:rPr>
          <w:rFonts w:ascii="Times New Roman" w:eastAsia="方正仿宋_GBK" w:hAnsi="Times New Roman" w:hint="default"/>
          <w:bCs/>
          <w:color w:val="000000" w:themeColor="text1"/>
          <w:sz w:val="32"/>
          <w:szCs w:val="32"/>
          <w:shd w:val="clear" w:color="auto" w:fill="FFFFFF"/>
        </w:rPr>
        <w:t>0.0%</w:t>
      </w:r>
      <w:r>
        <w:rPr>
          <w:rFonts w:ascii="方正仿宋_GBK" w:eastAsia="方正仿宋_GBK" w:hAnsi="方正仿宋_GBK" w:cs="方正仿宋_GBK"/>
          <w:bCs/>
          <w:color w:val="000000" w:themeColor="text1"/>
          <w:sz w:val="32"/>
          <w:szCs w:val="32"/>
          <w:shd w:val="clear" w:color="auto" w:fill="FFFFFF"/>
        </w:rPr>
        <w:t>；其他收入</w:t>
      </w:r>
      <w:r>
        <w:rPr>
          <w:rFonts w:ascii="Times New Roman" w:eastAsia="方正仿宋_GBK" w:hAnsi="Times New Roman" w:hint="default"/>
          <w:bCs/>
          <w:color w:val="000000" w:themeColor="text1"/>
          <w:sz w:val="32"/>
          <w:szCs w:val="32"/>
          <w:shd w:val="clear" w:color="auto" w:fill="FFFFFF"/>
        </w:rPr>
        <w:t>0.00</w:t>
      </w:r>
      <w:r>
        <w:rPr>
          <w:rFonts w:ascii="方正仿宋_GBK" w:eastAsia="方正仿宋_GBK" w:hAnsi="方正仿宋_GBK" w:cs="方正仿宋_GBK"/>
          <w:bCs/>
          <w:color w:val="000000" w:themeColor="text1"/>
          <w:sz w:val="32"/>
          <w:szCs w:val="32"/>
          <w:shd w:val="clear" w:color="auto" w:fill="FFFFFF"/>
        </w:rPr>
        <w:lastRenderedPageBreak/>
        <w:t>万元，占</w:t>
      </w:r>
      <w:r>
        <w:rPr>
          <w:rFonts w:ascii="Times New Roman" w:eastAsia="方正仿宋_GBK" w:hAnsi="Times New Roman" w:hint="default"/>
          <w:bCs/>
          <w:color w:val="000000" w:themeColor="text1"/>
          <w:sz w:val="32"/>
          <w:szCs w:val="32"/>
          <w:shd w:val="clear" w:color="auto" w:fill="FFFFFF"/>
        </w:rPr>
        <w:t>0.0%</w:t>
      </w:r>
      <w:r>
        <w:rPr>
          <w:rFonts w:ascii="方正仿宋_GBK" w:eastAsia="方正仿宋_GBK" w:hAnsi="方正仿宋_GBK" w:cs="方正仿宋_GBK"/>
          <w:bCs/>
          <w:color w:val="000000" w:themeColor="text1"/>
          <w:sz w:val="32"/>
          <w:szCs w:val="32"/>
          <w:shd w:val="clear" w:color="auto" w:fill="FFFFFF"/>
        </w:rPr>
        <w:t>。此外，使用非财政拨款结余（含专用结余）</w:t>
      </w:r>
      <w:r>
        <w:rPr>
          <w:rFonts w:ascii="Times New Roman" w:eastAsia="方正仿宋_GBK" w:hAnsi="Times New Roman" w:hint="default"/>
          <w:bCs/>
          <w:color w:val="000000" w:themeColor="text1"/>
          <w:sz w:val="32"/>
          <w:szCs w:val="32"/>
          <w:shd w:val="clear" w:color="auto" w:fill="FFFFFF"/>
        </w:rPr>
        <w:t>0.00</w:t>
      </w:r>
      <w:r>
        <w:rPr>
          <w:rFonts w:ascii="方正仿宋_GBK" w:eastAsia="方正仿宋_GBK" w:hAnsi="方正仿宋_GBK" w:cs="方正仿宋_GBK"/>
          <w:bCs/>
          <w:color w:val="000000" w:themeColor="text1"/>
          <w:sz w:val="32"/>
          <w:szCs w:val="32"/>
          <w:shd w:val="clear" w:color="auto" w:fill="FFFFFF"/>
        </w:rPr>
        <w:t>万元，年初结转和结余</w:t>
      </w:r>
      <w:r>
        <w:rPr>
          <w:rFonts w:ascii="Times New Roman" w:eastAsia="方正仿宋_GBK" w:hAnsi="Times New Roman" w:hint="default"/>
          <w:bCs/>
          <w:color w:val="000000" w:themeColor="text1"/>
          <w:sz w:val="32"/>
          <w:szCs w:val="32"/>
          <w:shd w:val="clear" w:color="auto" w:fill="FFFFFF"/>
        </w:rPr>
        <w:t>0.00</w:t>
      </w:r>
      <w:r>
        <w:rPr>
          <w:rFonts w:ascii="方正仿宋_GBK" w:eastAsia="方正仿宋_GBK" w:hAnsi="方正仿宋_GBK" w:cs="方正仿宋_GBK"/>
          <w:bCs/>
          <w:color w:val="000000" w:themeColor="text1"/>
          <w:sz w:val="32"/>
          <w:szCs w:val="32"/>
          <w:shd w:val="clear" w:color="auto" w:fill="FFFFFF"/>
        </w:rPr>
        <w:t>万元。</w:t>
      </w:r>
    </w:p>
    <w:p w:rsidR="000E692C" w:rsidRDefault="00000000">
      <w:pPr>
        <w:pStyle w:val="a9"/>
        <w:snapToGrid w:val="0"/>
        <w:spacing w:before="0" w:beforeAutospacing="0" w:after="0" w:afterAutospacing="0" w:line="600" w:lineRule="atLeast"/>
        <w:ind w:firstLineChars="200" w:firstLine="640"/>
        <w:jc w:val="both"/>
        <w:rPr>
          <w:rFonts w:ascii="方正仿宋_GBK" w:eastAsia="方正仿宋_GBK" w:hAnsi="方正仿宋_GBK" w:cs="方正仿宋_GBK"/>
          <w:bCs/>
          <w:sz w:val="32"/>
          <w:szCs w:val="32"/>
          <w:shd w:val="clear" w:color="auto" w:fill="FFFFFF"/>
        </w:rPr>
      </w:pPr>
      <w:r>
        <w:rPr>
          <w:rStyle w:val="ab"/>
          <w:rFonts w:ascii="Times New Roman" w:eastAsia="方正仿宋_GBK" w:hAnsi="Times New Roman"/>
          <w:b w:val="0"/>
          <w:bCs/>
          <w:color w:val="000000" w:themeColor="text1"/>
          <w:sz w:val="32"/>
          <w:szCs w:val="32"/>
          <w:shd w:val="clear" w:color="auto" w:fill="FFFFFF"/>
        </w:rPr>
        <w:t>2</w:t>
      </w:r>
      <w:r>
        <w:rPr>
          <w:rStyle w:val="ab"/>
          <w:rFonts w:ascii="方正仿宋_GBK" w:eastAsia="方正仿宋_GBK" w:hAnsi="方正仿宋_GBK" w:cs="方正仿宋_GBK"/>
          <w:b w:val="0"/>
          <w:bCs/>
          <w:color w:val="000000" w:themeColor="text1"/>
          <w:sz w:val="32"/>
          <w:szCs w:val="32"/>
          <w:shd w:val="clear" w:color="auto" w:fill="FFFFFF"/>
        </w:rPr>
        <w:t>.支出情况。</w:t>
      </w:r>
      <w:r>
        <w:rPr>
          <w:rFonts w:ascii="Times New Roman" w:eastAsia="方正仿宋_GBK" w:hAnsi="Times New Roman" w:hint="default"/>
          <w:bCs/>
          <w:color w:val="000000" w:themeColor="text1"/>
          <w:sz w:val="32"/>
          <w:szCs w:val="32"/>
          <w:shd w:val="clear" w:color="auto" w:fill="FFFFFF"/>
        </w:rPr>
        <w:t>2024</w:t>
      </w:r>
      <w:r>
        <w:rPr>
          <w:rFonts w:ascii="方正仿宋_GBK" w:eastAsia="方正仿宋_GBK" w:hAnsi="方正仿宋_GBK" w:cs="方正仿宋_GBK"/>
          <w:bCs/>
          <w:color w:val="000000" w:themeColor="text1"/>
          <w:sz w:val="32"/>
          <w:szCs w:val="32"/>
          <w:shd w:val="clear" w:color="auto" w:fill="FFFFFF"/>
        </w:rPr>
        <w:t>年度支出合计</w:t>
      </w:r>
      <w:r>
        <w:rPr>
          <w:rFonts w:ascii="Times New Roman" w:eastAsia="方正仿宋_GBK" w:hAnsi="Times New Roman" w:hint="default"/>
          <w:bCs/>
          <w:color w:val="000000" w:themeColor="text1"/>
          <w:sz w:val="32"/>
          <w:szCs w:val="32"/>
          <w:shd w:val="clear" w:color="auto" w:fill="FFFFFF"/>
        </w:rPr>
        <w:t>7206.21</w:t>
      </w:r>
      <w:r>
        <w:rPr>
          <w:rFonts w:ascii="方正仿宋_GBK" w:eastAsia="方正仿宋_GBK" w:hAnsi="方正仿宋_GBK" w:cs="方正仿宋_GBK"/>
          <w:bCs/>
          <w:color w:val="000000" w:themeColor="text1"/>
          <w:sz w:val="32"/>
          <w:szCs w:val="32"/>
          <w:shd w:val="clear" w:color="auto" w:fill="FFFFFF"/>
        </w:rPr>
        <w:t>万元，</w:t>
      </w:r>
      <w:r>
        <w:rPr>
          <w:rFonts w:ascii="Times New Roman" w:eastAsia="方正仿宋_GBK" w:hAnsi="Times New Roman" w:hint="default"/>
          <w:bCs/>
          <w:color w:val="000000" w:themeColor="text1"/>
          <w:sz w:val="32"/>
          <w:szCs w:val="32"/>
          <w:shd w:val="clear" w:color="auto" w:fill="FFFFFF"/>
        </w:rPr>
        <w:t>与</w:t>
      </w:r>
      <w:r>
        <w:rPr>
          <w:rFonts w:ascii="Times New Roman" w:eastAsia="方正仿宋_GBK" w:hAnsi="Times New Roman" w:hint="default"/>
          <w:bCs/>
          <w:color w:val="000000" w:themeColor="text1"/>
          <w:sz w:val="32"/>
          <w:szCs w:val="32"/>
          <w:shd w:val="clear" w:color="auto" w:fill="FFFFFF"/>
        </w:rPr>
        <w:t>2023</w:t>
      </w:r>
      <w:r>
        <w:rPr>
          <w:rFonts w:ascii="Times New Roman" w:eastAsia="方正仿宋_GBK" w:hAnsi="Times New Roman" w:hint="default"/>
          <w:bCs/>
          <w:color w:val="000000" w:themeColor="text1"/>
          <w:sz w:val="32"/>
          <w:szCs w:val="32"/>
          <w:shd w:val="clear" w:color="auto" w:fill="FFFFFF"/>
        </w:rPr>
        <w:t>年度相比，减少</w:t>
      </w:r>
      <w:r>
        <w:rPr>
          <w:rFonts w:ascii="Times New Roman" w:eastAsia="方正仿宋_GBK" w:hAnsi="Times New Roman" w:hint="default"/>
          <w:bCs/>
          <w:color w:val="000000" w:themeColor="text1"/>
          <w:sz w:val="32"/>
          <w:szCs w:val="32"/>
          <w:shd w:val="clear" w:color="auto" w:fill="FFFFFF"/>
        </w:rPr>
        <w:t>575.06</w:t>
      </w:r>
      <w:r>
        <w:rPr>
          <w:rFonts w:ascii="Times New Roman" w:eastAsia="方正仿宋_GBK" w:hAnsi="Times New Roman" w:hint="default"/>
          <w:bCs/>
          <w:color w:val="000000" w:themeColor="text1"/>
          <w:sz w:val="32"/>
          <w:szCs w:val="32"/>
          <w:shd w:val="clear" w:color="auto" w:fill="FFFFFF"/>
        </w:rPr>
        <w:t>万元，下降</w:t>
      </w:r>
      <w:r>
        <w:rPr>
          <w:rFonts w:ascii="Times New Roman" w:eastAsia="方正仿宋_GBK" w:hAnsi="Times New Roman" w:hint="default"/>
          <w:bCs/>
          <w:color w:val="000000" w:themeColor="text1"/>
          <w:sz w:val="32"/>
          <w:szCs w:val="32"/>
          <w:shd w:val="clear" w:color="auto" w:fill="FFFFFF"/>
        </w:rPr>
        <w:t>7.4%</w:t>
      </w:r>
      <w:r>
        <w:rPr>
          <w:rFonts w:ascii="方正仿宋_GBK" w:eastAsia="方正仿宋_GBK" w:hAnsi="方正仿宋_GBK" w:cs="方正仿宋_GBK"/>
          <w:bCs/>
          <w:color w:val="000000" w:themeColor="text1"/>
          <w:sz w:val="32"/>
          <w:szCs w:val="32"/>
          <w:shd w:val="clear" w:color="auto" w:fill="FFFFFF"/>
        </w:rPr>
        <w:t>，主要原因是持续压减非刚性开支、区档案馆年度内实际因故未开始运行。其中：</w:t>
      </w:r>
      <w:r>
        <w:rPr>
          <w:rFonts w:ascii="方正仿宋_GBK" w:eastAsia="方正仿宋_GBK" w:hAnsi="方正仿宋_GBK" w:cs="方正仿宋_GBK"/>
          <w:bCs/>
          <w:sz w:val="32"/>
          <w:szCs w:val="32"/>
          <w:shd w:val="clear" w:color="auto" w:fill="FFFFFF"/>
        </w:rPr>
        <w:t>基本支出</w:t>
      </w:r>
      <w:r>
        <w:rPr>
          <w:rFonts w:ascii="Times New Roman" w:eastAsia="方正仿宋_GBK" w:hAnsi="Times New Roman" w:hint="default"/>
          <w:bCs/>
          <w:sz w:val="32"/>
          <w:szCs w:val="32"/>
          <w:shd w:val="clear" w:color="auto" w:fill="FFFFFF"/>
        </w:rPr>
        <w:t>1443.69</w:t>
      </w:r>
      <w:r>
        <w:rPr>
          <w:rFonts w:ascii="方正仿宋_GBK" w:eastAsia="方正仿宋_GBK" w:hAnsi="方正仿宋_GBK" w:cs="方正仿宋_GBK"/>
          <w:bCs/>
          <w:sz w:val="32"/>
          <w:szCs w:val="32"/>
          <w:shd w:val="clear" w:color="auto" w:fill="FFFFFF"/>
        </w:rPr>
        <w:t>万元，占</w:t>
      </w:r>
      <w:r>
        <w:rPr>
          <w:rFonts w:ascii="Times New Roman" w:eastAsia="方正仿宋_GBK" w:hAnsi="Times New Roman" w:hint="default"/>
          <w:bCs/>
          <w:sz w:val="32"/>
          <w:szCs w:val="32"/>
          <w:shd w:val="clear" w:color="auto" w:fill="FFFFFF"/>
        </w:rPr>
        <w:t>20.0%</w:t>
      </w:r>
      <w:r>
        <w:rPr>
          <w:rFonts w:ascii="方正仿宋_GBK" w:eastAsia="方正仿宋_GBK" w:hAnsi="方正仿宋_GBK" w:cs="方正仿宋_GBK"/>
          <w:bCs/>
          <w:sz w:val="32"/>
          <w:szCs w:val="32"/>
          <w:shd w:val="clear" w:color="auto" w:fill="FFFFFF"/>
        </w:rPr>
        <w:t>；项目支出</w:t>
      </w:r>
      <w:r>
        <w:rPr>
          <w:rFonts w:ascii="Times New Roman" w:eastAsia="方正仿宋_GBK" w:hAnsi="Times New Roman" w:hint="default"/>
          <w:bCs/>
          <w:sz w:val="32"/>
          <w:szCs w:val="32"/>
          <w:shd w:val="clear" w:color="auto" w:fill="FFFFFF"/>
        </w:rPr>
        <w:t>5762.52</w:t>
      </w:r>
      <w:r>
        <w:rPr>
          <w:rFonts w:ascii="方正仿宋_GBK" w:eastAsia="方正仿宋_GBK" w:hAnsi="方正仿宋_GBK" w:cs="方正仿宋_GBK"/>
          <w:bCs/>
          <w:sz w:val="32"/>
          <w:szCs w:val="32"/>
          <w:shd w:val="clear" w:color="auto" w:fill="FFFFFF"/>
        </w:rPr>
        <w:t>万元，占</w:t>
      </w:r>
      <w:r>
        <w:rPr>
          <w:rFonts w:ascii="Times New Roman" w:eastAsia="方正仿宋_GBK" w:hAnsi="Times New Roman" w:hint="default"/>
          <w:bCs/>
          <w:sz w:val="32"/>
          <w:szCs w:val="32"/>
          <w:shd w:val="clear" w:color="auto" w:fill="FFFFFF"/>
        </w:rPr>
        <w:t>80.0%</w:t>
      </w:r>
      <w:r>
        <w:rPr>
          <w:rFonts w:ascii="方正仿宋_GBK" w:eastAsia="方正仿宋_GBK" w:hAnsi="方正仿宋_GBK" w:cs="方正仿宋_GBK"/>
          <w:bCs/>
          <w:sz w:val="32"/>
          <w:szCs w:val="32"/>
          <w:shd w:val="clear" w:color="auto" w:fill="FFFFFF"/>
        </w:rPr>
        <w:t>；经营支出</w:t>
      </w:r>
      <w:r>
        <w:rPr>
          <w:rFonts w:ascii="Times New Roman" w:eastAsia="方正仿宋_GBK" w:hAnsi="Times New Roman" w:hint="default"/>
          <w:bCs/>
          <w:sz w:val="32"/>
          <w:szCs w:val="32"/>
        </w:rPr>
        <w:t>0.00</w:t>
      </w:r>
      <w:r>
        <w:rPr>
          <w:rFonts w:ascii="方正仿宋_GBK" w:eastAsia="方正仿宋_GBK" w:hAnsi="方正仿宋_GBK" w:cs="方正仿宋_GBK"/>
          <w:bCs/>
          <w:sz w:val="32"/>
          <w:szCs w:val="32"/>
          <w:shd w:val="clear" w:color="auto" w:fill="FFFFFF"/>
        </w:rPr>
        <w:t>万元，占</w:t>
      </w:r>
      <w:r>
        <w:rPr>
          <w:rFonts w:ascii="Times New Roman" w:eastAsia="方正仿宋_GBK" w:hAnsi="Times New Roman" w:hint="default"/>
          <w:bCs/>
          <w:sz w:val="32"/>
          <w:szCs w:val="32"/>
          <w:shd w:val="clear" w:color="auto" w:fill="FFFFFF"/>
        </w:rPr>
        <w:t>0.0%</w:t>
      </w:r>
      <w:r>
        <w:rPr>
          <w:rFonts w:ascii="方正仿宋_GBK" w:eastAsia="方正仿宋_GBK" w:hAnsi="方正仿宋_GBK" w:cs="方正仿宋_GBK"/>
          <w:bCs/>
          <w:sz w:val="32"/>
          <w:szCs w:val="32"/>
          <w:shd w:val="clear" w:color="auto" w:fill="FFFFFF"/>
        </w:rPr>
        <w:t>。此外，结余分配</w:t>
      </w:r>
      <w:r>
        <w:rPr>
          <w:rFonts w:ascii="Times New Roman" w:eastAsia="方正仿宋_GBK" w:hAnsi="Times New Roman" w:hint="default"/>
          <w:bCs/>
          <w:sz w:val="32"/>
          <w:szCs w:val="32"/>
          <w:shd w:val="clear" w:color="auto" w:fill="FFFFFF"/>
        </w:rPr>
        <w:t>0.00</w:t>
      </w:r>
      <w:r>
        <w:rPr>
          <w:rFonts w:ascii="方正仿宋_GBK" w:eastAsia="方正仿宋_GBK" w:hAnsi="方正仿宋_GBK" w:cs="方正仿宋_GBK"/>
          <w:bCs/>
          <w:sz w:val="32"/>
          <w:szCs w:val="32"/>
          <w:shd w:val="clear" w:color="auto" w:fill="FFFFFF"/>
        </w:rPr>
        <w:t>万元。</w:t>
      </w:r>
    </w:p>
    <w:p w:rsidR="000E692C" w:rsidRDefault="00000000">
      <w:pPr>
        <w:pStyle w:val="a9"/>
        <w:snapToGrid w:val="0"/>
        <w:spacing w:before="0" w:beforeAutospacing="0" w:after="0" w:afterAutospacing="0" w:line="600" w:lineRule="atLeast"/>
        <w:ind w:firstLineChars="200" w:firstLine="640"/>
        <w:jc w:val="both"/>
        <w:rPr>
          <w:rFonts w:ascii="方正仿宋_GBK" w:eastAsia="方正仿宋_GBK" w:hAnsi="方正仿宋_GBK" w:cs="方正仿宋_GBK"/>
          <w:bCs/>
          <w:sz w:val="32"/>
          <w:szCs w:val="32"/>
        </w:rPr>
      </w:pPr>
      <w:r>
        <w:rPr>
          <w:rStyle w:val="ab"/>
          <w:rFonts w:ascii="Times New Roman" w:eastAsia="方正仿宋_GBK" w:hAnsi="Times New Roman"/>
          <w:b w:val="0"/>
          <w:bCs/>
          <w:sz w:val="32"/>
          <w:szCs w:val="32"/>
          <w:shd w:val="clear" w:color="auto" w:fill="FFFFFF"/>
        </w:rPr>
        <w:t>3</w:t>
      </w:r>
      <w:r>
        <w:rPr>
          <w:rStyle w:val="ab"/>
          <w:rFonts w:ascii="方正仿宋_GBK" w:eastAsia="方正仿宋_GBK" w:hAnsi="方正仿宋_GBK" w:cs="方正仿宋_GBK"/>
          <w:b w:val="0"/>
          <w:bCs/>
          <w:sz w:val="32"/>
          <w:szCs w:val="32"/>
          <w:shd w:val="clear" w:color="auto" w:fill="FFFFFF"/>
        </w:rPr>
        <w:t>.结转结余情况</w:t>
      </w:r>
      <w:r>
        <w:rPr>
          <w:rStyle w:val="ab"/>
          <w:rFonts w:ascii="方正仿宋_GBK" w:eastAsia="方正仿宋_GBK" w:hAnsi="方正仿宋_GBK" w:cs="方正仿宋_GBK"/>
          <w:b w:val="0"/>
          <w:bCs/>
          <w:color w:val="000000" w:themeColor="text1"/>
          <w:sz w:val="32"/>
          <w:szCs w:val="32"/>
          <w:shd w:val="clear" w:color="auto" w:fill="FFFFFF"/>
        </w:rPr>
        <w:t>。</w:t>
      </w:r>
      <w:r>
        <w:rPr>
          <w:rFonts w:ascii="Times New Roman" w:eastAsia="方正仿宋_GBK" w:hAnsi="Times New Roman" w:hint="default"/>
          <w:bCs/>
          <w:color w:val="000000" w:themeColor="text1"/>
          <w:sz w:val="32"/>
          <w:szCs w:val="32"/>
          <w:shd w:val="clear" w:color="auto" w:fill="FFFFFF"/>
        </w:rPr>
        <w:t>2024</w:t>
      </w:r>
      <w:r>
        <w:rPr>
          <w:rFonts w:ascii="方正仿宋_GBK" w:eastAsia="方正仿宋_GBK" w:hAnsi="方正仿宋_GBK" w:cs="方正仿宋_GBK"/>
          <w:bCs/>
          <w:color w:val="000000" w:themeColor="text1"/>
          <w:sz w:val="32"/>
          <w:szCs w:val="32"/>
          <w:shd w:val="clear" w:color="auto" w:fill="FFFFFF"/>
        </w:rPr>
        <w:t>年度年末结转和结余</w:t>
      </w:r>
      <w:r>
        <w:rPr>
          <w:rFonts w:ascii="Times New Roman" w:eastAsia="方正仿宋_GBK" w:hAnsi="Times New Roman" w:hint="default"/>
          <w:bCs/>
          <w:color w:val="000000" w:themeColor="text1"/>
          <w:sz w:val="32"/>
          <w:szCs w:val="32"/>
          <w:shd w:val="clear" w:color="auto" w:fill="FFFFFF"/>
        </w:rPr>
        <w:t>0.00</w:t>
      </w:r>
      <w:r>
        <w:rPr>
          <w:rFonts w:ascii="方正仿宋_GBK" w:eastAsia="方正仿宋_GBK" w:hAnsi="方正仿宋_GBK" w:cs="方正仿宋_GBK"/>
          <w:bCs/>
          <w:color w:val="000000" w:themeColor="text1"/>
          <w:sz w:val="32"/>
          <w:szCs w:val="32"/>
          <w:shd w:val="clear" w:color="auto" w:fill="FFFFFF"/>
        </w:rPr>
        <w:t>万元，</w:t>
      </w:r>
      <w:r>
        <w:rPr>
          <w:rFonts w:ascii="Times New Roman" w:eastAsia="方正仿宋_GBK" w:hAnsi="Times New Roman" w:hint="default"/>
          <w:bCs/>
          <w:color w:val="000000" w:themeColor="text1"/>
          <w:sz w:val="32"/>
          <w:szCs w:val="32"/>
          <w:shd w:val="clear" w:color="auto" w:fill="FFFFFF"/>
        </w:rPr>
        <w:t>与</w:t>
      </w:r>
      <w:r>
        <w:rPr>
          <w:rFonts w:ascii="Times New Roman" w:eastAsia="方正仿宋_GBK" w:hAnsi="Times New Roman" w:hint="default"/>
          <w:bCs/>
          <w:color w:val="000000" w:themeColor="text1"/>
          <w:sz w:val="32"/>
          <w:szCs w:val="32"/>
          <w:shd w:val="clear" w:color="auto" w:fill="FFFFFF"/>
        </w:rPr>
        <w:t>2023</w:t>
      </w:r>
      <w:r>
        <w:rPr>
          <w:rFonts w:ascii="Times New Roman" w:eastAsia="方正仿宋_GBK" w:hAnsi="Times New Roman" w:hint="default"/>
          <w:bCs/>
          <w:color w:val="000000" w:themeColor="text1"/>
          <w:sz w:val="32"/>
          <w:szCs w:val="32"/>
          <w:shd w:val="clear" w:color="auto" w:fill="FFFFFF"/>
        </w:rPr>
        <w:t>年度相比，无增减</w:t>
      </w:r>
      <w:r>
        <w:rPr>
          <w:rFonts w:ascii="方正仿宋_GBK" w:eastAsia="方正仿宋_GBK" w:hAnsi="方正仿宋_GBK" w:cs="方正仿宋_GBK"/>
          <w:bCs/>
          <w:color w:val="000000" w:themeColor="text1"/>
          <w:sz w:val="32"/>
          <w:szCs w:val="32"/>
          <w:shd w:val="clear" w:color="auto" w:fill="FFFFFF"/>
        </w:rPr>
        <w:t>。</w:t>
      </w:r>
    </w:p>
    <w:p w:rsidR="000E692C" w:rsidRDefault="00000000">
      <w:pPr>
        <w:pStyle w:val="1"/>
        <w:autoSpaceDE w:val="0"/>
        <w:snapToGrid w:val="0"/>
        <w:spacing w:line="600" w:lineRule="atLeast"/>
        <w:ind w:firstLine="640"/>
        <w:rPr>
          <w:rFonts w:ascii="楷体" w:eastAsia="楷体" w:hAnsi="楷体" w:cs="楷体" w:hint="eastAsia"/>
          <w:bCs/>
          <w:sz w:val="32"/>
          <w:szCs w:val="32"/>
          <w:shd w:val="clear" w:color="auto" w:fill="FFFFFF"/>
        </w:rPr>
      </w:pPr>
      <w:r>
        <w:rPr>
          <w:rFonts w:ascii="楷体" w:eastAsia="楷体" w:hAnsi="楷体" w:cs="楷体" w:hint="eastAsia"/>
          <w:bCs/>
          <w:sz w:val="32"/>
          <w:szCs w:val="32"/>
          <w:shd w:val="clear" w:color="auto" w:fill="FFFFFF"/>
        </w:rPr>
        <w:t>（二）财政拨款收入支出决算总体情况说明</w:t>
      </w:r>
    </w:p>
    <w:p w:rsidR="000E692C" w:rsidRDefault="00000000">
      <w:pPr>
        <w:pStyle w:val="a9"/>
        <w:snapToGrid w:val="0"/>
        <w:spacing w:before="0" w:beforeAutospacing="0" w:after="0" w:afterAutospacing="0" w:line="600" w:lineRule="atLeast"/>
        <w:ind w:firstLineChars="200" w:firstLine="640"/>
        <w:jc w:val="both"/>
        <w:rPr>
          <w:rFonts w:ascii="方正仿宋_GBK" w:eastAsia="方正仿宋_GBK" w:hAnsi="方正仿宋_GBK" w:cs="方正仿宋_GBK"/>
          <w:bCs/>
          <w:sz w:val="32"/>
          <w:szCs w:val="32"/>
        </w:rPr>
      </w:pPr>
      <w:r>
        <w:rPr>
          <w:rFonts w:ascii="Times New Roman" w:eastAsia="方正仿宋_GBK" w:hAnsi="Times New Roman" w:hint="default"/>
          <w:bCs/>
          <w:sz w:val="32"/>
          <w:szCs w:val="32"/>
          <w:shd w:val="clear" w:color="auto" w:fill="FFFFFF"/>
        </w:rPr>
        <w:t>2024</w:t>
      </w:r>
      <w:r>
        <w:rPr>
          <w:rFonts w:ascii="方正仿宋_GBK" w:eastAsia="方正仿宋_GBK" w:hAnsi="方正仿宋_GBK" w:cs="方正仿宋_GBK"/>
          <w:bCs/>
          <w:sz w:val="32"/>
          <w:szCs w:val="32"/>
          <w:shd w:val="clear" w:color="auto" w:fill="FFFFFF"/>
        </w:rPr>
        <w:t>年度财政拨款收、支总计均为</w:t>
      </w:r>
      <w:r>
        <w:rPr>
          <w:rFonts w:ascii="Times New Roman" w:eastAsia="方正仿宋_GBK" w:hAnsi="Times New Roman" w:hint="default"/>
          <w:bCs/>
          <w:sz w:val="32"/>
          <w:szCs w:val="32"/>
          <w:shd w:val="clear" w:color="auto" w:fill="FFFFFF"/>
        </w:rPr>
        <w:t>7206.21</w:t>
      </w:r>
      <w:r>
        <w:rPr>
          <w:rFonts w:ascii="方正仿宋_GBK" w:eastAsia="方正仿宋_GBK" w:hAnsi="方正仿宋_GBK" w:cs="方正仿宋_GBK"/>
          <w:bCs/>
          <w:sz w:val="32"/>
          <w:szCs w:val="32"/>
          <w:shd w:val="clear" w:color="auto" w:fill="FFFFFF"/>
        </w:rPr>
        <w:t>万元。与</w:t>
      </w:r>
      <w:r>
        <w:rPr>
          <w:rFonts w:ascii="Times New Roman" w:eastAsia="方正仿宋_GBK" w:hAnsi="Times New Roman" w:hint="default"/>
          <w:bCs/>
          <w:sz w:val="32"/>
          <w:szCs w:val="32"/>
          <w:shd w:val="clear" w:color="auto" w:fill="FFFFFF"/>
        </w:rPr>
        <w:t>2023</w:t>
      </w:r>
      <w:r>
        <w:rPr>
          <w:rFonts w:ascii="方正仿宋_GBK" w:eastAsia="方正仿宋_GBK" w:hAnsi="方正仿宋_GBK" w:cs="方正仿宋_GBK"/>
          <w:bCs/>
          <w:sz w:val="32"/>
          <w:szCs w:val="32"/>
          <w:shd w:val="clear" w:color="auto" w:fill="FFFFFF"/>
        </w:rPr>
        <w:t>年度相比，</w:t>
      </w:r>
      <w:r>
        <w:rPr>
          <w:rFonts w:ascii="Times New Roman" w:eastAsia="方正仿宋_GBK" w:hAnsi="Times New Roman" w:hint="default"/>
          <w:bCs/>
          <w:sz w:val="32"/>
          <w:szCs w:val="32"/>
          <w:shd w:val="clear" w:color="auto" w:fill="FFFFFF"/>
        </w:rPr>
        <w:t>财政拨款收、支总计各减少</w:t>
      </w:r>
      <w:r>
        <w:rPr>
          <w:rFonts w:ascii="Times New Roman" w:eastAsia="方正仿宋_GBK" w:hAnsi="Times New Roman" w:hint="default"/>
          <w:bCs/>
          <w:sz w:val="32"/>
          <w:szCs w:val="32"/>
          <w:shd w:val="clear" w:color="auto" w:fill="FFFFFF"/>
        </w:rPr>
        <w:t>575.06</w:t>
      </w:r>
      <w:r>
        <w:rPr>
          <w:rFonts w:ascii="Times New Roman" w:eastAsia="方正仿宋_GBK" w:hAnsi="Times New Roman" w:hint="default"/>
          <w:bCs/>
          <w:sz w:val="32"/>
          <w:szCs w:val="32"/>
          <w:shd w:val="clear" w:color="auto" w:fill="FFFFFF"/>
        </w:rPr>
        <w:t>万元，下降</w:t>
      </w:r>
      <w:r>
        <w:rPr>
          <w:rFonts w:ascii="Times New Roman" w:eastAsia="方正仿宋_GBK" w:hAnsi="Times New Roman" w:hint="default"/>
          <w:bCs/>
          <w:sz w:val="32"/>
          <w:szCs w:val="32"/>
          <w:shd w:val="clear" w:color="auto" w:fill="FFFFFF"/>
        </w:rPr>
        <w:t>7.4%</w:t>
      </w:r>
      <w:r>
        <w:rPr>
          <w:rFonts w:ascii="方正仿宋_GBK" w:eastAsia="方正仿宋_GBK" w:hAnsi="方正仿宋_GBK" w:cs="方正仿宋_GBK"/>
          <w:bCs/>
          <w:sz w:val="32"/>
          <w:szCs w:val="32"/>
          <w:shd w:val="clear" w:color="auto" w:fill="FFFFFF"/>
        </w:rPr>
        <w:t>。主要原因是</w:t>
      </w:r>
      <w:r>
        <w:rPr>
          <w:rFonts w:ascii="方正仿宋_GBK" w:eastAsia="方正仿宋_GBK" w:hAnsi="方正仿宋_GBK" w:cs="方正仿宋_GBK"/>
          <w:bCs/>
          <w:color w:val="000000" w:themeColor="text1"/>
          <w:sz w:val="32"/>
          <w:szCs w:val="32"/>
          <w:shd w:val="clear" w:color="auto" w:fill="FFFFFF"/>
        </w:rPr>
        <w:t>持续压减非刚性开支、区档案馆年度内实际因故未开始运行。</w:t>
      </w:r>
    </w:p>
    <w:p w:rsidR="000E692C" w:rsidRDefault="00000000">
      <w:pPr>
        <w:pStyle w:val="1"/>
        <w:autoSpaceDE w:val="0"/>
        <w:snapToGrid w:val="0"/>
        <w:spacing w:line="600" w:lineRule="atLeast"/>
        <w:ind w:firstLine="640"/>
        <w:rPr>
          <w:rFonts w:ascii="楷体" w:eastAsia="楷体" w:hAnsi="楷体" w:cs="楷体" w:hint="eastAsia"/>
          <w:bCs/>
          <w:sz w:val="32"/>
          <w:szCs w:val="32"/>
          <w:shd w:val="clear" w:color="auto" w:fill="FFFFFF"/>
        </w:rPr>
      </w:pPr>
      <w:r>
        <w:rPr>
          <w:rFonts w:ascii="楷体" w:eastAsia="楷体" w:hAnsi="楷体" w:cs="楷体" w:hint="eastAsia"/>
          <w:bCs/>
          <w:sz w:val="32"/>
          <w:szCs w:val="32"/>
          <w:shd w:val="clear" w:color="auto" w:fill="FFFFFF"/>
        </w:rPr>
        <w:t>（三）一般公共预算财政拨款收入支出决算情况说明</w:t>
      </w:r>
    </w:p>
    <w:p w:rsidR="000E692C" w:rsidRDefault="00000000">
      <w:pPr>
        <w:pStyle w:val="a9"/>
        <w:snapToGrid w:val="0"/>
        <w:spacing w:before="0" w:beforeAutospacing="0" w:after="0" w:afterAutospacing="0" w:line="600" w:lineRule="atLeast"/>
        <w:ind w:firstLineChars="200" w:firstLine="640"/>
        <w:jc w:val="both"/>
        <w:rPr>
          <w:rFonts w:ascii="方正仿宋_GBK" w:eastAsia="方正仿宋_GBK" w:hAnsi="方正仿宋_GBK" w:cs="方正仿宋_GBK"/>
          <w:bCs/>
          <w:color w:val="000000" w:themeColor="text1"/>
          <w:sz w:val="32"/>
          <w:szCs w:val="32"/>
        </w:rPr>
      </w:pPr>
      <w:r>
        <w:rPr>
          <w:rStyle w:val="ab"/>
          <w:rFonts w:ascii="Times New Roman" w:eastAsia="方正仿宋_GBK" w:hAnsi="Times New Roman" w:hint="default"/>
          <w:b w:val="0"/>
          <w:bCs/>
          <w:sz w:val="32"/>
          <w:szCs w:val="32"/>
          <w:shd w:val="clear" w:color="auto" w:fill="FFFFFF"/>
        </w:rPr>
        <w:t>1</w:t>
      </w:r>
      <w:r>
        <w:rPr>
          <w:rStyle w:val="ab"/>
          <w:rFonts w:ascii="方正仿宋_GBK" w:eastAsia="方正仿宋_GBK" w:hAnsi="方正仿宋_GBK" w:cs="方正仿宋_GBK"/>
          <w:b w:val="0"/>
          <w:bCs/>
          <w:sz w:val="32"/>
          <w:szCs w:val="32"/>
          <w:shd w:val="clear" w:color="auto" w:fill="FFFFFF"/>
        </w:rPr>
        <w:t>.收入情况。</w:t>
      </w:r>
      <w:r>
        <w:rPr>
          <w:rFonts w:ascii="Times New Roman" w:eastAsia="方正仿宋_GBK" w:hAnsi="Times New Roman" w:hint="default"/>
          <w:bCs/>
          <w:sz w:val="32"/>
          <w:szCs w:val="32"/>
          <w:shd w:val="clear" w:color="auto" w:fill="FFFFFF"/>
        </w:rPr>
        <w:t>2024</w:t>
      </w:r>
      <w:r>
        <w:rPr>
          <w:rFonts w:ascii="方正仿宋_GBK" w:eastAsia="方正仿宋_GBK" w:hAnsi="方正仿宋_GBK" w:cs="方正仿宋_GBK"/>
          <w:bCs/>
          <w:sz w:val="32"/>
          <w:szCs w:val="32"/>
          <w:shd w:val="clear" w:color="auto" w:fill="FFFFFF"/>
        </w:rPr>
        <w:t>年度一般公共预算财政拨款收入</w:t>
      </w:r>
      <w:r>
        <w:rPr>
          <w:rFonts w:ascii="Times New Roman" w:eastAsia="方正仿宋_GBK" w:hAnsi="Times New Roman" w:hint="default"/>
          <w:bCs/>
          <w:sz w:val="32"/>
          <w:szCs w:val="32"/>
          <w:shd w:val="clear" w:color="auto" w:fill="FFFFFF"/>
        </w:rPr>
        <w:t>7206.21</w:t>
      </w:r>
      <w:r>
        <w:rPr>
          <w:rFonts w:ascii="方正仿宋_GBK" w:eastAsia="方正仿宋_GBK" w:hAnsi="方正仿宋_GBK" w:cs="方正仿宋_GBK"/>
          <w:bCs/>
          <w:color w:val="000000" w:themeColor="text1"/>
          <w:sz w:val="32"/>
          <w:szCs w:val="32"/>
          <w:shd w:val="clear" w:color="auto" w:fill="FFFFFF"/>
        </w:rPr>
        <w:t>万元，</w:t>
      </w:r>
      <w:r>
        <w:rPr>
          <w:rFonts w:ascii="Times New Roman" w:eastAsia="方正仿宋_GBK" w:hAnsi="Times New Roman" w:hint="default"/>
          <w:bCs/>
          <w:color w:val="000000" w:themeColor="text1"/>
          <w:sz w:val="32"/>
          <w:szCs w:val="32"/>
          <w:shd w:val="clear" w:color="auto" w:fill="FFFFFF"/>
        </w:rPr>
        <w:t>与</w:t>
      </w:r>
      <w:r>
        <w:rPr>
          <w:rFonts w:ascii="Times New Roman" w:eastAsia="方正仿宋_GBK" w:hAnsi="Times New Roman" w:hint="default"/>
          <w:bCs/>
          <w:color w:val="000000" w:themeColor="text1"/>
          <w:sz w:val="32"/>
          <w:szCs w:val="32"/>
          <w:shd w:val="clear" w:color="auto" w:fill="FFFFFF"/>
        </w:rPr>
        <w:t>2023</w:t>
      </w:r>
      <w:r>
        <w:rPr>
          <w:rFonts w:ascii="Times New Roman" w:eastAsia="方正仿宋_GBK" w:hAnsi="Times New Roman" w:hint="default"/>
          <w:bCs/>
          <w:color w:val="000000" w:themeColor="text1"/>
          <w:sz w:val="32"/>
          <w:szCs w:val="32"/>
          <w:shd w:val="clear" w:color="auto" w:fill="FFFFFF"/>
        </w:rPr>
        <w:t>年度相比，减少</w:t>
      </w:r>
      <w:r>
        <w:rPr>
          <w:rFonts w:ascii="Times New Roman" w:eastAsia="方正仿宋_GBK" w:hAnsi="Times New Roman" w:hint="default"/>
          <w:bCs/>
          <w:color w:val="000000" w:themeColor="text1"/>
          <w:sz w:val="32"/>
          <w:szCs w:val="32"/>
          <w:shd w:val="clear" w:color="auto" w:fill="FFFFFF"/>
        </w:rPr>
        <w:t>575.06</w:t>
      </w:r>
      <w:r>
        <w:rPr>
          <w:rFonts w:ascii="Times New Roman" w:eastAsia="方正仿宋_GBK" w:hAnsi="Times New Roman" w:hint="default"/>
          <w:bCs/>
          <w:color w:val="000000" w:themeColor="text1"/>
          <w:sz w:val="32"/>
          <w:szCs w:val="32"/>
          <w:shd w:val="clear" w:color="auto" w:fill="FFFFFF"/>
        </w:rPr>
        <w:t>万元，下降</w:t>
      </w:r>
      <w:r>
        <w:rPr>
          <w:rFonts w:ascii="Times New Roman" w:eastAsia="方正仿宋_GBK" w:hAnsi="Times New Roman" w:hint="default"/>
          <w:bCs/>
          <w:color w:val="000000" w:themeColor="text1"/>
          <w:sz w:val="32"/>
          <w:szCs w:val="32"/>
          <w:shd w:val="clear" w:color="auto" w:fill="FFFFFF"/>
        </w:rPr>
        <w:t>7.4%</w:t>
      </w:r>
      <w:r>
        <w:rPr>
          <w:rFonts w:ascii="方正仿宋_GBK" w:eastAsia="方正仿宋_GBK" w:hAnsi="方正仿宋_GBK" w:cs="方正仿宋_GBK"/>
          <w:bCs/>
          <w:color w:val="000000" w:themeColor="text1"/>
          <w:sz w:val="32"/>
          <w:szCs w:val="32"/>
          <w:shd w:val="clear" w:color="auto" w:fill="FFFFFF"/>
        </w:rPr>
        <w:t>。主要原因是持续压减非刚性开支、区档案馆年度内实际因故未开始运行。</w:t>
      </w:r>
      <w:r>
        <w:rPr>
          <w:rFonts w:ascii="Times New Roman" w:eastAsia="方正仿宋_GBK" w:hAnsi="Times New Roman" w:hint="default"/>
          <w:bCs/>
          <w:color w:val="000000" w:themeColor="text1"/>
          <w:sz w:val="32"/>
          <w:szCs w:val="32"/>
          <w:shd w:val="clear" w:color="auto" w:fill="FFFFFF"/>
        </w:rPr>
        <w:t>较年初预算数减少</w:t>
      </w:r>
      <w:r>
        <w:rPr>
          <w:rFonts w:ascii="Times New Roman" w:eastAsia="方正仿宋_GBK" w:hAnsi="Times New Roman" w:hint="default"/>
          <w:bCs/>
          <w:color w:val="000000" w:themeColor="text1"/>
          <w:sz w:val="32"/>
          <w:szCs w:val="32"/>
          <w:shd w:val="clear" w:color="auto" w:fill="FFFFFF"/>
        </w:rPr>
        <w:t>1199.07</w:t>
      </w:r>
      <w:r>
        <w:rPr>
          <w:rFonts w:ascii="Times New Roman" w:eastAsia="方正仿宋_GBK" w:hAnsi="Times New Roman" w:hint="default"/>
          <w:bCs/>
          <w:color w:val="000000" w:themeColor="text1"/>
          <w:sz w:val="32"/>
          <w:szCs w:val="32"/>
          <w:shd w:val="clear" w:color="auto" w:fill="FFFFFF"/>
        </w:rPr>
        <w:t>万元，下降</w:t>
      </w:r>
      <w:r>
        <w:rPr>
          <w:rFonts w:ascii="Times New Roman" w:eastAsia="方正仿宋_GBK" w:hAnsi="Times New Roman" w:hint="default"/>
          <w:bCs/>
          <w:color w:val="000000" w:themeColor="text1"/>
          <w:sz w:val="32"/>
          <w:szCs w:val="32"/>
          <w:shd w:val="clear" w:color="auto" w:fill="FFFFFF"/>
        </w:rPr>
        <w:t>14.3%</w:t>
      </w:r>
      <w:r>
        <w:rPr>
          <w:rFonts w:ascii="方正仿宋_GBK" w:eastAsia="方正仿宋_GBK" w:hAnsi="方正仿宋_GBK" w:cs="方正仿宋_GBK"/>
          <w:bCs/>
          <w:color w:val="000000" w:themeColor="text1"/>
          <w:sz w:val="32"/>
          <w:szCs w:val="32"/>
          <w:shd w:val="clear" w:color="auto" w:fill="FFFFFF"/>
        </w:rPr>
        <w:t>。主要原因是压减非必要开支、档案馆年度内实际因故未开始运行。此外，年初财政拨款结转和结余</w:t>
      </w:r>
      <w:r>
        <w:rPr>
          <w:rFonts w:ascii="Times New Roman" w:eastAsia="方正仿宋_GBK" w:hAnsi="Times New Roman" w:hint="default"/>
          <w:bCs/>
          <w:color w:val="000000" w:themeColor="text1"/>
          <w:sz w:val="32"/>
          <w:szCs w:val="32"/>
          <w:shd w:val="clear" w:color="auto" w:fill="FFFFFF"/>
        </w:rPr>
        <w:t>0.00</w:t>
      </w:r>
      <w:r>
        <w:rPr>
          <w:rFonts w:ascii="方正仿宋_GBK" w:eastAsia="方正仿宋_GBK" w:hAnsi="方正仿宋_GBK" w:cs="方正仿宋_GBK"/>
          <w:bCs/>
          <w:color w:val="000000" w:themeColor="text1"/>
          <w:sz w:val="32"/>
          <w:szCs w:val="32"/>
          <w:shd w:val="clear" w:color="auto" w:fill="FFFFFF"/>
        </w:rPr>
        <w:t>万元。</w:t>
      </w:r>
    </w:p>
    <w:p w:rsidR="000E692C" w:rsidRDefault="00000000">
      <w:pPr>
        <w:pStyle w:val="a9"/>
        <w:snapToGrid w:val="0"/>
        <w:spacing w:before="0" w:beforeAutospacing="0" w:after="0" w:afterAutospacing="0" w:line="600" w:lineRule="atLeast"/>
        <w:ind w:firstLineChars="200" w:firstLine="640"/>
        <w:jc w:val="both"/>
        <w:rPr>
          <w:rFonts w:ascii="方正仿宋_GBK" w:eastAsia="方正仿宋_GBK" w:hAnsi="方正仿宋_GBK" w:cs="方正仿宋_GBK"/>
          <w:bCs/>
          <w:color w:val="000000" w:themeColor="text1"/>
          <w:sz w:val="32"/>
          <w:szCs w:val="32"/>
          <w:shd w:val="clear" w:color="auto" w:fill="FFFFFF"/>
        </w:rPr>
      </w:pPr>
      <w:r>
        <w:rPr>
          <w:rStyle w:val="ab"/>
          <w:rFonts w:ascii="Times New Roman" w:eastAsia="方正仿宋_GBK" w:hAnsi="Times New Roman" w:hint="default"/>
          <w:b w:val="0"/>
          <w:bCs/>
          <w:color w:val="000000" w:themeColor="text1"/>
          <w:sz w:val="32"/>
          <w:szCs w:val="32"/>
          <w:shd w:val="clear" w:color="auto" w:fill="FFFFFF"/>
        </w:rPr>
        <w:lastRenderedPageBreak/>
        <w:t>2</w:t>
      </w:r>
      <w:r>
        <w:rPr>
          <w:rStyle w:val="ab"/>
          <w:rFonts w:ascii="方正仿宋_GBK" w:eastAsia="方正仿宋_GBK" w:hAnsi="方正仿宋_GBK" w:cs="方正仿宋_GBK"/>
          <w:b w:val="0"/>
          <w:bCs/>
          <w:color w:val="000000" w:themeColor="text1"/>
          <w:sz w:val="32"/>
          <w:szCs w:val="32"/>
          <w:shd w:val="clear" w:color="auto" w:fill="FFFFFF"/>
        </w:rPr>
        <w:t>.支出情况。</w:t>
      </w:r>
      <w:r>
        <w:rPr>
          <w:rFonts w:ascii="Times New Roman" w:eastAsia="方正仿宋_GBK" w:hAnsi="Times New Roman" w:hint="default"/>
          <w:bCs/>
          <w:color w:val="000000" w:themeColor="text1"/>
          <w:sz w:val="32"/>
          <w:szCs w:val="32"/>
          <w:shd w:val="clear" w:color="auto" w:fill="FFFFFF"/>
        </w:rPr>
        <w:t>2024</w:t>
      </w:r>
      <w:r>
        <w:rPr>
          <w:rFonts w:ascii="方正仿宋_GBK" w:eastAsia="方正仿宋_GBK" w:hAnsi="方正仿宋_GBK" w:cs="方正仿宋_GBK"/>
          <w:bCs/>
          <w:color w:val="000000" w:themeColor="text1"/>
          <w:sz w:val="32"/>
          <w:szCs w:val="32"/>
          <w:shd w:val="clear" w:color="auto" w:fill="FFFFFF"/>
        </w:rPr>
        <w:t>年度一般公共预算财政拨款支出</w:t>
      </w:r>
      <w:r>
        <w:rPr>
          <w:rFonts w:ascii="Times New Roman" w:eastAsia="方正仿宋_GBK" w:hAnsi="Times New Roman" w:hint="default"/>
          <w:bCs/>
          <w:color w:val="000000" w:themeColor="text1"/>
          <w:sz w:val="32"/>
          <w:szCs w:val="32"/>
          <w:shd w:val="clear" w:color="auto" w:fill="FFFFFF"/>
        </w:rPr>
        <w:t>7206.21</w:t>
      </w:r>
      <w:r>
        <w:rPr>
          <w:rFonts w:ascii="方正仿宋_GBK" w:eastAsia="方正仿宋_GBK" w:hAnsi="方正仿宋_GBK" w:cs="方正仿宋_GBK"/>
          <w:bCs/>
          <w:color w:val="000000" w:themeColor="text1"/>
          <w:sz w:val="32"/>
          <w:szCs w:val="32"/>
          <w:shd w:val="clear" w:color="auto" w:fill="FFFFFF"/>
        </w:rPr>
        <w:t>万元，</w:t>
      </w:r>
      <w:r>
        <w:rPr>
          <w:rFonts w:ascii="Times New Roman" w:eastAsia="方正仿宋_GBK" w:hAnsi="Times New Roman" w:hint="default"/>
          <w:bCs/>
          <w:color w:val="000000" w:themeColor="text1"/>
          <w:sz w:val="32"/>
          <w:szCs w:val="32"/>
          <w:shd w:val="clear" w:color="auto" w:fill="FFFFFF"/>
        </w:rPr>
        <w:t>与</w:t>
      </w:r>
      <w:r>
        <w:rPr>
          <w:rFonts w:ascii="Times New Roman" w:eastAsia="方正仿宋_GBK" w:hAnsi="Times New Roman" w:hint="default"/>
          <w:bCs/>
          <w:color w:val="000000" w:themeColor="text1"/>
          <w:sz w:val="32"/>
          <w:szCs w:val="32"/>
          <w:shd w:val="clear" w:color="auto" w:fill="FFFFFF"/>
        </w:rPr>
        <w:t>2023</w:t>
      </w:r>
      <w:r>
        <w:rPr>
          <w:rFonts w:ascii="Times New Roman" w:eastAsia="方正仿宋_GBK" w:hAnsi="Times New Roman" w:hint="default"/>
          <w:bCs/>
          <w:color w:val="000000" w:themeColor="text1"/>
          <w:sz w:val="32"/>
          <w:szCs w:val="32"/>
          <w:shd w:val="clear" w:color="auto" w:fill="FFFFFF"/>
        </w:rPr>
        <w:t>年度相比，减少</w:t>
      </w:r>
      <w:r>
        <w:rPr>
          <w:rFonts w:ascii="Times New Roman" w:eastAsia="方正仿宋_GBK" w:hAnsi="Times New Roman" w:hint="default"/>
          <w:bCs/>
          <w:color w:val="000000" w:themeColor="text1"/>
          <w:sz w:val="32"/>
          <w:szCs w:val="32"/>
          <w:shd w:val="clear" w:color="auto" w:fill="FFFFFF"/>
        </w:rPr>
        <w:t>575.06</w:t>
      </w:r>
      <w:r>
        <w:rPr>
          <w:rFonts w:ascii="Times New Roman" w:eastAsia="方正仿宋_GBK" w:hAnsi="Times New Roman" w:hint="default"/>
          <w:bCs/>
          <w:color w:val="000000" w:themeColor="text1"/>
          <w:sz w:val="32"/>
          <w:szCs w:val="32"/>
          <w:shd w:val="clear" w:color="auto" w:fill="FFFFFF"/>
        </w:rPr>
        <w:t>万元，下降</w:t>
      </w:r>
      <w:r>
        <w:rPr>
          <w:rFonts w:ascii="Times New Roman" w:eastAsia="方正仿宋_GBK" w:hAnsi="Times New Roman" w:hint="default"/>
          <w:bCs/>
          <w:color w:val="000000" w:themeColor="text1"/>
          <w:sz w:val="32"/>
          <w:szCs w:val="32"/>
          <w:shd w:val="clear" w:color="auto" w:fill="FFFFFF"/>
        </w:rPr>
        <w:t>7.4%</w:t>
      </w:r>
      <w:r>
        <w:rPr>
          <w:rFonts w:ascii="方正仿宋_GBK" w:eastAsia="方正仿宋_GBK" w:hAnsi="方正仿宋_GBK" w:cs="方正仿宋_GBK"/>
          <w:bCs/>
          <w:color w:val="000000" w:themeColor="text1"/>
          <w:sz w:val="32"/>
          <w:szCs w:val="32"/>
          <w:shd w:val="clear" w:color="auto" w:fill="FFFFFF"/>
        </w:rPr>
        <w:t>。主要原因是持续压减非刚性开支、区档案馆年度内实际因故未开始运行。</w:t>
      </w:r>
      <w:r>
        <w:rPr>
          <w:rFonts w:ascii="Times New Roman" w:eastAsia="方正仿宋_GBK" w:hAnsi="Times New Roman" w:hint="default"/>
          <w:bCs/>
          <w:color w:val="000000" w:themeColor="text1"/>
          <w:sz w:val="32"/>
          <w:szCs w:val="32"/>
          <w:shd w:val="clear" w:color="auto" w:fill="FFFFFF"/>
        </w:rPr>
        <w:t>较年初预算数减少</w:t>
      </w:r>
      <w:r>
        <w:rPr>
          <w:rFonts w:ascii="Times New Roman" w:eastAsia="方正仿宋_GBK" w:hAnsi="Times New Roman" w:hint="default"/>
          <w:bCs/>
          <w:color w:val="000000" w:themeColor="text1"/>
          <w:sz w:val="32"/>
          <w:szCs w:val="32"/>
          <w:shd w:val="clear" w:color="auto" w:fill="FFFFFF"/>
        </w:rPr>
        <w:t>1199.07</w:t>
      </w:r>
      <w:r>
        <w:rPr>
          <w:rFonts w:ascii="Times New Roman" w:eastAsia="方正仿宋_GBK" w:hAnsi="Times New Roman" w:hint="default"/>
          <w:bCs/>
          <w:color w:val="000000" w:themeColor="text1"/>
          <w:sz w:val="32"/>
          <w:szCs w:val="32"/>
          <w:shd w:val="clear" w:color="auto" w:fill="FFFFFF"/>
        </w:rPr>
        <w:t>万元，下降</w:t>
      </w:r>
      <w:r>
        <w:rPr>
          <w:rFonts w:ascii="Times New Roman" w:eastAsia="方正仿宋_GBK" w:hAnsi="Times New Roman" w:hint="default"/>
          <w:bCs/>
          <w:color w:val="000000" w:themeColor="text1"/>
          <w:sz w:val="32"/>
          <w:szCs w:val="32"/>
          <w:shd w:val="clear" w:color="auto" w:fill="FFFFFF"/>
        </w:rPr>
        <w:t>14.3%</w:t>
      </w:r>
      <w:r>
        <w:rPr>
          <w:rFonts w:ascii="方正仿宋_GBK" w:eastAsia="方正仿宋_GBK" w:hAnsi="方正仿宋_GBK" w:cs="方正仿宋_GBK"/>
          <w:bCs/>
          <w:color w:val="000000" w:themeColor="text1"/>
          <w:sz w:val="32"/>
          <w:szCs w:val="32"/>
          <w:shd w:val="clear" w:color="auto" w:fill="FFFFFF"/>
        </w:rPr>
        <w:t>。主要原因是压减非必要开支、档案馆年度内实际因故未开始运行。</w:t>
      </w:r>
    </w:p>
    <w:p w:rsidR="000E692C" w:rsidRDefault="00000000">
      <w:pPr>
        <w:pStyle w:val="a9"/>
        <w:snapToGrid w:val="0"/>
        <w:spacing w:before="0" w:beforeAutospacing="0" w:after="0" w:afterAutospacing="0" w:line="600" w:lineRule="atLeast"/>
        <w:ind w:firstLineChars="200" w:firstLine="640"/>
        <w:jc w:val="both"/>
        <w:rPr>
          <w:rFonts w:ascii="方正仿宋_GBK" w:eastAsia="方正仿宋_GBK" w:hAnsi="方正仿宋_GBK" w:cs="方正仿宋_GBK"/>
          <w:bCs/>
          <w:sz w:val="32"/>
          <w:szCs w:val="32"/>
          <w:shd w:val="clear" w:color="auto" w:fill="FFFFFF"/>
        </w:rPr>
      </w:pPr>
      <w:r>
        <w:rPr>
          <w:rFonts w:ascii="方正仿宋_GBK" w:eastAsia="方正仿宋_GBK" w:hAnsi="方正仿宋_GBK" w:cs="方正仿宋_GBK"/>
          <w:bCs/>
          <w:sz w:val="32"/>
          <w:szCs w:val="32"/>
          <w:shd w:val="clear" w:color="auto" w:fill="FFFFFF"/>
        </w:rPr>
        <w:t>一般公共预算财政拨款支出主要用途如下：</w:t>
      </w:r>
    </w:p>
    <w:p w:rsidR="000E692C" w:rsidRDefault="00000000">
      <w:pPr>
        <w:pStyle w:val="a9"/>
        <w:snapToGrid w:val="0"/>
        <w:spacing w:before="0" w:beforeAutospacing="0" w:after="0" w:afterAutospacing="0" w:line="600" w:lineRule="atLeast"/>
        <w:ind w:firstLineChars="200" w:firstLine="640"/>
        <w:jc w:val="both"/>
        <w:rPr>
          <w:rFonts w:ascii="Times New Roman" w:eastAsia="方正仿宋_GBK" w:hAnsi="Times New Roman" w:hint="default"/>
          <w:bCs/>
          <w:sz w:val="32"/>
          <w:szCs w:val="32"/>
          <w:shd w:val="clear" w:color="auto" w:fill="FFFFFF"/>
        </w:rPr>
      </w:pPr>
      <w:r>
        <w:rPr>
          <w:rFonts w:ascii="方正仿宋_GBK" w:eastAsia="方正仿宋_GBK" w:hAnsi="方正仿宋_GBK" w:cs="方正仿宋_GBK"/>
          <w:bCs/>
          <w:sz w:val="32"/>
          <w:szCs w:val="32"/>
          <w:shd w:val="clear" w:color="auto" w:fill="FFFFFF"/>
        </w:rPr>
        <w:t>（</w:t>
      </w:r>
      <w:r>
        <w:rPr>
          <w:rFonts w:ascii="Times New Roman" w:eastAsia="方正仿宋_GBK" w:hAnsi="Times New Roman" w:hint="default"/>
          <w:bCs/>
          <w:sz w:val="32"/>
          <w:szCs w:val="32"/>
          <w:shd w:val="clear" w:color="auto" w:fill="FFFFFF"/>
        </w:rPr>
        <w:t>1</w:t>
      </w:r>
      <w:r>
        <w:rPr>
          <w:rFonts w:ascii="方正仿宋_GBK" w:eastAsia="方正仿宋_GBK" w:hAnsi="方正仿宋_GBK" w:cs="方正仿宋_GBK"/>
          <w:bCs/>
          <w:sz w:val="32"/>
          <w:szCs w:val="32"/>
          <w:shd w:val="clear" w:color="auto" w:fill="FFFFFF"/>
        </w:rPr>
        <w:t>）一般公共服务支出</w:t>
      </w:r>
      <w:r>
        <w:rPr>
          <w:rFonts w:ascii="Times New Roman" w:eastAsia="方正仿宋_GBK" w:hAnsi="Times New Roman" w:hint="default"/>
          <w:bCs/>
          <w:sz w:val="32"/>
          <w:szCs w:val="32"/>
          <w:shd w:val="clear" w:color="auto" w:fill="FFFFFF"/>
        </w:rPr>
        <w:t>7196.09</w:t>
      </w:r>
      <w:r>
        <w:rPr>
          <w:rFonts w:ascii="方正仿宋_GBK" w:eastAsia="方正仿宋_GBK" w:hAnsi="方正仿宋_GBK" w:cs="方正仿宋_GBK"/>
          <w:bCs/>
          <w:sz w:val="32"/>
          <w:szCs w:val="32"/>
          <w:shd w:val="clear" w:color="auto" w:fill="FFFFFF"/>
        </w:rPr>
        <w:t>万元，占</w:t>
      </w:r>
      <w:r>
        <w:rPr>
          <w:rFonts w:ascii="Times New Roman" w:eastAsia="方正仿宋_GBK" w:hAnsi="Times New Roman" w:hint="default"/>
          <w:bCs/>
          <w:sz w:val="32"/>
          <w:szCs w:val="32"/>
          <w:shd w:val="clear" w:color="auto" w:fill="FFFFFF"/>
        </w:rPr>
        <w:t>99.9%</w:t>
      </w:r>
      <w:r>
        <w:rPr>
          <w:rFonts w:ascii="方正仿宋_GBK" w:eastAsia="方正仿宋_GBK" w:hAnsi="方正仿宋_GBK" w:cs="方正仿宋_GBK"/>
          <w:bCs/>
          <w:sz w:val="32"/>
          <w:szCs w:val="32"/>
          <w:shd w:val="clear" w:color="auto" w:fill="FFFFFF"/>
        </w:rPr>
        <w:t>，</w:t>
      </w:r>
      <w:r>
        <w:rPr>
          <w:rFonts w:ascii="Times New Roman" w:eastAsia="方正仿宋_GBK" w:hAnsi="Times New Roman" w:hint="default"/>
          <w:bCs/>
          <w:sz w:val="32"/>
          <w:szCs w:val="32"/>
          <w:shd w:val="clear" w:color="auto" w:fill="FFFFFF"/>
        </w:rPr>
        <w:t>较年初预算数减少</w:t>
      </w:r>
      <w:r>
        <w:rPr>
          <w:rFonts w:ascii="Times New Roman" w:eastAsia="方正仿宋_GBK" w:hAnsi="Times New Roman" w:hint="default"/>
          <w:bCs/>
          <w:sz w:val="32"/>
          <w:szCs w:val="32"/>
          <w:shd w:val="clear" w:color="auto" w:fill="FFFFFF"/>
        </w:rPr>
        <w:t>1061.72</w:t>
      </w:r>
      <w:r>
        <w:rPr>
          <w:rFonts w:ascii="Times New Roman" w:eastAsia="方正仿宋_GBK" w:hAnsi="Times New Roman" w:hint="default"/>
          <w:bCs/>
          <w:sz w:val="32"/>
          <w:szCs w:val="32"/>
          <w:shd w:val="clear" w:color="auto" w:fill="FFFFFF"/>
        </w:rPr>
        <w:t>万元，下降</w:t>
      </w:r>
      <w:r>
        <w:rPr>
          <w:rFonts w:ascii="Times New Roman" w:eastAsia="方正仿宋_GBK" w:hAnsi="Times New Roman" w:hint="default"/>
          <w:bCs/>
          <w:sz w:val="32"/>
          <w:szCs w:val="32"/>
          <w:shd w:val="clear" w:color="auto" w:fill="FFFFFF"/>
        </w:rPr>
        <w:t>12.9%</w:t>
      </w:r>
      <w:r>
        <w:rPr>
          <w:rFonts w:ascii="方正仿宋_GBK" w:eastAsia="方正仿宋_GBK" w:hAnsi="方正仿宋_GBK" w:cs="方正仿宋_GBK"/>
          <w:bCs/>
          <w:sz w:val="32"/>
          <w:szCs w:val="32"/>
          <w:shd w:val="clear" w:color="auto" w:fill="FFFFFF"/>
        </w:rPr>
        <w:t>，主要原因是</w:t>
      </w:r>
      <w:r>
        <w:rPr>
          <w:rFonts w:ascii="方正仿宋_GBK" w:eastAsia="方正仿宋_GBK" w:hAnsi="方正仿宋_GBK" w:cs="方正仿宋_GBK"/>
          <w:bCs/>
          <w:color w:val="000000" w:themeColor="text1"/>
          <w:sz w:val="32"/>
          <w:szCs w:val="32"/>
          <w:shd w:val="clear" w:color="auto" w:fill="FFFFFF"/>
        </w:rPr>
        <w:t>压减非必要开支、档案馆年度内实际因故未</w:t>
      </w:r>
      <w:r>
        <w:rPr>
          <w:rFonts w:ascii="Times New Roman" w:eastAsia="方正仿宋_GBK" w:hAnsi="Times New Roman"/>
          <w:bCs/>
          <w:sz w:val="32"/>
          <w:szCs w:val="32"/>
          <w:shd w:val="clear" w:color="auto" w:fill="FFFFFF"/>
        </w:rPr>
        <w:t>开始运行</w:t>
      </w:r>
      <w:r>
        <w:rPr>
          <w:rFonts w:ascii="Times New Roman" w:eastAsia="方正仿宋_GBK" w:hAnsi="Times New Roman" w:hint="default"/>
          <w:bCs/>
          <w:sz w:val="32"/>
          <w:szCs w:val="32"/>
          <w:shd w:val="clear" w:color="auto" w:fill="FFFFFF"/>
        </w:rPr>
        <w:t>。</w:t>
      </w:r>
    </w:p>
    <w:p w:rsidR="000E692C" w:rsidRDefault="00000000">
      <w:pPr>
        <w:pStyle w:val="a9"/>
        <w:snapToGrid w:val="0"/>
        <w:spacing w:before="0" w:beforeAutospacing="0" w:after="0" w:afterAutospacing="0" w:line="600" w:lineRule="atLeast"/>
        <w:ind w:firstLineChars="200" w:firstLine="640"/>
        <w:jc w:val="both"/>
        <w:rPr>
          <w:rFonts w:ascii="Times New Roman" w:eastAsia="方正仿宋_GBK" w:hAnsi="Times New Roman" w:hint="default"/>
          <w:bCs/>
          <w:sz w:val="32"/>
          <w:szCs w:val="32"/>
          <w:shd w:val="clear" w:color="auto" w:fill="FFFFFF"/>
        </w:rPr>
      </w:pPr>
      <w:r>
        <w:rPr>
          <w:rFonts w:ascii="Times New Roman" w:eastAsia="方正仿宋_GBK" w:hAnsi="Times New Roman" w:hint="default"/>
          <w:bCs/>
          <w:sz w:val="32"/>
          <w:szCs w:val="32"/>
          <w:shd w:val="clear" w:color="auto" w:fill="FFFFFF"/>
        </w:rPr>
        <w:t>（</w:t>
      </w:r>
      <w:r>
        <w:rPr>
          <w:rFonts w:ascii="Times New Roman" w:eastAsia="方正仿宋_GBK" w:hAnsi="Times New Roman"/>
          <w:bCs/>
          <w:sz w:val="32"/>
          <w:szCs w:val="32"/>
          <w:shd w:val="clear" w:color="auto" w:fill="FFFFFF"/>
        </w:rPr>
        <w:t>2</w:t>
      </w:r>
      <w:r>
        <w:rPr>
          <w:rFonts w:ascii="Times New Roman" w:eastAsia="方正仿宋_GBK" w:hAnsi="Times New Roman" w:hint="default"/>
          <w:bCs/>
          <w:sz w:val="32"/>
          <w:szCs w:val="32"/>
          <w:shd w:val="clear" w:color="auto" w:fill="FFFFFF"/>
        </w:rPr>
        <w:t>）社会保障和就业支出</w:t>
      </w:r>
      <w:r>
        <w:rPr>
          <w:rFonts w:ascii="Times New Roman" w:eastAsia="方正仿宋_GBK" w:hAnsi="Times New Roman" w:hint="default"/>
          <w:bCs/>
          <w:sz w:val="32"/>
          <w:szCs w:val="32"/>
          <w:shd w:val="clear" w:color="auto" w:fill="FFFFFF"/>
        </w:rPr>
        <w:t>6.23</w:t>
      </w:r>
      <w:r>
        <w:rPr>
          <w:rFonts w:ascii="Times New Roman" w:eastAsia="方正仿宋_GBK" w:hAnsi="Times New Roman" w:hint="default"/>
          <w:bCs/>
          <w:sz w:val="32"/>
          <w:szCs w:val="32"/>
          <w:shd w:val="clear" w:color="auto" w:fill="FFFFFF"/>
        </w:rPr>
        <w:t>万元，占</w:t>
      </w:r>
      <w:r>
        <w:rPr>
          <w:rFonts w:ascii="Times New Roman" w:eastAsia="方正仿宋_GBK" w:hAnsi="Times New Roman" w:hint="default"/>
          <w:bCs/>
          <w:sz w:val="32"/>
          <w:szCs w:val="32"/>
          <w:shd w:val="clear" w:color="auto" w:fill="FFFFFF"/>
        </w:rPr>
        <w:t>0.1%</w:t>
      </w:r>
      <w:r>
        <w:rPr>
          <w:rFonts w:ascii="Times New Roman" w:eastAsia="方正仿宋_GBK" w:hAnsi="Times New Roman" w:hint="default"/>
          <w:bCs/>
          <w:sz w:val="32"/>
          <w:szCs w:val="32"/>
          <w:shd w:val="clear" w:color="auto" w:fill="FFFFFF"/>
        </w:rPr>
        <w:t>，较年初预算数减少</w:t>
      </w:r>
      <w:r>
        <w:rPr>
          <w:rFonts w:ascii="Times New Roman" w:eastAsia="方正仿宋_GBK" w:hAnsi="Times New Roman" w:hint="default"/>
          <w:bCs/>
          <w:sz w:val="32"/>
          <w:szCs w:val="32"/>
          <w:shd w:val="clear" w:color="auto" w:fill="FFFFFF"/>
        </w:rPr>
        <w:t>62.48</w:t>
      </w:r>
      <w:r>
        <w:rPr>
          <w:rFonts w:ascii="Times New Roman" w:eastAsia="方正仿宋_GBK" w:hAnsi="Times New Roman" w:hint="default"/>
          <w:bCs/>
          <w:sz w:val="32"/>
          <w:szCs w:val="32"/>
          <w:shd w:val="clear" w:color="auto" w:fill="FFFFFF"/>
        </w:rPr>
        <w:t>万元，下降</w:t>
      </w:r>
      <w:r>
        <w:rPr>
          <w:rFonts w:ascii="Times New Roman" w:eastAsia="方正仿宋_GBK" w:hAnsi="Times New Roman" w:hint="default"/>
          <w:bCs/>
          <w:sz w:val="32"/>
          <w:szCs w:val="32"/>
          <w:shd w:val="clear" w:color="auto" w:fill="FFFFFF"/>
        </w:rPr>
        <w:t>90.9%</w:t>
      </w:r>
      <w:r>
        <w:rPr>
          <w:rFonts w:ascii="Times New Roman" w:eastAsia="方正仿宋_GBK" w:hAnsi="Times New Roman" w:hint="default"/>
          <w:bCs/>
          <w:sz w:val="32"/>
          <w:szCs w:val="32"/>
          <w:shd w:val="clear" w:color="auto" w:fill="FFFFFF"/>
        </w:rPr>
        <w:t>，</w:t>
      </w:r>
      <w:r>
        <w:rPr>
          <w:rFonts w:ascii="Times New Roman" w:eastAsia="方正仿宋_GBK" w:hAnsi="Times New Roman"/>
          <w:bCs/>
          <w:sz w:val="32"/>
          <w:szCs w:val="32"/>
          <w:shd w:val="clear" w:color="auto" w:fill="FFFFFF"/>
        </w:rPr>
        <w:t>主要原因是年度内执行过程中缴费主体变更。</w:t>
      </w:r>
    </w:p>
    <w:p w:rsidR="000E692C" w:rsidRDefault="00000000">
      <w:pPr>
        <w:pStyle w:val="a9"/>
        <w:snapToGrid w:val="0"/>
        <w:spacing w:before="0" w:beforeAutospacing="0" w:after="0" w:afterAutospacing="0" w:line="600" w:lineRule="atLeast"/>
        <w:ind w:firstLineChars="200" w:firstLine="640"/>
        <w:jc w:val="both"/>
        <w:rPr>
          <w:rFonts w:ascii="方正仿宋_GBK" w:eastAsia="方正仿宋_GBK" w:hAnsi="方正仿宋_GBK" w:cs="方正仿宋_GBK"/>
          <w:bCs/>
          <w:color w:val="000000" w:themeColor="text1"/>
          <w:sz w:val="32"/>
          <w:szCs w:val="32"/>
          <w:shd w:val="clear" w:color="auto" w:fill="FFFFFF"/>
        </w:rPr>
      </w:pPr>
      <w:r>
        <w:rPr>
          <w:rFonts w:ascii="方正仿宋_GBK" w:eastAsia="方正仿宋_GBK" w:hAnsi="方正仿宋_GBK" w:cs="方正仿宋_GBK"/>
          <w:bCs/>
          <w:sz w:val="32"/>
          <w:szCs w:val="32"/>
          <w:shd w:val="clear" w:color="auto" w:fill="FFFFFF"/>
        </w:rPr>
        <w:t>（</w:t>
      </w:r>
      <w:r>
        <w:rPr>
          <w:rFonts w:ascii="Times New Roman" w:eastAsia="方正仿宋_GBK" w:hAnsi="Times New Roman"/>
          <w:bCs/>
          <w:sz w:val="32"/>
          <w:szCs w:val="32"/>
          <w:shd w:val="clear" w:color="auto" w:fill="FFFFFF"/>
        </w:rPr>
        <w:t>3</w:t>
      </w:r>
      <w:r>
        <w:rPr>
          <w:rFonts w:ascii="方正仿宋_GBK" w:eastAsia="方正仿宋_GBK" w:hAnsi="方正仿宋_GBK" w:cs="方正仿宋_GBK"/>
          <w:bCs/>
          <w:sz w:val="32"/>
          <w:szCs w:val="32"/>
          <w:shd w:val="clear" w:color="auto" w:fill="FFFFFF"/>
        </w:rPr>
        <w:t>）卫生健康支出</w:t>
      </w:r>
      <w:r>
        <w:rPr>
          <w:rFonts w:ascii="Times New Roman" w:eastAsia="方正仿宋_GBK" w:hAnsi="Times New Roman" w:hint="default"/>
          <w:bCs/>
          <w:sz w:val="32"/>
          <w:szCs w:val="32"/>
          <w:shd w:val="clear" w:color="auto" w:fill="FFFFFF"/>
        </w:rPr>
        <w:t>3.90</w:t>
      </w:r>
      <w:r>
        <w:rPr>
          <w:rFonts w:ascii="方正仿宋_GBK" w:eastAsia="方正仿宋_GBK" w:hAnsi="方正仿宋_GBK" w:cs="方正仿宋_GBK"/>
          <w:bCs/>
          <w:sz w:val="32"/>
          <w:szCs w:val="32"/>
          <w:shd w:val="clear" w:color="auto" w:fill="FFFFFF"/>
        </w:rPr>
        <w:t>万元，占</w:t>
      </w:r>
      <w:r>
        <w:rPr>
          <w:rFonts w:ascii="Times New Roman" w:eastAsia="方正仿宋_GBK" w:hAnsi="Times New Roman" w:hint="default"/>
          <w:bCs/>
          <w:sz w:val="32"/>
          <w:szCs w:val="32"/>
          <w:shd w:val="clear" w:color="auto" w:fill="FFFFFF"/>
        </w:rPr>
        <w:t>0.1%</w:t>
      </w:r>
      <w:r>
        <w:rPr>
          <w:rFonts w:ascii="方正仿宋_GBK" w:eastAsia="方正仿宋_GBK" w:hAnsi="方正仿宋_GBK" w:cs="方正仿宋_GBK"/>
          <w:bCs/>
          <w:sz w:val="32"/>
          <w:szCs w:val="32"/>
          <w:shd w:val="clear" w:color="auto" w:fill="FFFFFF"/>
        </w:rPr>
        <w:t>，</w:t>
      </w:r>
      <w:r>
        <w:rPr>
          <w:rFonts w:ascii="Times New Roman" w:eastAsia="方正仿宋_GBK" w:hAnsi="Times New Roman" w:hint="default"/>
          <w:bCs/>
          <w:sz w:val="32"/>
          <w:szCs w:val="32"/>
          <w:shd w:val="clear" w:color="auto" w:fill="FFFFFF"/>
        </w:rPr>
        <w:t>较年初预算数减少</w:t>
      </w:r>
      <w:r>
        <w:rPr>
          <w:rFonts w:ascii="Times New Roman" w:eastAsia="方正仿宋_GBK" w:hAnsi="Times New Roman" w:hint="default"/>
          <w:bCs/>
          <w:sz w:val="32"/>
          <w:szCs w:val="32"/>
          <w:shd w:val="clear" w:color="auto" w:fill="FFFFFF"/>
        </w:rPr>
        <w:t>25.10</w:t>
      </w:r>
      <w:r>
        <w:rPr>
          <w:rFonts w:ascii="Times New Roman" w:eastAsia="方正仿宋_GBK" w:hAnsi="Times New Roman" w:hint="default"/>
          <w:bCs/>
          <w:sz w:val="32"/>
          <w:szCs w:val="32"/>
          <w:shd w:val="clear" w:color="auto" w:fill="FFFFFF"/>
        </w:rPr>
        <w:t>万元，下降</w:t>
      </w:r>
      <w:r>
        <w:rPr>
          <w:rFonts w:ascii="Times New Roman" w:eastAsia="方正仿宋_GBK" w:hAnsi="Times New Roman" w:hint="default"/>
          <w:bCs/>
          <w:sz w:val="32"/>
          <w:szCs w:val="32"/>
          <w:shd w:val="clear" w:color="auto" w:fill="FFFFFF"/>
        </w:rPr>
        <w:t>86.6%</w:t>
      </w:r>
      <w:r>
        <w:rPr>
          <w:rFonts w:ascii="方正仿宋_GBK" w:eastAsia="方正仿宋_GBK" w:hAnsi="方正仿宋_GBK" w:cs="方正仿宋_GBK"/>
          <w:bCs/>
          <w:sz w:val="32"/>
          <w:szCs w:val="32"/>
          <w:shd w:val="clear" w:color="auto" w:fill="FFFFFF"/>
        </w:rPr>
        <w:t>，主要原因</w:t>
      </w:r>
      <w:r>
        <w:rPr>
          <w:rFonts w:ascii="方正仿宋_GBK" w:eastAsia="方正仿宋_GBK" w:hAnsi="方正仿宋_GBK" w:cs="方正仿宋_GBK"/>
          <w:bCs/>
          <w:color w:val="000000" w:themeColor="text1"/>
          <w:sz w:val="32"/>
          <w:szCs w:val="32"/>
          <w:shd w:val="clear" w:color="auto" w:fill="FFFFFF"/>
        </w:rPr>
        <w:t>是年度内执行过程中缴费主体变更。</w:t>
      </w:r>
    </w:p>
    <w:p w:rsidR="000E692C" w:rsidRDefault="00000000">
      <w:pPr>
        <w:pStyle w:val="a9"/>
        <w:snapToGrid w:val="0"/>
        <w:spacing w:before="0" w:beforeAutospacing="0" w:after="0" w:afterAutospacing="0" w:line="600" w:lineRule="atLeast"/>
        <w:ind w:firstLineChars="200" w:firstLine="640"/>
        <w:jc w:val="both"/>
        <w:rPr>
          <w:rFonts w:ascii="方正仿宋_GBK" w:eastAsia="方正仿宋_GBK" w:hAnsi="方正仿宋_GBK" w:cs="方正仿宋_GBK"/>
          <w:bCs/>
          <w:color w:val="000000" w:themeColor="text1"/>
          <w:sz w:val="32"/>
          <w:szCs w:val="32"/>
          <w:shd w:val="clear" w:color="auto" w:fill="FFFFFF"/>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4</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rPr>
        <w:t>住房保障支出</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49.76</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100.0%</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bCs/>
          <w:color w:val="000000" w:themeColor="text1"/>
          <w:sz w:val="32"/>
          <w:szCs w:val="32"/>
          <w:shd w:val="clear" w:color="auto" w:fill="FFFFFF"/>
        </w:rPr>
        <w:t>年度内执行过程中缴费主体变更。</w:t>
      </w:r>
    </w:p>
    <w:p w:rsidR="000E692C" w:rsidRDefault="00000000">
      <w:pPr>
        <w:pStyle w:val="a9"/>
        <w:snapToGrid w:val="0"/>
        <w:spacing w:before="0" w:beforeAutospacing="0" w:after="0" w:afterAutospacing="0" w:line="600" w:lineRule="atLeast"/>
        <w:ind w:firstLineChars="200" w:firstLine="640"/>
        <w:jc w:val="both"/>
        <w:rPr>
          <w:rFonts w:ascii="方正仿宋_GBK" w:eastAsia="方正仿宋_GBK" w:hAnsi="方正仿宋_GBK" w:cs="方正仿宋_GBK"/>
          <w:bCs/>
          <w:color w:val="FF0000"/>
          <w:sz w:val="32"/>
          <w:szCs w:val="32"/>
          <w:shd w:val="clear" w:color="auto" w:fill="FFFFFF"/>
        </w:rPr>
      </w:pPr>
      <w:r>
        <w:rPr>
          <w:rStyle w:val="ab"/>
          <w:rFonts w:ascii="Times New Roman" w:eastAsia="方正仿宋_GBK" w:hAnsi="Times New Roman" w:hint="default"/>
          <w:b w:val="0"/>
          <w:bCs/>
          <w:sz w:val="32"/>
          <w:szCs w:val="32"/>
          <w:shd w:val="clear" w:color="auto" w:fill="FFFFFF"/>
        </w:rPr>
        <w:t>3</w:t>
      </w:r>
      <w:r>
        <w:rPr>
          <w:rStyle w:val="ab"/>
          <w:rFonts w:ascii="方正仿宋_GBK" w:eastAsia="方正仿宋_GBK" w:hAnsi="方正仿宋_GBK" w:cs="方正仿宋_GBK"/>
          <w:b w:val="0"/>
          <w:bCs/>
          <w:sz w:val="32"/>
          <w:szCs w:val="32"/>
          <w:shd w:val="clear" w:color="auto" w:fill="FFFFFF"/>
        </w:rPr>
        <w:t>.结转结余情况。</w:t>
      </w:r>
      <w:r>
        <w:rPr>
          <w:rFonts w:ascii="Times New Roman" w:eastAsia="方正仿宋_GBK" w:hAnsi="Times New Roman" w:hint="default"/>
          <w:bCs/>
          <w:sz w:val="32"/>
          <w:szCs w:val="32"/>
          <w:shd w:val="clear" w:color="auto" w:fill="FFFFFF"/>
        </w:rPr>
        <w:t>2024</w:t>
      </w:r>
      <w:r>
        <w:rPr>
          <w:rFonts w:ascii="方正仿宋_GBK" w:eastAsia="方正仿宋_GBK" w:hAnsi="方正仿宋_GBK" w:cs="方正仿宋_GBK"/>
          <w:bCs/>
          <w:sz w:val="32"/>
          <w:szCs w:val="32"/>
          <w:shd w:val="clear" w:color="auto" w:fill="FFFFFF"/>
        </w:rPr>
        <w:t>年度年末一般公共预算财政拨款结转和结余</w:t>
      </w:r>
      <w:r>
        <w:rPr>
          <w:rFonts w:ascii="Times New Roman" w:eastAsia="方正仿宋_GBK" w:hAnsi="Times New Roman" w:hint="default"/>
          <w:bCs/>
          <w:sz w:val="32"/>
          <w:szCs w:val="32"/>
          <w:shd w:val="clear" w:color="auto" w:fill="FFFFFF"/>
        </w:rPr>
        <w:t>0.00</w:t>
      </w:r>
      <w:r>
        <w:rPr>
          <w:rFonts w:ascii="方正仿宋_GBK" w:eastAsia="方正仿宋_GBK" w:hAnsi="方正仿宋_GBK" w:cs="方正仿宋_GBK"/>
          <w:bCs/>
          <w:sz w:val="32"/>
          <w:szCs w:val="32"/>
          <w:shd w:val="clear" w:color="auto" w:fill="FFFFFF"/>
        </w:rPr>
        <w:t>万元，</w:t>
      </w:r>
      <w:r>
        <w:rPr>
          <w:rFonts w:ascii="Times New Roman" w:eastAsia="方正仿宋_GBK" w:hAnsi="Times New Roman" w:hint="default"/>
          <w:bCs/>
          <w:sz w:val="32"/>
          <w:szCs w:val="32"/>
          <w:shd w:val="clear" w:color="auto" w:fill="FFFFFF"/>
        </w:rPr>
        <w:t>与</w:t>
      </w:r>
      <w:r>
        <w:rPr>
          <w:rFonts w:ascii="Times New Roman" w:eastAsia="方正仿宋_GBK" w:hAnsi="Times New Roman" w:hint="default"/>
          <w:bCs/>
          <w:sz w:val="32"/>
          <w:szCs w:val="32"/>
          <w:shd w:val="clear" w:color="auto" w:fill="FFFFFF"/>
        </w:rPr>
        <w:t>2023</w:t>
      </w:r>
      <w:r>
        <w:rPr>
          <w:rFonts w:ascii="Times New Roman" w:eastAsia="方正仿宋_GBK" w:hAnsi="Times New Roman" w:hint="default"/>
          <w:bCs/>
          <w:sz w:val="32"/>
          <w:szCs w:val="32"/>
          <w:shd w:val="clear" w:color="auto" w:fill="FFFFFF"/>
        </w:rPr>
        <w:t>年度相比，无增减</w:t>
      </w:r>
      <w:r>
        <w:rPr>
          <w:rFonts w:ascii="方正仿宋_GBK" w:eastAsia="方正仿宋_GBK" w:hAnsi="方正仿宋_GBK" w:cs="方正仿宋_GBK"/>
          <w:bCs/>
          <w:sz w:val="32"/>
          <w:szCs w:val="32"/>
          <w:shd w:val="clear" w:color="auto" w:fill="FFFFFF"/>
        </w:rPr>
        <w:t>。</w:t>
      </w:r>
    </w:p>
    <w:p w:rsidR="000E692C" w:rsidRDefault="00000000">
      <w:pPr>
        <w:pStyle w:val="1"/>
        <w:autoSpaceDE w:val="0"/>
        <w:snapToGrid w:val="0"/>
        <w:spacing w:line="600" w:lineRule="atLeast"/>
        <w:ind w:firstLine="640"/>
        <w:rPr>
          <w:rFonts w:ascii="楷体" w:eastAsia="楷体" w:hAnsi="楷体" w:cs="楷体" w:hint="eastAsia"/>
          <w:bCs/>
          <w:sz w:val="32"/>
          <w:szCs w:val="32"/>
          <w:shd w:val="clear" w:color="auto" w:fill="FFFFFF"/>
        </w:rPr>
      </w:pPr>
      <w:r>
        <w:rPr>
          <w:rFonts w:ascii="楷体" w:eastAsia="楷体" w:hAnsi="楷体" w:cs="楷体" w:hint="eastAsia"/>
          <w:bCs/>
          <w:sz w:val="32"/>
          <w:szCs w:val="32"/>
          <w:shd w:val="clear" w:color="auto" w:fill="FFFFFF"/>
        </w:rPr>
        <w:t>（四）一般公共预算财政拨款基本支出决算情况说明</w:t>
      </w:r>
    </w:p>
    <w:p w:rsidR="000E692C" w:rsidRDefault="00000000">
      <w:pPr>
        <w:pStyle w:val="a9"/>
        <w:snapToGrid w:val="0"/>
        <w:spacing w:before="0" w:beforeAutospacing="0" w:after="0" w:afterAutospacing="0" w:line="600" w:lineRule="atLeast"/>
        <w:ind w:firstLineChars="200" w:firstLine="640"/>
        <w:jc w:val="both"/>
        <w:rPr>
          <w:rFonts w:ascii="方正仿宋_GBK" w:eastAsia="方正仿宋_GBK" w:hAnsi="方正仿宋_GBK" w:cs="方正仿宋_GBK"/>
          <w:bCs/>
          <w:sz w:val="32"/>
          <w:szCs w:val="32"/>
          <w:shd w:val="clear" w:color="auto" w:fill="FFFFFF"/>
        </w:rPr>
      </w:pPr>
      <w:r>
        <w:rPr>
          <w:rFonts w:ascii="Times New Roman" w:eastAsia="方正仿宋_GBK" w:hAnsi="Times New Roman" w:hint="default"/>
          <w:bCs/>
          <w:sz w:val="32"/>
          <w:szCs w:val="32"/>
          <w:shd w:val="clear" w:color="auto" w:fill="FFFFFF"/>
        </w:rPr>
        <w:lastRenderedPageBreak/>
        <w:t>2024</w:t>
      </w:r>
      <w:r>
        <w:rPr>
          <w:rFonts w:ascii="方正仿宋_GBK" w:eastAsia="方正仿宋_GBK" w:hAnsi="方正仿宋_GBK" w:cs="方正仿宋_GBK"/>
          <w:bCs/>
          <w:sz w:val="32"/>
          <w:szCs w:val="32"/>
          <w:shd w:val="clear" w:color="auto" w:fill="FFFFFF"/>
        </w:rPr>
        <w:t>年度一般公共财政拨款基本支出</w:t>
      </w:r>
      <w:r>
        <w:rPr>
          <w:rFonts w:ascii="Times New Roman" w:eastAsia="方正仿宋_GBK" w:hAnsi="Times New Roman" w:hint="default"/>
          <w:bCs/>
          <w:sz w:val="32"/>
          <w:szCs w:val="32"/>
          <w:shd w:val="clear" w:color="auto" w:fill="FFFFFF"/>
        </w:rPr>
        <w:t>1443.69</w:t>
      </w:r>
      <w:r>
        <w:rPr>
          <w:rFonts w:ascii="方正仿宋_GBK" w:eastAsia="方正仿宋_GBK" w:hAnsi="方正仿宋_GBK" w:cs="方正仿宋_GBK"/>
          <w:bCs/>
          <w:sz w:val="32"/>
          <w:szCs w:val="32"/>
          <w:shd w:val="clear" w:color="auto" w:fill="FFFFFF"/>
        </w:rPr>
        <w:t>万元。其中：</w:t>
      </w:r>
    </w:p>
    <w:p w:rsidR="000E692C" w:rsidRDefault="00000000">
      <w:pPr>
        <w:pStyle w:val="a9"/>
        <w:snapToGrid w:val="0"/>
        <w:spacing w:before="0" w:beforeAutospacing="0" w:after="0" w:afterAutospacing="0" w:line="600" w:lineRule="atLeast"/>
        <w:ind w:firstLineChars="200" w:firstLine="640"/>
        <w:jc w:val="both"/>
        <w:rPr>
          <w:rFonts w:ascii="方正仿宋_GBK" w:eastAsia="方正仿宋_GBK" w:hAnsi="方正仿宋_GBK" w:cs="方正仿宋_GBK"/>
          <w:bCs/>
          <w:color w:val="FF0000"/>
          <w:sz w:val="32"/>
          <w:szCs w:val="32"/>
          <w:shd w:val="clear" w:color="auto" w:fill="FFFFFF"/>
        </w:rPr>
      </w:pPr>
      <w:r>
        <w:rPr>
          <w:rFonts w:ascii="方正仿宋_GBK" w:eastAsia="方正仿宋_GBK" w:hAnsi="方正仿宋_GBK" w:cs="方正仿宋_GBK"/>
          <w:bCs/>
          <w:sz w:val="32"/>
          <w:szCs w:val="32"/>
          <w:shd w:val="clear" w:color="auto" w:fill="FFFFFF"/>
        </w:rPr>
        <w:t>人员经费</w:t>
      </w:r>
      <w:r>
        <w:rPr>
          <w:rFonts w:ascii="Times New Roman" w:eastAsia="方正仿宋_GBK" w:hAnsi="Times New Roman" w:hint="default"/>
          <w:bCs/>
          <w:sz w:val="32"/>
          <w:szCs w:val="32"/>
          <w:shd w:val="clear" w:color="auto" w:fill="FFFFFF"/>
        </w:rPr>
        <w:t>1222.47</w:t>
      </w:r>
      <w:r>
        <w:rPr>
          <w:rFonts w:ascii="方正仿宋_GBK" w:eastAsia="方正仿宋_GBK" w:hAnsi="方正仿宋_GBK" w:cs="方正仿宋_GBK"/>
          <w:bCs/>
          <w:sz w:val="32"/>
          <w:szCs w:val="32"/>
          <w:shd w:val="clear" w:color="auto" w:fill="FFFFFF"/>
        </w:rPr>
        <w:t>万元，</w:t>
      </w:r>
      <w:r>
        <w:rPr>
          <w:rFonts w:ascii="Times New Roman" w:eastAsia="方正仿宋_GBK" w:hAnsi="Times New Roman" w:hint="default"/>
          <w:bCs/>
          <w:sz w:val="32"/>
          <w:szCs w:val="32"/>
          <w:shd w:val="clear" w:color="auto" w:fill="FFFFFF"/>
        </w:rPr>
        <w:t>与</w:t>
      </w:r>
      <w:r>
        <w:rPr>
          <w:rFonts w:ascii="Times New Roman" w:eastAsia="方正仿宋_GBK" w:hAnsi="Times New Roman" w:hint="default"/>
          <w:bCs/>
          <w:sz w:val="32"/>
          <w:szCs w:val="32"/>
          <w:shd w:val="clear" w:color="auto" w:fill="FFFFFF"/>
        </w:rPr>
        <w:t>2023</w:t>
      </w:r>
      <w:r>
        <w:rPr>
          <w:rFonts w:ascii="Times New Roman" w:eastAsia="方正仿宋_GBK" w:hAnsi="Times New Roman" w:hint="default"/>
          <w:bCs/>
          <w:sz w:val="32"/>
          <w:szCs w:val="32"/>
          <w:shd w:val="clear" w:color="auto" w:fill="FFFFFF"/>
        </w:rPr>
        <w:t>年度相比，增加</w:t>
      </w:r>
      <w:r>
        <w:rPr>
          <w:rFonts w:ascii="Times New Roman" w:eastAsia="方正仿宋_GBK" w:hAnsi="Times New Roman" w:hint="default"/>
          <w:bCs/>
          <w:sz w:val="32"/>
          <w:szCs w:val="32"/>
          <w:shd w:val="clear" w:color="auto" w:fill="FFFFFF"/>
        </w:rPr>
        <w:t>183.13</w:t>
      </w:r>
      <w:r>
        <w:rPr>
          <w:rFonts w:ascii="Times New Roman" w:eastAsia="方正仿宋_GBK" w:hAnsi="Times New Roman" w:hint="default"/>
          <w:bCs/>
          <w:sz w:val="32"/>
          <w:szCs w:val="32"/>
          <w:shd w:val="clear" w:color="auto" w:fill="FFFFFF"/>
        </w:rPr>
        <w:t>万元，增长</w:t>
      </w:r>
      <w:r>
        <w:rPr>
          <w:rFonts w:ascii="Times New Roman" w:eastAsia="方正仿宋_GBK" w:hAnsi="Times New Roman" w:hint="default"/>
          <w:bCs/>
          <w:sz w:val="32"/>
          <w:szCs w:val="32"/>
          <w:shd w:val="clear" w:color="auto" w:fill="FFFFFF"/>
        </w:rPr>
        <w:t>17.6%</w:t>
      </w:r>
      <w:r>
        <w:rPr>
          <w:rFonts w:ascii="方正仿宋_GBK" w:eastAsia="方正仿宋_GBK" w:hAnsi="方正仿宋_GBK" w:cs="方正仿宋_GBK"/>
          <w:bCs/>
          <w:color w:val="000000" w:themeColor="text1"/>
          <w:sz w:val="32"/>
          <w:szCs w:val="32"/>
          <w:shd w:val="clear" w:color="auto" w:fill="FFFFFF"/>
        </w:rPr>
        <w:t>，主要原因是人员增加。人员经费用途主要包括用于保障在职人员的工资福利和社会保险缴费等。</w:t>
      </w:r>
    </w:p>
    <w:p w:rsidR="000E692C" w:rsidRDefault="00000000">
      <w:pPr>
        <w:pStyle w:val="a9"/>
        <w:snapToGrid w:val="0"/>
        <w:spacing w:before="0" w:beforeAutospacing="0" w:after="0" w:afterAutospacing="0" w:line="600" w:lineRule="atLeast"/>
        <w:ind w:firstLineChars="200" w:firstLine="640"/>
        <w:jc w:val="both"/>
        <w:rPr>
          <w:rFonts w:ascii="方正仿宋_GBK" w:eastAsia="方正仿宋_GBK" w:hAnsi="方正仿宋_GBK" w:cs="方正仿宋_GBK"/>
          <w:bCs/>
          <w:sz w:val="32"/>
          <w:szCs w:val="32"/>
        </w:rPr>
      </w:pPr>
      <w:r>
        <w:rPr>
          <w:rFonts w:ascii="方正仿宋_GBK" w:eastAsia="方正仿宋_GBK" w:hAnsi="方正仿宋_GBK" w:cs="方正仿宋_GBK"/>
          <w:bCs/>
          <w:sz w:val="32"/>
          <w:szCs w:val="32"/>
          <w:shd w:val="clear" w:color="auto" w:fill="FFFFFF"/>
        </w:rPr>
        <w:t>公用经费</w:t>
      </w:r>
      <w:r>
        <w:rPr>
          <w:rFonts w:ascii="Times New Roman" w:eastAsia="方正仿宋_GBK" w:hAnsi="Times New Roman" w:hint="default"/>
          <w:bCs/>
          <w:sz w:val="32"/>
          <w:szCs w:val="32"/>
          <w:shd w:val="clear" w:color="auto" w:fill="FFFFFF"/>
        </w:rPr>
        <w:t>221.22</w:t>
      </w:r>
      <w:r>
        <w:rPr>
          <w:rFonts w:ascii="方正仿宋_GBK" w:eastAsia="方正仿宋_GBK" w:hAnsi="方正仿宋_GBK" w:cs="方正仿宋_GBK"/>
          <w:bCs/>
          <w:sz w:val="32"/>
          <w:szCs w:val="32"/>
          <w:shd w:val="clear" w:color="auto" w:fill="FFFFFF"/>
        </w:rPr>
        <w:t>万元，</w:t>
      </w:r>
      <w:r>
        <w:rPr>
          <w:rFonts w:ascii="Times New Roman" w:eastAsia="方正仿宋_GBK" w:hAnsi="Times New Roman" w:hint="default"/>
          <w:bCs/>
          <w:sz w:val="32"/>
          <w:szCs w:val="32"/>
          <w:shd w:val="clear" w:color="auto" w:fill="FFFFFF"/>
        </w:rPr>
        <w:t>与</w:t>
      </w:r>
      <w:r>
        <w:rPr>
          <w:rFonts w:ascii="Times New Roman" w:eastAsia="方正仿宋_GBK" w:hAnsi="Times New Roman" w:hint="default"/>
          <w:bCs/>
          <w:sz w:val="32"/>
          <w:szCs w:val="32"/>
          <w:shd w:val="clear" w:color="auto" w:fill="FFFFFF"/>
        </w:rPr>
        <w:t>2023</w:t>
      </w:r>
      <w:r>
        <w:rPr>
          <w:rFonts w:ascii="Times New Roman" w:eastAsia="方正仿宋_GBK" w:hAnsi="Times New Roman" w:hint="default"/>
          <w:bCs/>
          <w:sz w:val="32"/>
          <w:szCs w:val="32"/>
          <w:shd w:val="clear" w:color="auto" w:fill="FFFFFF"/>
        </w:rPr>
        <w:t>年度相比，减少</w:t>
      </w:r>
      <w:r>
        <w:rPr>
          <w:rFonts w:ascii="Times New Roman" w:eastAsia="方正仿宋_GBK" w:hAnsi="Times New Roman" w:hint="default"/>
          <w:bCs/>
          <w:sz w:val="32"/>
          <w:szCs w:val="32"/>
          <w:shd w:val="clear" w:color="auto" w:fill="FFFFFF"/>
        </w:rPr>
        <w:t>63.67</w:t>
      </w:r>
      <w:r>
        <w:rPr>
          <w:rFonts w:ascii="Times New Roman" w:eastAsia="方正仿宋_GBK" w:hAnsi="Times New Roman" w:hint="default"/>
          <w:bCs/>
          <w:sz w:val="32"/>
          <w:szCs w:val="32"/>
          <w:shd w:val="clear" w:color="auto" w:fill="FFFFFF"/>
        </w:rPr>
        <w:t>万元，下降</w:t>
      </w:r>
      <w:r>
        <w:rPr>
          <w:rFonts w:ascii="Times New Roman" w:eastAsia="方正仿宋_GBK" w:hAnsi="Times New Roman" w:hint="default"/>
          <w:bCs/>
          <w:sz w:val="32"/>
          <w:szCs w:val="32"/>
          <w:shd w:val="clear" w:color="auto" w:fill="FFFFFF"/>
        </w:rPr>
        <w:t>22.4%</w:t>
      </w:r>
      <w:r>
        <w:rPr>
          <w:rFonts w:ascii="方正仿宋_GBK" w:eastAsia="方正仿宋_GBK" w:hAnsi="方正仿宋_GBK" w:cs="方正仿宋_GBK"/>
          <w:bCs/>
          <w:sz w:val="32"/>
          <w:szCs w:val="32"/>
          <w:shd w:val="clear" w:color="auto" w:fill="FFFFFF"/>
        </w:rPr>
        <w:t>，主要</w:t>
      </w:r>
      <w:r>
        <w:rPr>
          <w:rFonts w:ascii="方正仿宋_GBK" w:eastAsia="方正仿宋_GBK" w:hAnsi="方正仿宋_GBK" w:cs="方正仿宋_GBK"/>
          <w:bCs/>
          <w:color w:val="000000" w:themeColor="text1"/>
          <w:sz w:val="32"/>
          <w:szCs w:val="32"/>
          <w:shd w:val="clear" w:color="auto" w:fill="FFFFFF"/>
        </w:rPr>
        <w:t>原因是厉行节约，压减部分开支。公用经费用途主要包括用于保障正常运转的各项商品服务支出</w:t>
      </w:r>
      <w:r>
        <w:rPr>
          <w:rFonts w:ascii="方正仿宋_GBK" w:eastAsia="方正仿宋_GBK" w:hAnsi="方正仿宋_GBK" w:cs="方正仿宋_GBK"/>
          <w:bCs/>
          <w:sz w:val="32"/>
          <w:szCs w:val="32"/>
          <w:shd w:val="clear" w:color="auto" w:fill="FFFFFF"/>
        </w:rPr>
        <w:t>等。</w:t>
      </w:r>
    </w:p>
    <w:p w:rsidR="000E692C" w:rsidRDefault="00000000">
      <w:pPr>
        <w:pStyle w:val="1"/>
        <w:autoSpaceDE w:val="0"/>
        <w:snapToGrid w:val="0"/>
        <w:spacing w:line="600" w:lineRule="atLeast"/>
        <w:ind w:firstLine="640"/>
        <w:rPr>
          <w:rFonts w:ascii="楷体" w:eastAsia="楷体" w:hAnsi="楷体" w:cs="楷体" w:hint="eastAsia"/>
          <w:bCs/>
          <w:sz w:val="32"/>
          <w:szCs w:val="32"/>
          <w:shd w:val="clear" w:color="auto" w:fill="FFFFFF"/>
        </w:rPr>
      </w:pPr>
      <w:r>
        <w:rPr>
          <w:rFonts w:ascii="楷体" w:eastAsia="楷体" w:hAnsi="楷体" w:cs="楷体" w:hint="eastAsia"/>
          <w:bCs/>
          <w:sz w:val="32"/>
          <w:szCs w:val="32"/>
          <w:shd w:val="clear" w:color="auto" w:fill="FFFFFF"/>
        </w:rPr>
        <w:t>（五）政府性基金预算收支决算情况说明</w:t>
      </w:r>
    </w:p>
    <w:p w:rsidR="000E692C" w:rsidRDefault="00000000">
      <w:pPr>
        <w:pStyle w:val="a9"/>
        <w:snapToGrid w:val="0"/>
        <w:spacing w:before="0" w:beforeAutospacing="0" w:after="0" w:afterAutospacing="0" w:line="600" w:lineRule="atLeast"/>
        <w:ind w:firstLineChars="200" w:firstLine="640"/>
        <w:jc w:val="both"/>
        <w:rPr>
          <w:rFonts w:ascii="Times New Roman" w:eastAsia="方正仿宋_GBK" w:hAnsi="Times New Roman" w:hint="default"/>
          <w:bCs/>
          <w:sz w:val="32"/>
          <w:szCs w:val="32"/>
          <w:shd w:val="clear" w:color="auto" w:fill="FFFFFF"/>
        </w:rPr>
      </w:pPr>
      <w:r>
        <w:rPr>
          <w:rFonts w:ascii="Times New Roman" w:eastAsia="方正仿宋_GBK" w:hAnsi="Times New Roman" w:hint="default"/>
          <w:bCs/>
          <w:sz w:val="32"/>
          <w:szCs w:val="32"/>
          <w:shd w:val="clear" w:color="auto" w:fill="FFFFFF"/>
        </w:rPr>
        <w:t>本部门</w:t>
      </w:r>
      <w:r>
        <w:rPr>
          <w:rFonts w:ascii="Times New Roman" w:eastAsia="方正仿宋_GBK" w:hAnsi="Times New Roman" w:hint="default"/>
          <w:bCs/>
          <w:sz w:val="32"/>
          <w:szCs w:val="32"/>
          <w:shd w:val="clear" w:color="auto" w:fill="FFFFFF"/>
        </w:rPr>
        <w:t>2024</w:t>
      </w:r>
      <w:r>
        <w:rPr>
          <w:rFonts w:ascii="Times New Roman" w:eastAsia="方正仿宋_GBK" w:hAnsi="Times New Roman" w:hint="default"/>
          <w:bCs/>
          <w:sz w:val="32"/>
          <w:szCs w:val="32"/>
          <w:shd w:val="clear" w:color="auto" w:fill="FFFFFF"/>
        </w:rPr>
        <w:t>年度无政府性基金预算财政拨款收支。</w:t>
      </w:r>
    </w:p>
    <w:p w:rsidR="000E692C" w:rsidRDefault="00000000">
      <w:pPr>
        <w:pStyle w:val="1"/>
        <w:autoSpaceDE w:val="0"/>
        <w:snapToGrid w:val="0"/>
        <w:spacing w:line="600" w:lineRule="atLeast"/>
        <w:ind w:firstLine="640"/>
        <w:rPr>
          <w:rFonts w:ascii="楷体" w:eastAsia="楷体" w:hAnsi="楷体" w:cs="楷体" w:hint="eastAsia"/>
          <w:bCs/>
          <w:sz w:val="32"/>
          <w:szCs w:val="32"/>
          <w:shd w:val="clear" w:color="auto" w:fill="FFFFFF"/>
        </w:rPr>
      </w:pPr>
      <w:r>
        <w:rPr>
          <w:rFonts w:ascii="楷体" w:eastAsia="楷体" w:hAnsi="楷体" w:cs="楷体" w:hint="eastAsia"/>
          <w:bCs/>
          <w:sz w:val="32"/>
          <w:szCs w:val="32"/>
          <w:shd w:val="clear" w:color="auto" w:fill="FFFFFF"/>
        </w:rPr>
        <w:t>（六）国有资本经营预算财政拨款支出决算情况说明</w:t>
      </w:r>
    </w:p>
    <w:p w:rsidR="000E692C" w:rsidRDefault="00000000">
      <w:pPr>
        <w:pStyle w:val="a9"/>
        <w:snapToGrid w:val="0"/>
        <w:spacing w:before="0" w:beforeAutospacing="0" w:after="0" w:afterAutospacing="0" w:line="600" w:lineRule="atLeast"/>
        <w:ind w:firstLineChars="200" w:firstLine="640"/>
        <w:jc w:val="both"/>
        <w:rPr>
          <w:rFonts w:ascii="Times New Roman" w:eastAsia="方正仿宋_GBK" w:hAnsi="Times New Roman" w:hint="default"/>
          <w:bCs/>
          <w:sz w:val="32"/>
          <w:szCs w:val="32"/>
          <w:shd w:val="clear" w:color="auto" w:fill="FFFFFF"/>
        </w:rPr>
      </w:pPr>
      <w:r>
        <w:rPr>
          <w:rFonts w:ascii="Times New Roman" w:eastAsia="方正仿宋_GBK" w:hAnsi="Times New Roman" w:hint="default"/>
          <w:bCs/>
          <w:sz w:val="32"/>
          <w:szCs w:val="32"/>
          <w:shd w:val="clear" w:color="auto" w:fill="FFFFFF"/>
        </w:rPr>
        <w:t>本部门</w:t>
      </w:r>
      <w:r>
        <w:rPr>
          <w:rFonts w:ascii="Times New Roman" w:eastAsia="方正仿宋_GBK" w:hAnsi="Times New Roman" w:hint="default"/>
          <w:bCs/>
          <w:sz w:val="32"/>
          <w:szCs w:val="32"/>
          <w:shd w:val="clear" w:color="auto" w:fill="FFFFFF"/>
        </w:rPr>
        <w:t>2024</w:t>
      </w:r>
      <w:r>
        <w:rPr>
          <w:rFonts w:ascii="Times New Roman" w:eastAsia="方正仿宋_GBK" w:hAnsi="Times New Roman" w:hint="default"/>
          <w:bCs/>
          <w:sz w:val="32"/>
          <w:szCs w:val="32"/>
          <w:shd w:val="clear" w:color="auto" w:fill="FFFFFF"/>
        </w:rPr>
        <w:t>年度无国有资本经营预算财政拨款支出。</w:t>
      </w:r>
    </w:p>
    <w:p w:rsidR="000E692C" w:rsidRDefault="00000000">
      <w:pPr>
        <w:pStyle w:val="a9"/>
        <w:shd w:val="clear" w:color="auto" w:fill="FFFFFF"/>
        <w:snapToGrid w:val="0"/>
        <w:spacing w:before="0" w:beforeAutospacing="0" w:after="0" w:afterAutospacing="0" w:line="600" w:lineRule="atLeast"/>
        <w:ind w:firstLineChars="200" w:firstLine="640"/>
        <w:rPr>
          <w:rStyle w:val="ab"/>
          <w:rFonts w:ascii="黑体" w:eastAsia="黑体" w:hAnsi="黑体" w:cs="黑体"/>
          <w:b w:val="0"/>
          <w:bCs/>
          <w:sz w:val="32"/>
          <w:szCs w:val="32"/>
          <w:shd w:val="clear" w:color="auto" w:fill="FFFFFF"/>
        </w:rPr>
      </w:pPr>
      <w:r>
        <w:rPr>
          <w:rStyle w:val="ab"/>
          <w:rFonts w:ascii="黑体" w:eastAsia="黑体" w:hAnsi="黑体" w:cs="黑体"/>
          <w:b w:val="0"/>
          <w:bCs/>
          <w:sz w:val="32"/>
          <w:szCs w:val="32"/>
          <w:shd w:val="clear" w:color="auto" w:fill="FFFFFF"/>
        </w:rPr>
        <w:t>三、财政拨款“三公”经费情况说明</w:t>
      </w:r>
    </w:p>
    <w:p w:rsidR="000E692C" w:rsidRDefault="00000000">
      <w:pPr>
        <w:pStyle w:val="1"/>
        <w:autoSpaceDE w:val="0"/>
        <w:snapToGrid w:val="0"/>
        <w:spacing w:line="600" w:lineRule="atLeast"/>
        <w:ind w:firstLine="640"/>
        <w:rPr>
          <w:rFonts w:ascii="楷体" w:eastAsia="楷体" w:hAnsi="楷体" w:cs="楷体" w:hint="eastAsia"/>
          <w:bCs/>
          <w:sz w:val="32"/>
          <w:szCs w:val="32"/>
          <w:shd w:val="clear" w:color="auto" w:fill="FFFFFF"/>
        </w:rPr>
      </w:pPr>
      <w:r>
        <w:rPr>
          <w:rFonts w:ascii="楷体" w:eastAsia="楷体" w:hAnsi="楷体" w:cs="楷体" w:hint="eastAsia"/>
          <w:bCs/>
          <w:sz w:val="32"/>
          <w:szCs w:val="32"/>
          <w:shd w:val="clear" w:color="auto" w:fill="FFFFFF"/>
        </w:rPr>
        <w:t>（一）“三公”经费支出总体情况说明</w:t>
      </w:r>
    </w:p>
    <w:p w:rsidR="000E692C" w:rsidRDefault="00000000">
      <w:pPr>
        <w:pStyle w:val="a9"/>
        <w:snapToGrid w:val="0"/>
        <w:spacing w:before="0" w:beforeAutospacing="0" w:after="0" w:afterAutospacing="0" w:line="600" w:lineRule="atLeast"/>
        <w:ind w:firstLineChars="200" w:firstLine="640"/>
        <w:jc w:val="both"/>
        <w:rPr>
          <w:rFonts w:ascii="方正仿宋_GBK" w:eastAsia="方正仿宋_GBK" w:hAnsi="方正仿宋_GBK" w:cs="方正仿宋_GBK"/>
          <w:bCs/>
          <w:color w:val="000000" w:themeColor="text1"/>
          <w:sz w:val="32"/>
          <w:szCs w:val="32"/>
        </w:rPr>
      </w:pPr>
      <w:r>
        <w:rPr>
          <w:rFonts w:ascii="Times New Roman" w:eastAsia="方正仿宋_GBK" w:hAnsi="Times New Roman" w:hint="default"/>
          <w:bCs/>
          <w:sz w:val="32"/>
          <w:szCs w:val="32"/>
          <w:shd w:val="clear" w:color="auto" w:fill="FFFFFF"/>
        </w:rPr>
        <w:t>2024</w:t>
      </w:r>
      <w:r>
        <w:rPr>
          <w:rFonts w:ascii="方正仿宋_GBK" w:eastAsia="方正仿宋_GBK" w:hAnsi="方正仿宋_GBK" w:cs="方正仿宋_GBK"/>
          <w:bCs/>
          <w:sz w:val="32"/>
          <w:szCs w:val="32"/>
          <w:shd w:val="clear" w:color="auto" w:fill="FFFFFF"/>
        </w:rPr>
        <w:t>年度“三公”经费支出共计</w:t>
      </w:r>
      <w:r>
        <w:rPr>
          <w:rFonts w:ascii="Times New Roman" w:eastAsia="方正仿宋_GBK" w:hAnsi="Times New Roman" w:hint="default"/>
          <w:bCs/>
          <w:sz w:val="32"/>
          <w:szCs w:val="32"/>
          <w:shd w:val="clear" w:color="auto" w:fill="FFFFFF"/>
        </w:rPr>
        <w:t>72.41</w:t>
      </w:r>
      <w:r>
        <w:rPr>
          <w:rFonts w:ascii="方正仿宋_GBK" w:eastAsia="方正仿宋_GBK" w:hAnsi="方正仿宋_GBK" w:cs="方正仿宋_GBK"/>
          <w:bCs/>
          <w:sz w:val="32"/>
          <w:szCs w:val="32"/>
          <w:shd w:val="clear" w:color="auto" w:fill="FFFFFF"/>
        </w:rPr>
        <w:t>万元，</w:t>
      </w:r>
      <w:r>
        <w:rPr>
          <w:rFonts w:ascii="Times New Roman" w:eastAsia="方正仿宋_GBK" w:hAnsi="Times New Roman" w:hint="default"/>
          <w:bCs/>
          <w:sz w:val="32"/>
          <w:szCs w:val="32"/>
          <w:shd w:val="clear" w:color="auto" w:fill="FFFFFF"/>
        </w:rPr>
        <w:t>较年初预算数减少</w:t>
      </w:r>
      <w:r>
        <w:rPr>
          <w:rFonts w:ascii="Times New Roman" w:eastAsia="方正仿宋_GBK" w:hAnsi="Times New Roman" w:hint="default"/>
          <w:bCs/>
          <w:sz w:val="32"/>
          <w:szCs w:val="32"/>
          <w:shd w:val="clear" w:color="auto" w:fill="FFFFFF"/>
        </w:rPr>
        <w:t>116.59</w:t>
      </w:r>
      <w:r>
        <w:rPr>
          <w:rFonts w:ascii="Times New Roman" w:eastAsia="方正仿宋_GBK" w:hAnsi="Times New Roman" w:hint="default"/>
          <w:bCs/>
          <w:sz w:val="32"/>
          <w:szCs w:val="32"/>
          <w:shd w:val="clear" w:color="auto" w:fill="FFFFFF"/>
        </w:rPr>
        <w:t>万元，下降</w:t>
      </w:r>
      <w:r>
        <w:rPr>
          <w:rFonts w:ascii="Times New Roman" w:eastAsia="方正仿宋_GBK" w:hAnsi="Times New Roman" w:hint="default"/>
          <w:bCs/>
          <w:sz w:val="32"/>
          <w:szCs w:val="32"/>
          <w:shd w:val="clear" w:color="auto" w:fill="FFFFFF"/>
        </w:rPr>
        <w:t>61.7%</w:t>
      </w:r>
      <w:r>
        <w:rPr>
          <w:rFonts w:ascii="方正仿宋_GBK" w:eastAsia="方正仿宋_GBK" w:hAnsi="方正仿宋_GBK" w:cs="方正仿宋_GBK"/>
          <w:bCs/>
          <w:sz w:val="32"/>
          <w:szCs w:val="32"/>
          <w:shd w:val="clear" w:color="auto" w:fill="FFFFFF"/>
        </w:rPr>
        <w:t>，主要</w:t>
      </w:r>
      <w:r>
        <w:rPr>
          <w:rFonts w:ascii="方正仿宋_GBK" w:eastAsia="方正仿宋_GBK" w:hAnsi="方正仿宋_GBK" w:cs="方正仿宋_GBK"/>
          <w:bCs/>
          <w:color w:val="000000" w:themeColor="text1"/>
          <w:sz w:val="32"/>
          <w:szCs w:val="32"/>
          <w:shd w:val="clear" w:color="auto" w:fill="FFFFFF"/>
        </w:rPr>
        <w:t>原因是厉行节约，做到非必要不开支。</w:t>
      </w:r>
      <w:r>
        <w:rPr>
          <w:rFonts w:ascii="Times New Roman" w:eastAsia="方正仿宋_GBK" w:hAnsi="Times New Roman" w:hint="default"/>
          <w:bCs/>
          <w:color w:val="000000" w:themeColor="text1"/>
          <w:sz w:val="32"/>
          <w:szCs w:val="32"/>
          <w:shd w:val="clear" w:color="auto" w:fill="FFFFFF"/>
        </w:rPr>
        <w:t>较上年支出数减少</w:t>
      </w:r>
      <w:r>
        <w:rPr>
          <w:rFonts w:ascii="Times New Roman" w:eastAsia="方正仿宋_GBK" w:hAnsi="Times New Roman" w:hint="default"/>
          <w:bCs/>
          <w:color w:val="000000" w:themeColor="text1"/>
          <w:sz w:val="32"/>
          <w:szCs w:val="32"/>
          <w:shd w:val="clear" w:color="auto" w:fill="FFFFFF"/>
        </w:rPr>
        <w:t>69.53</w:t>
      </w:r>
      <w:r>
        <w:rPr>
          <w:rFonts w:ascii="Times New Roman" w:eastAsia="方正仿宋_GBK" w:hAnsi="Times New Roman" w:hint="default"/>
          <w:bCs/>
          <w:color w:val="000000" w:themeColor="text1"/>
          <w:sz w:val="32"/>
          <w:szCs w:val="32"/>
          <w:shd w:val="clear" w:color="auto" w:fill="FFFFFF"/>
        </w:rPr>
        <w:t>万元，下降</w:t>
      </w:r>
      <w:r>
        <w:rPr>
          <w:rFonts w:ascii="Times New Roman" w:eastAsia="方正仿宋_GBK" w:hAnsi="Times New Roman" w:hint="default"/>
          <w:bCs/>
          <w:color w:val="000000" w:themeColor="text1"/>
          <w:sz w:val="32"/>
          <w:szCs w:val="32"/>
          <w:shd w:val="clear" w:color="auto" w:fill="FFFFFF"/>
        </w:rPr>
        <w:t>49.0%</w:t>
      </w:r>
      <w:r>
        <w:rPr>
          <w:rFonts w:ascii="方正仿宋_GBK" w:eastAsia="方正仿宋_GBK" w:hAnsi="方正仿宋_GBK" w:cs="方正仿宋_GBK"/>
          <w:bCs/>
          <w:color w:val="000000" w:themeColor="text1"/>
          <w:sz w:val="32"/>
          <w:szCs w:val="32"/>
          <w:shd w:val="clear" w:color="auto" w:fill="FFFFFF"/>
        </w:rPr>
        <w:t>，主要原因是</w:t>
      </w:r>
      <w:r>
        <w:rPr>
          <w:rFonts w:ascii="Times New Roman" w:eastAsia="方正仿宋_GBK" w:hAnsi="Times New Roman" w:hint="default"/>
          <w:bCs/>
          <w:color w:val="000000" w:themeColor="text1"/>
          <w:sz w:val="32"/>
          <w:szCs w:val="32"/>
          <w:shd w:val="clear" w:color="auto" w:fill="FFFFFF"/>
        </w:rPr>
        <w:t>2024</w:t>
      </w:r>
      <w:r>
        <w:rPr>
          <w:rFonts w:ascii="Times New Roman" w:eastAsia="方正仿宋_GBK" w:hAnsi="Times New Roman" w:hint="default"/>
          <w:bCs/>
          <w:color w:val="000000" w:themeColor="text1"/>
          <w:sz w:val="32"/>
          <w:szCs w:val="32"/>
          <w:shd w:val="clear" w:color="auto" w:fill="FFFFFF"/>
        </w:rPr>
        <w:t>年度因公出国（境）团组数量及人数降低；</w:t>
      </w:r>
      <w:r>
        <w:rPr>
          <w:rFonts w:ascii="Times New Roman" w:eastAsia="方正仿宋_GBK" w:hAnsi="Times New Roman" w:hint="default"/>
          <w:bCs/>
          <w:color w:val="000000" w:themeColor="text1"/>
          <w:sz w:val="32"/>
          <w:szCs w:val="32"/>
          <w:shd w:val="clear" w:color="auto" w:fill="FFFFFF"/>
        </w:rPr>
        <w:t>2024</w:t>
      </w:r>
      <w:r>
        <w:rPr>
          <w:rFonts w:ascii="Times New Roman" w:eastAsia="方正仿宋_GBK" w:hAnsi="Times New Roman" w:hint="default"/>
          <w:bCs/>
          <w:color w:val="000000" w:themeColor="text1"/>
          <w:sz w:val="32"/>
          <w:szCs w:val="32"/>
          <w:shd w:val="clear" w:color="auto" w:fill="FFFFFF"/>
        </w:rPr>
        <w:t>年购买</w:t>
      </w:r>
      <w:r>
        <w:rPr>
          <w:rFonts w:ascii="Times New Roman" w:eastAsia="方正仿宋_GBK" w:hAnsi="Times New Roman" w:hint="default"/>
          <w:bCs/>
          <w:color w:val="000000" w:themeColor="text1"/>
          <w:sz w:val="32"/>
          <w:szCs w:val="32"/>
          <w:shd w:val="clear" w:color="auto" w:fill="FFFFFF"/>
        </w:rPr>
        <w:t>2</w:t>
      </w:r>
      <w:r>
        <w:rPr>
          <w:rFonts w:ascii="Times New Roman" w:eastAsia="方正仿宋_GBK" w:hAnsi="Times New Roman" w:hint="default"/>
          <w:bCs/>
          <w:color w:val="000000" w:themeColor="text1"/>
          <w:sz w:val="32"/>
          <w:szCs w:val="32"/>
          <w:shd w:val="clear" w:color="auto" w:fill="FFFFFF"/>
        </w:rPr>
        <w:t>辆公务用车，较</w:t>
      </w:r>
      <w:r>
        <w:rPr>
          <w:rFonts w:ascii="Times New Roman" w:eastAsia="方正仿宋_GBK" w:hAnsi="Times New Roman" w:hint="default"/>
          <w:bCs/>
          <w:color w:val="000000" w:themeColor="text1"/>
          <w:sz w:val="32"/>
          <w:szCs w:val="32"/>
          <w:shd w:val="clear" w:color="auto" w:fill="FFFFFF"/>
        </w:rPr>
        <w:t>2023</w:t>
      </w:r>
      <w:r>
        <w:rPr>
          <w:rFonts w:ascii="Times New Roman" w:eastAsia="方正仿宋_GBK" w:hAnsi="Times New Roman" w:hint="default"/>
          <w:bCs/>
          <w:color w:val="000000" w:themeColor="text1"/>
          <w:sz w:val="32"/>
          <w:szCs w:val="32"/>
          <w:shd w:val="clear" w:color="auto" w:fill="FFFFFF"/>
        </w:rPr>
        <w:t>年少购买</w:t>
      </w:r>
      <w:r>
        <w:rPr>
          <w:rFonts w:ascii="Times New Roman" w:eastAsia="方正仿宋_GBK" w:hAnsi="Times New Roman" w:hint="default"/>
          <w:bCs/>
          <w:color w:val="000000" w:themeColor="text1"/>
          <w:sz w:val="32"/>
          <w:szCs w:val="32"/>
          <w:shd w:val="clear" w:color="auto" w:fill="FFFFFF"/>
        </w:rPr>
        <w:t>1</w:t>
      </w:r>
      <w:r>
        <w:rPr>
          <w:rFonts w:ascii="Times New Roman" w:eastAsia="方正仿宋_GBK" w:hAnsi="Times New Roman" w:hint="default"/>
          <w:bCs/>
          <w:color w:val="000000" w:themeColor="text1"/>
          <w:sz w:val="32"/>
          <w:szCs w:val="32"/>
          <w:shd w:val="clear" w:color="auto" w:fill="FFFFFF"/>
        </w:rPr>
        <w:t>辆公务用车；部分老旧车辆到期报废，有</w:t>
      </w:r>
      <w:r>
        <w:rPr>
          <w:rFonts w:ascii="方正仿宋_GBK" w:eastAsia="方正仿宋_GBK" w:hAnsi="方正仿宋_GBK" w:cs="方正仿宋_GBK"/>
          <w:bCs/>
          <w:color w:val="000000" w:themeColor="text1"/>
          <w:sz w:val="32"/>
          <w:szCs w:val="32"/>
          <w:shd w:val="clear" w:color="auto" w:fill="FFFFFF"/>
        </w:rPr>
        <w:t>关维修费用减少；厉行节约，压减非必要公务接待等。</w:t>
      </w:r>
    </w:p>
    <w:p w:rsidR="000E692C" w:rsidRDefault="00000000">
      <w:pPr>
        <w:pStyle w:val="1"/>
        <w:autoSpaceDE w:val="0"/>
        <w:snapToGrid w:val="0"/>
        <w:spacing w:line="600" w:lineRule="atLeast"/>
        <w:ind w:firstLine="640"/>
        <w:rPr>
          <w:rFonts w:ascii="楷体" w:eastAsia="楷体" w:hAnsi="楷体" w:cs="楷体" w:hint="eastAsia"/>
          <w:bCs/>
          <w:sz w:val="32"/>
          <w:szCs w:val="32"/>
          <w:shd w:val="clear" w:color="auto" w:fill="FFFFFF"/>
        </w:rPr>
      </w:pPr>
      <w:r>
        <w:rPr>
          <w:rFonts w:ascii="楷体" w:eastAsia="楷体" w:hAnsi="楷体" w:cs="楷体" w:hint="eastAsia"/>
          <w:bCs/>
          <w:sz w:val="32"/>
          <w:szCs w:val="32"/>
          <w:shd w:val="clear" w:color="auto" w:fill="FFFFFF"/>
        </w:rPr>
        <w:t>（二）“三公”经费分项支出情况</w:t>
      </w:r>
    </w:p>
    <w:p w:rsidR="000E692C" w:rsidRDefault="00000000">
      <w:pPr>
        <w:pStyle w:val="a9"/>
        <w:snapToGrid w:val="0"/>
        <w:spacing w:before="0" w:beforeAutospacing="0" w:after="0" w:afterAutospacing="0" w:line="600" w:lineRule="atLeast"/>
        <w:ind w:firstLineChars="200" w:firstLine="640"/>
        <w:jc w:val="both"/>
        <w:rPr>
          <w:rFonts w:ascii="Times New Roman" w:eastAsia="方正仿宋_GBK" w:hAnsi="Times New Roman" w:hint="default"/>
          <w:bCs/>
          <w:color w:val="000000" w:themeColor="text1"/>
          <w:sz w:val="32"/>
          <w:szCs w:val="32"/>
        </w:rPr>
      </w:pPr>
      <w:r>
        <w:rPr>
          <w:rFonts w:ascii="Times New Roman" w:eastAsia="方正仿宋_GBK" w:hAnsi="Times New Roman" w:hint="default"/>
          <w:bCs/>
          <w:color w:val="000000" w:themeColor="text1"/>
          <w:sz w:val="32"/>
          <w:szCs w:val="32"/>
          <w:shd w:val="clear" w:color="auto" w:fill="FFFFFF"/>
        </w:rPr>
        <w:lastRenderedPageBreak/>
        <w:t>2024</w:t>
      </w:r>
      <w:r>
        <w:rPr>
          <w:rFonts w:ascii="Times New Roman" w:eastAsia="方正仿宋_GBK" w:hAnsi="Times New Roman" w:hint="default"/>
          <w:bCs/>
          <w:color w:val="000000" w:themeColor="text1"/>
          <w:sz w:val="32"/>
          <w:szCs w:val="32"/>
          <w:shd w:val="clear" w:color="auto" w:fill="FFFFFF"/>
        </w:rPr>
        <w:t>年度本部门因公出国（境）费用</w:t>
      </w:r>
      <w:r>
        <w:rPr>
          <w:rFonts w:ascii="Times New Roman" w:eastAsia="方正仿宋_GBK" w:hAnsi="Times New Roman" w:hint="default"/>
          <w:bCs/>
          <w:color w:val="000000" w:themeColor="text1"/>
          <w:sz w:val="32"/>
          <w:szCs w:val="32"/>
          <w:shd w:val="clear" w:color="auto" w:fill="FFFFFF"/>
        </w:rPr>
        <w:t>10.36</w:t>
      </w:r>
      <w:r>
        <w:rPr>
          <w:rFonts w:ascii="Times New Roman" w:eastAsia="方正仿宋_GBK" w:hAnsi="Times New Roman" w:hint="default"/>
          <w:bCs/>
          <w:color w:val="000000" w:themeColor="text1"/>
          <w:sz w:val="32"/>
          <w:szCs w:val="32"/>
          <w:shd w:val="clear" w:color="auto" w:fill="FFFFFF"/>
        </w:rPr>
        <w:t>万元，主要是用于对外招商及交流合作。费用支出较年初预算数减少</w:t>
      </w:r>
      <w:r>
        <w:rPr>
          <w:rFonts w:ascii="Times New Roman" w:eastAsia="方正仿宋_GBK" w:hAnsi="Times New Roman" w:hint="default"/>
          <w:bCs/>
          <w:color w:val="000000" w:themeColor="text1"/>
          <w:sz w:val="32"/>
          <w:szCs w:val="32"/>
          <w:shd w:val="clear" w:color="auto" w:fill="FFFFFF"/>
        </w:rPr>
        <w:t>62.64</w:t>
      </w:r>
      <w:r>
        <w:rPr>
          <w:rFonts w:ascii="Times New Roman" w:eastAsia="方正仿宋_GBK" w:hAnsi="Times New Roman" w:hint="default"/>
          <w:bCs/>
          <w:color w:val="000000" w:themeColor="text1"/>
          <w:sz w:val="32"/>
          <w:szCs w:val="32"/>
          <w:shd w:val="clear" w:color="auto" w:fill="FFFFFF"/>
        </w:rPr>
        <w:t>万元，下降</w:t>
      </w:r>
      <w:r>
        <w:rPr>
          <w:rFonts w:ascii="Times New Roman" w:eastAsia="方正仿宋_GBK" w:hAnsi="Times New Roman" w:hint="default"/>
          <w:bCs/>
          <w:color w:val="000000" w:themeColor="text1"/>
          <w:sz w:val="32"/>
          <w:szCs w:val="32"/>
          <w:shd w:val="clear" w:color="auto" w:fill="FFFFFF"/>
        </w:rPr>
        <w:t>85.8%</w:t>
      </w:r>
      <w:r>
        <w:rPr>
          <w:rFonts w:ascii="Times New Roman" w:eastAsia="方正仿宋_GBK" w:hAnsi="Times New Roman" w:hint="default"/>
          <w:bCs/>
          <w:color w:val="000000" w:themeColor="text1"/>
          <w:sz w:val="32"/>
          <w:szCs w:val="32"/>
          <w:shd w:val="clear" w:color="auto" w:fill="FFFFFF"/>
        </w:rPr>
        <w:t>，主要原因是年中结合工作实际对部分团组进行了合并优化调整。较上年支出数减少</w:t>
      </w:r>
      <w:r>
        <w:rPr>
          <w:rFonts w:ascii="Times New Roman" w:eastAsia="方正仿宋_GBK" w:hAnsi="Times New Roman" w:hint="default"/>
          <w:bCs/>
          <w:color w:val="000000" w:themeColor="text1"/>
          <w:sz w:val="32"/>
          <w:szCs w:val="32"/>
          <w:shd w:val="clear" w:color="auto" w:fill="FFFFFF"/>
        </w:rPr>
        <w:t>24.74</w:t>
      </w:r>
      <w:r>
        <w:rPr>
          <w:rFonts w:ascii="Times New Roman" w:eastAsia="方正仿宋_GBK" w:hAnsi="Times New Roman" w:hint="default"/>
          <w:bCs/>
          <w:color w:val="000000" w:themeColor="text1"/>
          <w:sz w:val="32"/>
          <w:szCs w:val="32"/>
          <w:shd w:val="clear" w:color="auto" w:fill="FFFFFF"/>
        </w:rPr>
        <w:t>万元，下降</w:t>
      </w:r>
      <w:r>
        <w:rPr>
          <w:rFonts w:ascii="Times New Roman" w:eastAsia="方正仿宋_GBK" w:hAnsi="Times New Roman" w:hint="default"/>
          <w:bCs/>
          <w:color w:val="000000" w:themeColor="text1"/>
          <w:sz w:val="32"/>
          <w:szCs w:val="32"/>
          <w:shd w:val="clear" w:color="auto" w:fill="FFFFFF"/>
        </w:rPr>
        <w:t>70.5%</w:t>
      </w:r>
      <w:r>
        <w:rPr>
          <w:rFonts w:ascii="Times New Roman" w:eastAsia="方正仿宋_GBK" w:hAnsi="Times New Roman" w:hint="default"/>
          <w:bCs/>
          <w:color w:val="000000" w:themeColor="text1"/>
          <w:sz w:val="32"/>
          <w:szCs w:val="32"/>
          <w:shd w:val="clear" w:color="auto" w:fill="FFFFFF"/>
        </w:rPr>
        <w:t>，主要原因是团组数量及人数降低。</w:t>
      </w:r>
    </w:p>
    <w:p w:rsidR="000E692C" w:rsidRDefault="00000000">
      <w:pPr>
        <w:pStyle w:val="a9"/>
        <w:snapToGrid w:val="0"/>
        <w:spacing w:before="0" w:beforeAutospacing="0" w:after="0" w:afterAutospacing="0" w:line="600" w:lineRule="atLeast"/>
        <w:ind w:firstLineChars="200" w:firstLine="640"/>
        <w:jc w:val="both"/>
        <w:rPr>
          <w:rFonts w:ascii="Times New Roman" w:eastAsia="方正仿宋_GBK" w:hAnsi="Times New Roman" w:hint="default"/>
          <w:bCs/>
          <w:color w:val="000000" w:themeColor="text1"/>
          <w:sz w:val="32"/>
          <w:szCs w:val="32"/>
        </w:rPr>
      </w:pPr>
      <w:r>
        <w:rPr>
          <w:rFonts w:ascii="Times New Roman" w:eastAsia="方正仿宋_GBK" w:hAnsi="Times New Roman" w:hint="default"/>
          <w:bCs/>
          <w:color w:val="000000" w:themeColor="text1"/>
          <w:sz w:val="32"/>
          <w:szCs w:val="32"/>
          <w:shd w:val="clear" w:color="auto" w:fill="FFFFFF"/>
        </w:rPr>
        <w:t>公务用车购置费</w:t>
      </w:r>
      <w:r>
        <w:rPr>
          <w:rFonts w:ascii="Times New Roman" w:eastAsia="方正仿宋_GBK" w:hAnsi="Times New Roman" w:hint="default"/>
          <w:bCs/>
          <w:color w:val="000000" w:themeColor="text1"/>
          <w:sz w:val="32"/>
          <w:szCs w:val="32"/>
          <w:shd w:val="clear" w:color="auto" w:fill="FFFFFF"/>
        </w:rPr>
        <w:t>31.08</w:t>
      </w:r>
      <w:r>
        <w:rPr>
          <w:rFonts w:ascii="Times New Roman" w:eastAsia="方正仿宋_GBK" w:hAnsi="Times New Roman" w:hint="default"/>
          <w:bCs/>
          <w:color w:val="000000" w:themeColor="text1"/>
          <w:sz w:val="32"/>
          <w:szCs w:val="32"/>
          <w:shd w:val="clear" w:color="auto" w:fill="FFFFFF"/>
        </w:rPr>
        <w:t>万元，主要用于购置新车补充已报废车辆。费用支出较年初预算数减少</w:t>
      </w:r>
      <w:r>
        <w:rPr>
          <w:rFonts w:ascii="Times New Roman" w:eastAsia="方正仿宋_GBK" w:hAnsi="Times New Roman" w:hint="default"/>
          <w:bCs/>
          <w:color w:val="000000" w:themeColor="text1"/>
          <w:sz w:val="32"/>
          <w:szCs w:val="32"/>
          <w:shd w:val="clear" w:color="auto" w:fill="FFFFFF"/>
        </w:rPr>
        <w:t>4.92</w:t>
      </w:r>
      <w:r>
        <w:rPr>
          <w:rFonts w:ascii="Times New Roman" w:eastAsia="方正仿宋_GBK" w:hAnsi="Times New Roman" w:hint="default"/>
          <w:bCs/>
          <w:color w:val="000000" w:themeColor="text1"/>
          <w:sz w:val="32"/>
          <w:szCs w:val="32"/>
          <w:shd w:val="clear" w:color="auto" w:fill="FFFFFF"/>
        </w:rPr>
        <w:t>万元，下降</w:t>
      </w:r>
      <w:r>
        <w:rPr>
          <w:rFonts w:ascii="Times New Roman" w:eastAsia="方正仿宋_GBK" w:hAnsi="Times New Roman" w:hint="default"/>
          <w:bCs/>
          <w:color w:val="000000" w:themeColor="text1"/>
          <w:sz w:val="32"/>
          <w:szCs w:val="32"/>
          <w:shd w:val="clear" w:color="auto" w:fill="FFFFFF"/>
        </w:rPr>
        <w:t>13.7%</w:t>
      </w:r>
      <w:r>
        <w:rPr>
          <w:rFonts w:ascii="Times New Roman" w:eastAsia="方正仿宋_GBK" w:hAnsi="Times New Roman" w:hint="default"/>
          <w:bCs/>
          <w:color w:val="000000" w:themeColor="text1"/>
          <w:sz w:val="32"/>
          <w:szCs w:val="32"/>
          <w:shd w:val="clear" w:color="auto" w:fill="FFFFFF"/>
        </w:rPr>
        <w:t>，主要原因是厉行节约，严格在预算标准内购置车辆。较上年支出数减少</w:t>
      </w:r>
      <w:r>
        <w:rPr>
          <w:rFonts w:ascii="Times New Roman" w:eastAsia="方正仿宋_GBK" w:hAnsi="Times New Roman" w:hint="default"/>
          <w:bCs/>
          <w:color w:val="000000" w:themeColor="text1"/>
          <w:sz w:val="32"/>
          <w:szCs w:val="32"/>
          <w:shd w:val="clear" w:color="auto" w:fill="FFFFFF"/>
        </w:rPr>
        <w:t>22.22</w:t>
      </w:r>
      <w:r>
        <w:rPr>
          <w:rFonts w:ascii="Times New Roman" w:eastAsia="方正仿宋_GBK" w:hAnsi="Times New Roman" w:hint="default"/>
          <w:bCs/>
          <w:color w:val="000000" w:themeColor="text1"/>
          <w:sz w:val="32"/>
          <w:szCs w:val="32"/>
          <w:shd w:val="clear" w:color="auto" w:fill="FFFFFF"/>
        </w:rPr>
        <w:t>万元，下降</w:t>
      </w:r>
      <w:r>
        <w:rPr>
          <w:rFonts w:ascii="Times New Roman" w:eastAsia="方正仿宋_GBK" w:hAnsi="Times New Roman" w:hint="default"/>
          <w:bCs/>
          <w:color w:val="000000" w:themeColor="text1"/>
          <w:sz w:val="32"/>
          <w:szCs w:val="32"/>
          <w:shd w:val="clear" w:color="auto" w:fill="FFFFFF"/>
        </w:rPr>
        <w:t>41.7%</w:t>
      </w:r>
      <w:r>
        <w:rPr>
          <w:rFonts w:ascii="Times New Roman" w:eastAsia="方正仿宋_GBK" w:hAnsi="Times New Roman" w:hint="default"/>
          <w:bCs/>
          <w:color w:val="000000" w:themeColor="text1"/>
          <w:sz w:val="32"/>
          <w:szCs w:val="32"/>
          <w:shd w:val="clear" w:color="auto" w:fill="FFFFFF"/>
        </w:rPr>
        <w:t>，主要原因是</w:t>
      </w:r>
      <w:r>
        <w:rPr>
          <w:rFonts w:ascii="Times New Roman" w:eastAsia="方正仿宋_GBK" w:hAnsi="Times New Roman" w:hint="default"/>
          <w:bCs/>
          <w:color w:val="000000" w:themeColor="text1"/>
          <w:sz w:val="32"/>
          <w:szCs w:val="32"/>
          <w:shd w:val="clear" w:color="auto" w:fill="FFFFFF"/>
        </w:rPr>
        <w:t>2024</w:t>
      </w:r>
      <w:r>
        <w:rPr>
          <w:rFonts w:ascii="Times New Roman" w:eastAsia="方正仿宋_GBK" w:hAnsi="Times New Roman" w:hint="default"/>
          <w:bCs/>
          <w:color w:val="000000" w:themeColor="text1"/>
          <w:sz w:val="32"/>
          <w:szCs w:val="32"/>
          <w:shd w:val="clear" w:color="auto" w:fill="FFFFFF"/>
        </w:rPr>
        <w:t>年较</w:t>
      </w:r>
      <w:r>
        <w:rPr>
          <w:rFonts w:ascii="Times New Roman" w:eastAsia="方正仿宋_GBK" w:hAnsi="Times New Roman" w:hint="default"/>
          <w:bCs/>
          <w:color w:val="000000" w:themeColor="text1"/>
          <w:sz w:val="32"/>
          <w:szCs w:val="32"/>
          <w:shd w:val="clear" w:color="auto" w:fill="FFFFFF"/>
        </w:rPr>
        <w:t>2023</w:t>
      </w:r>
      <w:r>
        <w:rPr>
          <w:rFonts w:ascii="Times New Roman" w:eastAsia="方正仿宋_GBK" w:hAnsi="Times New Roman" w:hint="default"/>
          <w:bCs/>
          <w:color w:val="000000" w:themeColor="text1"/>
          <w:sz w:val="32"/>
          <w:szCs w:val="32"/>
          <w:shd w:val="clear" w:color="auto" w:fill="FFFFFF"/>
        </w:rPr>
        <w:t>年少购买</w:t>
      </w:r>
      <w:r>
        <w:rPr>
          <w:rFonts w:ascii="Times New Roman" w:eastAsia="方正仿宋_GBK" w:hAnsi="Times New Roman" w:hint="default"/>
          <w:bCs/>
          <w:color w:val="000000" w:themeColor="text1"/>
          <w:sz w:val="32"/>
          <w:szCs w:val="32"/>
          <w:shd w:val="clear" w:color="auto" w:fill="FFFFFF"/>
        </w:rPr>
        <w:t>1</w:t>
      </w:r>
      <w:r>
        <w:rPr>
          <w:rFonts w:ascii="Times New Roman" w:eastAsia="方正仿宋_GBK" w:hAnsi="Times New Roman" w:hint="default"/>
          <w:bCs/>
          <w:color w:val="000000" w:themeColor="text1"/>
          <w:sz w:val="32"/>
          <w:szCs w:val="32"/>
          <w:shd w:val="clear" w:color="auto" w:fill="FFFFFF"/>
        </w:rPr>
        <w:t>辆公务用车。</w:t>
      </w:r>
    </w:p>
    <w:p w:rsidR="000E692C" w:rsidRDefault="00000000">
      <w:pPr>
        <w:pStyle w:val="a9"/>
        <w:snapToGrid w:val="0"/>
        <w:spacing w:before="0" w:beforeAutospacing="0" w:after="0" w:afterAutospacing="0" w:line="600" w:lineRule="atLeast"/>
        <w:ind w:firstLineChars="200" w:firstLine="640"/>
        <w:jc w:val="both"/>
        <w:rPr>
          <w:rFonts w:ascii="方正仿宋_GBK" w:eastAsia="方正仿宋_GBK" w:hAnsi="方正仿宋_GBK" w:cs="方正仿宋_GBK"/>
          <w:bCs/>
          <w:color w:val="000000" w:themeColor="text1"/>
          <w:sz w:val="32"/>
          <w:szCs w:val="32"/>
        </w:rPr>
      </w:pPr>
      <w:r>
        <w:rPr>
          <w:rFonts w:ascii="方正仿宋_GBK" w:eastAsia="方正仿宋_GBK" w:hAnsi="方正仿宋_GBK" w:cs="方正仿宋_GBK"/>
          <w:bCs/>
          <w:color w:val="000000" w:themeColor="text1"/>
          <w:sz w:val="32"/>
          <w:szCs w:val="32"/>
          <w:shd w:val="clear" w:color="auto" w:fill="FFFFFF"/>
        </w:rPr>
        <w:t>公务用车运行维护费</w:t>
      </w:r>
      <w:r>
        <w:rPr>
          <w:rFonts w:ascii="Times New Roman" w:eastAsia="方正仿宋_GBK" w:hAnsi="Times New Roman" w:hint="default"/>
          <w:bCs/>
          <w:color w:val="000000" w:themeColor="text1"/>
          <w:sz w:val="32"/>
          <w:szCs w:val="32"/>
          <w:shd w:val="clear" w:color="auto" w:fill="FFFFFF"/>
        </w:rPr>
        <w:t>28.04</w:t>
      </w:r>
      <w:r>
        <w:rPr>
          <w:rFonts w:ascii="方正仿宋_GBK" w:eastAsia="方正仿宋_GBK" w:hAnsi="方正仿宋_GBK" w:cs="方正仿宋_GBK"/>
          <w:bCs/>
          <w:color w:val="000000" w:themeColor="text1"/>
          <w:sz w:val="32"/>
          <w:szCs w:val="32"/>
          <w:shd w:val="clear" w:color="auto" w:fill="FFFFFF"/>
        </w:rPr>
        <w:t>万元，主要用于公务车的运行维护。费用支出</w:t>
      </w:r>
      <w:r>
        <w:rPr>
          <w:rFonts w:ascii="Times New Roman" w:eastAsia="方正仿宋_GBK" w:hAnsi="Times New Roman" w:hint="default"/>
          <w:bCs/>
          <w:color w:val="000000" w:themeColor="text1"/>
          <w:sz w:val="32"/>
          <w:szCs w:val="32"/>
          <w:shd w:val="clear" w:color="auto" w:fill="FFFFFF"/>
        </w:rPr>
        <w:t>较年初预算数减少</w:t>
      </w:r>
      <w:r>
        <w:rPr>
          <w:rFonts w:ascii="Times New Roman" w:eastAsia="方正仿宋_GBK" w:hAnsi="Times New Roman" w:hint="default"/>
          <w:bCs/>
          <w:color w:val="000000" w:themeColor="text1"/>
          <w:sz w:val="32"/>
          <w:szCs w:val="32"/>
          <w:shd w:val="clear" w:color="auto" w:fill="FFFFFF"/>
        </w:rPr>
        <w:t>48.96</w:t>
      </w:r>
      <w:r>
        <w:rPr>
          <w:rFonts w:ascii="Times New Roman" w:eastAsia="方正仿宋_GBK" w:hAnsi="Times New Roman" w:hint="default"/>
          <w:bCs/>
          <w:color w:val="000000" w:themeColor="text1"/>
          <w:sz w:val="32"/>
          <w:szCs w:val="32"/>
          <w:shd w:val="clear" w:color="auto" w:fill="FFFFFF"/>
        </w:rPr>
        <w:t>万元，下降</w:t>
      </w:r>
      <w:r>
        <w:rPr>
          <w:rFonts w:ascii="Times New Roman" w:eastAsia="方正仿宋_GBK" w:hAnsi="Times New Roman" w:hint="default"/>
          <w:bCs/>
          <w:color w:val="000000" w:themeColor="text1"/>
          <w:sz w:val="32"/>
          <w:szCs w:val="32"/>
          <w:shd w:val="clear" w:color="auto" w:fill="FFFFFF"/>
        </w:rPr>
        <w:t>63.6%</w:t>
      </w:r>
      <w:r>
        <w:rPr>
          <w:rFonts w:ascii="方正仿宋_GBK" w:eastAsia="方正仿宋_GBK" w:hAnsi="方正仿宋_GBK" w:cs="方正仿宋_GBK"/>
          <w:bCs/>
          <w:color w:val="000000" w:themeColor="text1"/>
          <w:sz w:val="32"/>
          <w:szCs w:val="32"/>
          <w:shd w:val="clear" w:color="auto" w:fill="FFFFFF"/>
        </w:rPr>
        <w:t>，主要原因是厉行节约，压减公务车运行维护开支。</w:t>
      </w:r>
      <w:r>
        <w:rPr>
          <w:rFonts w:ascii="Times New Roman" w:eastAsia="方正仿宋_GBK" w:hAnsi="Times New Roman" w:hint="default"/>
          <w:bCs/>
          <w:color w:val="000000" w:themeColor="text1"/>
          <w:sz w:val="32"/>
          <w:szCs w:val="32"/>
          <w:shd w:val="clear" w:color="auto" w:fill="FFFFFF"/>
        </w:rPr>
        <w:t>较上年支出数减少</w:t>
      </w:r>
      <w:r>
        <w:rPr>
          <w:rFonts w:ascii="Times New Roman" w:eastAsia="方正仿宋_GBK" w:hAnsi="Times New Roman" w:hint="default"/>
          <w:bCs/>
          <w:color w:val="000000" w:themeColor="text1"/>
          <w:sz w:val="32"/>
          <w:szCs w:val="32"/>
          <w:shd w:val="clear" w:color="auto" w:fill="FFFFFF"/>
        </w:rPr>
        <w:t>19.63</w:t>
      </w:r>
      <w:r>
        <w:rPr>
          <w:rFonts w:ascii="Times New Roman" w:eastAsia="方正仿宋_GBK" w:hAnsi="Times New Roman" w:hint="default"/>
          <w:bCs/>
          <w:color w:val="000000" w:themeColor="text1"/>
          <w:sz w:val="32"/>
          <w:szCs w:val="32"/>
          <w:shd w:val="clear" w:color="auto" w:fill="FFFFFF"/>
        </w:rPr>
        <w:t>万元，下降</w:t>
      </w:r>
      <w:r>
        <w:rPr>
          <w:rFonts w:ascii="Times New Roman" w:eastAsia="方正仿宋_GBK" w:hAnsi="Times New Roman" w:hint="default"/>
          <w:bCs/>
          <w:color w:val="000000" w:themeColor="text1"/>
          <w:sz w:val="32"/>
          <w:szCs w:val="32"/>
          <w:shd w:val="clear" w:color="auto" w:fill="FFFFFF"/>
        </w:rPr>
        <w:t>41.2%</w:t>
      </w:r>
      <w:r>
        <w:rPr>
          <w:rFonts w:ascii="方正仿宋_GBK" w:eastAsia="方正仿宋_GBK" w:hAnsi="方正仿宋_GBK" w:cs="方正仿宋_GBK"/>
          <w:bCs/>
          <w:color w:val="000000" w:themeColor="text1"/>
          <w:sz w:val="32"/>
          <w:szCs w:val="32"/>
          <w:shd w:val="clear" w:color="auto" w:fill="FFFFFF"/>
        </w:rPr>
        <w:t>，主要原因是部分老旧车辆到期报废，有关维修费用减少。</w:t>
      </w:r>
    </w:p>
    <w:p w:rsidR="000E692C" w:rsidRDefault="00000000">
      <w:pPr>
        <w:pStyle w:val="a9"/>
        <w:snapToGrid w:val="0"/>
        <w:spacing w:before="0" w:beforeAutospacing="0" w:after="0" w:afterAutospacing="0" w:line="600" w:lineRule="atLeast"/>
        <w:ind w:firstLineChars="200" w:firstLine="640"/>
        <w:jc w:val="both"/>
        <w:rPr>
          <w:rFonts w:ascii="方正仿宋_GBK" w:eastAsia="方正仿宋_GBK" w:hAnsi="方正仿宋_GBK" w:cs="方正仿宋_GBK"/>
          <w:bCs/>
          <w:color w:val="000000" w:themeColor="text1"/>
          <w:sz w:val="32"/>
          <w:szCs w:val="32"/>
        </w:rPr>
      </w:pPr>
      <w:r>
        <w:rPr>
          <w:rFonts w:ascii="方正仿宋_GBK" w:eastAsia="方正仿宋_GBK" w:hAnsi="方正仿宋_GBK" w:cs="方正仿宋_GBK"/>
          <w:bCs/>
          <w:color w:val="000000" w:themeColor="text1"/>
          <w:sz w:val="32"/>
          <w:szCs w:val="32"/>
          <w:shd w:val="clear" w:color="auto" w:fill="FFFFFF"/>
        </w:rPr>
        <w:t>公务接待费</w:t>
      </w:r>
      <w:r>
        <w:rPr>
          <w:rFonts w:ascii="Times New Roman" w:eastAsia="方正仿宋_GBK" w:hAnsi="Times New Roman" w:hint="default"/>
          <w:bCs/>
          <w:color w:val="000000" w:themeColor="text1"/>
          <w:sz w:val="32"/>
          <w:szCs w:val="32"/>
          <w:shd w:val="clear" w:color="auto" w:fill="FFFFFF"/>
        </w:rPr>
        <w:t>2.93</w:t>
      </w:r>
      <w:r>
        <w:rPr>
          <w:rFonts w:ascii="方正仿宋_GBK" w:eastAsia="方正仿宋_GBK" w:hAnsi="方正仿宋_GBK" w:cs="方正仿宋_GBK"/>
          <w:bCs/>
          <w:color w:val="000000" w:themeColor="text1"/>
          <w:sz w:val="32"/>
          <w:szCs w:val="32"/>
          <w:shd w:val="clear" w:color="auto" w:fill="FFFFFF"/>
        </w:rPr>
        <w:t>万元，主要用于接待各单位因公来访。费用支出</w:t>
      </w:r>
      <w:r>
        <w:rPr>
          <w:rFonts w:ascii="Times New Roman" w:eastAsia="方正仿宋_GBK" w:hAnsi="Times New Roman" w:hint="default"/>
          <w:bCs/>
          <w:color w:val="000000" w:themeColor="text1"/>
          <w:sz w:val="32"/>
          <w:szCs w:val="32"/>
          <w:shd w:val="clear" w:color="auto" w:fill="FFFFFF"/>
        </w:rPr>
        <w:t>较年初预算数减少</w:t>
      </w:r>
      <w:r>
        <w:rPr>
          <w:rFonts w:ascii="Times New Roman" w:eastAsia="方正仿宋_GBK" w:hAnsi="Times New Roman" w:hint="default"/>
          <w:bCs/>
          <w:color w:val="000000" w:themeColor="text1"/>
          <w:sz w:val="32"/>
          <w:szCs w:val="32"/>
          <w:shd w:val="clear" w:color="auto" w:fill="FFFFFF"/>
        </w:rPr>
        <w:t>0.07</w:t>
      </w:r>
      <w:r>
        <w:rPr>
          <w:rFonts w:ascii="Times New Roman" w:eastAsia="方正仿宋_GBK" w:hAnsi="Times New Roman" w:hint="default"/>
          <w:bCs/>
          <w:color w:val="000000" w:themeColor="text1"/>
          <w:sz w:val="32"/>
          <w:szCs w:val="32"/>
          <w:shd w:val="clear" w:color="auto" w:fill="FFFFFF"/>
        </w:rPr>
        <w:t>万元，下降</w:t>
      </w:r>
      <w:r>
        <w:rPr>
          <w:rFonts w:ascii="Times New Roman" w:eastAsia="方正仿宋_GBK" w:hAnsi="Times New Roman" w:hint="default"/>
          <w:bCs/>
          <w:color w:val="000000" w:themeColor="text1"/>
          <w:sz w:val="32"/>
          <w:szCs w:val="32"/>
          <w:shd w:val="clear" w:color="auto" w:fill="FFFFFF"/>
        </w:rPr>
        <w:t>2.3%</w:t>
      </w:r>
      <w:r>
        <w:rPr>
          <w:rFonts w:ascii="方正仿宋_GBK" w:eastAsia="方正仿宋_GBK" w:hAnsi="方正仿宋_GBK" w:cs="方正仿宋_GBK"/>
          <w:bCs/>
          <w:color w:val="000000" w:themeColor="text1"/>
          <w:sz w:val="32"/>
          <w:szCs w:val="32"/>
          <w:shd w:val="clear" w:color="auto" w:fill="FFFFFF"/>
        </w:rPr>
        <w:t>，主要原因是厉行节约，减少非必要公务接待。</w:t>
      </w:r>
      <w:r>
        <w:rPr>
          <w:rFonts w:ascii="Times New Roman" w:eastAsia="方正仿宋_GBK" w:hAnsi="Times New Roman" w:hint="default"/>
          <w:bCs/>
          <w:color w:val="000000" w:themeColor="text1"/>
          <w:sz w:val="32"/>
          <w:szCs w:val="32"/>
          <w:shd w:val="clear" w:color="auto" w:fill="FFFFFF"/>
        </w:rPr>
        <w:t>较上年支出数减少</w:t>
      </w:r>
      <w:r>
        <w:rPr>
          <w:rFonts w:ascii="Times New Roman" w:eastAsia="方正仿宋_GBK" w:hAnsi="Times New Roman" w:hint="default"/>
          <w:bCs/>
          <w:color w:val="000000" w:themeColor="text1"/>
          <w:sz w:val="32"/>
          <w:szCs w:val="32"/>
          <w:shd w:val="clear" w:color="auto" w:fill="FFFFFF"/>
        </w:rPr>
        <w:t>2.93</w:t>
      </w:r>
      <w:r>
        <w:rPr>
          <w:rFonts w:ascii="Times New Roman" w:eastAsia="方正仿宋_GBK" w:hAnsi="Times New Roman" w:hint="default"/>
          <w:bCs/>
          <w:color w:val="000000" w:themeColor="text1"/>
          <w:sz w:val="32"/>
          <w:szCs w:val="32"/>
          <w:shd w:val="clear" w:color="auto" w:fill="FFFFFF"/>
        </w:rPr>
        <w:t>万元，下降</w:t>
      </w:r>
      <w:r>
        <w:rPr>
          <w:rFonts w:ascii="Times New Roman" w:eastAsia="方正仿宋_GBK" w:hAnsi="Times New Roman" w:hint="default"/>
          <w:bCs/>
          <w:color w:val="000000" w:themeColor="text1"/>
          <w:sz w:val="32"/>
          <w:szCs w:val="32"/>
          <w:shd w:val="clear" w:color="auto" w:fill="FFFFFF"/>
        </w:rPr>
        <w:t>50.0%</w:t>
      </w:r>
      <w:r>
        <w:rPr>
          <w:rFonts w:ascii="方正仿宋_GBK" w:eastAsia="方正仿宋_GBK" w:hAnsi="方正仿宋_GBK" w:cs="方正仿宋_GBK"/>
          <w:bCs/>
          <w:color w:val="000000" w:themeColor="text1"/>
          <w:sz w:val="32"/>
          <w:szCs w:val="32"/>
          <w:shd w:val="clear" w:color="auto" w:fill="FFFFFF"/>
        </w:rPr>
        <w:t>，主要原因是持续压减非必要公务接待。</w:t>
      </w:r>
    </w:p>
    <w:p w:rsidR="000E692C" w:rsidRDefault="00000000">
      <w:pPr>
        <w:pStyle w:val="1"/>
        <w:autoSpaceDE w:val="0"/>
        <w:snapToGrid w:val="0"/>
        <w:spacing w:line="600" w:lineRule="atLeast"/>
        <w:ind w:firstLine="640"/>
        <w:rPr>
          <w:rFonts w:ascii="楷体" w:eastAsia="楷体" w:hAnsi="楷体" w:cs="楷体" w:hint="eastAsia"/>
          <w:bCs/>
          <w:sz w:val="32"/>
          <w:szCs w:val="32"/>
          <w:shd w:val="clear" w:color="auto" w:fill="FFFFFF"/>
        </w:rPr>
      </w:pPr>
      <w:r>
        <w:rPr>
          <w:rFonts w:ascii="楷体" w:eastAsia="楷体" w:hAnsi="楷体" w:cs="楷体" w:hint="eastAsia"/>
          <w:bCs/>
          <w:sz w:val="32"/>
          <w:szCs w:val="32"/>
          <w:shd w:val="clear" w:color="auto" w:fill="FFFFFF"/>
        </w:rPr>
        <w:t>（三）“三公”经费实物量情况</w:t>
      </w:r>
    </w:p>
    <w:p w:rsidR="000E692C" w:rsidRDefault="00000000">
      <w:pPr>
        <w:pStyle w:val="a9"/>
        <w:snapToGrid w:val="0"/>
        <w:spacing w:before="0" w:beforeAutospacing="0" w:after="0" w:afterAutospacing="0" w:line="600" w:lineRule="atLeast"/>
        <w:ind w:firstLineChars="200" w:firstLine="640"/>
        <w:jc w:val="both"/>
        <w:rPr>
          <w:rFonts w:ascii="方正仿宋_GBK" w:eastAsia="方正仿宋_GBK" w:hAnsi="方正仿宋_GBK" w:cs="方正仿宋_GBK"/>
          <w:bCs/>
          <w:sz w:val="32"/>
          <w:szCs w:val="32"/>
        </w:rPr>
      </w:pPr>
      <w:r>
        <w:rPr>
          <w:rFonts w:ascii="Times New Roman" w:eastAsia="方正仿宋_GBK" w:hAnsi="Times New Roman" w:hint="default"/>
          <w:bCs/>
          <w:sz w:val="32"/>
          <w:szCs w:val="32"/>
          <w:shd w:val="clear" w:color="auto" w:fill="FFFFFF"/>
        </w:rPr>
        <w:t>2024</w:t>
      </w:r>
      <w:r>
        <w:rPr>
          <w:rFonts w:ascii="方正仿宋_GBK" w:eastAsia="方正仿宋_GBK" w:hAnsi="方正仿宋_GBK" w:cs="方正仿宋_GBK"/>
          <w:bCs/>
          <w:sz w:val="32"/>
          <w:szCs w:val="32"/>
          <w:shd w:val="clear" w:color="auto" w:fill="FFFFFF"/>
        </w:rPr>
        <w:t>年度本部门因公出国（境）共计</w:t>
      </w:r>
      <w:r>
        <w:rPr>
          <w:rFonts w:ascii="Times New Roman" w:eastAsia="方正仿宋_GBK" w:hAnsi="Times New Roman" w:hint="default"/>
          <w:bCs/>
          <w:sz w:val="32"/>
          <w:szCs w:val="32"/>
          <w:shd w:val="clear" w:color="auto" w:fill="FFFFFF"/>
        </w:rPr>
        <w:t>2</w:t>
      </w:r>
      <w:r>
        <w:rPr>
          <w:rFonts w:ascii="方正仿宋_GBK" w:eastAsia="方正仿宋_GBK" w:hAnsi="方正仿宋_GBK" w:cs="方正仿宋_GBK"/>
          <w:bCs/>
          <w:sz w:val="32"/>
          <w:szCs w:val="32"/>
          <w:shd w:val="clear" w:color="auto" w:fill="FFFFFF"/>
        </w:rPr>
        <w:t>个团组，</w:t>
      </w:r>
      <w:r>
        <w:rPr>
          <w:rFonts w:ascii="Times New Roman" w:eastAsia="方正仿宋_GBK" w:hAnsi="Times New Roman" w:hint="default"/>
          <w:bCs/>
          <w:sz w:val="32"/>
          <w:szCs w:val="32"/>
          <w:shd w:val="clear" w:color="auto" w:fill="FFFFFF"/>
        </w:rPr>
        <w:t>4</w:t>
      </w:r>
      <w:r>
        <w:rPr>
          <w:rFonts w:ascii="方正仿宋_GBK" w:eastAsia="方正仿宋_GBK" w:hAnsi="方正仿宋_GBK" w:cs="方正仿宋_GBK"/>
          <w:bCs/>
          <w:sz w:val="32"/>
          <w:szCs w:val="32"/>
          <w:shd w:val="clear" w:color="auto" w:fill="FFFFFF"/>
        </w:rPr>
        <w:t>人；公务用车购置</w:t>
      </w:r>
      <w:r>
        <w:rPr>
          <w:rFonts w:ascii="Times New Roman" w:eastAsia="方正仿宋_GBK" w:hAnsi="Times New Roman" w:hint="default"/>
          <w:bCs/>
          <w:sz w:val="32"/>
          <w:szCs w:val="32"/>
          <w:shd w:val="clear" w:color="auto" w:fill="FFFFFF"/>
        </w:rPr>
        <w:t>2</w:t>
      </w:r>
      <w:r>
        <w:rPr>
          <w:rFonts w:ascii="方正仿宋_GBK" w:eastAsia="方正仿宋_GBK" w:hAnsi="方正仿宋_GBK" w:cs="方正仿宋_GBK"/>
          <w:bCs/>
          <w:sz w:val="32"/>
          <w:szCs w:val="32"/>
          <w:shd w:val="clear" w:color="auto" w:fill="FFFFFF"/>
        </w:rPr>
        <w:t>辆，公务车保有量为</w:t>
      </w:r>
      <w:r>
        <w:rPr>
          <w:rFonts w:ascii="Times New Roman" w:eastAsia="方正仿宋_GBK" w:hAnsi="Times New Roman" w:hint="default"/>
          <w:bCs/>
          <w:sz w:val="32"/>
          <w:szCs w:val="32"/>
          <w:shd w:val="clear" w:color="auto" w:fill="FFFFFF"/>
        </w:rPr>
        <w:t>15</w:t>
      </w:r>
      <w:r>
        <w:rPr>
          <w:rFonts w:ascii="方正仿宋_GBK" w:eastAsia="方正仿宋_GBK" w:hAnsi="方正仿宋_GBK" w:cs="方正仿宋_GBK"/>
          <w:bCs/>
          <w:sz w:val="32"/>
          <w:szCs w:val="32"/>
          <w:shd w:val="clear" w:color="auto" w:fill="FFFFFF"/>
        </w:rPr>
        <w:t>辆；国内公务接待</w:t>
      </w:r>
      <w:r>
        <w:rPr>
          <w:rFonts w:ascii="Times New Roman" w:eastAsia="方正仿宋_GBK" w:hAnsi="Times New Roman" w:hint="default"/>
          <w:bCs/>
          <w:sz w:val="32"/>
          <w:szCs w:val="32"/>
          <w:shd w:val="clear" w:color="auto" w:fill="FFFFFF"/>
        </w:rPr>
        <w:t>28</w:t>
      </w:r>
      <w:r>
        <w:rPr>
          <w:rFonts w:ascii="方正仿宋_GBK" w:eastAsia="方正仿宋_GBK" w:hAnsi="方正仿宋_GBK" w:cs="方正仿宋_GBK"/>
          <w:bCs/>
          <w:sz w:val="32"/>
          <w:szCs w:val="32"/>
          <w:shd w:val="clear" w:color="auto" w:fill="FFFFFF"/>
        </w:rPr>
        <w:t>批次</w:t>
      </w:r>
      <w:r>
        <w:rPr>
          <w:rFonts w:ascii="Times New Roman" w:eastAsia="方正仿宋_GBK" w:hAnsi="Times New Roman" w:hint="default"/>
          <w:bCs/>
          <w:sz w:val="32"/>
          <w:szCs w:val="32"/>
          <w:shd w:val="clear" w:color="auto" w:fill="FFFFFF"/>
        </w:rPr>
        <w:t>294</w:t>
      </w:r>
      <w:r>
        <w:rPr>
          <w:rFonts w:ascii="方正仿宋_GBK" w:eastAsia="方正仿宋_GBK" w:hAnsi="方正仿宋_GBK" w:cs="方正仿宋_GBK"/>
          <w:bCs/>
          <w:sz w:val="32"/>
          <w:szCs w:val="32"/>
          <w:shd w:val="clear" w:color="auto" w:fill="FFFFFF"/>
        </w:rPr>
        <w:t>人，其中：国内外事接待</w:t>
      </w:r>
      <w:r>
        <w:rPr>
          <w:rFonts w:ascii="Times New Roman" w:eastAsia="方正仿宋_GBK" w:hAnsi="Times New Roman" w:hint="default"/>
          <w:bCs/>
          <w:sz w:val="32"/>
          <w:szCs w:val="32"/>
          <w:shd w:val="clear" w:color="auto" w:fill="FFFFFF"/>
        </w:rPr>
        <w:t>0</w:t>
      </w:r>
      <w:r>
        <w:rPr>
          <w:rFonts w:ascii="方正仿宋_GBK" w:eastAsia="方正仿宋_GBK" w:hAnsi="方正仿宋_GBK" w:cs="方正仿宋_GBK"/>
          <w:bCs/>
          <w:sz w:val="32"/>
          <w:szCs w:val="32"/>
          <w:shd w:val="clear" w:color="auto" w:fill="FFFFFF"/>
        </w:rPr>
        <w:t>批次，</w:t>
      </w:r>
      <w:r>
        <w:rPr>
          <w:rFonts w:ascii="Times New Roman" w:eastAsia="方正仿宋_GBK" w:hAnsi="Times New Roman" w:hint="default"/>
          <w:bCs/>
          <w:sz w:val="32"/>
          <w:szCs w:val="32"/>
          <w:shd w:val="clear" w:color="auto" w:fill="FFFFFF"/>
        </w:rPr>
        <w:t>0</w:t>
      </w:r>
      <w:r>
        <w:rPr>
          <w:rFonts w:ascii="方正仿宋_GBK" w:eastAsia="方正仿宋_GBK" w:hAnsi="方正仿宋_GBK" w:cs="方正仿宋_GBK"/>
          <w:bCs/>
          <w:sz w:val="32"/>
          <w:szCs w:val="32"/>
          <w:shd w:val="clear" w:color="auto" w:fill="FFFFFF"/>
        </w:rPr>
        <w:t>人；国（境）</w:t>
      </w:r>
      <w:r>
        <w:rPr>
          <w:rFonts w:ascii="方正仿宋_GBK" w:eastAsia="方正仿宋_GBK" w:hAnsi="方正仿宋_GBK" w:cs="方正仿宋_GBK"/>
          <w:bCs/>
          <w:sz w:val="32"/>
          <w:szCs w:val="32"/>
          <w:shd w:val="clear" w:color="auto" w:fill="FFFFFF"/>
        </w:rPr>
        <w:lastRenderedPageBreak/>
        <w:t>外公务接待</w:t>
      </w:r>
      <w:r>
        <w:rPr>
          <w:rFonts w:ascii="Times New Roman" w:eastAsia="方正仿宋_GBK" w:hAnsi="Times New Roman" w:hint="default"/>
          <w:bCs/>
          <w:sz w:val="32"/>
          <w:szCs w:val="32"/>
          <w:shd w:val="clear" w:color="auto" w:fill="FFFFFF"/>
        </w:rPr>
        <w:t>0</w:t>
      </w:r>
      <w:r>
        <w:rPr>
          <w:rFonts w:ascii="方正仿宋_GBK" w:eastAsia="方正仿宋_GBK" w:hAnsi="方正仿宋_GBK" w:cs="方正仿宋_GBK"/>
          <w:bCs/>
          <w:sz w:val="32"/>
          <w:szCs w:val="32"/>
          <w:shd w:val="clear" w:color="auto" w:fill="FFFFFF"/>
        </w:rPr>
        <w:t>批次，</w:t>
      </w:r>
      <w:r>
        <w:rPr>
          <w:rFonts w:ascii="Times New Roman" w:eastAsia="方正仿宋_GBK" w:hAnsi="Times New Roman" w:hint="default"/>
          <w:bCs/>
          <w:sz w:val="32"/>
          <w:szCs w:val="32"/>
          <w:shd w:val="clear" w:color="auto" w:fill="FFFFFF"/>
        </w:rPr>
        <w:t>0</w:t>
      </w:r>
      <w:r>
        <w:rPr>
          <w:rFonts w:ascii="方正仿宋_GBK" w:eastAsia="方正仿宋_GBK" w:hAnsi="方正仿宋_GBK" w:cs="方正仿宋_GBK"/>
          <w:bCs/>
          <w:sz w:val="32"/>
          <w:szCs w:val="32"/>
          <w:shd w:val="clear" w:color="auto" w:fill="FFFFFF"/>
        </w:rPr>
        <w:t>人。</w:t>
      </w:r>
      <w:r>
        <w:rPr>
          <w:rFonts w:ascii="Times New Roman" w:eastAsia="方正仿宋_GBK" w:hAnsi="Times New Roman" w:hint="default"/>
          <w:bCs/>
          <w:sz w:val="32"/>
          <w:szCs w:val="32"/>
          <w:shd w:val="clear" w:color="auto" w:fill="FFFFFF"/>
        </w:rPr>
        <w:t>2024</w:t>
      </w:r>
      <w:r>
        <w:rPr>
          <w:rFonts w:ascii="方正仿宋_GBK" w:eastAsia="方正仿宋_GBK" w:hAnsi="方正仿宋_GBK" w:cs="方正仿宋_GBK"/>
          <w:bCs/>
          <w:sz w:val="32"/>
          <w:szCs w:val="32"/>
          <w:shd w:val="clear" w:color="auto" w:fill="FFFFFF"/>
        </w:rPr>
        <w:t>年本部门人均接待费</w:t>
      </w:r>
      <w:r>
        <w:rPr>
          <w:rFonts w:ascii="Times New Roman" w:eastAsia="方正仿宋_GBK" w:hAnsi="Times New Roman" w:hint="default"/>
          <w:bCs/>
          <w:sz w:val="32"/>
          <w:szCs w:val="32"/>
          <w:shd w:val="clear" w:color="auto" w:fill="FFFFFF"/>
        </w:rPr>
        <w:t>99.71</w:t>
      </w:r>
      <w:r>
        <w:rPr>
          <w:rFonts w:ascii="方正仿宋_GBK" w:eastAsia="方正仿宋_GBK" w:hAnsi="方正仿宋_GBK" w:cs="方正仿宋_GBK"/>
          <w:bCs/>
          <w:sz w:val="32"/>
          <w:szCs w:val="32"/>
          <w:shd w:val="clear" w:color="auto" w:fill="FFFFFF"/>
        </w:rPr>
        <w:t>元，车均购置费</w:t>
      </w:r>
      <w:r>
        <w:rPr>
          <w:rFonts w:ascii="Times New Roman" w:eastAsia="方正仿宋_GBK" w:hAnsi="Times New Roman" w:hint="default"/>
          <w:bCs/>
          <w:sz w:val="32"/>
          <w:szCs w:val="32"/>
          <w:shd w:val="clear" w:color="auto" w:fill="FFFFFF"/>
        </w:rPr>
        <w:t>15.54</w:t>
      </w:r>
      <w:r>
        <w:rPr>
          <w:rFonts w:ascii="方正仿宋_GBK" w:eastAsia="方正仿宋_GBK" w:hAnsi="方正仿宋_GBK" w:cs="方正仿宋_GBK"/>
          <w:bCs/>
          <w:sz w:val="32"/>
          <w:szCs w:val="32"/>
          <w:shd w:val="clear" w:color="auto" w:fill="FFFFFF"/>
        </w:rPr>
        <w:t>万元，车均维护费</w:t>
      </w:r>
      <w:r>
        <w:rPr>
          <w:rFonts w:ascii="Times New Roman" w:eastAsia="方正仿宋_GBK" w:hAnsi="Times New Roman" w:hint="default"/>
          <w:bCs/>
          <w:sz w:val="32"/>
          <w:szCs w:val="32"/>
          <w:shd w:val="clear" w:color="auto" w:fill="FFFFFF"/>
        </w:rPr>
        <w:t>1.87</w:t>
      </w:r>
      <w:r>
        <w:rPr>
          <w:rFonts w:ascii="方正仿宋_GBK" w:eastAsia="方正仿宋_GBK" w:hAnsi="方正仿宋_GBK" w:cs="方正仿宋_GBK"/>
          <w:bCs/>
          <w:sz w:val="32"/>
          <w:szCs w:val="32"/>
          <w:shd w:val="clear" w:color="auto" w:fill="FFFFFF"/>
        </w:rPr>
        <w:t>万元。</w:t>
      </w:r>
    </w:p>
    <w:p w:rsidR="000E692C" w:rsidRDefault="00000000">
      <w:pPr>
        <w:pStyle w:val="a9"/>
        <w:shd w:val="clear" w:color="auto" w:fill="FFFFFF"/>
        <w:snapToGrid w:val="0"/>
        <w:spacing w:before="0" w:beforeAutospacing="0" w:after="0" w:afterAutospacing="0" w:line="600" w:lineRule="atLeast"/>
        <w:ind w:firstLineChars="200" w:firstLine="640"/>
        <w:rPr>
          <w:rStyle w:val="ab"/>
          <w:rFonts w:ascii="黑体" w:eastAsia="黑体" w:hAnsi="黑体" w:cs="黑体"/>
          <w:b w:val="0"/>
          <w:bCs/>
          <w:sz w:val="32"/>
          <w:szCs w:val="32"/>
          <w:shd w:val="clear" w:color="auto" w:fill="FFFFFF"/>
        </w:rPr>
      </w:pPr>
      <w:r>
        <w:rPr>
          <w:rStyle w:val="ab"/>
          <w:rFonts w:ascii="黑体" w:eastAsia="黑体" w:hAnsi="黑体" w:cs="黑体"/>
          <w:b w:val="0"/>
          <w:bCs/>
          <w:sz w:val="32"/>
          <w:szCs w:val="32"/>
          <w:shd w:val="clear" w:color="auto" w:fill="FFFFFF"/>
        </w:rPr>
        <w:t>四、其他需要说明的事项</w:t>
      </w:r>
    </w:p>
    <w:p w:rsidR="000E692C" w:rsidRDefault="00000000">
      <w:pPr>
        <w:pStyle w:val="a9"/>
        <w:shd w:val="clear" w:color="auto" w:fill="FFFFFF"/>
        <w:snapToGrid w:val="0"/>
        <w:spacing w:before="0" w:beforeAutospacing="0" w:after="0" w:afterAutospacing="0" w:line="600" w:lineRule="atLeast"/>
        <w:ind w:firstLineChars="200" w:firstLine="640"/>
        <w:jc w:val="both"/>
        <w:rPr>
          <w:rFonts w:ascii="楷体" w:eastAsia="楷体" w:hAnsi="楷体" w:cs="楷体"/>
          <w:bCs/>
          <w:color w:val="000000" w:themeColor="text1"/>
          <w:sz w:val="32"/>
          <w:szCs w:val="32"/>
          <w:shd w:val="clear" w:color="auto" w:fill="FFFFFF"/>
        </w:rPr>
      </w:pPr>
      <w:r>
        <w:rPr>
          <w:rFonts w:ascii="楷体" w:eastAsia="楷体" w:hAnsi="楷体" w:cs="楷体"/>
          <w:bCs/>
          <w:sz w:val="32"/>
          <w:szCs w:val="32"/>
          <w:shd w:val="clear" w:color="auto" w:fill="FFFFFF"/>
        </w:rPr>
        <w:t>（一）财政</w:t>
      </w:r>
      <w:r>
        <w:rPr>
          <w:rFonts w:ascii="楷体" w:eastAsia="楷体" w:hAnsi="楷体" w:cs="楷体"/>
          <w:bCs/>
          <w:color w:val="000000" w:themeColor="text1"/>
          <w:sz w:val="32"/>
          <w:szCs w:val="32"/>
          <w:shd w:val="clear" w:color="auto" w:fill="FFFFFF"/>
        </w:rPr>
        <w:t>拨款会议费、培训费和差旅费情况说明</w:t>
      </w:r>
    </w:p>
    <w:p w:rsidR="000E692C" w:rsidRDefault="00000000">
      <w:pPr>
        <w:pStyle w:val="a9"/>
        <w:snapToGrid w:val="0"/>
        <w:spacing w:before="0" w:beforeAutospacing="0" w:after="0" w:afterAutospacing="0" w:line="600" w:lineRule="atLeast"/>
        <w:ind w:firstLineChars="200" w:firstLine="640"/>
        <w:jc w:val="both"/>
        <w:rPr>
          <w:rFonts w:ascii="方正仿宋_GBK" w:eastAsia="方正仿宋_GBK" w:hAnsi="方正仿宋_GBK" w:cs="方正仿宋_GBK"/>
          <w:bCs/>
          <w:color w:val="000000" w:themeColor="text1"/>
          <w:sz w:val="32"/>
          <w:szCs w:val="32"/>
        </w:rPr>
      </w:pPr>
      <w:r>
        <w:rPr>
          <w:rFonts w:ascii="方正仿宋_GBK" w:eastAsia="方正仿宋_GBK" w:hAnsi="方正仿宋_GBK" w:cs="方正仿宋_GBK"/>
          <w:bCs/>
          <w:color w:val="000000" w:themeColor="text1"/>
          <w:sz w:val="32"/>
          <w:szCs w:val="32"/>
          <w:shd w:val="clear" w:color="auto" w:fill="FFFFFF"/>
        </w:rPr>
        <w:t>本年度会议费支出</w:t>
      </w:r>
      <w:r>
        <w:rPr>
          <w:rFonts w:ascii="Times New Roman" w:eastAsia="方正仿宋_GBK" w:hAnsi="Times New Roman" w:hint="default"/>
          <w:bCs/>
          <w:color w:val="000000" w:themeColor="text1"/>
          <w:sz w:val="32"/>
          <w:szCs w:val="32"/>
          <w:shd w:val="clear" w:color="auto" w:fill="FFFFFF"/>
        </w:rPr>
        <w:t>0.35</w:t>
      </w:r>
      <w:r>
        <w:rPr>
          <w:rFonts w:ascii="方正仿宋_GBK" w:eastAsia="方正仿宋_GBK" w:hAnsi="方正仿宋_GBK" w:cs="方正仿宋_GBK"/>
          <w:bCs/>
          <w:color w:val="000000" w:themeColor="text1"/>
          <w:sz w:val="32"/>
          <w:szCs w:val="32"/>
          <w:shd w:val="clear" w:color="auto" w:fill="FFFFFF"/>
        </w:rPr>
        <w:t>万元，</w:t>
      </w:r>
      <w:r>
        <w:rPr>
          <w:rFonts w:ascii="Times New Roman" w:eastAsia="方正仿宋_GBK" w:hAnsi="Times New Roman" w:hint="default"/>
          <w:bCs/>
          <w:color w:val="000000" w:themeColor="text1"/>
          <w:sz w:val="32"/>
          <w:szCs w:val="32"/>
          <w:shd w:val="clear" w:color="auto" w:fill="FFFFFF"/>
        </w:rPr>
        <w:t>与</w:t>
      </w:r>
      <w:r>
        <w:rPr>
          <w:rFonts w:ascii="Times New Roman" w:eastAsia="方正仿宋_GBK" w:hAnsi="Times New Roman" w:hint="default"/>
          <w:bCs/>
          <w:color w:val="000000" w:themeColor="text1"/>
          <w:sz w:val="32"/>
          <w:szCs w:val="32"/>
          <w:shd w:val="clear" w:color="auto" w:fill="FFFFFF"/>
        </w:rPr>
        <w:t>2023</w:t>
      </w:r>
      <w:r>
        <w:rPr>
          <w:rFonts w:ascii="Times New Roman" w:eastAsia="方正仿宋_GBK" w:hAnsi="Times New Roman" w:hint="default"/>
          <w:bCs/>
          <w:color w:val="000000" w:themeColor="text1"/>
          <w:sz w:val="32"/>
          <w:szCs w:val="32"/>
          <w:shd w:val="clear" w:color="auto" w:fill="FFFFFF"/>
        </w:rPr>
        <w:t>年度相比，减少</w:t>
      </w:r>
      <w:r>
        <w:rPr>
          <w:rFonts w:ascii="Times New Roman" w:eastAsia="方正仿宋_GBK" w:hAnsi="Times New Roman" w:hint="default"/>
          <w:bCs/>
          <w:color w:val="000000" w:themeColor="text1"/>
          <w:sz w:val="32"/>
          <w:szCs w:val="32"/>
          <w:shd w:val="clear" w:color="auto" w:fill="FFFFFF"/>
        </w:rPr>
        <w:t>1.49</w:t>
      </w:r>
      <w:r>
        <w:rPr>
          <w:rFonts w:ascii="Times New Roman" w:eastAsia="方正仿宋_GBK" w:hAnsi="Times New Roman" w:hint="default"/>
          <w:bCs/>
          <w:color w:val="000000" w:themeColor="text1"/>
          <w:sz w:val="32"/>
          <w:szCs w:val="32"/>
          <w:shd w:val="clear" w:color="auto" w:fill="FFFFFF"/>
        </w:rPr>
        <w:t>万元，下降</w:t>
      </w:r>
      <w:r>
        <w:rPr>
          <w:rFonts w:ascii="Times New Roman" w:eastAsia="方正仿宋_GBK" w:hAnsi="Times New Roman" w:hint="default"/>
          <w:bCs/>
          <w:color w:val="000000" w:themeColor="text1"/>
          <w:sz w:val="32"/>
          <w:szCs w:val="32"/>
          <w:shd w:val="clear" w:color="auto" w:fill="FFFFFF"/>
        </w:rPr>
        <w:t>81.0%</w:t>
      </w:r>
      <w:r>
        <w:rPr>
          <w:rFonts w:ascii="方正仿宋_GBK" w:eastAsia="方正仿宋_GBK" w:hAnsi="方正仿宋_GBK" w:cs="方正仿宋_GBK"/>
          <w:bCs/>
          <w:color w:val="000000" w:themeColor="text1"/>
          <w:sz w:val="32"/>
          <w:szCs w:val="32"/>
          <w:shd w:val="clear" w:color="auto" w:fill="FFFFFF"/>
        </w:rPr>
        <w:t>，主要原因是厉行节约，压减有关开支。本年度培训费支出</w:t>
      </w:r>
      <w:r>
        <w:rPr>
          <w:rFonts w:ascii="Times New Roman" w:eastAsia="方正仿宋_GBK" w:hAnsi="Times New Roman" w:hint="default"/>
          <w:bCs/>
          <w:color w:val="000000" w:themeColor="text1"/>
          <w:sz w:val="32"/>
          <w:szCs w:val="32"/>
          <w:shd w:val="clear" w:color="auto" w:fill="FFFFFF"/>
        </w:rPr>
        <w:t>0.91</w:t>
      </w:r>
      <w:r>
        <w:rPr>
          <w:rFonts w:ascii="方正仿宋_GBK" w:eastAsia="方正仿宋_GBK" w:hAnsi="方正仿宋_GBK" w:cs="方正仿宋_GBK"/>
          <w:bCs/>
          <w:color w:val="000000" w:themeColor="text1"/>
          <w:sz w:val="32"/>
          <w:szCs w:val="32"/>
          <w:shd w:val="clear" w:color="auto" w:fill="FFFFFF"/>
        </w:rPr>
        <w:t>万元，</w:t>
      </w:r>
      <w:r>
        <w:rPr>
          <w:rFonts w:ascii="Times New Roman" w:eastAsia="方正仿宋_GBK" w:hAnsi="Times New Roman" w:hint="default"/>
          <w:bCs/>
          <w:color w:val="000000" w:themeColor="text1"/>
          <w:sz w:val="32"/>
          <w:szCs w:val="32"/>
          <w:shd w:val="clear" w:color="auto" w:fill="FFFFFF"/>
        </w:rPr>
        <w:t>与</w:t>
      </w:r>
      <w:r>
        <w:rPr>
          <w:rFonts w:ascii="Times New Roman" w:eastAsia="方正仿宋_GBK" w:hAnsi="Times New Roman" w:hint="default"/>
          <w:bCs/>
          <w:color w:val="000000" w:themeColor="text1"/>
          <w:sz w:val="32"/>
          <w:szCs w:val="32"/>
          <w:shd w:val="clear" w:color="auto" w:fill="FFFFFF"/>
        </w:rPr>
        <w:t>2023</w:t>
      </w:r>
      <w:r>
        <w:rPr>
          <w:rFonts w:ascii="Times New Roman" w:eastAsia="方正仿宋_GBK" w:hAnsi="Times New Roman" w:hint="default"/>
          <w:bCs/>
          <w:color w:val="000000" w:themeColor="text1"/>
          <w:sz w:val="32"/>
          <w:szCs w:val="32"/>
          <w:shd w:val="clear" w:color="auto" w:fill="FFFFFF"/>
        </w:rPr>
        <w:t>年度相比，减少</w:t>
      </w:r>
      <w:r>
        <w:rPr>
          <w:rFonts w:ascii="Times New Roman" w:eastAsia="方正仿宋_GBK" w:hAnsi="Times New Roman" w:hint="default"/>
          <w:bCs/>
          <w:color w:val="000000" w:themeColor="text1"/>
          <w:sz w:val="32"/>
          <w:szCs w:val="32"/>
          <w:shd w:val="clear" w:color="auto" w:fill="FFFFFF"/>
        </w:rPr>
        <w:t>4.63</w:t>
      </w:r>
      <w:r>
        <w:rPr>
          <w:rFonts w:ascii="Times New Roman" w:eastAsia="方正仿宋_GBK" w:hAnsi="Times New Roman" w:hint="default"/>
          <w:bCs/>
          <w:color w:val="000000" w:themeColor="text1"/>
          <w:sz w:val="32"/>
          <w:szCs w:val="32"/>
          <w:shd w:val="clear" w:color="auto" w:fill="FFFFFF"/>
        </w:rPr>
        <w:t>万元，下降</w:t>
      </w:r>
      <w:r>
        <w:rPr>
          <w:rFonts w:ascii="Times New Roman" w:eastAsia="方正仿宋_GBK" w:hAnsi="Times New Roman" w:hint="default"/>
          <w:bCs/>
          <w:color w:val="000000" w:themeColor="text1"/>
          <w:sz w:val="32"/>
          <w:szCs w:val="32"/>
          <w:shd w:val="clear" w:color="auto" w:fill="FFFFFF"/>
        </w:rPr>
        <w:t>83.6%</w:t>
      </w:r>
      <w:r>
        <w:rPr>
          <w:rFonts w:ascii="方正仿宋_GBK" w:eastAsia="方正仿宋_GBK" w:hAnsi="方正仿宋_GBK" w:cs="方正仿宋_GBK"/>
          <w:bCs/>
          <w:color w:val="000000" w:themeColor="text1"/>
          <w:sz w:val="32"/>
          <w:szCs w:val="32"/>
          <w:shd w:val="clear" w:color="auto" w:fill="FFFFFF"/>
        </w:rPr>
        <w:t>，主要原因是有关培训活动减少。本年度差旅费支出</w:t>
      </w:r>
      <w:r>
        <w:rPr>
          <w:rFonts w:ascii="Times New Roman" w:eastAsia="方正仿宋_GBK" w:hAnsi="Times New Roman" w:hint="default"/>
          <w:bCs/>
          <w:color w:val="000000" w:themeColor="text1"/>
          <w:sz w:val="32"/>
          <w:szCs w:val="32"/>
          <w:shd w:val="clear" w:color="auto" w:fill="FFFFFF"/>
        </w:rPr>
        <w:t>34.78</w:t>
      </w:r>
      <w:r>
        <w:rPr>
          <w:rFonts w:ascii="方正仿宋_GBK" w:eastAsia="方正仿宋_GBK" w:hAnsi="方正仿宋_GBK" w:cs="方正仿宋_GBK"/>
          <w:bCs/>
          <w:color w:val="000000" w:themeColor="text1"/>
          <w:sz w:val="32"/>
          <w:szCs w:val="32"/>
        </w:rPr>
        <w:t>万元，</w:t>
      </w:r>
      <w:r>
        <w:rPr>
          <w:rFonts w:ascii="Times New Roman" w:eastAsia="方正仿宋_GBK" w:hAnsi="Times New Roman" w:hint="default"/>
          <w:bCs/>
          <w:color w:val="000000" w:themeColor="text1"/>
          <w:sz w:val="32"/>
          <w:szCs w:val="32"/>
          <w:shd w:val="clear" w:color="auto" w:fill="FFFFFF"/>
        </w:rPr>
        <w:t>与</w:t>
      </w:r>
      <w:r>
        <w:rPr>
          <w:rFonts w:ascii="Times New Roman" w:eastAsia="方正仿宋_GBK" w:hAnsi="Times New Roman" w:hint="default"/>
          <w:bCs/>
          <w:color w:val="000000" w:themeColor="text1"/>
          <w:sz w:val="32"/>
          <w:szCs w:val="32"/>
          <w:shd w:val="clear" w:color="auto" w:fill="FFFFFF"/>
        </w:rPr>
        <w:t>2023</w:t>
      </w:r>
      <w:r>
        <w:rPr>
          <w:rFonts w:ascii="Times New Roman" w:eastAsia="方正仿宋_GBK" w:hAnsi="Times New Roman" w:hint="default"/>
          <w:bCs/>
          <w:color w:val="000000" w:themeColor="text1"/>
          <w:sz w:val="32"/>
          <w:szCs w:val="32"/>
          <w:shd w:val="clear" w:color="auto" w:fill="FFFFFF"/>
        </w:rPr>
        <w:t>年度相比，减少</w:t>
      </w:r>
      <w:r>
        <w:rPr>
          <w:rFonts w:ascii="Times New Roman" w:eastAsia="方正仿宋_GBK" w:hAnsi="Times New Roman" w:hint="default"/>
          <w:bCs/>
          <w:color w:val="000000" w:themeColor="text1"/>
          <w:sz w:val="32"/>
          <w:szCs w:val="32"/>
          <w:shd w:val="clear" w:color="auto" w:fill="FFFFFF"/>
        </w:rPr>
        <w:t>4.28</w:t>
      </w:r>
      <w:r>
        <w:rPr>
          <w:rFonts w:ascii="Times New Roman" w:eastAsia="方正仿宋_GBK" w:hAnsi="Times New Roman" w:hint="default"/>
          <w:bCs/>
          <w:color w:val="000000" w:themeColor="text1"/>
          <w:sz w:val="32"/>
          <w:szCs w:val="32"/>
          <w:shd w:val="clear" w:color="auto" w:fill="FFFFFF"/>
        </w:rPr>
        <w:t>万元，下降</w:t>
      </w:r>
      <w:r>
        <w:rPr>
          <w:rFonts w:ascii="Times New Roman" w:eastAsia="方正仿宋_GBK" w:hAnsi="Times New Roman" w:hint="default"/>
          <w:bCs/>
          <w:color w:val="000000" w:themeColor="text1"/>
          <w:sz w:val="32"/>
          <w:szCs w:val="32"/>
          <w:shd w:val="clear" w:color="auto" w:fill="FFFFFF"/>
        </w:rPr>
        <w:t>11.0%</w:t>
      </w:r>
      <w:r>
        <w:rPr>
          <w:rFonts w:ascii="方正仿宋_GBK" w:eastAsia="方正仿宋_GBK" w:hAnsi="方正仿宋_GBK" w:cs="方正仿宋_GBK"/>
          <w:bCs/>
          <w:color w:val="000000" w:themeColor="text1"/>
          <w:sz w:val="32"/>
          <w:szCs w:val="32"/>
          <w:shd w:val="clear" w:color="auto" w:fill="FFFFFF"/>
        </w:rPr>
        <w:t>，主要原因是对外招商差旅费支出减少。</w:t>
      </w:r>
    </w:p>
    <w:p w:rsidR="000E692C" w:rsidRDefault="00000000">
      <w:pPr>
        <w:pStyle w:val="1"/>
        <w:numPr>
          <w:ilvl w:val="0"/>
          <w:numId w:val="1"/>
        </w:numPr>
        <w:autoSpaceDE w:val="0"/>
        <w:snapToGrid w:val="0"/>
        <w:spacing w:line="600" w:lineRule="atLeast"/>
        <w:ind w:firstLine="640"/>
        <w:rPr>
          <w:rFonts w:ascii="楷体" w:eastAsia="楷体" w:hAnsi="楷体" w:cs="楷体" w:hint="eastAsia"/>
          <w:bCs/>
          <w:sz w:val="32"/>
          <w:szCs w:val="32"/>
          <w:shd w:val="clear" w:color="auto" w:fill="FFFFFF"/>
        </w:rPr>
      </w:pPr>
      <w:r>
        <w:rPr>
          <w:rFonts w:ascii="楷体" w:eastAsia="楷体" w:hAnsi="楷体" w:cs="楷体" w:hint="eastAsia"/>
          <w:bCs/>
          <w:sz w:val="32"/>
          <w:szCs w:val="32"/>
          <w:shd w:val="clear" w:color="auto" w:fill="FFFFFF"/>
        </w:rPr>
        <w:t>机关运行经费情况说明</w:t>
      </w:r>
    </w:p>
    <w:p w:rsidR="000E692C" w:rsidRDefault="00000000">
      <w:pPr>
        <w:pStyle w:val="1"/>
        <w:autoSpaceDE w:val="0"/>
        <w:snapToGrid w:val="0"/>
        <w:spacing w:line="600" w:lineRule="atLeast"/>
        <w:ind w:firstLine="640"/>
        <w:rPr>
          <w:rFonts w:ascii="方正仿宋_GBK" w:eastAsia="方正仿宋_GBK" w:hAnsi="方正仿宋_GBK" w:cs="方正仿宋_GBK" w:hint="eastAsia"/>
          <w:bCs/>
          <w:sz w:val="32"/>
          <w:szCs w:val="32"/>
        </w:rPr>
      </w:pPr>
      <w:r>
        <w:rPr>
          <w:rFonts w:ascii="Times New Roman" w:eastAsia="方正仿宋_GBK" w:hAnsi="Times New Roman"/>
          <w:bCs/>
          <w:sz w:val="32"/>
          <w:szCs w:val="32"/>
          <w:shd w:val="clear" w:color="auto" w:fill="FFFFFF"/>
        </w:rPr>
        <w:t>2024</w:t>
      </w:r>
      <w:r>
        <w:rPr>
          <w:rFonts w:ascii="方正仿宋_GBK" w:eastAsia="方正仿宋_GBK" w:hAnsi="方正仿宋_GBK" w:cs="方正仿宋_GBK"/>
          <w:bCs/>
          <w:sz w:val="32"/>
          <w:szCs w:val="32"/>
          <w:shd w:val="clear" w:color="auto" w:fill="FFFFFF"/>
        </w:rPr>
        <w:t>年度本部门机关运行经费支出</w:t>
      </w:r>
      <w:r>
        <w:rPr>
          <w:rFonts w:ascii="Times New Roman" w:eastAsia="方正仿宋_GBK" w:hAnsi="Times New Roman"/>
          <w:bCs/>
          <w:sz w:val="32"/>
          <w:szCs w:val="32"/>
          <w:shd w:val="clear" w:color="auto" w:fill="FFFFFF"/>
        </w:rPr>
        <w:t>221.22</w:t>
      </w:r>
      <w:r>
        <w:rPr>
          <w:rFonts w:ascii="方正仿宋_GBK" w:eastAsia="方正仿宋_GBK" w:hAnsi="方正仿宋_GBK" w:cs="方正仿宋_GBK"/>
          <w:bCs/>
          <w:sz w:val="32"/>
          <w:szCs w:val="32"/>
          <w:shd w:val="clear" w:color="auto" w:fill="FFFFFF"/>
        </w:rPr>
        <w:t>万元，机关运行经</w:t>
      </w:r>
      <w:r>
        <w:rPr>
          <w:rFonts w:ascii="方正仿宋_GBK" w:eastAsia="方正仿宋_GBK" w:hAnsi="方正仿宋_GBK" w:cs="方正仿宋_GBK"/>
          <w:bCs/>
          <w:color w:val="000000" w:themeColor="text1"/>
          <w:sz w:val="32"/>
          <w:szCs w:val="32"/>
          <w:shd w:val="clear" w:color="auto" w:fill="FFFFFF"/>
        </w:rPr>
        <w:t>费主要用于</w:t>
      </w:r>
      <w:r>
        <w:rPr>
          <w:rFonts w:ascii="方正仿宋_GBK" w:eastAsia="方正仿宋_GBK" w:hAnsi="方正仿宋_GBK" w:cs="方正仿宋_GBK" w:hint="eastAsia"/>
          <w:bCs/>
          <w:color w:val="000000" w:themeColor="text1"/>
          <w:sz w:val="32"/>
          <w:szCs w:val="32"/>
          <w:shd w:val="clear" w:color="auto" w:fill="FFFFFF"/>
        </w:rPr>
        <w:t>开支保障机关运行所需的货物和服务</w:t>
      </w:r>
      <w:r>
        <w:rPr>
          <w:rFonts w:ascii="方正仿宋_GBK" w:eastAsia="方正仿宋_GBK" w:hAnsi="方正仿宋_GBK" w:cs="方正仿宋_GBK"/>
          <w:bCs/>
          <w:color w:val="000000" w:themeColor="text1"/>
          <w:sz w:val="32"/>
          <w:szCs w:val="32"/>
          <w:shd w:val="clear" w:color="auto" w:fill="FFFFFF"/>
        </w:rPr>
        <w:t>。机关运行经费</w:t>
      </w:r>
      <w:r>
        <w:rPr>
          <w:rFonts w:ascii="Times New Roman" w:eastAsia="方正仿宋_GBK" w:hAnsi="Times New Roman"/>
          <w:bCs/>
          <w:color w:val="000000" w:themeColor="text1"/>
          <w:sz w:val="32"/>
          <w:szCs w:val="32"/>
          <w:shd w:val="clear" w:color="auto" w:fill="FFFFFF"/>
        </w:rPr>
        <w:t>较上年支出数减少</w:t>
      </w:r>
      <w:r>
        <w:rPr>
          <w:rFonts w:ascii="Times New Roman" w:eastAsia="方正仿宋_GBK" w:hAnsi="Times New Roman"/>
          <w:bCs/>
          <w:color w:val="000000" w:themeColor="text1"/>
          <w:sz w:val="32"/>
          <w:szCs w:val="32"/>
          <w:shd w:val="clear" w:color="auto" w:fill="FFFFFF"/>
        </w:rPr>
        <w:t>63.67</w:t>
      </w:r>
      <w:r>
        <w:rPr>
          <w:rFonts w:ascii="Times New Roman" w:eastAsia="方正仿宋_GBK" w:hAnsi="Times New Roman"/>
          <w:bCs/>
          <w:color w:val="000000" w:themeColor="text1"/>
          <w:sz w:val="32"/>
          <w:szCs w:val="32"/>
          <w:shd w:val="clear" w:color="auto" w:fill="FFFFFF"/>
        </w:rPr>
        <w:t>万元，下降</w:t>
      </w:r>
      <w:r>
        <w:rPr>
          <w:rFonts w:ascii="Times New Roman" w:eastAsia="方正仿宋_GBK" w:hAnsi="Times New Roman"/>
          <w:bCs/>
          <w:color w:val="000000" w:themeColor="text1"/>
          <w:sz w:val="32"/>
          <w:szCs w:val="32"/>
          <w:shd w:val="clear" w:color="auto" w:fill="FFFFFF"/>
        </w:rPr>
        <w:t>22.4%</w:t>
      </w:r>
      <w:r>
        <w:rPr>
          <w:rFonts w:ascii="方正仿宋_GBK" w:eastAsia="方正仿宋_GBK" w:hAnsi="方正仿宋_GBK" w:cs="方正仿宋_GBK"/>
          <w:bCs/>
          <w:color w:val="000000" w:themeColor="text1"/>
          <w:sz w:val="32"/>
          <w:szCs w:val="32"/>
          <w:shd w:val="clear" w:color="auto" w:fill="FFFFFF"/>
        </w:rPr>
        <w:t>，主要原因是</w:t>
      </w:r>
      <w:r>
        <w:rPr>
          <w:rFonts w:ascii="方正仿宋_GBK" w:eastAsia="方正仿宋_GBK" w:hAnsi="方正仿宋_GBK" w:cs="方正仿宋_GBK" w:hint="eastAsia"/>
          <w:bCs/>
          <w:color w:val="000000" w:themeColor="text1"/>
          <w:sz w:val="32"/>
          <w:szCs w:val="32"/>
          <w:shd w:val="clear" w:color="auto" w:fill="FFFFFF"/>
        </w:rPr>
        <w:t>厉行节约，做到非必要不开支</w:t>
      </w:r>
      <w:r>
        <w:rPr>
          <w:rFonts w:ascii="方正仿宋_GBK" w:eastAsia="方正仿宋_GBK" w:hAnsi="方正仿宋_GBK" w:cs="方正仿宋_GBK"/>
          <w:bCs/>
          <w:color w:val="000000" w:themeColor="text1"/>
          <w:sz w:val="32"/>
          <w:szCs w:val="32"/>
          <w:shd w:val="clear" w:color="auto" w:fill="FFFFFF"/>
        </w:rPr>
        <w:t>。</w:t>
      </w:r>
    </w:p>
    <w:p w:rsidR="000E692C" w:rsidRDefault="00000000">
      <w:pPr>
        <w:pStyle w:val="1"/>
        <w:autoSpaceDE w:val="0"/>
        <w:snapToGrid w:val="0"/>
        <w:spacing w:line="600" w:lineRule="atLeast"/>
        <w:ind w:firstLine="640"/>
        <w:rPr>
          <w:rFonts w:ascii="楷体" w:eastAsia="楷体" w:hAnsi="楷体" w:cs="楷体" w:hint="eastAsia"/>
          <w:bCs/>
          <w:sz w:val="32"/>
          <w:szCs w:val="32"/>
          <w:shd w:val="clear" w:color="auto" w:fill="FFFFFF"/>
        </w:rPr>
      </w:pPr>
      <w:r>
        <w:rPr>
          <w:rFonts w:ascii="楷体" w:eastAsia="楷体" w:hAnsi="楷体" w:cs="楷体" w:hint="eastAsia"/>
          <w:bCs/>
          <w:sz w:val="32"/>
          <w:szCs w:val="32"/>
          <w:shd w:val="clear" w:color="auto" w:fill="FFFFFF"/>
        </w:rPr>
        <w:t>（三）国有资产占用情况说明</w:t>
      </w:r>
    </w:p>
    <w:p w:rsidR="000E692C" w:rsidRDefault="00000000">
      <w:pPr>
        <w:pStyle w:val="a9"/>
        <w:snapToGrid w:val="0"/>
        <w:spacing w:before="0" w:beforeAutospacing="0" w:after="0" w:afterAutospacing="0" w:line="600" w:lineRule="atLeast"/>
        <w:ind w:firstLineChars="200" w:firstLine="640"/>
        <w:jc w:val="both"/>
        <w:rPr>
          <w:rFonts w:ascii="方正仿宋_GBK" w:eastAsia="方正仿宋_GBK" w:hAnsi="方正仿宋_GBK" w:cs="方正仿宋_GBK"/>
          <w:bCs/>
          <w:sz w:val="32"/>
          <w:szCs w:val="32"/>
        </w:rPr>
      </w:pPr>
      <w:r>
        <w:rPr>
          <w:rFonts w:ascii="方正仿宋_GBK" w:eastAsia="方正仿宋_GBK" w:hAnsi="方正仿宋_GBK" w:cs="方正仿宋_GBK"/>
          <w:bCs/>
          <w:sz w:val="32"/>
          <w:szCs w:val="32"/>
          <w:shd w:val="clear" w:color="auto" w:fill="FFFFFF"/>
        </w:rPr>
        <w:t>截至</w:t>
      </w:r>
      <w:r>
        <w:rPr>
          <w:rFonts w:ascii="Times New Roman" w:eastAsia="方正仿宋_GBK" w:hAnsi="Times New Roman" w:hint="default"/>
          <w:bCs/>
          <w:sz w:val="32"/>
          <w:szCs w:val="32"/>
          <w:shd w:val="clear" w:color="auto" w:fill="FFFFFF"/>
        </w:rPr>
        <w:t>2024</w:t>
      </w:r>
      <w:r>
        <w:rPr>
          <w:rFonts w:ascii="方正仿宋_GBK" w:eastAsia="方正仿宋_GBK" w:hAnsi="方正仿宋_GBK" w:cs="方正仿宋_GBK"/>
          <w:bCs/>
          <w:sz w:val="32"/>
          <w:szCs w:val="32"/>
          <w:shd w:val="clear" w:color="auto" w:fill="FFFFFF"/>
        </w:rPr>
        <w:t>年</w:t>
      </w:r>
      <w:r>
        <w:rPr>
          <w:rFonts w:ascii="Times New Roman" w:eastAsia="方正仿宋_GBK" w:hAnsi="Times New Roman" w:hint="default"/>
          <w:bCs/>
          <w:sz w:val="32"/>
          <w:szCs w:val="32"/>
          <w:shd w:val="clear" w:color="auto" w:fill="FFFFFF"/>
        </w:rPr>
        <w:t>12</w:t>
      </w:r>
      <w:r>
        <w:rPr>
          <w:rFonts w:ascii="方正仿宋_GBK" w:eastAsia="方正仿宋_GBK" w:hAnsi="方正仿宋_GBK" w:cs="方正仿宋_GBK"/>
          <w:bCs/>
          <w:sz w:val="32"/>
          <w:szCs w:val="32"/>
          <w:shd w:val="clear" w:color="auto" w:fill="FFFFFF"/>
        </w:rPr>
        <w:t>月</w:t>
      </w:r>
      <w:r>
        <w:rPr>
          <w:rFonts w:ascii="Times New Roman" w:eastAsia="方正仿宋_GBK" w:hAnsi="Times New Roman" w:hint="default"/>
          <w:bCs/>
          <w:sz w:val="32"/>
          <w:szCs w:val="32"/>
          <w:shd w:val="clear" w:color="auto" w:fill="FFFFFF"/>
        </w:rPr>
        <w:t>31</w:t>
      </w:r>
      <w:r>
        <w:rPr>
          <w:rFonts w:ascii="方正仿宋_GBK" w:eastAsia="方正仿宋_GBK" w:hAnsi="方正仿宋_GBK" w:cs="方正仿宋_GBK"/>
          <w:bCs/>
          <w:sz w:val="32"/>
          <w:szCs w:val="32"/>
          <w:shd w:val="clear" w:color="auto" w:fill="FFFFFF"/>
        </w:rPr>
        <w:t>日，本部门共有车辆</w:t>
      </w:r>
      <w:r>
        <w:rPr>
          <w:rFonts w:ascii="Times New Roman" w:eastAsia="方正仿宋_GBK" w:hAnsi="Times New Roman" w:hint="default"/>
          <w:bCs/>
          <w:sz w:val="32"/>
          <w:szCs w:val="32"/>
          <w:shd w:val="clear" w:color="auto" w:fill="FFFFFF"/>
        </w:rPr>
        <w:t>1</w:t>
      </w:r>
      <w:r>
        <w:rPr>
          <w:rFonts w:ascii="Times New Roman" w:eastAsia="方正仿宋_GBK" w:hAnsi="Times New Roman"/>
          <w:bCs/>
          <w:sz w:val="32"/>
          <w:szCs w:val="32"/>
          <w:shd w:val="clear" w:color="auto" w:fill="FFFFFF"/>
        </w:rPr>
        <w:t>5</w:t>
      </w:r>
      <w:r>
        <w:rPr>
          <w:rFonts w:ascii="方正仿宋_GBK" w:eastAsia="方正仿宋_GBK" w:hAnsi="方正仿宋_GBK" w:cs="方正仿宋_GBK"/>
          <w:bCs/>
          <w:sz w:val="32"/>
          <w:szCs w:val="32"/>
          <w:shd w:val="clear" w:color="auto" w:fill="FFFFFF"/>
        </w:rPr>
        <w:t>辆，其中，副部（省）级及以上领导用车</w:t>
      </w:r>
      <w:r>
        <w:rPr>
          <w:rFonts w:ascii="Times New Roman" w:eastAsia="方正仿宋_GBK" w:hAnsi="Times New Roman" w:hint="default"/>
          <w:bCs/>
          <w:sz w:val="32"/>
          <w:szCs w:val="32"/>
          <w:shd w:val="clear" w:color="auto" w:fill="FFFFFF"/>
        </w:rPr>
        <w:t>0</w:t>
      </w:r>
      <w:r>
        <w:rPr>
          <w:rFonts w:ascii="方正仿宋_GBK" w:eastAsia="方正仿宋_GBK" w:hAnsi="方正仿宋_GBK" w:cs="方正仿宋_GBK"/>
          <w:bCs/>
          <w:sz w:val="32"/>
          <w:szCs w:val="32"/>
          <w:shd w:val="clear" w:color="auto" w:fill="FFFFFF"/>
        </w:rPr>
        <w:t>辆、主要负责人用车</w:t>
      </w:r>
      <w:r>
        <w:rPr>
          <w:rFonts w:ascii="Times New Roman" w:eastAsia="方正仿宋_GBK" w:hAnsi="Times New Roman" w:hint="default"/>
          <w:bCs/>
          <w:sz w:val="32"/>
          <w:szCs w:val="32"/>
          <w:shd w:val="clear" w:color="auto" w:fill="FFFFFF"/>
        </w:rPr>
        <w:t>1</w:t>
      </w:r>
      <w:r>
        <w:rPr>
          <w:rFonts w:ascii="方正仿宋_GBK" w:eastAsia="方正仿宋_GBK" w:hAnsi="方正仿宋_GBK" w:cs="方正仿宋_GBK"/>
          <w:bCs/>
          <w:sz w:val="32"/>
          <w:szCs w:val="32"/>
          <w:shd w:val="clear" w:color="auto" w:fill="FFFFFF"/>
        </w:rPr>
        <w:t>辆、机要通信用车</w:t>
      </w:r>
      <w:r>
        <w:rPr>
          <w:rFonts w:ascii="Times New Roman" w:eastAsia="方正仿宋_GBK" w:hAnsi="Times New Roman" w:hint="default"/>
          <w:bCs/>
          <w:sz w:val="32"/>
          <w:szCs w:val="32"/>
          <w:shd w:val="clear" w:color="auto" w:fill="FFFFFF"/>
        </w:rPr>
        <w:t>2</w:t>
      </w:r>
      <w:r>
        <w:rPr>
          <w:rFonts w:ascii="方正仿宋_GBK" w:eastAsia="方正仿宋_GBK" w:hAnsi="方正仿宋_GBK" w:cs="方正仿宋_GBK"/>
          <w:bCs/>
          <w:sz w:val="32"/>
          <w:szCs w:val="32"/>
          <w:shd w:val="clear" w:color="auto" w:fill="FFFFFF"/>
        </w:rPr>
        <w:t>辆、应急保障用车</w:t>
      </w:r>
      <w:r>
        <w:rPr>
          <w:rFonts w:ascii="Times New Roman" w:eastAsia="方正仿宋_GBK" w:hAnsi="Times New Roman" w:hint="default"/>
          <w:bCs/>
          <w:sz w:val="32"/>
          <w:szCs w:val="32"/>
          <w:shd w:val="clear" w:color="auto" w:fill="FFFFFF"/>
        </w:rPr>
        <w:t>1</w:t>
      </w:r>
      <w:r>
        <w:rPr>
          <w:rFonts w:ascii="Times New Roman" w:eastAsia="方正仿宋_GBK" w:hAnsi="Times New Roman"/>
          <w:bCs/>
          <w:sz w:val="32"/>
          <w:szCs w:val="32"/>
          <w:shd w:val="clear" w:color="auto" w:fill="FFFFFF"/>
        </w:rPr>
        <w:t>2</w:t>
      </w:r>
      <w:r>
        <w:rPr>
          <w:rFonts w:ascii="方正仿宋_GBK" w:eastAsia="方正仿宋_GBK" w:hAnsi="方正仿宋_GBK" w:cs="方正仿宋_GBK"/>
          <w:bCs/>
          <w:sz w:val="32"/>
          <w:szCs w:val="32"/>
          <w:shd w:val="clear" w:color="auto" w:fill="FFFFFF"/>
        </w:rPr>
        <w:t>辆、执法执勤用车</w:t>
      </w:r>
      <w:r>
        <w:rPr>
          <w:rFonts w:ascii="Times New Roman" w:eastAsia="方正仿宋_GBK" w:hAnsi="Times New Roman" w:hint="default"/>
          <w:bCs/>
          <w:sz w:val="32"/>
          <w:szCs w:val="32"/>
          <w:shd w:val="clear" w:color="auto" w:fill="FFFFFF"/>
        </w:rPr>
        <w:t>0</w:t>
      </w:r>
      <w:r>
        <w:rPr>
          <w:rFonts w:ascii="方正仿宋_GBK" w:eastAsia="方正仿宋_GBK" w:hAnsi="方正仿宋_GBK" w:cs="方正仿宋_GBK"/>
          <w:bCs/>
          <w:sz w:val="32"/>
          <w:szCs w:val="32"/>
          <w:shd w:val="clear" w:color="auto" w:fill="FFFFFF"/>
        </w:rPr>
        <w:t>辆，特种专业技术用车</w:t>
      </w:r>
      <w:r>
        <w:rPr>
          <w:rFonts w:ascii="Times New Roman" w:eastAsia="方正仿宋_GBK" w:hAnsi="Times New Roman" w:hint="default"/>
          <w:bCs/>
          <w:sz w:val="32"/>
          <w:szCs w:val="32"/>
          <w:shd w:val="clear" w:color="auto" w:fill="FFFFFF"/>
        </w:rPr>
        <w:t>0</w:t>
      </w:r>
      <w:r>
        <w:rPr>
          <w:rFonts w:ascii="方正仿宋_GBK" w:eastAsia="方正仿宋_GBK" w:hAnsi="方正仿宋_GBK" w:cs="方正仿宋_GBK"/>
          <w:bCs/>
          <w:sz w:val="32"/>
          <w:szCs w:val="32"/>
          <w:shd w:val="clear" w:color="auto" w:fill="FFFFFF"/>
        </w:rPr>
        <w:t>辆，离退休干部用车</w:t>
      </w:r>
      <w:r>
        <w:rPr>
          <w:rFonts w:ascii="Times New Roman" w:eastAsia="方正仿宋_GBK" w:hAnsi="Times New Roman" w:hint="default"/>
          <w:bCs/>
          <w:sz w:val="32"/>
          <w:szCs w:val="32"/>
          <w:shd w:val="clear" w:color="auto" w:fill="FFFFFF"/>
        </w:rPr>
        <w:t>0</w:t>
      </w:r>
      <w:r>
        <w:rPr>
          <w:rFonts w:ascii="方正仿宋_GBK" w:eastAsia="方正仿宋_GBK" w:hAnsi="方正仿宋_GBK" w:cs="方正仿宋_GBK"/>
          <w:bCs/>
          <w:sz w:val="32"/>
          <w:szCs w:val="32"/>
          <w:shd w:val="clear" w:color="auto" w:fill="FFFFFF"/>
        </w:rPr>
        <w:t>辆。单价</w:t>
      </w:r>
      <w:r>
        <w:rPr>
          <w:rFonts w:ascii="Times New Roman" w:eastAsia="方正仿宋_GBK" w:hAnsi="Times New Roman" w:hint="default"/>
          <w:bCs/>
          <w:sz w:val="32"/>
          <w:szCs w:val="32"/>
          <w:shd w:val="clear" w:color="auto" w:fill="FFFFFF"/>
        </w:rPr>
        <w:t>100</w:t>
      </w:r>
      <w:r>
        <w:rPr>
          <w:rFonts w:ascii="方正仿宋_GBK" w:eastAsia="方正仿宋_GBK" w:hAnsi="方正仿宋_GBK" w:cs="方正仿宋_GBK"/>
          <w:bCs/>
          <w:sz w:val="32"/>
          <w:szCs w:val="32"/>
          <w:shd w:val="clear" w:color="auto" w:fill="FFFFFF"/>
        </w:rPr>
        <w:t>万元（含）以上专用设备</w:t>
      </w:r>
      <w:r>
        <w:rPr>
          <w:rFonts w:ascii="Times New Roman" w:eastAsia="方正仿宋_GBK" w:hAnsi="Times New Roman" w:hint="default"/>
          <w:bCs/>
          <w:sz w:val="32"/>
          <w:szCs w:val="32"/>
          <w:shd w:val="clear" w:color="auto" w:fill="FFFFFF"/>
        </w:rPr>
        <w:t>0</w:t>
      </w:r>
      <w:r>
        <w:rPr>
          <w:rFonts w:ascii="方正仿宋_GBK" w:eastAsia="方正仿宋_GBK" w:hAnsi="方正仿宋_GBK" w:cs="方正仿宋_GBK"/>
          <w:bCs/>
          <w:sz w:val="32"/>
          <w:szCs w:val="32"/>
          <w:shd w:val="clear" w:color="auto" w:fill="FFFFFF"/>
        </w:rPr>
        <w:t>台（套）。</w:t>
      </w:r>
    </w:p>
    <w:p w:rsidR="000E692C" w:rsidRDefault="00000000">
      <w:pPr>
        <w:pStyle w:val="1"/>
        <w:numPr>
          <w:ilvl w:val="0"/>
          <w:numId w:val="2"/>
        </w:numPr>
        <w:autoSpaceDE w:val="0"/>
        <w:snapToGrid w:val="0"/>
        <w:spacing w:line="600" w:lineRule="atLeast"/>
        <w:ind w:firstLine="640"/>
        <w:rPr>
          <w:rFonts w:ascii="楷体" w:eastAsia="楷体" w:hAnsi="楷体" w:cs="楷体" w:hint="eastAsia"/>
          <w:bCs/>
          <w:sz w:val="32"/>
          <w:szCs w:val="32"/>
          <w:shd w:val="clear" w:color="auto" w:fill="FFFFFF"/>
        </w:rPr>
      </w:pPr>
      <w:r>
        <w:rPr>
          <w:rFonts w:ascii="楷体" w:eastAsia="楷体" w:hAnsi="楷体" w:cs="楷体" w:hint="eastAsia"/>
          <w:bCs/>
          <w:sz w:val="32"/>
          <w:szCs w:val="32"/>
          <w:shd w:val="clear" w:color="auto" w:fill="FFFFFF"/>
        </w:rPr>
        <w:t>政府采购支出情况说明</w:t>
      </w:r>
    </w:p>
    <w:p w:rsidR="000E692C" w:rsidRDefault="00000000">
      <w:pPr>
        <w:pStyle w:val="1"/>
        <w:autoSpaceDE w:val="0"/>
        <w:snapToGrid w:val="0"/>
        <w:spacing w:line="600" w:lineRule="atLeast"/>
        <w:ind w:firstLine="640"/>
        <w:rPr>
          <w:rFonts w:ascii="方正仿宋_GBK" w:eastAsia="方正仿宋_GBK" w:hAnsi="方正仿宋_GBK" w:cs="方正仿宋_GBK" w:hint="eastAsia"/>
          <w:bCs/>
          <w:color w:val="FF0000"/>
          <w:sz w:val="32"/>
          <w:szCs w:val="32"/>
          <w:shd w:val="clear" w:color="auto" w:fill="FFFFFF"/>
        </w:rPr>
      </w:pPr>
      <w:r>
        <w:rPr>
          <w:rFonts w:ascii="Times New Roman" w:eastAsia="方正仿宋_GBK" w:hAnsi="Times New Roman"/>
          <w:bCs/>
          <w:sz w:val="32"/>
          <w:szCs w:val="32"/>
          <w:shd w:val="clear" w:color="auto" w:fill="FFFFFF"/>
        </w:rPr>
        <w:lastRenderedPageBreak/>
        <w:t>2024</w:t>
      </w:r>
      <w:r>
        <w:rPr>
          <w:rFonts w:ascii="方正仿宋_GBK" w:eastAsia="方正仿宋_GBK" w:hAnsi="方正仿宋_GBK" w:cs="方正仿宋_GBK"/>
          <w:bCs/>
          <w:sz w:val="32"/>
          <w:szCs w:val="32"/>
          <w:shd w:val="clear" w:color="auto" w:fill="FFFFFF"/>
        </w:rPr>
        <w:t>年度本部门政府采购支出总额</w:t>
      </w:r>
      <w:r>
        <w:rPr>
          <w:rFonts w:ascii="Times New Roman" w:eastAsia="方正仿宋_GBK" w:hAnsi="Times New Roman"/>
          <w:bCs/>
          <w:sz w:val="32"/>
          <w:szCs w:val="32"/>
          <w:shd w:val="clear" w:color="auto" w:fill="FFFFFF"/>
        </w:rPr>
        <w:t>1123.44</w:t>
      </w:r>
      <w:r>
        <w:rPr>
          <w:rFonts w:ascii="方正仿宋_GBK" w:eastAsia="方正仿宋_GBK" w:hAnsi="方正仿宋_GBK" w:cs="方正仿宋_GBK"/>
          <w:bCs/>
          <w:sz w:val="32"/>
          <w:szCs w:val="32"/>
          <w:shd w:val="clear" w:color="auto" w:fill="FFFFFF"/>
        </w:rPr>
        <w:t>万元，其中：政府采购货物支出</w:t>
      </w:r>
      <w:r>
        <w:rPr>
          <w:rFonts w:ascii="Times New Roman" w:eastAsia="方正仿宋_GBK" w:hAnsi="Times New Roman"/>
          <w:bCs/>
          <w:sz w:val="32"/>
          <w:szCs w:val="32"/>
          <w:shd w:val="clear" w:color="auto" w:fill="FFFFFF"/>
        </w:rPr>
        <w:t>642.78</w:t>
      </w:r>
      <w:r>
        <w:rPr>
          <w:rFonts w:ascii="方正仿宋_GBK" w:eastAsia="方正仿宋_GBK" w:hAnsi="方正仿宋_GBK" w:cs="方正仿宋_GBK"/>
          <w:bCs/>
          <w:sz w:val="32"/>
          <w:szCs w:val="32"/>
          <w:shd w:val="clear" w:color="auto" w:fill="FFFFFF"/>
        </w:rPr>
        <w:t>万元、政府采购工程支出</w:t>
      </w:r>
      <w:r>
        <w:rPr>
          <w:rFonts w:ascii="Times New Roman" w:eastAsia="方正仿宋_GBK" w:hAnsi="Times New Roman"/>
          <w:bCs/>
          <w:sz w:val="32"/>
          <w:szCs w:val="32"/>
          <w:shd w:val="clear" w:color="auto" w:fill="FFFFFF"/>
        </w:rPr>
        <w:t>0.00</w:t>
      </w:r>
      <w:r>
        <w:rPr>
          <w:rFonts w:ascii="方正仿宋_GBK" w:eastAsia="方正仿宋_GBK" w:hAnsi="方正仿宋_GBK" w:cs="方正仿宋_GBK"/>
          <w:bCs/>
          <w:sz w:val="32"/>
          <w:szCs w:val="32"/>
          <w:shd w:val="clear" w:color="auto" w:fill="FFFFFF"/>
        </w:rPr>
        <w:t>万元、政府采购服务支出</w:t>
      </w:r>
      <w:r>
        <w:rPr>
          <w:rFonts w:ascii="Times New Roman" w:eastAsia="方正仿宋_GBK" w:hAnsi="Times New Roman"/>
          <w:bCs/>
          <w:sz w:val="32"/>
          <w:szCs w:val="32"/>
          <w:shd w:val="clear" w:color="auto" w:fill="FFFFFF"/>
        </w:rPr>
        <w:t>480.66</w:t>
      </w:r>
      <w:r>
        <w:rPr>
          <w:rFonts w:ascii="方正仿宋_GBK" w:eastAsia="方正仿宋_GBK" w:hAnsi="方正仿宋_GBK" w:cs="方正仿宋_GBK"/>
          <w:bCs/>
          <w:sz w:val="32"/>
          <w:szCs w:val="32"/>
          <w:shd w:val="clear" w:color="auto" w:fill="FFFFFF"/>
        </w:rPr>
        <w:t>万元。授予中小企业合同金额</w:t>
      </w:r>
      <w:r>
        <w:rPr>
          <w:rFonts w:ascii="Times New Roman" w:eastAsia="方正仿宋_GBK" w:hAnsi="Times New Roman"/>
          <w:bCs/>
          <w:sz w:val="32"/>
          <w:szCs w:val="32"/>
          <w:shd w:val="clear" w:color="auto" w:fill="FFFFFF"/>
        </w:rPr>
        <w:t>792.39</w:t>
      </w:r>
      <w:r>
        <w:rPr>
          <w:rFonts w:ascii="方正仿宋_GBK" w:eastAsia="方正仿宋_GBK" w:hAnsi="方正仿宋_GBK" w:cs="方正仿宋_GBK"/>
          <w:bCs/>
          <w:sz w:val="32"/>
          <w:szCs w:val="32"/>
        </w:rPr>
        <w:t>万</w:t>
      </w:r>
      <w:r>
        <w:rPr>
          <w:rFonts w:ascii="方正仿宋_GBK" w:eastAsia="方正仿宋_GBK" w:hAnsi="方正仿宋_GBK" w:cs="方正仿宋_GBK"/>
          <w:bCs/>
          <w:sz w:val="32"/>
          <w:szCs w:val="32"/>
          <w:shd w:val="clear" w:color="auto" w:fill="FFFFFF"/>
        </w:rPr>
        <w:t>元，占政府采购</w:t>
      </w:r>
      <w:r>
        <w:rPr>
          <w:rFonts w:ascii="方正仿宋_GBK" w:eastAsia="方正仿宋_GBK" w:hAnsi="方正仿宋_GBK" w:cs="方正仿宋_GBK"/>
          <w:bCs/>
          <w:color w:val="000000" w:themeColor="text1"/>
          <w:sz w:val="32"/>
          <w:szCs w:val="32"/>
          <w:shd w:val="clear" w:color="auto" w:fill="FFFFFF"/>
        </w:rPr>
        <w:t>支出总额的</w:t>
      </w:r>
      <w:r>
        <w:rPr>
          <w:rFonts w:ascii="Times New Roman" w:eastAsia="方正仿宋_GBK" w:hAnsi="Times New Roman"/>
          <w:bCs/>
          <w:color w:val="000000" w:themeColor="text1"/>
          <w:sz w:val="32"/>
          <w:szCs w:val="32"/>
          <w:shd w:val="clear" w:color="auto" w:fill="FFFFFF"/>
        </w:rPr>
        <w:t>70.5%</w:t>
      </w:r>
      <w:r>
        <w:rPr>
          <w:rFonts w:ascii="方正仿宋_GBK" w:eastAsia="方正仿宋_GBK" w:hAnsi="方正仿宋_GBK" w:cs="方正仿宋_GBK"/>
          <w:bCs/>
          <w:color w:val="000000" w:themeColor="text1"/>
          <w:sz w:val="32"/>
          <w:szCs w:val="32"/>
          <w:shd w:val="clear" w:color="auto" w:fill="FFFFFF"/>
        </w:rPr>
        <w:t>，其中：授予小微企业合同金额</w:t>
      </w:r>
      <w:r>
        <w:rPr>
          <w:rFonts w:ascii="Times New Roman" w:eastAsia="方正仿宋_GBK" w:hAnsi="Times New Roman"/>
          <w:bCs/>
          <w:color w:val="000000" w:themeColor="text1"/>
          <w:sz w:val="32"/>
          <w:szCs w:val="32"/>
          <w:shd w:val="clear" w:color="auto" w:fill="FFFFFF"/>
        </w:rPr>
        <w:t>307.85</w:t>
      </w:r>
      <w:r>
        <w:rPr>
          <w:rFonts w:ascii="方正仿宋_GBK" w:eastAsia="方正仿宋_GBK" w:hAnsi="方正仿宋_GBK" w:cs="方正仿宋_GBK"/>
          <w:bCs/>
          <w:color w:val="000000" w:themeColor="text1"/>
          <w:sz w:val="32"/>
          <w:szCs w:val="32"/>
          <w:shd w:val="clear" w:color="auto" w:fill="FFFFFF"/>
        </w:rPr>
        <w:t>万元，占政府采购支出总额的</w:t>
      </w:r>
      <w:r>
        <w:rPr>
          <w:rFonts w:ascii="Times New Roman" w:eastAsia="方正仿宋_GBK" w:hAnsi="Times New Roman"/>
          <w:bCs/>
          <w:color w:val="000000" w:themeColor="text1"/>
          <w:sz w:val="32"/>
          <w:szCs w:val="32"/>
          <w:shd w:val="clear" w:color="auto" w:fill="FFFFFF"/>
        </w:rPr>
        <w:t>27.4 %</w:t>
      </w:r>
      <w:r>
        <w:rPr>
          <w:rFonts w:ascii="方正仿宋_GBK" w:eastAsia="方正仿宋_GBK" w:hAnsi="方正仿宋_GBK" w:cs="方正仿宋_GBK"/>
          <w:bCs/>
          <w:color w:val="000000" w:themeColor="text1"/>
          <w:sz w:val="32"/>
          <w:szCs w:val="32"/>
          <w:shd w:val="clear" w:color="auto" w:fill="FFFFFF"/>
        </w:rPr>
        <w:t>。主要用于采购</w:t>
      </w:r>
      <w:r>
        <w:rPr>
          <w:rFonts w:ascii="方正仿宋_GBK" w:eastAsia="方正仿宋_GBK" w:hAnsi="方正仿宋_GBK" w:cs="方正仿宋_GBK" w:hint="eastAsia"/>
          <w:bCs/>
          <w:color w:val="000000" w:themeColor="text1"/>
          <w:sz w:val="32"/>
          <w:szCs w:val="32"/>
          <w:shd w:val="clear" w:color="auto" w:fill="FFFFFF"/>
        </w:rPr>
        <w:t>食堂劳务及食材和网络运行维护服务等。</w:t>
      </w:r>
    </w:p>
    <w:p w:rsidR="000E692C" w:rsidRDefault="00000000">
      <w:pPr>
        <w:pStyle w:val="Char"/>
        <w:snapToGrid w:val="0"/>
        <w:spacing w:before="0" w:beforeAutospacing="0" w:after="0" w:afterAutospacing="0" w:line="600" w:lineRule="atLeast"/>
        <w:ind w:firstLineChars="200" w:firstLine="640"/>
        <w:rPr>
          <w:rStyle w:val="ab"/>
          <w:rFonts w:ascii="黑体" w:eastAsia="黑体" w:hAnsi="黑体" w:cs="黑体" w:hint="eastAsia"/>
          <w:b w:val="0"/>
          <w:bCs/>
          <w:sz w:val="32"/>
          <w:szCs w:val="32"/>
          <w:shd w:val="clear" w:color="auto" w:fill="FFFFFF"/>
        </w:rPr>
      </w:pPr>
      <w:r>
        <w:rPr>
          <w:rStyle w:val="ab"/>
          <w:rFonts w:ascii="黑体" w:eastAsia="黑体" w:hAnsi="黑体" w:cs="黑体" w:hint="eastAsia"/>
          <w:b w:val="0"/>
          <w:bCs/>
          <w:sz w:val="32"/>
          <w:szCs w:val="32"/>
          <w:shd w:val="clear" w:color="auto" w:fill="FFFFFF"/>
        </w:rPr>
        <w:t>五、2024年度预算绩效管理情况说明</w:t>
      </w:r>
    </w:p>
    <w:p w:rsidR="000E692C" w:rsidRDefault="00000000">
      <w:pPr>
        <w:pStyle w:val="Char"/>
        <w:autoSpaceDE w:val="0"/>
        <w:snapToGrid w:val="0"/>
        <w:spacing w:before="0" w:beforeAutospacing="0" w:after="0" w:afterAutospacing="0" w:line="600" w:lineRule="atLeast"/>
        <w:ind w:firstLineChars="200" w:firstLine="640"/>
        <w:rPr>
          <w:rFonts w:ascii="楷体" w:eastAsia="楷体" w:hAnsi="楷体" w:cs="楷体" w:hint="eastAsia"/>
          <w:bCs/>
          <w:sz w:val="32"/>
          <w:szCs w:val="32"/>
          <w:shd w:val="clear" w:color="auto" w:fill="FFFFFF"/>
        </w:rPr>
      </w:pPr>
      <w:r>
        <w:rPr>
          <w:rFonts w:ascii="楷体" w:eastAsia="楷体" w:hAnsi="楷体" w:cs="楷体" w:hint="eastAsia"/>
          <w:bCs/>
          <w:sz w:val="32"/>
          <w:szCs w:val="32"/>
          <w:shd w:val="clear" w:color="auto" w:fill="FFFFFF"/>
        </w:rPr>
        <w:t>（一）部门自评情况</w:t>
      </w:r>
    </w:p>
    <w:p w:rsidR="000E692C" w:rsidRDefault="00000000">
      <w:pPr>
        <w:pStyle w:val="Char"/>
        <w:snapToGrid w:val="0"/>
        <w:spacing w:before="0" w:beforeAutospacing="0" w:after="0" w:afterAutospacing="0" w:line="600" w:lineRule="atLeast"/>
        <w:ind w:leftChars="7" w:left="17" w:firstLineChars="193" w:firstLine="618"/>
        <w:rPr>
          <w:rFonts w:ascii="方正仿宋_GBK" w:eastAsia="方正仿宋_GBK" w:hAnsi="方正仿宋_GBK" w:cs="方正仿宋_GBK" w:hint="eastAsia"/>
          <w:bCs/>
          <w:sz w:val="32"/>
          <w:szCs w:val="32"/>
          <w:shd w:val="clear" w:color="auto" w:fill="FFFFFF"/>
        </w:rPr>
      </w:pPr>
      <w:r>
        <w:rPr>
          <w:rFonts w:ascii="方正仿宋_GBK" w:eastAsia="方正仿宋_GBK" w:hAnsi="方正仿宋_GBK" w:cs="方正仿宋_GBK" w:hint="eastAsia"/>
          <w:bCs/>
          <w:sz w:val="32"/>
          <w:szCs w:val="32"/>
          <w:shd w:val="clear" w:color="auto" w:fill="FFFFFF"/>
        </w:rPr>
        <w:t>根据预算绩效管理要求，我部门对部门整体和</w:t>
      </w:r>
      <w:r>
        <w:rPr>
          <w:rFonts w:ascii="Times New Roman" w:eastAsia="方正仿宋_GBK" w:hAnsi="Times New Roman" w:hint="eastAsia"/>
          <w:bCs/>
          <w:sz w:val="32"/>
          <w:szCs w:val="32"/>
          <w:shd w:val="clear" w:color="auto" w:fill="FFFFFF"/>
        </w:rPr>
        <w:t>5</w:t>
      </w:r>
      <w:r>
        <w:rPr>
          <w:rFonts w:ascii="方正仿宋_GBK" w:eastAsia="方正仿宋_GBK" w:hAnsi="方正仿宋_GBK" w:cs="方正仿宋_GBK" w:hint="eastAsia"/>
          <w:bCs/>
          <w:sz w:val="32"/>
          <w:szCs w:val="32"/>
          <w:shd w:val="clear" w:color="auto" w:fill="FFFFFF"/>
        </w:rPr>
        <w:t>个二级项目开展了绩效自评，涉及财政拨款项目支出资金</w:t>
      </w:r>
      <w:r>
        <w:rPr>
          <w:rFonts w:ascii="Times New Roman" w:eastAsia="方正仿宋_GBK" w:hAnsi="Times New Roman"/>
          <w:bCs/>
          <w:sz w:val="32"/>
          <w:szCs w:val="32"/>
          <w:shd w:val="clear" w:color="auto" w:fill="FFFFFF"/>
        </w:rPr>
        <w:t>5762.52</w:t>
      </w:r>
      <w:r>
        <w:rPr>
          <w:rFonts w:ascii="方正仿宋_GBK" w:eastAsia="方正仿宋_GBK" w:hAnsi="方正仿宋_GBK" w:cs="方正仿宋_GBK" w:hint="eastAsia"/>
          <w:bCs/>
          <w:sz w:val="32"/>
          <w:szCs w:val="32"/>
          <w:shd w:val="clear" w:color="auto" w:fill="FFFFFF"/>
        </w:rPr>
        <w:t>万元。</w:t>
      </w:r>
    </w:p>
    <w:p w:rsidR="000E692C" w:rsidRDefault="00000000">
      <w:pPr>
        <w:pStyle w:val="Char"/>
        <w:snapToGrid w:val="0"/>
        <w:spacing w:before="0" w:beforeAutospacing="0" w:after="0" w:afterAutospacing="0" w:line="600" w:lineRule="atLeast"/>
        <w:ind w:firstLineChars="100" w:firstLine="320"/>
        <w:rPr>
          <w:rStyle w:val="21"/>
          <w:rFonts w:ascii="Times New Roman" w:eastAsia="方正仿宋_GBK" w:hAnsi="Times New Roman" w:cs="Times New Roman"/>
          <w:b w:val="0"/>
          <w:color w:val="FF0000"/>
          <w:sz w:val="32"/>
          <w:szCs w:val="32"/>
          <w:shd w:val="clear" w:color="auto" w:fill="FFFFFF"/>
        </w:rPr>
      </w:pPr>
      <w:r>
        <w:rPr>
          <w:rFonts w:ascii="Times New Roman" w:eastAsia="方正仿宋_GBK" w:hAnsi="Times New Roman"/>
          <w:bCs/>
          <w:sz w:val="32"/>
          <w:szCs w:val="32"/>
          <w:shd w:val="clear" w:color="auto" w:fill="FFFFFF"/>
        </w:rPr>
        <w:t>部门整体绩效自评表详见附件</w:t>
      </w:r>
      <w:r>
        <w:rPr>
          <w:rFonts w:ascii="Times New Roman" w:eastAsia="方正仿宋_GBK" w:hAnsi="Times New Roman"/>
          <w:bCs/>
          <w:sz w:val="32"/>
          <w:szCs w:val="32"/>
          <w:shd w:val="clear" w:color="auto" w:fill="FFFFFF"/>
        </w:rPr>
        <w:t>1</w:t>
      </w:r>
      <w:r>
        <w:rPr>
          <w:rFonts w:ascii="Times New Roman" w:eastAsia="方正仿宋_GBK" w:hAnsi="Times New Roman"/>
          <w:bCs/>
          <w:sz w:val="32"/>
          <w:szCs w:val="32"/>
          <w:shd w:val="clear" w:color="auto" w:fill="FFFFFF"/>
        </w:rPr>
        <w:t>，项目支出绩效自评表详见附件</w:t>
      </w:r>
      <w:r>
        <w:rPr>
          <w:rFonts w:ascii="Times New Roman" w:eastAsia="方正仿宋_GBK" w:hAnsi="Times New Roman"/>
          <w:bCs/>
          <w:sz w:val="32"/>
          <w:szCs w:val="32"/>
          <w:shd w:val="clear" w:color="auto" w:fill="FFFFFF"/>
        </w:rPr>
        <w:t>2</w:t>
      </w:r>
      <w:r>
        <w:rPr>
          <w:rFonts w:ascii="Times New Roman" w:eastAsia="方正仿宋_GBK" w:hAnsi="Times New Roman"/>
          <w:bCs/>
          <w:sz w:val="32"/>
          <w:szCs w:val="32"/>
          <w:shd w:val="clear" w:color="auto" w:fill="FFFFFF"/>
        </w:rPr>
        <w:t>、附件</w:t>
      </w:r>
      <w:r>
        <w:rPr>
          <w:rFonts w:ascii="Times New Roman" w:eastAsia="方正仿宋_GBK" w:hAnsi="Times New Roman"/>
          <w:bCs/>
          <w:sz w:val="32"/>
          <w:szCs w:val="32"/>
          <w:shd w:val="clear" w:color="auto" w:fill="FFFFFF"/>
        </w:rPr>
        <w:t>3</w:t>
      </w:r>
      <w:r>
        <w:rPr>
          <w:rFonts w:ascii="Times New Roman" w:eastAsia="方正仿宋_GBK" w:hAnsi="Times New Roman"/>
          <w:bCs/>
          <w:sz w:val="32"/>
          <w:szCs w:val="32"/>
          <w:shd w:val="clear" w:color="auto" w:fill="FFFFFF"/>
        </w:rPr>
        <w:t>。</w:t>
      </w:r>
    </w:p>
    <w:p w:rsidR="000E692C" w:rsidRDefault="00000000">
      <w:pPr>
        <w:pStyle w:val="Char"/>
        <w:autoSpaceDE w:val="0"/>
        <w:snapToGrid w:val="0"/>
        <w:spacing w:before="0" w:beforeAutospacing="0" w:after="0" w:afterAutospacing="0" w:line="600" w:lineRule="atLeast"/>
        <w:ind w:firstLineChars="200" w:firstLine="640"/>
        <w:rPr>
          <w:rFonts w:ascii="楷体" w:eastAsia="楷体" w:hAnsi="楷体" w:cs="楷体" w:hint="eastAsia"/>
          <w:bCs/>
          <w:sz w:val="32"/>
          <w:szCs w:val="32"/>
          <w:shd w:val="clear" w:color="auto" w:fill="FFFFFF"/>
        </w:rPr>
      </w:pPr>
      <w:r>
        <w:rPr>
          <w:rFonts w:ascii="楷体" w:eastAsia="楷体" w:hAnsi="楷体" w:cs="楷体" w:hint="eastAsia"/>
          <w:bCs/>
          <w:sz w:val="32"/>
          <w:szCs w:val="32"/>
          <w:shd w:val="clear" w:color="auto" w:fill="FFFFFF"/>
        </w:rPr>
        <w:t>（二）部门绩效评价情况</w:t>
      </w:r>
    </w:p>
    <w:p w:rsidR="000E692C" w:rsidRDefault="00000000">
      <w:pPr>
        <w:pStyle w:val="10"/>
        <w:widowControl w:val="0"/>
        <w:tabs>
          <w:tab w:val="center" w:pos="4153"/>
          <w:tab w:val="left" w:pos="7275"/>
        </w:tabs>
        <w:snapToGrid w:val="0"/>
        <w:spacing w:line="600" w:lineRule="atLeast"/>
        <w:ind w:firstLine="640"/>
        <w:rPr>
          <w:rFonts w:ascii="Times New Roman" w:eastAsia="方正仿宋_GBK" w:hAnsi="Times New Roman" w:hint="default"/>
          <w:bCs/>
          <w:sz w:val="32"/>
          <w:szCs w:val="32"/>
        </w:rPr>
      </w:pPr>
      <w:r>
        <w:rPr>
          <w:rFonts w:ascii="Times New Roman" w:eastAsia="方正仿宋_GBK" w:hAnsi="Times New Roman" w:hint="default"/>
          <w:bCs/>
          <w:sz w:val="32"/>
          <w:szCs w:val="32"/>
        </w:rPr>
        <w:t>我</w:t>
      </w:r>
      <w:r>
        <w:rPr>
          <w:rFonts w:eastAsia="方正仿宋_GBK"/>
          <w:bCs/>
          <w:sz w:val="32"/>
          <w:szCs w:val="32"/>
        </w:rPr>
        <w:t>部门</w:t>
      </w:r>
      <w:r>
        <w:rPr>
          <w:rFonts w:ascii="Times New Roman" w:eastAsia="方正仿宋_GBK" w:hAnsi="Times New Roman" w:hint="default"/>
          <w:bCs/>
          <w:sz w:val="32"/>
          <w:szCs w:val="32"/>
        </w:rPr>
        <w:t>未组织开展绩效评价。</w:t>
      </w:r>
    </w:p>
    <w:p w:rsidR="000E692C" w:rsidRDefault="00000000">
      <w:pPr>
        <w:pStyle w:val="10"/>
        <w:autoSpaceDE w:val="0"/>
        <w:snapToGrid w:val="0"/>
        <w:spacing w:line="600" w:lineRule="atLeast"/>
        <w:ind w:firstLine="640"/>
        <w:rPr>
          <w:rFonts w:ascii="方正仿宋_GBK" w:eastAsia="方正仿宋_GBK" w:hAnsi="方正仿宋_GBK" w:cs="方正仿宋_GBK"/>
          <w:bCs/>
          <w:sz w:val="32"/>
          <w:szCs w:val="32"/>
          <w:shd w:val="clear" w:color="auto" w:fill="FFFFFF"/>
        </w:rPr>
      </w:pPr>
      <w:r>
        <w:rPr>
          <w:rFonts w:ascii="楷体" w:eastAsia="楷体" w:hAnsi="楷体" w:cs="楷体"/>
          <w:bCs/>
          <w:sz w:val="32"/>
          <w:szCs w:val="32"/>
          <w:shd w:val="clear" w:color="auto" w:fill="FFFFFF"/>
          <w:lang w:bidi="ar"/>
        </w:rPr>
        <w:t>（三）财政绩效评价情况</w:t>
      </w:r>
    </w:p>
    <w:p w:rsidR="000E692C" w:rsidRDefault="00000000">
      <w:pPr>
        <w:pStyle w:val="10"/>
        <w:widowControl w:val="0"/>
        <w:tabs>
          <w:tab w:val="center" w:pos="4153"/>
          <w:tab w:val="left" w:pos="7275"/>
        </w:tabs>
        <w:snapToGrid w:val="0"/>
        <w:spacing w:line="600" w:lineRule="atLeast"/>
        <w:ind w:firstLine="640"/>
        <w:rPr>
          <w:rFonts w:ascii="Times New Roman" w:eastAsia="方正仿宋_GBK" w:hAnsi="Times New Roman" w:hint="default"/>
          <w:bCs/>
          <w:sz w:val="32"/>
          <w:szCs w:val="32"/>
        </w:rPr>
      </w:pPr>
      <w:r>
        <w:rPr>
          <w:rFonts w:ascii="Times New Roman" w:eastAsia="方正仿宋_GBK" w:hAnsi="Times New Roman" w:hint="default"/>
          <w:bCs/>
          <w:sz w:val="32"/>
          <w:szCs w:val="32"/>
        </w:rPr>
        <w:t>区财政局未委托第三方对我</w:t>
      </w:r>
      <w:r>
        <w:rPr>
          <w:rFonts w:eastAsia="方正仿宋_GBK"/>
          <w:bCs/>
          <w:sz w:val="32"/>
          <w:szCs w:val="32"/>
        </w:rPr>
        <w:t>部门</w:t>
      </w:r>
      <w:r>
        <w:rPr>
          <w:rFonts w:ascii="Times New Roman" w:eastAsia="方正仿宋_GBK" w:hAnsi="Times New Roman" w:hint="default"/>
          <w:bCs/>
          <w:sz w:val="32"/>
          <w:szCs w:val="32"/>
        </w:rPr>
        <w:t>开展绩效评价。</w:t>
      </w:r>
    </w:p>
    <w:p w:rsidR="000E692C" w:rsidRDefault="00000000">
      <w:pPr>
        <w:pStyle w:val="Char"/>
        <w:autoSpaceDE w:val="0"/>
        <w:snapToGrid w:val="0"/>
        <w:spacing w:before="0" w:beforeAutospacing="0" w:after="0" w:afterAutospacing="0" w:line="600" w:lineRule="atLeast"/>
        <w:rPr>
          <w:rFonts w:ascii="方正仿宋_GBK" w:eastAsia="方正仿宋_GBK" w:hAnsi="方正仿宋_GBK" w:cs="方正仿宋_GBK" w:hint="eastAsia"/>
          <w:bCs/>
          <w:sz w:val="32"/>
          <w:szCs w:val="32"/>
        </w:rPr>
      </w:pPr>
      <w:r>
        <w:rPr>
          <w:rStyle w:val="21"/>
          <w:rFonts w:ascii="方正仿宋_GBK" w:eastAsia="方正仿宋_GBK" w:hAnsi="方正仿宋_GBK" w:cs="方正仿宋_GBK" w:hint="eastAsia"/>
          <w:b w:val="0"/>
          <w:sz w:val="32"/>
          <w:szCs w:val="32"/>
          <w:shd w:val="clear" w:color="auto" w:fill="FFFFFF"/>
        </w:rPr>
        <w:t xml:space="preserve">   </w:t>
      </w:r>
      <w:r>
        <w:rPr>
          <w:rStyle w:val="ab"/>
          <w:rFonts w:ascii="黑体" w:eastAsia="黑体" w:hAnsi="黑体" w:cs="黑体" w:hint="eastAsia"/>
          <w:b w:val="0"/>
          <w:bCs/>
          <w:sz w:val="32"/>
          <w:szCs w:val="32"/>
          <w:shd w:val="clear" w:color="auto" w:fill="FFFFFF"/>
        </w:rPr>
        <w:t xml:space="preserve"> 六、专业名词解释</w:t>
      </w:r>
    </w:p>
    <w:p w:rsidR="000E692C" w:rsidRDefault="00000000">
      <w:pPr>
        <w:pStyle w:val="Char"/>
        <w:snapToGrid w:val="0"/>
        <w:spacing w:before="0" w:beforeAutospacing="0" w:after="0" w:afterAutospacing="0" w:line="600" w:lineRule="atLeast"/>
        <w:ind w:firstLineChars="200" w:firstLine="640"/>
        <w:rPr>
          <w:rFonts w:ascii="方正仿宋_GBK" w:eastAsia="方正仿宋_GBK" w:hAnsi="方正仿宋_GBK" w:cs="方正仿宋_GBK" w:hint="eastAsia"/>
          <w:bCs/>
          <w:sz w:val="32"/>
          <w:szCs w:val="32"/>
        </w:rPr>
      </w:pPr>
      <w:r>
        <w:rPr>
          <w:rStyle w:val="ab"/>
          <w:rFonts w:ascii="楷体" w:eastAsia="楷体" w:hAnsi="楷体" w:cs="楷体" w:hint="eastAsia"/>
          <w:b w:val="0"/>
          <w:bCs/>
          <w:sz w:val="32"/>
          <w:szCs w:val="32"/>
          <w:shd w:val="clear" w:color="auto" w:fill="FFFFFF"/>
        </w:rPr>
        <w:t>（一）财政拨款收入：</w:t>
      </w:r>
      <w:r>
        <w:rPr>
          <w:rFonts w:ascii="方正仿宋_GBK" w:eastAsia="方正仿宋_GBK" w:hAnsi="方正仿宋_GBK" w:cs="方正仿宋_GBK" w:hint="eastAsia"/>
          <w:bCs/>
          <w:sz w:val="32"/>
          <w:szCs w:val="32"/>
          <w:shd w:val="clear" w:color="auto" w:fill="FFFFFF"/>
        </w:rPr>
        <w:t>指本年度从本级财政部门取得的财政拨款，包括一般公共预算财政拨款和政府性基金预算财政拨款。</w:t>
      </w:r>
    </w:p>
    <w:p w:rsidR="000E692C" w:rsidRDefault="00000000">
      <w:pPr>
        <w:pStyle w:val="Char"/>
        <w:snapToGrid w:val="0"/>
        <w:spacing w:before="0" w:beforeAutospacing="0" w:after="0" w:afterAutospacing="0" w:line="600" w:lineRule="atLeast"/>
        <w:ind w:firstLineChars="200" w:firstLine="640"/>
        <w:rPr>
          <w:rFonts w:ascii="方正仿宋_GBK" w:eastAsia="方正仿宋_GBK" w:hAnsi="方正仿宋_GBK" w:cs="方正仿宋_GBK" w:hint="eastAsia"/>
          <w:bCs/>
          <w:sz w:val="32"/>
          <w:szCs w:val="32"/>
        </w:rPr>
      </w:pPr>
      <w:r>
        <w:rPr>
          <w:rStyle w:val="ab"/>
          <w:rFonts w:ascii="楷体" w:eastAsia="楷体" w:hAnsi="楷体" w:cs="楷体" w:hint="eastAsia"/>
          <w:b w:val="0"/>
          <w:bCs/>
          <w:sz w:val="32"/>
          <w:szCs w:val="32"/>
          <w:shd w:val="clear" w:color="auto" w:fill="FFFFFF"/>
        </w:rPr>
        <w:lastRenderedPageBreak/>
        <w:t>（二）事业收入：</w:t>
      </w:r>
      <w:r>
        <w:rPr>
          <w:rFonts w:ascii="方正仿宋_GBK" w:eastAsia="方正仿宋_GBK" w:hAnsi="方正仿宋_GBK" w:cs="方正仿宋_GBK" w:hint="eastAsia"/>
          <w:bCs/>
          <w:sz w:val="32"/>
          <w:szCs w:val="32"/>
          <w:shd w:val="clear" w:color="auto" w:fill="FFFFFF"/>
        </w:rPr>
        <w:t>指事业单位开展专业业务活动及其辅助活动取得的现金流入；事业单位收到的财政专户实际核拨的教育收费等资金在此反映。</w:t>
      </w:r>
    </w:p>
    <w:p w:rsidR="000E692C" w:rsidRDefault="00000000">
      <w:pPr>
        <w:pStyle w:val="Char"/>
        <w:snapToGrid w:val="0"/>
        <w:spacing w:before="0" w:beforeAutospacing="0" w:after="0" w:afterAutospacing="0" w:line="600" w:lineRule="atLeast"/>
        <w:ind w:firstLineChars="200" w:firstLine="640"/>
        <w:rPr>
          <w:rFonts w:ascii="方正仿宋_GBK" w:eastAsia="方正仿宋_GBK" w:hAnsi="方正仿宋_GBK" w:cs="方正仿宋_GBK" w:hint="eastAsia"/>
          <w:bCs/>
          <w:sz w:val="32"/>
          <w:szCs w:val="32"/>
        </w:rPr>
      </w:pPr>
      <w:r>
        <w:rPr>
          <w:rStyle w:val="ab"/>
          <w:rFonts w:ascii="楷体" w:eastAsia="楷体" w:hAnsi="楷体" w:cs="楷体" w:hint="eastAsia"/>
          <w:b w:val="0"/>
          <w:bCs/>
          <w:sz w:val="32"/>
          <w:szCs w:val="32"/>
          <w:shd w:val="clear" w:color="auto" w:fill="FFFFFF"/>
        </w:rPr>
        <w:t>（三）经营收入：</w:t>
      </w:r>
      <w:r>
        <w:rPr>
          <w:rFonts w:ascii="方正仿宋_GBK" w:eastAsia="方正仿宋_GBK" w:hAnsi="方正仿宋_GBK" w:cs="方正仿宋_GBK" w:hint="eastAsia"/>
          <w:bCs/>
          <w:sz w:val="32"/>
          <w:szCs w:val="32"/>
          <w:shd w:val="clear" w:color="auto" w:fill="FFFFFF"/>
        </w:rPr>
        <w:t>指事业单位在专业业务活动及其辅助活动之外开展非独立核算经营活动取得的现金流入。</w:t>
      </w:r>
    </w:p>
    <w:p w:rsidR="000E692C" w:rsidRDefault="00000000">
      <w:pPr>
        <w:pStyle w:val="Char"/>
        <w:snapToGrid w:val="0"/>
        <w:spacing w:before="0" w:beforeAutospacing="0" w:after="0" w:afterAutospacing="0" w:line="600" w:lineRule="atLeast"/>
        <w:ind w:firstLineChars="200" w:firstLine="640"/>
        <w:rPr>
          <w:rFonts w:ascii="方正仿宋_GBK" w:eastAsia="方正仿宋_GBK" w:hAnsi="方正仿宋_GBK" w:cs="方正仿宋_GBK" w:hint="eastAsia"/>
          <w:bCs/>
          <w:sz w:val="32"/>
          <w:szCs w:val="32"/>
        </w:rPr>
      </w:pPr>
      <w:r>
        <w:rPr>
          <w:rStyle w:val="ab"/>
          <w:rFonts w:ascii="楷体" w:eastAsia="楷体" w:hAnsi="楷体" w:cs="楷体" w:hint="eastAsia"/>
          <w:b w:val="0"/>
          <w:bCs/>
          <w:sz w:val="32"/>
          <w:szCs w:val="32"/>
          <w:shd w:val="clear" w:color="auto" w:fill="FFFFFF"/>
        </w:rPr>
        <w:t>（四）其他收入：</w:t>
      </w:r>
      <w:r>
        <w:rPr>
          <w:rFonts w:ascii="方正仿宋_GBK" w:eastAsia="方正仿宋_GBK" w:hAnsi="方正仿宋_GBK" w:cs="方正仿宋_GBK" w:hint="eastAsia"/>
          <w:bCs/>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0E692C" w:rsidRDefault="00000000">
      <w:pPr>
        <w:pStyle w:val="Char"/>
        <w:snapToGrid w:val="0"/>
        <w:spacing w:before="0" w:beforeAutospacing="0" w:after="0" w:afterAutospacing="0" w:line="600" w:lineRule="atLeast"/>
        <w:ind w:firstLineChars="200" w:firstLine="640"/>
        <w:rPr>
          <w:rFonts w:ascii="方正仿宋_GBK" w:eastAsia="方正仿宋_GBK" w:hAnsi="方正仿宋_GBK" w:cs="方正仿宋_GBK" w:hint="eastAsia"/>
          <w:bCs/>
          <w:sz w:val="32"/>
          <w:szCs w:val="32"/>
        </w:rPr>
      </w:pPr>
      <w:r>
        <w:rPr>
          <w:rStyle w:val="ab"/>
          <w:rFonts w:ascii="楷体" w:eastAsia="楷体" w:hAnsi="楷体" w:cs="楷体" w:hint="eastAsia"/>
          <w:b w:val="0"/>
          <w:bCs/>
          <w:sz w:val="32"/>
          <w:szCs w:val="32"/>
          <w:shd w:val="clear" w:color="auto" w:fill="FFFFFF"/>
        </w:rPr>
        <w:t>（五）使用非财政拨款结余（含专用结余）：</w:t>
      </w:r>
      <w:r>
        <w:rPr>
          <w:rFonts w:ascii="方正仿宋_GBK" w:eastAsia="方正仿宋_GBK" w:hAnsi="方正仿宋_GBK" w:cs="方正仿宋_GBK" w:hint="eastAsia"/>
          <w:bCs/>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rsidR="000E692C" w:rsidRDefault="00000000">
      <w:pPr>
        <w:pStyle w:val="Char"/>
        <w:snapToGrid w:val="0"/>
        <w:spacing w:before="0" w:beforeAutospacing="0" w:after="0" w:afterAutospacing="0" w:line="600" w:lineRule="atLeast"/>
        <w:ind w:firstLineChars="200" w:firstLine="640"/>
        <w:rPr>
          <w:rFonts w:ascii="方正仿宋_GBK" w:eastAsia="方正仿宋_GBK" w:hAnsi="方正仿宋_GBK" w:cs="方正仿宋_GBK" w:hint="eastAsia"/>
          <w:bCs/>
          <w:sz w:val="32"/>
          <w:szCs w:val="32"/>
        </w:rPr>
      </w:pPr>
      <w:r>
        <w:rPr>
          <w:rStyle w:val="ab"/>
          <w:rFonts w:ascii="楷体" w:eastAsia="楷体" w:hAnsi="楷体" w:cs="楷体" w:hint="eastAsia"/>
          <w:b w:val="0"/>
          <w:bCs/>
          <w:sz w:val="32"/>
          <w:szCs w:val="32"/>
          <w:shd w:val="clear" w:color="auto" w:fill="FFFFFF"/>
        </w:rPr>
        <w:t>（六）年初结转和结余：</w:t>
      </w:r>
      <w:r>
        <w:rPr>
          <w:rFonts w:ascii="方正仿宋_GBK" w:eastAsia="方正仿宋_GBK" w:hAnsi="方正仿宋_GBK" w:cs="方正仿宋_GBK" w:hint="eastAsia"/>
          <w:bCs/>
          <w:sz w:val="32"/>
          <w:szCs w:val="32"/>
          <w:shd w:val="clear" w:color="auto" w:fill="FFFFFF"/>
        </w:rPr>
        <w:t>指单位上年结转本年使用的基本支出结转、项目支出结转和结余、经营结余。</w:t>
      </w:r>
    </w:p>
    <w:p w:rsidR="000E692C" w:rsidRDefault="00000000">
      <w:pPr>
        <w:pStyle w:val="Char"/>
        <w:snapToGrid w:val="0"/>
        <w:spacing w:before="0" w:beforeAutospacing="0" w:after="0" w:afterAutospacing="0" w:line="600" w:lineRule="atLeast"/>
        <w:ind w:firstLineChars="200" w:firstLine="640"/>
        <w:rPr>
          <w:rFonts w:ascii="方正仿宋_GBK" w:eastAsia="方正仿宋_GBK" w:hAnsi="方正仿宋_GBK" w:cs="方正仿宋_GBK" w:hint="eastAsia"/>
          <w:bCs/>
          <w:sz w:val="32"/>
          <w:szCs w:val="32"/>
        </w:rPr>
      </w:pPr>
      <w:r>
        <w:rPr>
          <w:rStyle w:val="ab"/>
          <w:rFonts w:ascii="楷体" w:eastAsia="楷体" w:hAnsi="楷体" w:cs="楷体" w:hint="eastAsia"/>
          <w:b w:val="0"/>
          <w:bCs/>
          <w:sz w:val="32"/>
          <w:szCs w:val="32"/>
          <w:shd w:val="clear" w:color="auto" w:fill="FFFFFF"/>
        </w:rPr>
        <w:t>（七）结余分配：</w:t>
      </w:r>
      <w:r>
        <w:rPr>
          <w:rFonts w:ascii="方正仿宋_GBK" w:eastAsia="方正仿宋_GBK" w:hAnsi="方正仿宋_GBK" w:cs="方正仿宋_GBK" w:hint="eastAsia"/>
          <w:bCs/>
          <w:sz w:val="32"/>
          <w:szCs w:val="32"/>
          <w:shd w:val="clear" w:color="auto" w:fill="FFFFFF"/>
        </w:rPr>
        <w:t>指单位按照国家有关规定，缴纳所得税、提取专用基金、转入非财政拨款结余等当年结余的分配情况。</w:t>
      </w:r>
    </w:p>
    <w:p w:rsidR="000E692C" w:rsidRDefault="00000000">
      <w:pPr>
        <w:pStyle w:val="Char"/>
        <w:snapToGrid w:val="0"/>
        <w:spacing w:before="0" w:beforeAutospacing="0" w:after="0" w:afterAutospacing="0" w:line="600" w:lineRule="atLeast"/>
        <w:ind w:firstLineChars="200" w:firstLine="640"/>
        <w:rPr>
          <w:rFonts w:ascii="方正仿宋_GBK" w:eastAsia="方正仿宋_GBK" w:hAnsi="方正仿宋_GBK" w:cs="方正仿宋_GBK" w:hint="eastAsia"/>
          <w:bCs/>
          <w:sz w:val="32"/>
          <w:szCs w:val="32"/>
        </w:rPr>
      </w:pPr>
      <w:r>
        <w:rPr>
          <w:rStyle w:val="ab"/>
          <w:rFonts w:ascii="楷体" w:eastAsia="楷体" w:hAnsi="楷体" w:cs="楷体" w:hint="eastAsia"/>
          <w:b w:val="0"/>
          <w:bCs/>
          <w:sz w:val="32"/>
          <w:szCs w:val="32"/>
          <w:shd w:val="clear" w:color="auto" w:fill="FFFFFF"/>
        </w:rPr>
        <w:lastRenderedPageBreak/>
        <w:t>（八）年末结转和结余：</w:t>
      </w:r>
      <w:r>
        <w:rPr>
          <w:rFonts w:ascii="方正仿宋_GBK" w:eastAsia="方正仿宋_GBK" w:hAnsi="方正仿宋_GBK" w:cs="方正仿宋_GBK" w:hint="eastAsia"/>
          <w:bCs/>
          <w:sz w:val="32"/>
          <w:szCs w:val="32"/>
          <w:shd w:val="clear" w:color="auto" w:fill="FFFFFF"/>
        </w:rPr>
        <w:t>指单位结转下年的基本支出结转、项目支出结转和结余、经营结余。</w:t>
      </w:r>
    </w:p>
    <w:p w:rsidR="000E692C" w:rsidRDefault="00000000">
      <w:pPr>
        <w:pStyle w:val="Char"/>
        <w:snapToGrid w:val="0"/>
        <w:spacing w:before="0" w:beforeAutospacing="0" w:after="0" w:afterAutospacing="0" w:line="600" w:lineRule="atLeast"/>
        <w:ind w:firstLineChars="200" w:firstLine="640"/>
        <w:rPr>
          <w:rFonts w:ascii="方正仿宋_GBK" w:eastAsia="方正仿宋_GBK" w:hAnsi="方正仿宋_GBK" w:cs="方正仿宋_GBK" w:hint="eastAsia"/>
          <w:bCs/>
          <w:sz w:val="32"/>
          <w:szCs w:val="32"/>
        </w:rPr>
      </w:pPr>
      <w:r>
        <w:rPr>
          <w:rStyle w:val="ab"/>
          <w:rFonts w:ascii="楷体" w:eastAsia="楷体" w:hAnsi="楷体" w:cs="楷体" w:hint="eastAsia"/>
          <w:b w:val="0"/>
          <w:bCs/>
          <w:sz w:val="32"/>
          <w:szCs w:val="32"/>
          <w:shd w:val="clear" w:color="auto" w:fill="FFFFFF"/>
        </w:rPr>
        <w:t>（九）基本支出：</w:t>
      </w:r>
      <w:r>
        <w:rPr>
          <w:rFonts w:ascii="方正仿宋_GBK" w:eastAsia="方正仿宋_GBK" w:hAnsi="方正仿宋_GBK" w:cs="方正仿宋_GBK" w:hint="eastAsia"/>
          <w:bCs/>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0E692C" w:rsidRDefault="00000000">
      <w:pPr>
        <w:pStyle w:val="Char"/>
        <w:snapToGrid w:val="0"/>
        <w:spacing w:before="0" w:beforeAutospacing="0" w:after="0" w:afterAutospacing="0" w:line="600" w:lineRule="atLeast"/>
        <w:ind w:firstLineChars="200" w:firstLine="640"/>
        <w:rPr>
          <w:rFonts w:ascii="方正仿宋_GBK" w:eastAsia="方正仿宋_GBK" w:hAnsi="方正仿宋_GBK" w:cs="方正仿宋_GBK" w:hint="eastAsia"/>
          <w:bCs/>
          <w:sz w:val="32"/>
          <w:szCs w:val="32"/>
        </w:rPr>
      </w:pPr>
      <w:r>
        <w:rPr>
          <w:rStyle w:val="ab"/>
          <w:rFonts w:ascii="楷体" w:eastAsia="楷体" w:hAnsi="楷体" w:cs="楷体" w:hint="eastAsia"/>
          <w:b w:val="0"/>
          <w:bCs/>
          <w:sz w:val="32"/>
          <w:szCs w:val="32"/>
          <w:shd w:val="clear" w:color="auto" w:fill="FFFFFF"/>
        </w:rPr>
        <w:t>（十）项目支出：</w:t>
      </w:r>
      <w:r>
        <w:rPr>
          <w:rFonts w:ascii="方正仿宋_GBK" w:eastAsia="方正仿宋_GBK" w:hAnsi="方正仿宋_GBK" w:cs="方正仿宋_GBK" w:hint="eastAsia"/>
          <w:bCs/>
          <w:sz w:val="32"/>
          <w:szCs w:val="32"/>
          <w:shd w:val="clear" w:color="auto" w:fill="FFFFFF"/>
        </w:rPr>
        <w:t>指在基本支出之外为完成特定行政任务和事业发展目标所发生的支出。</w:t>
      </w:r>
    </w:p>
    <w:p w:rsidR="000E692C" w:rsidRDefault="00000000">
      <w:pPr>
        <w:pStyle w:val="Char"/>
        <w:snapToGrid w:val="0"/>
        <w:spacing w:before="0" w:beforeAutospacing="0" w:after="0" w:afterAutospacing="0" w:line="600" w:lineRule="atLeast"/>
        <w:ind w:firstLineChars="200" w:firstLine="640"/>
        <w:rPr>
          <w:rFonts w:ascii="方正仿宋_GBK" w:eastAsia="方正仿宋_GBK" w:hAnsi="方正仿宋_GBK" w:cs="方正仿宋_GBK" w:hint="eastAsia"/>
          <w:bCs/>
          <w:sz w:val="32"/>
          <w:szCs w:val="32"/>
        </w:rPr>
      </w:pPr>
      <w:r>
        <w:rPr>
          <w:rStyle w:val="ab"/>
          <w:rFonts w:ascii="楷体" w:eastAsia="楷体" w:hAnsi="楷体" w:cs="楷体" w:hint="eastAsia"/>
          <w:b w:val="0"/>
          <w:bCs/>
          <w:sz w:val="32"/>
          <w:szCs w:val="32"/>
          <w:shd w:val="clear" w:color="auto" w:fill="FFFFFF"/>
        </w:rPr>
        <w:t>（十一）经营支出：</w:t>
      </w:r>
      <w:r>
        <w:rPr>
          <w:rFonts w:ascii="方正仿宋_GBK" w:eastAsia="方正仿宋_GBK" w:hAnsi="方正仿宋_GBK" w:cs="方正仿宋_GBK" w:hint="eastAsia"/>
          <w:bCs/>
          <w:sz w:val="32"/>
          <w:szCs w:val="32"/>
          <w:shd w:val="clear" w:color="auto" w:fill="FFFFFF"/>
        </w:rPr>
        <w:t>指事业单位在专业业务活动及其辅助活动之外开展非独立核算经营活动发生的支出。</w:t>
      </w:r>
    </w:p>
    <w:p w:rsidR="000E692C" w:rsidRDefault="00000000">
      <w:pPr>
        <w:pStyle w:val="Char"/>
        <w:snapToGrid w:val="0"/>
        <w:spacing w:before="0" w:beforeAutospacing="0" w:after="0" w:afterAutospacing="0" w:line="600" w:lineRule="atLeast"/>
        <w:ind w:firstLineChars="200" w:firstLine="640"/>
        <w:rPr>
          <w:rFonts w:ascii="方正仿宋_GBK" w:eastAsia="方正仿宋_GBK" w:hAnsi="方正仿宋_GBK" w:cs="方正仿宋_GBK" w:hint="eastAsia"/>
          <w:bCs/>
          <w:sz w:val="32"/>
          <w:szCs w:val="32"/>
        </w:rPr>
      </w:pPr>
      <w:r>
        <w:rPr>
          <w:rStyle w:val="ab"/>
          <w:rFonts w:ascii="楷体" w:eastAsia="楷体" w:hAnsi="楷体" w:cs="楷体" w:hint="eastAsia"/>
          <w:b w:val="0"/>
          <w:bCs/>
          <w:sz w:val="32"/>
          <w:szCs w:val="32"/>
          <w:shd w:val="clear" w:color="auto" w:fill="FFFFFF"/>
        </w:rPr>
        <w:t>（十二）“三公”经费：</w:t>
      </w:r>
      <w:r>
        <w:rPr>
          <w:rFonts w:ascii="方正仿宋_GBK" w:eastAsia="方正仿宋_GBK" w:hAnsi="方正仿宋_GBK" w:cs="方正仿宋_GBK" w:hint="eastAsia"/>
          <w:bCs/>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0E692C" w:rsidRDefault="00000000">
      <w:pPr>
        <w:pStyle w:val="Char"/>
        <w:snapToGrid w:val="0"/>
        <w:spacing w:before="0" w:beforeAutospacing="0" w:after="0" w:afterAutospacing="0" w:line="600" w:lineRule="atLeast"/>
        <w:ind w:firstLineChars="200" w:firstLine="640"/>
        <w:rPr>
          <w:rFonts w:ascii="方正仿宋_GBK" w:eastAsia="方正仿宋_GBK" w:hAnsi="方正仿宋_GBK" w:cs="方正仿宋_GBK" w:hint="eastAsia"/>
          <w:bCs/>
          <w:sz w:val="32"/>
          <w:szCs w:val="32"/>
        </w:rPr>
      </w:pPr>
      <w:r>
        <w:rPr>
          <w:rStyle w:val="ab"/>
          <w:rFonts w:ascii="楷体" w:eastAsia="楷体" w:hAnsi="楷体" w:cs="楷体" w:hint="eastAsia"/>
          <w:b w:val="0"/>
          <w:bCs/>
          <w:sz w:val="32"/>
          <w:szCs w:val="32"/>
          <w:shd w:val="clear" w:color="auto" w:fill="FFFFFF"/>
        </w:rPr>
        <w:t>（十三）机关运行经费：</w:t>
      </w:r>
      <w:r>
        <w:rPr>
          <w:rFonts w:ascii="方正仿宋_GBK" w:eastAsia="方正仿宋_GBK" w:hAnsi="方正仿宋_GBK" w:cs="方正仿宋_GBK" w:hint="eastAsia"/>
          <w:bCs/>
          <w:sz w:val="32"/>
          <w:szCs w:val="32"/>
          <w:shd w:val="clear" w:color="auto" w:fill="FFFFFF"/>
        </w:rPr>
        <w:t>为保障行政单位（含参照公务员法管理的事业单位）运行用于购买货物和服务等的各项公用经费，包括办公及印刷费、邮电费、差旅费、会议费、福</w:t>
      </w:r>
      <w:r>
        <w:rPr>
          <w:rFonts w:ascii="方正仿宋_GBK" w:eastAsia="方正仿宋_GBK" w:hAnsi="方正仿宋_GBK" w:cs="方正仿宋_GBK" w:hint="eastAsia"/>
          <w:bCs/>
          <w:sz w:val="32"/>
          <w:szCs w:val="32"/>
          <w:shd w:val="clear" w:color="auto" w:fill="FFFFFF"/>
        </w:rPr>
        <w:lastRenderedPageBreak/>
        <w:t>利费、日常维护费、专用材料及一般设备购置费、办公用房水电费、办公用房取暖费、办公用房物业管理费、公务用车运行维护费以及其他费用。</w:t>
      </w:r>
    </w:p>
    <w:p w:rsidR="000E692C" w:rsidRDefault="00000000">
      <w:pPr>
        <w:pStyle w:val="Char"/>
        <w:snapToGrid w:val="0"/>
        <w:spacing w:before="0" w:beforeAutospacing="0" w:after="0" w:afterAutospacing="0" w:line="600" w:lineRule="atLeast"/>
        <w:ind w:firstLineChars="200" w:firstLine="640"/>
        <w:rPr>
          <w:rFonts w:ascii="方正仿宋_GBK" w:eastAsia="方正仿宋_GBK" w:hAnsi="方正仿宋_GBK" w:cs="方正仿宋_GBK" w:hint="eastAsia"/>
          <w:bCs/>
          <w:sz w:val="32"/>
          <w:szCs w:val="32"/>
        </w:rPr>
      </w:pPr>
      <w:r>
        <w:rPr>
          <w:rStyle w:val="ab"/>
          <w:rFonts w:ascii="楷体" w:eastAsia="楷体" w:hAnsi="楷体" w:cs="楷体" w:hint="eastAsia"/>
          <w:b w:val="0"/>
          <w:bCs/>
          <w:sz w:val="32"/>
          <w:szCs w:val="32"/>
          <w:shd w:val="clear" w:color="auto" w:fill="FFFFFF"/>
        </w:rPr>
        <w:t>（十四）工资福利支出（支出经济分类科目类级）：</w:t>
      </w:r>
      <w:r>
        <w:rPr>
          <w:rFonts w:ascii="方正仿宋_GBK" w:eastAsia="方正仿宋_GBK" w:hAnsi="方正仿宋_GBK" w:cs="方正仿宋_GBK" w:hint="eastAsia"/>
          <w:bCs/>
          <w:sz w:val="32"/>
          <w:szCs w:val="32"/>
          <w:shd w:val="clear" w:color="auto" w:fill="FFFFFF"/>
        </w:rPr>
        <w:t>反映单位开支的在职职工和编制外长期聘用人员的各类劳动报酬，以及为上述人员缴纳的各项社会保险费等。</w:t>
      </w:r>
    </w:p>
    <w:p w:rsidR="000E692C" w:rsidRDefault="00000000">
      <w:pPr>
        <w:pStyle w:val="Char"/>
        <w:snapToGrid w:val="0"/>
        <w:spacing w:before="0" w:beforeAutospacing="0" w:after="0" w:afterAutospacing="0" w:line="600" w:lineRule="atLeast"/>
        <w:ind w:firstLineChars="200" w:firstLine="640"/>
        <w:rPr>
          <w:rFonts w:ascii="方正仿宋_GBK" w:eastAsia="方正仿宋_GBK" w:hAnsi="方正仿宋_GBK" w:cs="方正仿宋_GBK" w:hint="eastAsia"/>
          <w:bCs/>
          <w:sz w:val="32"/>
          <w:szCs w:val="32"/>
        </w:rPr>
      </w:pPr>
      <w:r>
        <w:rPr>
          <w:rStyle w:val="ab"/>
          <w:rFonts w:ascii="楷体" w:eastAsia="楷体" w:hAnsi="楷体" w:cs="楷体" w:hint="eastAsia"/>
          <w:b w:val="0"/>
          <w:bCs/>
          <w:sz w:val="32"/>
          <w:szCs w:val="32"/>
          <w:shd w:val="clear" w:color="auto" w:fill="FFFFFF"/>
        </w:rPr>
        <w:t>（十五）商品和服务支出（支出经济分类科目类级）：</w:t>
      </w:r>
      <w:r>
        <w:rPr>
          <w:rFonts w:ascii="方正仿宋_GBK" w:eastAsia="方正仿宋_GBK" w:hAnsi="方正仿宋_GBK" w:cs="方正仿宋_GBK" w:hint="eastAsia"/>
          <w:bCs/>
          <w:sz w:val="32"/>
          <w:szCs w:val="32"/>
          <w:shd w:val="clear" w:color="auto" w:fill="FFFFFF"/>
        </w:rPr>
        <w:t>反映单位购买商品和服务的支出（不包括用于购置固定资产的支出、战略性和应急储备支出）。</w:t>
      </w:r>
    </w:p>
    <w:p w:rsidR="000E692C" w:rsidRDefault="00000000">
      <w:pPr>
        <w:pStyle w:val="Char"/>
        <w:snapToGrid w:val="0"/>
        <w:spacing w:before="0" w:beforeAutospacing="0" w:after="0" w:afterAutospacing="0" w:line="600" w:lineRule="atLeast"/>
        <w:ind w:firstLineChars="200" w:firstLine="640"/>
        <w:rPr>
          <w:rFonts w:ascii="方正仿宋_GBK" w:eastAsia="方正仿宋_GBK" w:hAnsi="方正仿宋_GBK" w:cs="方正仿宋_GBK" w:hint="eastAsia"/>
          <w:bCs/>
          <w:sz w:val="32"/>
          <w:szCs w:val="32"/>
        </w:rPr>
      </w:pPr>
      <w:r>
        <w:rPr>
          <w:rStyle w:val="ab"/>
          <w:rFonts w:ascii="楷体" w:eastAsia="楷体" w:hAnsi="楷体" w:cs="楷体" w:hint="eastAsia"/>
          <w:b w:val="0"/>
          <w:bCs/>
          <w:sz w:val="32"/>
          <w:szCs w:val="32"/>
          <w:shd w:val="clear" w:color="auto" w:fill="FFFFFF"/>
        </w:rPr>
        <w:t>（十六）对个人和家庭的补助（支出经济分类科目类级）：</w:t>
      </w:r>
      <w:r>
        <w:rPr>
          <w:rFonts w:ascii="方正仿宋_GBK" w:eastAsia="方正仿宋_GBK" w:hAnsi="方正仿宋_GBK" w:cs="方正仿宋_GBK" w:hint="eastAsia"/>
          <w:bCs/>
          <w:sz w:val="32"/>
          <w:szCs w:val="32"/>
          <w:shd w:val="clear" w:color="auto" w:fill="FFFFFF"/>
        </w:rPr>
        <w:t>反映用于对个人和家庭的补助支出。</w:t>
      </w:r>
    </w:p>
    <w:p w:rsidR="000E692C" w:rsidRDefault="00000000">
      <w:pPr>
        <w:pStyle w:val="Char"/>
        <w:snapToGrid w:val="0"/>
        <w:spacing w:before="0" w:beforeAutospacing="0" w:after="0" w:afterAutospacing="0" w:line="600" w:lineRule="atLeast"/>
        <w:ind w:firstLineChars="200" w:firstLine="640"/>
        <w:rPr>
          <w:rFonts w:ascii="方正仿宋_GBK" w:eastAsia="方正仿宋_GBK" w:hAnsi="方正仿宋_GBK" w:cs="方正仿宋_GBK" w:hint="eastAsia"/>
          <w:bCs/>
          <w:sz w:val="32"/>
          <w:szCs w:val="32"/>
        </w:rPr>
      </w:pPr>
      <w:r>
        <w:rPr>
          <w:rStyle w:val="ab"/>
          <w:rFonts w:ascii="楷体" w:eastAsia="楷体" w:hAnsi="楷体" w:cs="楷体" w:hint="eastAsia"/>
          <w:b w:val="0"/>
          <w:bCs/>
          <w:sz w:val="32"/>
          <w:szCs w:val="32"/>
          <w:shd w:val="clear" w:color="auto" w:fill="FFFFFF"/>
        </w:rPr>
        <w:t>（十七）其他资本性支出（支出经济分类科目类级）：</w:t>
      </w:r>
      <w:r>
        <w:rPr>
          <w:rFonts w:ascii="方正仿宋_GBK" w:eastAsia="方正仿宋_GBK" w:hAnsi="方正仿宋_GBK" w:cs="方正仿宋_GBK" w:hint="eastAsia"/>
          <w:bCs/>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0E692C" w:rsidRDefault="00000000">
      <w:pPr>
        <w:pStyle w:val="Char"/>
        <w:snapToGrid w:val="0"/>
        <w:spacing w:before="0" w:beforeAutospacing="0" w:after="0" w:afterAutospacing="0" w:line="600" w:lineRule="atLeast"/>
        <w:ind w:firstLineChars="200" w:firstLine="640"/>
        <w:rPr>
          <w:rFonts w:ascii="方正仿宋_GBK" w:eastAsia="方正仿宋_GBK" w:hAnsi="方正仿宋_GBK" w:cs="方正仿宋_GBK" w:hint="eastAsia"/>
          <w:bCs/>
          <w:sz w:val="32"/>
          <w:szCs w:val="32"/>
        </w:rPr>
      </w:pPr>
      <w:r>
        <w:rPr>
          <w:rStyle w:val="ab"/>
          <w:rFonts w:ascii="黑体" w:eastAsia="黑体" w:hAnsi="黑体" w:cs="黑体" w:hint="eastAsia"/>
          <w:b w:val="0"/>
          <w:bCs/>
          <w:sz w:val="32"/>
          <w:szCs w:val="32"/>
          <w:shd w:val="clear" w:color="auto" w:fill="FFFFFF"/>
        </w:rPr>
        <w:t>七、决算公开联系方式及信息反馈渠道</w:t>
      </w:r>
    </w:p>
    <w:p w:rsidR="000E692C" w:rsidRDefault="00000000">
      <w:pPr>
        <w:pStyle w:val="Char"/>
        <w:snapToGrid w:val="0"/>
        <w:spacing w:before="0" w:beforeAutospacing="0" w:after="0" w:afterAutospacing="0" w:line="600" w:lineRule="atLeast"/>
        <w:ind w:firstLineChars="200" w:firstLine="640"/>
        <w:rPr>
          <w:rFonts w:ascii="Times New Roman" w:eastAsia="方正仿宋_GBK" w:hAnsi="Times New Roman"/>
          <w:bCs/>
          <w:color w:val="000000" w:themeColor="text1"/>
          <w:sz w:val="32"/>
          <w:szCs w:val="32"/>
        </w:rPr>
      </w:pPr>
      <w:r>
        <w:rPr>
          <w:rFonts w:ascii="Times New Roman" w:eastAsia="方正仿宋_GBK" w:hAnsi="Times New Roman"/>
          <w:bCs/>
          <w:color w:val="000000" w:themeColor="text1"/>
          <w:sz w:val="32"/>
          <w:szCs w:val="32"/>
          <w:shd w:val="clear" w:color="auto" w:fill="FFFFFF"/>
        </w:rPr>
        <w:t>本单位决算公开信息反馈和联系方式：</w:t>
      </w:r>
      <w:r>
        <w:rPr>
          <w:rFonts w:ascii="Times New Roman" w:eastAsia="方正仿宋_GBK" w:hAnsi="Times New Roman"/>
          <w:bCs/>
          <w:color w:val="000000" w:themeColor="text1"/>
          <w:sz w:val="32"/>
          <w:szCs w:val="32"/>
          <w:shd w:val="clear" w:color="auto" w:fill="FFFFFF"/>
        </w:rPr>
        <w:t>023-6860</w:t>
      </w:r>
      <w:r>
        <w:rPr>
          <w:rFonts w:ascii="Times New Roman" w:eastAsia="方正仿宋_GBK" w:hAnsi="Times New Roman" w:hint="eastAsia"/>
          <w:bCs/>
          <w:color w:val="000000" w:themeColor="text1"/>
          <w:sz w:val="32"/>
          <w:szCs w:val="32"/>
          <w:shd w:val="clear" w:color="auto" w:fill="FFFFFF"/>
        </w:rPr>
        <w:t>5355</w:t>
      </w:r>
    </w:p>
    <w:p w:rsidR="000E692C" w:rsidRDefault="000E692C">
      <w:pPr>
        <w:pStyle w:val="1"/>
        <w:autoSpaceDE w:val="0"/>
        <w:snapToGrid w:val="0"/>
        <w:spacing w:line="600" w:lineRule="atLeast"/>
        <w:ind w:firstLine="640"/>
        <w:jc w:val="both"/>
        <w:rPr>
          <w:rStyle w:val="ab"/>
          <w:rFonts w:ascii="方正仿宋_GBK" w:eastAsia="方正仿宋_GBK" w:hAnsi="方正仿宋_GBK" w:cs="方正仿宋_GBK" w:hint="eastAsia"/>
          <w:b w:val="0"/>
          <w:bCs/>
          <w:sz w:val="32"/>
          <w:szCs w:val="32"/>
          <w:shd w:val="clear" w:color="auto" w:fill="FFFF00"/>
        </w:rPr>
        <w:sectPr w:rsidR="000E692C">
          <w:footerReference w:type="default" r:id="rId8"/>
          <w:pgSz w:w="11915" w:h="16840"/>
          <w:pgMar w:top="1440" w:right="1800" w:bottom="1440" w:left="1800" w:header="851" w:footer="992" w:gutter="0"/>
          <w:cols w:space="720"/>
          <w:docGrid w:type="lines" w:linePitch="312"/>
        </w:sectPr>
      </w:pPr>
    </w:p>
    <w:tbl>
      <w:tblPr>
        <w:tblpPr w:leftFromText="180" w:rightFromText="180" w:vertAnchor="text" w:horzAnchor="page" w:tblpX="1058" w:tblpY="22"/>
        <w:tblOverlap w:val="never"/>
        <w:tblW w:w="4809" w:type="pct"/>
        <w:tblCellMar>
          <w:left w:w="0" w:type="dxa"/>
          <w:right w:w="0" w:type="dxa"/>
        </w:tblCellMar>
        <w:tblLook w:val="04A0" w:firstRow="1" w:lastRow="0" w:firstColumn="1" w:lastColumn="0" w:noHBand="0" w:noVBand="1"/>
      </w:tblPr>
      <w:tblGrid>
        <w:gridCol w:w="4294"/>
        <w:gridCol w:w="3558"/>
        <w:gridCol w:w="4044"/>
        <w:gridCol w:w="2841"/>
      </w:tblGrid>
      <w:tr w:rsidR="000E692C">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0E692C" w:rsidRDefault="00000000">
            <w:pPr>
              <w:spacing w:line="400" w:lineRule="exact"/>
              <w:jc w:val="center"/>
              <w:textAlignment w:val="bottom"/>
              <w:rPr>
                <w:rFonts w:cs="宋体"/>
                <w:b/>
                <w:color w:val="000000"/>
                <w:sz w:val="32"/>
                <w:szCs w:val="32"/>
              </w:rPr>
            </w:pPr>
            <w:r>
              <w:rPr>
                <w:rFonts w:cs="宋体"/>
                <w:b/>
                <w:color w:val="000000"/>
                <w:sz w:val="32"/>
                <w:szCs w:val="32"/>
              </w:rPr>
              <w:lastRenderedPageBreak/>
              <w:t>收入支出决算总表</w:t>
            </w:r>
          </w:p>
        </w:tc>
      </w:tr>
      <w:tr w:rsidR="000E692C">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rsidR="000E692C" w:rsidRDefault="000E692C">
            <w:pPr>
              <w:spacing w:line="200" w:lineRule="exact"/>
              <w:rPr>
                <w:rFonts w:ascii="Arial" w:hAnsi="Arial" w:cs="Arial" w:hint="default"/>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rsidR="000E692C" w:rsidRDefault="000E692C">
            <w:pPr>
              <w:spacing w:line="200" w:lineRule="exact"/>
              <w:jc w:val="right"/>
              <w:rPr>
                <w:rFonts w:ascii="Arial" w:hAnsi="Arial" w:cs="Arial" w:hint="default"/>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rsidR="000E692C" w:rsidRDefault="000E692C">
            <w:pPr>
              <w:spacing w:line="200" w:lineRule="exact"/>
              <w:rPr>
                <w:rFonts w:ascii="Arial" w:hAnsi="Arial" w:cs="Arial" w:hint="default"/>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0E692C" w:rsidRDefault="00000000">
            <w:pPr>
              <w:spacing w:line="28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0E692C">
        <w:trPr>
          <w:trHeight w:val="232"/>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rsidR="000E692C" w:rsidRDefault="00000000">
            <w:pPr>
              <w:spacing w:line="280" w:lineRule="exact"/>
              <w:rPr>
                <w:rFonts w:ascii="Arial" w:hAnsi="Arial" w:cs="Arial" w:hint="default"/>
                <w:color w:val="000000"/>
                <w:sz w:val="22"/>
                <w:szCs w:val="22"/>
              </w:rPr>
            </w:pPr>
            <w:r>
              <w:rPr>
                <w:rFonts w:cs="宋体"/>
                <w:sz w:val="20"/>
                <w:szCs w:val="20"/>
              </w:rPr>
              <w:t>部门：</w:t>
            </w:r>
            <w:r>
              <w:rPr>
                <w:sz w:val="20"/>
              </w:rPr>
              <w:t>重庆高新技术产业开发区管理委员会办公室</w:t>
            </w:r>
          </w:p>
        </w:tc>
        <w:tc>
          <w:tcPr>
            <w:tcW w:w="1372" w:type="pct"/>
            <w:tcBorders>
              <w:top w:val="nil"/>
              <w:left w:val="nil"/>
              <w:bottom w:val="nil"/>
              <w:right w:val="nil"/>
            </w:tcBorders>
            <w:shd w:val="clear" w:color="auto" w:fill="auto"/>
            <w:noWrap/>
            <w:tcMar>
              <w:top w:w="15" w:type="dxa"/>
              <w:left w:w="15" w:type="dxa"/>
              <w:right w:w="15" w:type="dxa"/>
            </w:tcMar>
            <w:vAlign w:val="bottom"/>
          </w:tcPr>
          <w:p w:rsidR="000E692C" w:rsidRDefault="000E692C">
            <w:pPr>
              <w:spacing w:line="200" w:lineRule="exact"/>
              <w:rPr>
                <w:rFonts w:ascii="Arial" w:hAnsi="Arial" w:cs="Arial" w:hint="default"/>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0E692C" w:rsidRDefault="00000000">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0E692C">
        <w:trPr>
          <w:trHeight w:val="243"/>
        </w:trPr>
        <w:tc>
          <w:tcPr>
            <w:tcW w:w="266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240" w:lineRule="exact"/>
              <w:jc w:val="center"/>
              <w:textAlignment w:val="center"/>
              <w:rPr>
                <w:rFonts w:cs="宋体"/>
                <w:b/>
                <w:color w:val="000000"/>
                <w:sz w:val="20"/>
                <w:szCs w:val="20"/>
              </w:rPr>
            </w:pPr>
            <w:r>
              <w:rPr>
                <w:rFonts w:cs="宋体"/>
                <w:b/>
                <w:color w:val="000000"/>
                <w:sz w:val="20"/>
                <w:szCs w:val="20"/>
              </w:rPr>
              <w:t>收入</w:t>
            </w:r>
          </w:p>
        </w:tc>
        <w:tc>
          <w:tcPr>
            <w:tcW w:w="2335"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240" w:lineRule="exact"/>
              <w:jc w:val="center"/>
              <w:textAlignment w:val="center"/>
              <w:rPr>
                <w:rFonts w:cs="宋体"/>
                <w:b/>
                <w:color w:val="000000"/>
                <w:sz w:val="20"/>
                <w:szCs w:val="20"/>
              </w:rPr>
            </w:pPr>
            <w:r>
              <w:rPr>
                <w:rFonts w:cs="宋体"/>
                <w:b/>
                <w:color w:val="000000"/>
                <w:sz w:val="20"/>
                <w:szCs w:val="20"/>
              </w:rPr>
              <w:t>支出</w:t>
            </w:r>
          </w:p>
        </w:tc>
      </w:tr>
      <w:tr w:rsidR="000E692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240" w:lineRule="exact"/>
              <w:jc w:val="center"/>
              <w:textAlignment w:val="center"/>
              <w:rPr>
                <w:rFonts w:cs="宋体"/>
                <w:b/>
                <w:color w:val="000000"/>
                <w:sz w:val="20"/>
                <w:szCs w:val="20"/>
              </w:rPr>
            </w:pPr>
            <w:r>
              <w:rPr>
                <w:rFonts w:cs="宋体"/>
                <w:b/>
                <w:color w:val="000000"/>
                <w:sz w:val="20"/>
                <w:szCs w:val="20"/>
              </w:rPr>
              <w:t>项目</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240" w:lineRule="exact"/>
              <w:jc w:val="center"/>
              <w:textAlignment w:val="center"/>
              <w:rPr>
                <w:rFonts w:cs="宋体"/>
                <w:b/>
                <w:color w:val="000000"/>
                <w:sz w:val="20"/>
                <w:szCs w:val="20"/>
              </w:rPr>
            </w:pPr>
            <w:r>
              <w:rPr>
                <w:rFonts w:cs="宋体"/>
                <w:b/>
                <w:color w:val="000000"/>
                <w:sz w:val="20"/>
                <w:szCs w:val="20"/>
              </w:rPr>
              <w:t>决算数</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240" w:lineRule="exact"/>
              <w:jc w:val="center"/>
              <w:textAlignment w:val="center"/>
              <w:rPr>
                <w:rFonts w:cs="宋体"/>
                <w:b/>
                <w:color w:val="000000"/>
                <w:sz w:val="20"/>
                <w:szCs w:val="20"/>
              </w:rPr>
            </w:pPr>
            <w:r>
              <w:rPr>
                <w:rFonts w:cs="宋体"/>
                <w:b/>
                <w:color w:val="000000"/>
                <w:sz w:val="20"/>
                <w:szCs w:val="20"/>
              </w:rPr>
              <w:t>功能分类科目</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240" w:lineRule="exact"/>
              <w:jc w:val="center"/>
              <w:textAlignment w:val="center"/>
              <w:rPr>
                <w:rFonts w:cs="宋体"/>
                <w:b/>
                <w:color w:val="000000"/>
                <w:sz w:val="20"/>
                <w:szCs w:val="20"/>
              </w:rPr>
            </w:pPr>
            <w:r>
              <w:rPr>
                <w:rFonts w:cs="宋体"/>
                <w:b/>
                <w:color w:val="000000"/>
                <w:sz w:val="20"/>
                <w:szCs w:val="20"/>
              </w:rPr>
              <w:t>决算数</w:t>
            </w:r>
          </w:p>
        </w:tc>
      </w:tr>
      <w:tr w:rsidR="000E692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240" w:lineRule="exact"/>
              <w:textAlignment w:val="center"/>
              <w:rPr>
                <w:rFonts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7,206.21</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240" w:lineRule="exact"/>
              <w:textAlignment w:val="center"/>
              <w:rPr>
                <w:rFonts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7,196.09</w:t>
            </w:r>
            <w:r>
              <w:rPr>
                <w:rFonts w:ascii="Times New Roman" w:hAnsi="Times New Roman"/>
                <w:color w:val="000000"/>
                <w:sz w:val="20"/>
              </w:rPr>
              <w:t xml:space="preserve"> </w:t>
            </w:r>
          </w:p>
        </w:tc>
      </w:tr>
      <w:tr w:rsidR="000E692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240" w:lineRule="exact"/>
              <w:textAlignment w:val="center"/>
              <w:rPr>
                <w:rFonts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240" w:lineRule="exact"/>
              <w:textAlignment w:val="center"/>
              <w:rPr>
                <w:rFonts w:cs="宋体"/>
                <w:b/>
                <w:bCs/>
                <w:color w:val="000000"/>
                <w:sz w:val="20"/>
                <w:szCs w:val="20"/>
              </w:rPr>
            </w:pPr>
            <w:r>
              <w:rPr>
                <w:rFonts w:cs="宋体"/>
                <w:b/>
                <w:bCs/>
                <w:color w:val="000000"/>
                <w:sz w:val="20"/>
                <w:szCs w:val="20"/>
              </w:rPr>
              <w:t>二、外交支出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E692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240" w:lineRule="exact"/>
              <w:textAlignment w:val="center"/>
              <w:rPr>
                <w:rFonts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240" w:lineRule="exact"/>
              <w:textAlignment w:val="center"/>
              <w:rPr>
                <w:rFonts w:cs="宋体"/>
                <w:b/>
                <w:bCs/>
                <w:color w:val="000000"/>
                <w:sz w:val="20"/>
                <w:szCs w:val="20"/>
              </w:rPr>
            </w:pPr>
            <w:r>
              <w:rPr>
                <w:rFonts w:cs="宋体"/>
                <w:b/>
                <w:bCs/>
                <w:color w:val="000000"/>
                <w:sz w:val="20"/>
                <w:szCs w:val="20"/>
              </w:rPr>
              <w:t>三、国防支出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E692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240" w:lineRule="exact"/>
              <w:textAlignment w:val="center"/>
              <w:rPr>
                <w:rFonts w:cs="宋体"/>
                <w:b/>
                <w:bCs/>
                <w:color w:val="000000"/>
                <w:sz w:val="20"/>
                <w:szCs w:val="20"/>
              </w:rPr>
            </w:pPr>
            <w:r>
              <w:rPr>
                <w:rFonts w:cs="宋体"/>
                <w:b/>
                <w:bCs/>
                <w:color w:val="000000"/>
                <w:sz w:val="20"/>
                <w:szCs w:val="20"/>
              </w:rPr>
              <w:t>四、上级补助收入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240" w:lineRule="exact"/>
              <w:textAlignment w:val="center"/>
              <w:rPr>
                <w:rFonts w:cs="宋体"/>
                <w:b/>
                <w:bCs/>
                <w:color w:val="000000"/>
                <w:sz w:val="20"/>
                <w:szCs w:val="20"/>
              </w:rPr>
            </w:pPr>
            <w:r>
              <w:rPr>
                <w:rFonts w:cs="宋体"/>
                <w:b/>
                <w:bCs/>
                <w:color w:val="000000"/>
                <w:sz w:val="20"/>
                <w:szCs w:val="20"/>
              </w:rPr>
              <w:t>四、公共安全支出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E692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240" w:lineRule="exact"/>
              <w:textAlignment w:val="center"/>
              <w:rPr>
                <w:rFonts w:cs="宋体"/>
                <w:b/>
                <w:bCs/>
                <w:color w:val="000000"/>
                <w:sz w:val="20"/>
                <w:szCs w:val="20"/>
              </w:rPr>
            </w:pPr>
            <w:r>
              <w:rPr>
                <w:rFonts w:cs="宋体"/>
                <w:b/>
                <w:bCs/>
                <w:color w:val="000000"/>
                <w:sz w:val="20"/>
                <w:szCs w:val="20"/>
              </w:rPr>
              <w:t>五、事业收入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240" w:lineRule="exact"/>
              <w:textAlignment w:val="center"/>
              <w:rPr>
                <w:rFonts w:cs="宋体"/>
                <w:b/>
                <w:bCs/>
                <w:color w:val="000000"/>
                <w:sz w:val="20"/>
                <w:szCs w:val="20"/>
              </w:rPr>
            </w:pPr>
            <w:r>
              <w:rPr>
                <w:rFonts w:cs="宋体"/>
                <w:b/>
                <w:bCs/>
                <w:color w:val="000000"/>
                <w:sz w:val="20"/>
                <w:szCs w:val="20"/>
              </w:rPr>
              <w:t>五、教育支出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E692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240" w:lineRule="exact"/>
              <w:textAlignment w:val="center"/>
              <w:rPr>
                <w:rFonts w:cs="宋体"/>
                <w:b/>
                <w:bCs/>
                <w:color w:val="000000"/>
                <w:sz w:val="20"/>
                <w:szCs w:val="20"/>
              </w:rPr>
            </w:pPr>
            <w:r>
              <w:rPr>
                <w:rFonts w:cs="宋体"/>
                <w:b/>
                <w:bCs/>
                <w:color w:val="000000"/>
                <w:sz w:val="20"/>
                <w:szCs w:val="20"/>
              </w:rPr>
              <w:t>六、经营收入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240" w:lineRule="exact"/>
              <w:textAlignment w:val="center"/>
              <w:rPr>
                <w:rFonts w:cs="宋体"/>
                <w:b/>
                <w:bCs/>
                <w:color w:val="000000"/>
                <w:sz w:val="20"/>
                <w:szCs w:val="20"/>
              </w:rPr>
            </w:pPr>
            <w:r>
              <w:rPr>
                <w:rFonts w:cs="宋体"/>
                <w:b/>
                <w:bCs/>
                <w:color w:val="000000"/>
                <w:sz w:val="20"/>
                <w:szCs w:val="20"/>
              </w:rPr>
              <w:t>六、科学技术支出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E692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240" w:lineRule="exact"/>
              <w:textAlignment w:val="center"/>
              <w:rPr>
                <w:rFonts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240" w:lineRule="exact"/>
              <w:textAlignment w:val="center"/>
              <w:rPr>
                <w:rFonts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E692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240" w:lineRule="exact"/>
              <w:textAlignment w:val="center"/>
              <w:rPr>
                <w:rFonts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240" w:lineRule="exact"/>
              <w:textAlignment w:val="center"/>
              <w:rPr>
                <w:rFonts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6.23</w:t>
            </w:r>
            <w:r>
              <w:rPr>
                <w:rFonts w:ascii="Times New Roman" w:hAnsi="Times New Roman"/>
                <w:color w:val="000000"/>
                <w:sz w:val="20"/>
              </w:rPr>
              <w:t xml:space="preserve"> </w:t>
            </w:r>
          </w:p>
        </w:tc>
      </w:tr>
      <w:tr w:rsidR="000E692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spacing w:line="240" w:lineRule="exact"/>
              <w:rPr>
                <w:rFonts w:cs="宋体"/>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E692C" w:rsidRDefault="000E692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240" w:lineRule="exact"/>
              <w:textAlignment w:val="center"/>
              <w:rPr>
                <w:rFonts w:cs="宋体"/>
                <w:b/>
                <w:bCs/>
                <w:color w:val="000000"/>
                <w:sz w:val="20"/>
                <w:szCs w:val="20"/>
              </w:rPr>
            </w:pPr>
            <w:r>
              <w:rPr>
                <w:rFonts w:cs="宋体"/>
                <w:b/>
                <w:bCs/>
                <w:color w:val="000000"/>
                <w:sz w:val="20"/>
                <w:szCs w:val="20"/>
              </w:rPr>
              <w:t>九、卫生健康支出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3.90</w:t>
            </w:r>
            <w:r>
              <w:rPr>
                <w:rFonts w:ascii="Times New Roman" w:hAnsi="Times New Roman"/>
                <w:color w:val="000000"/>
                <w:sz w:val="20"/>
              </w:rPr>
              <w:t xml:space="preserve"> </w:t>
            </w:r>
          </w:p>
        </w:tc>
      </w:tr>
      <w:tr w:rsidR="000E692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spacing w:line="240" w:lineRule="exact"/>
              <w:rPr>
                <w:rFonts w:cs="宋体"/>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E692C" w:rsidRDefault="000E692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240" w:lineRule="exact"/>
              <w:textAlignment w:val="center"/>
              <w:rPr>
                <w:rFonts w:cs="宋体"/>
                <w:b/>
                <w:bCs/>
                <w:color w:val="000000"/>
                <w:sz w:val="20"/>
                <w:szCs w:val="20"/>
              </w:rPr>
            </w:pPr>
            <w:r>
              <w:rPr>
                <w:rFonts w:cs="宋体"/>
                <w:b/>
                <w:bCs/>
                <w:color w:val="000000"/>
                <w:sz w:val="20"/>
                <w:szCs w:val="20"/>
              </w:rPr>
              <w:t>十、节能环保支出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E692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spacing w:line="240" w:lineRule="exact"/>
              <w:rPr>
                <w:rFonts w:cs="宋体"/>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E692C" w:rsidRDefault="000E692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240" w:lineRule="exact"/>
              <w:textAlignment w:val="center"/>
              <w:rPr>
                <w:rFonts w:cs="宋体"/>
                <w:b/>
                <w:bCs/>
                <w:color w:val="000000"/>
                <w:sz w:val="20"/>
                <w:szCs w:val="20"/>
              </w:rPr>
            </w:pPr>
            <w:r>
              <w:rPr>
                <w:rFonts w:cs="宋体"/>
                <w:b/>
                <w:bCs/>
                <w:color w:val="000000"/>
                <w:sz w:val="20"/>
                <w:szCs w:val="20"/>
              </w:rPr>
              <w:t>十一、城乡社区支出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E692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spacing w:line="240" w:lineRule="exact"/>
              <w:rPr>
                <w:rFonts w:cs="宋体"/>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E692C" w:rsidRDefault="000E692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240" w:lineRule="exact"/>
              <w:textAlignment w:val="center"/>
              <w:rPr>
                <w:rFonts w:cs="宋体"/>
                <w:b/>
                <w:bCs/>
                <w:color w:val="000000"/>
                <w:sz w:val="20"/>
                <w:szCs w:val="20"/>
              </w:rPr>
            </w:pPr>
            <w:r>
              <w:rPr>
                <w:rFonts w:cs="宋体"/>
                <w:b/>
                <w:bCs/>
                <w:color w:val="000000"/>
                <w:sz w:val="20"/>
                <w:szCs w:val="20"/>
              </w:rPr>
              <w:t>十二、农林水支出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E692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spacing w:line="240" w:lineRule="exact"/>
              <w:rPr>
                <w:rFonts w:cs="宋体"/>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240" w:lineRule="exact"/>
              <w:textAlignment w:val="center"/>
              <w:rPr>
                <w:rFonts w:cs="宋体"/>
                <w:b/>
                <w:bCs/>
                <w:color w:val="000000"/>
                <w:sz w:val="20"/>
                <w:szCs w:val="20"/>
              </w:rPr>
            </w:pPr>
            <w:r>
              <w:rPr>
                <w:rFonts w:cs="宋体"/>
                <w:b/>
                <w:bCs/>
                <w:color w:val="000000"/>
                <w:sz w:val="20"/>
                <w:szCs w:val="20"/>
              </w:rPr>
              <w:t>十三、交通运输支出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E692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240" w:lineRule="exact"/>
              <w:textAlignment w:val="center"/>
              <w:rPr>
                <w:rFonts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E692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240" w:lineRule="exact"/>
              <w:textAlignment w:val="center"/>
              <w:rPr>
                <w:rFonts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E692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240" w:lineRule="exact"/>
              <w:textAlignment w:val="center"/>
              <w:rPr>
                <w:rFonts w:cs="宋体"/>
                <w:b/>
                <w:bCs/>
                <w:color w:val="000000"/>
                <w:sz w:val="20"/>
                <w:szCs w:val="20"/>
              </w:rPr>
            </w:pPr>
            <w:r>
              <w:rPr>
                <w:rFonts w:cs="宋体"/>
                <w:b/>
                <w:bCs/>
                <w:color w:val="000000"/>
                <w:sz w:val="20"/>
                <w:szCs w:val="20"/>
              </w:rPr>
              <w:t>十六、金融支出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E692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240" w:lineRule="exact"/>
              <w:textAlignment w:val="center"/>
              <w:rPr>
                <w:rFonts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E692C">
        <w:trPr>
          <w:trHeight w:val="90"/>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240" w:lineRule="exact"/>
              <w:textAlignment w:val="center"/>
              <w:rPr>
                <w:rFonts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E692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240" w:lineRule="exact"/>
              <w:textAlignment w:val="center"/>
              <w:rPr>
                <w:rFonts w:cs="宋体"/>
                <w:b/>
                <w:bCs/>
                <w:color w:val="000000"/>
                <w:sz w:val="20"/>
                <w:szCs w:val="20"/>
              </w:rPr>
            </w:pPr>
            <w:r>
              <w:rPr>
                <w:rFonts w:cs="宋体"/>
                <w:b/>
                <w:bCs/>
                <w:color w:val="000000"/>
                <w:sz w:val="20"/>
                <w:szCs w:val="20"/>
              </w:rPr>
              <w:t>十九、住房保障支出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E692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240" w:lineRule="exact"/>
              <w:textAlignment w:val="center"/>
              <w:rPr>
                <w:rFonts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E692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240" w:lineRule="exact"/>
              <w:textAlignment w:val="center"/>
              <w:rPr>
                <w:rFonts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E692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240" w:lineRule="exact"/>
              <w:textAlignment w:val="center"/>
              <w:rPr>
                <w:rFonts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E692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240" w:lineRule="exact"/>
              <w:textAlignment w:val="center"/>
              <w:rPr>
                <w:rFonts w:cs="宋体"/>
                <w:b/>
                <w:bCs/>
                <w:color w:val="000000"/>
                <w:sz w:val="20"/>
                <w:szCs w:val="20"/>
              </w:rPr>
            </w:pPr>
            <w:r>
              <w:rPr>
                <w:rFonts w:cs="宋体"/>
                <w:b/>
                <w:bCs/>
                <w:color w:val="000000"/>
                <w:sz w:val="20"/>
                <w:szCs w:val="20"/>
              </w:rPr>
              <w:t>二十三、其他支出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E692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spacing w:line="240" w:lineRule="exact"/>
              <w:jc w:val="center"/>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240" w:lineRule="exact"/>
              <w:textAlignment w:val="center"/>
              <w:rPr>
                <w:rFonts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E692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240" w:lineRule="exact"/>
              <w:textAlignment w:val="center"/>
              <w:rPr>
                <w:rFonts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E692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240" w:lineRule="exact"/>
              <w:textAlignment w:val="center"/>
              <w:rPr>
                <w:rFonts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E692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240" w:lineRule="exact"/>
              <w:jc w:val="center"/>
              <w:textAlignment w:val="center"/>
              <w:rPr>
                <w:rFonts w:cs="宋体"/>
                <w:b/>
                <w:bCs/>
                <w:color w:val="000000"/>
                <w:sz w:val="20"/>
                <w:szCs w:val="20"/>
              </w:rPr>
            </w:pPr>
            <w:r>
              <w:rPr>
                <w:rFonts w:cs="宋体"/>
                <w:b/>
                <w:bCs/>
                <w:color w:val="000000"/>
                <w:sz w:val="20"/>
                <w:szCs w:val="20"/>
              </w:rPr>
              <w:t>本年收入合计</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7,206.21</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240" w:lineRule="exact"/>
              <w:jc w:val="center"/>
              <w:textAlignment w:val="center"/>
              <w:rPr>
                <w:rFonts w:cs="宋体"/>
                <w:b/>
                <w:bCs/>
                <w:color w:val="000000"/>
                <w:sz w:val="20"/>
                <w:szCs w:val="20"/>
              </w:rPr>
            </w:pPr>
            <w:r>
              <w:rPr>
                <w:rFonts w:cs="宋体"/>
                <w:b/>
                <w:bCs/>
                <w:color w:val="000000"/>
                <w:sz w:val="20"/>
                <w:szCs w:val="20"/>
              </w:rPr>
              <w:t>本年支出合计</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7,206.21</w:t>
            </w:r>
            <w:r>
              <w:rPr>
                <w:rFonts w:ascii="Times New Roman" w:hAnsi="Times New Roman"/>
                <w:color w:val="000000"/>
                <w:sz w:val="20"/>
              </w:rPr>
              <w:t xml:space="preserve"> </w:t>
            </w:r>
          </w:p>
        </w:tc>
      </w:tr>
      <w:tr w:rsidR="000E692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240" w:lineRule="exact"/>
              <w:textAlignment w:val="center"/>
              <w:rPr>
                <w:rFonts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240" w:lineRule="exact"/>
              <w:textAlignment w:val="center"/>
              <w:rPr>
                <w:rFonts w:cs="宋体"/>
                <w:b/>
                <w:bCs/>
                <w:color w:val="000000"/>
                <w:sz w:val="20"/>
                <w:szCs w:val="20"/>
              </w:rPr>
            </w:pPr>
            <w:r>
              <w:rPr>
                <w:rFonts w:cs="宋体"/>
                <w:b/>
                <w:bCs/>
                <w:color w:val="000000"/>
                <w:sz w:val="20"/>
                <w:szCs w:val="20"/>
              </w:rPr>
              <w:t>结余分配</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E692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240" w:lineRule="exact"/>
              <w:textAlignment w:val="center"/>
              <w:rPr>
                <w:rFonts w:cs="宋体"/>
                <w:b/>
                <w:bCs/>
                <w:color w:val="000000"/>
                <w:sz w:val="20"/>
                <w:szCs w:val="20"/>
              </w:rPr>
            </w:pPr>
            <w:r>
              <w:rPr>
                <w:rFonts w:cs="宋体"/>
                <w:b/>
                <w:bCs/>
                <w:color w:val="000000"/>
                <w:sz w:val="20"/>
                <w:szCs w:val="20"/>
              </w:rPr>
              <w:t>年初结转和结余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240" w:lineRule="exact"/>
              <w:textAlignment w:val="center"/>
              <w:rPr>
                <w:rFonts w:cs="宋体"/>
                <w:b/>
                <w:bCs/>
                <w:color w:val="000000"/>
                <w:sz w:val="20"/>
                <w:szCs w:val="20"/>
              </w:rPr>
            </w:pPr>
            <w:r>
              <w:rPr>
                <w:rFonts w:cs="宋体"/>
                <w:b/>
                <w:bCs/>
                <w:color w:val="000000"/>
                <w:sz w:val="20"/>
                <w:szCs w:val="20"/>
              </w:rPr>
              <w:t>年末结转和结余</w:t>
            </w:r>
          </w:p>
        </w:tc>
        <w:tc>
          <w:tcPr>
            <w:tcW w:w="963"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E692C">
        <w:trPr>
          <w:trHeight w:val="25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240" w:lineRule="exact"/>
              <w:jc w:val="center"/>
              <w:textAlignment w:val="center"/>
              <w:rPr>
                <w:rFonts w:cs="宋体"/>
                <w:b/>
                <w:color w:val="000000"/>
                <w:sz w:val="20"/>
                <w:szCs w:val="20"/>
              </w:rPr>
            </w:pPr>
            <w:r>
              <w:rPr>
                <w:rFonts w:cs="宋体"/>
                <w:b/>
                <w:color w:val="000000"/>
                <w:sz w:val="20"/>
                <w:szCs w:val="20"/>
              </w:rPr>
              <w:t>总计</w:t>
            </w: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7,206.21</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0E692C" w:rsidRDefault="00000000">
            <w:pPr>
              <w:spacing w:line="240" w:lineRule="exact"/>
              <w:jc w:val="center"/>
              <w:textAlignment w:val="center"/>
              <w:rPr>
                <w:rFonts w:cs="宋体"/>
                <w:b/>
                <w:color w:val="000000"/>
                <w:sz w:val="20"/>
                <w:szCs w:val="20"/>
              </w:rPr>
            </w:pPr>
            <w:r>
              <w:rPr>
                <w:rFonts w:cs="宋体"/>
                <w:b/>
                <w:color w:val="000000"/>
                <w:sz w:val="20"/>
                <w:szCs w:val="20"/>
              </w:rPr>
              <w:t>总计</w:t>
            </w:r>
          </w:p>
        </w:tc>
        <w:tc>
          <w:tcPr>
            <w:tcW w:w="96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7,206.21</w:t>
            </w:r>
            <w:r>
              <w:rPr>
                <w:rFonts w:ascii="Times New Roman" w:hAnsi="Times New Roman"/>
                <w:color w:val="000000"/>
                <w:sz w:val="20"/>
              </w:rPr>
              <w:t xml:space="preserve"> </w:t>
            </w:r>
          </w:p>
        </w:tc>
      </w:tr>
    </w:tbl>
    <w:p w:rsidR="000E692C" w:rsidRDefault="000E692C">
      <w:pPr>
        <w:rPr>
          <w:rFonts w:cs="宋体"/>
          <w:sz w:val="21"/>
          <w:szCs w:val="21"/>
        </w:rPr>
      </w:pPr>
    </w:p>
    <w:p w:rsidR="000E692C" w:rsidRDefault="00000000">
      <w:pPr>
        <w:spacing w:line="240" w:lineRule="exact"/>
        <w:rPr>
          <w:rFonts w:cs="宋体"/>
          <w:sz w:val="20"/>
          <w:szCs w:val="20"/>
        </w:rPr>
      </w:pPr>
      <w:r>
        <w:rPr>
          <w:rFonts w:cs="宋体"/>
          <w:sz w:val="20"/>
          <w:szCs w:val="20"/>
        </w:rPr>
        <w:t>备注：1.本表反映部门本年度的总收支和年末结转结余情况。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tbl>
      <w:tblPr>
        <w:tblW w:w="5059" w:type="pct"/>
        <w:tblLayout w:type="fixed"/>
        <w:tblCellMar>
          <w:left w:w="0" w:type="dxa"/>
          <w:right w:w="0" w:type="dxa"/>
        </w:tblCellMar>
        <w:tblLook w:val="04A0" w:firstRow="1" w:lastRow="0" w:firstColumn="1" w:lastColumn="0" w:noHBand="0" w:noVBand="1"/>
      </w:tblPr>
      <w:tblGrid>
        <w:gridCol w:w="1362"/>
        <w:gridCol w:w="2973"/>
        <w:gridCol w:w="1377"/>
        <w:gridCol w:w="1429"/>
        <w:gridCol w:w="1463"/>
        <w:gridCol w:w="1355"/>
        <w:gridCol w:w="1386"/>
        <w:gridCol w:w="1256"/>
        <w:gridCol w:w="1256"/>
        <w:gridCol w:w="1646"/>
      </w:tblGrid>
      <w:tr w:rsidR="000E692C">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0E692C" w:rsidRDefault="00000000">
            <w:pPr>
              <w:jc w:val="center"/>
              <w:textAlignment w:val="bottom"/>
              <w:rPr>
                <w:rFonts w:cs="宋体"/>
                <w:b/>
                <w:color w:val="000000"/>
                <w:sz w:val="32"/>
                <w:szCs w:val="32"/>
              </w:rPr>
            </w:pPr>
            <w:r>
              <w:rPr>
                <w:rFonts w:cs="宋体"/>
                <w:b/>
                <w:color w:val="000000"/>
                <w:sz w:val="32"/>
                <w:szCs w:val="32"/>
              </w:rPr>
              <w:lastRenderedPageBreak/>
              <w:t>收入决算表</w:t>
            </w:r>
          </w:p>
        </w:tc>
      </w:tr>
      <w:tr w:rsidR="000E692C">
        <w:trPr>
          <w:trHeight w:val="328"/>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rsidR="000E692C" w:rsidRDefault="00000000">
            <w:pPr>
              <w:spacing w:line="280" w:lineRule="exact"/>
              <w:rPr>
                <w:rFonts w:cs="宋体"/>
                <w:color w:val="000000"/>
                <w:sz w:val="20"/>
                <w:szCs w:val="20"/>
              </w:rPr>
            </w:pPr>
            <w:r>
              <w:rPr>
                <w:rFonts w:cs="宋体"/>
                <w:sz w:val="20"/>
                <w:szCs w:val="20"/>
              </w:rPr>
              <w:t>部门：</w:t>
            </w:r>
            <w:r>
              <w:rPr>
                <w:sz w:val="20"/>
              </w:rPr>
              <w:t>重庆高新技术产业开发区管理委员会办公室</w:t>
            </w:r>
          </w:p>
        </w:tc>
        <w:tc>
          <w:tcPr>
            <w:tcW w:w="461" w:type="pct"/>
            <w:tcBorders>
              <w:top w:val="nil"/>
              <w:left w:val="nil"/>
              <w:bottom w:val="nil"/>
              <w:right w:val="nil"/>
            </w:tcBorders>
            <w:shd w:val="clear" w:color="auto" w:fill="auto"/>
            <w:noWrap/>
            <w:tcMar>
              <w:top w:w="15" w:type="dxa"/>
              <w:left w:w="15" w:type="dxa"/>
              <w:right w:w="15" w:type="dxa"/>
            </w:tcMar>
            <w:vAlign w:val="bottom"/>
          </w:tcPr>
          <w:p w:rsidR="000E692C" w:rsidRDefault="000E692C">
            <w:pPr>
              <w:rPr>
                <w:rFonts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rsidR="000E692C" w:rsidRDefault="000E692C">
            <w:pPr>
              <w:rPr>
                <w:rFonts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rsidR="000E692C" w:rsidRDefault="000E692C">
            <w:pPr>
              <w:rPr>
                <w:rFonts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rsidR="000E692C" w:rsidRDefault="000E692C">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0E692C" w:rsidRDefault="000E692C">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0E692C" w:rsidRDefault="000E692C">
            <w:pPr>
              <w:rPr>
                <w:rFonts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rsidR="000E692C" w:rsidRDefault="00000000">
            <w:pPr>
              <w:spacing w:line="28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0E692C">
        <w:trPr>
          <w:trHeight w:val="328"/>
        </w:trPr>
        <w:tc>
          <w:tcPr>
            <w:tcW w:w="1842" w:type="pct"/>
            <w:gridSpan w:val="3"/>
            <w:vMerge/>
            <w:tcBorders>
              <w:left w:val="nil"/>
              <w:bottom w:val="nil"/>
              <w:right w:val="nil"/>
            </w:tcBorders>
            <w:shd w:val="clear" w:color="auto" w:fill="auto"/>
            <w:noWrap/>
            <w:tcMar>
              <w:top w:w="15" w:type="dxa"/>
              <w:left w:w="15" w:type="dxa"/>
              <w:right w:w="15" w:type="dxa"/>
            </w:tcMar>
            <w:vAlign w:val="bottom"/>
          </w:tcPr>
          <w:p w:rsidR="000E692C" w:rsidRDefault="000E692C">
            <w:pPr>
              <w:rPr>
                <w:rFonts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rsidR="000E692C" w:rsidRDefault="000E692C">
            <w:pPr>
              <w:rPr>
                <w:rFonts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rsidR="000E692C" w:rsidRDefault="000E692C">
            <w:pPr>
              <w:rPr>
                <w:rFonts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rsidR="000E692C" w:rsidRDefault="000E692C">
            <w:pPr>
              <w:rPr>
                <w:rFonts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rsidR="000E692C" w:rsidRDefault="000E692C">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0E692C" w:rsidRDefault="000E692C">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0E692C" w:rsidRDefault="000E692C">
            <w:pPr>
              <w:rPr>
                <w:rFonts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rsidR="000E692C" w:rsidRDefault="00000000">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0E692C">
        <w:trPr>
          <w:trHeight w:val="431"/>
        </w:trPr>
        <w:tc>
          <w:tcPr>
            <w:tcW w:w="1398"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0E692C" w:rsidRDefault="00000000">
            <w:pPr>
              <w:jc w:val="center"/>
              <w:textAlignment w:val="bottom"/>
              <w:rPr>
                <w:rFonts w:cs="宋体"/>
                <w:b/>
                <w:color w:val="000000"/>
                <w:sz w:val="20"/>
                <w:szCs w:val="20"/>
              </w:rPr>
            </w:pPr>
            <w:r>
              <w:rPr>
                <w:rFonts w:cs="宋体"/>
                <w:b/>
                <w:color w:val="000000"/>
                <w:sz w:val="20"/>
                <w:szCs w:val="20"/>
              </w:rPr>
              <w:t>项目</w:t>
            </w:r>
          </w:p>
        </w:tc>
        <w:tc>
          <w:tcPr>
            <w:tcW w:w="444"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00000">
            <w:pPr>
              <w:jc w:val="center"/>
              <w:textAlignment w:val="center"/>
              <w:rPr>
                <w:rFonts w:cs="宋体"/>
                <w:b/>
                <w:color w:val="000000"/>
                <w:sz w:val="20"/>
                <w:szCs w:val="20"/>
              </w:rPr>
            </w:pPr>
            <w:r>
              <w:rPr>
                <w:rFonts w:cs="宋体"/>
                <w:b/>
                <w:color w:val="000000"/>
                <w:sz w:val="20"/>
                <w:szCs w:val="20"/>
              </w:rPr>
              <w:t>本年收入合计</w:t>
            </w:r>
          </w:p>
        </w:tc>
        <w:tc>
          <w:tcPr>
            <w:tcW w:w="46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00000">
            <w:pPr>
              <w:jc w:val="center"/>
              <w:textAlignment w:val="center"/>
              <w:rPr>
                <w:rFonts w:cs="宋体"/>
                <w:b/>
                <w:color w:val="000000"/>
                <w:sz w:val="20"/>
                <w:szCs w:val="20"/>
              </w:rPr>
            </w:pPr>
            <w:r>
              <w:rPr>
                <w:rFonts w:cs="宋体"/>
                <w:b/>
                <w:color w:val="000000"/>
                <w:sz w:val="20"/>
                <w:szCs w:val="20"/>
              </w:rPr>
              <w:t>财政拨款收入</w:t>
            </w:r>
          </w:p>
        </w:tc>
        <w:tc>
          <w:tcPr>
            <w:tcW w:w="47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00000">
            <w:pPr>
              <w:jc w:val="center"/>
              <w:textAlignment w:val="center"/>
              <w:rPr>
                <w:rFonts w:cs="宋体"/>
                <w:b/>
                <w:color w:val="000000"/>
                <w:sz w:val="20"/>
                <w:szCs w:val="20"/>
              </w:rPr>
            </w:pPr>
            <w:r>
              <w:rPr>
                <w:rFonts w:cs="宋体"/>
                <w:b/>
                <w:color w:val="000000"/>
                <w:sz w:val="20"/>
                <w:szCs w:val="20"/>
              </w:rPr>
              <w:t>上级补助收入</w:t>
            </w:r>
          </w:p>
        </w:tc>
        <w:tc>
          <w:tcPr>
            <w:tcW w:w="88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E692C" w:rsidRDefault="00000000">
            <w:pPr>
              <w:jc w:val="center"/>
              <w:textAlignment w:val="bottom"/>
              <w:rPr>
                <w:rFonts w:cs="宋体"/>
                <w:b/>
                <w:color w:val="000000"/>
                <w:sz w:val="20"/>
                <w:szCs w:val="20"/>
              </w:rPr>
            </w:pPr>
            <w:r>
              <w:rPr>
                <w:rFonts w:cs="宋体"/>
                <w:b/>
                <w:color w:val="000000"/>
                <w:sz w:val="20"/>
                <w:szCs w:val="20"/>
              </w:rPr>
              <w:t>事业收入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00000">
            <w:pPr>
              <w:jc w:val="center"/>
              <w:textAlignment w:val="center"/>
              <w:rPr>
                <w:rFonts w:cs="宋体"/>
                <w:b/>
                <w:color w:val="000000"/>
                <w:sz w:val="20"/>
                <w:szCs w:val="20"/>
              </w:rPr>
            </w:pPr>
            <w:r>
              <w:rPr>
                <w:rFonts w:cs="宋体"/>
                <w:b/>
                <w:color w:val="000000"/>
                <w:sz w:val="20"/>
                <w:szCs w:val="20"/>
              </w:rPr>
              <w:t>经营收入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00000">
            <w:pPr>
              <w:jc w:val="center"/>
              <w:textAlignment w:val="center"/>
              <w:rPr>
                <w:rFonts w:cs="宋体"/>
                <w:b/>
                <w:color w:val="000000"/>
                <w:sz w:val="20"/>
                <w:szCs w:val="20"/>
              </w:rPr>
            </w:pPr>
            <w:r>
              <w:rPr>
                <w:rFonts w:cs="宋体"/>
                <w:b/>
                <w:color w:val="000000"/>
                <w:sz w:val="20"/>
                <w:szCs w:val="20"/>
              </w:rPr>
              <w:t>附属单位上缴收入</w:t>
            </w:r>
          </w:p>
        </w:tc>
        <w:tc>
          <w:tcPr>
            <w:tcW w:w="52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00000">
            <w:pPr>
              <w:jc w:val="center"/>
              <w:textAlignment w:val="center"/>
              <w:rPr>
                <w:rFonts w:cs="宋体"/>
                <w:b/>
                <w:color w:val="000000"/>
                <w:sz w:val="20"/>
                <w:szCs w:val="20"/>
              </w:rPr>
            </w:pPr>
            <w:r>
              <w:rPr>
                <w:rFonts w:cs="宋体"/>
                <w:b/>
                <w:color w:val="000000"/>
                <w:sz w:val="20"/>
                <w:szCs w:val="20"/>
              </w:rPr>
              <w:t>其他收入</w:t>
            </w:r>
          </w:p>
        </w:tc>
      </w:tr>
      <w:tr w:rsidR="000E692C">
        <w:trPr>
          <w:trHeight w:val="334"/>
        </w:trPr>
        <w:tc>
          <w:tcPr>
            <w:tcW w:w="439"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jc w:val="center"/>
              <w:textAlignment w:val="center"/>
              <w:rPr>
                <w:rFonts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0E692C" w:rsidRDefault="00000000">
            <w:pPr>
              <w:jc w:val="center"/>
              <w:textAlignment w:val="center"/>
              <w:rPr>
                <w:rFonts w:cs="宋体"/>
                <w:b/>
                <w:color w:val="000000"/>
                <w:sz w:val="20"/>
                <w:szCs w:val="20"/>
              </w:rPr>
            </w:pPr>
            <w:r>
              <w:rPr>
                <w:rFonts w:cs="宋体"/>
                <w:b/>
                <w:color w:val="000000"/>
                <w:sz w:val="20"/>
                <w:szCs w:val="20"/>
              </w:rPr>
              <w:t>项目（按“项”级功能分类科目）</w:t>
            </w: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jc w:val="center"/>
              <w:rPr>
                <w:rFonts w:cs="宋体"/>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jc w:val="center"/>
              <w:rPr>
                <w:rFonts w:cs="宋体"/>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jc w:val="center"/>
              <w:rPr>
                <w:rFonts w:cs="宋体"/>
                <w:b/>
                <w:color w:val="000000"/>
                <w:sz w:val="20"/>
                <w:szCs w:val="20"/>
              </w:rPr>
            </w:pPr>
          </w:p>
        </w:tc>
        <w:tc>
          <w:tcPr>
            <w:tcW w:w="43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00000">
            <w:pPr>
              <w:jc w:val="center"/>
              <w:textAlignment w:val="center"/>
              <w:rPr>
                <w:rFonts w:cs="宋体"/>
                <w:b/>
                <w:color w:val="000000"/>
                <w:sz w:val="20"/>
                <w:szCs w:val="20"/>
              </w:rPr>
            </w:pPr>
            <w:r>
              <w:rPr>
                <w:rFonts w:cs="宋体"/>
                <w:b/>
                <w:color w:val="000000"/>
                <w:sz w:val="20"/>
                <w:szCs w:val="20"/>
              </w:rPr>
              <w:t>小计</w:t>
            </w:r>
          </w:p>
        </w:tc>
        <w:tc>
          <w:tcPr>
            <w:tcW w:w="44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00000">
            <w:pPr>
              <w:jc w:val="center"/>
              <w:textAlignment w:val="center"/>
              <w:rPr>
                <w:rFonts w:cs="宋体"/>
                <w:b/>
                <w:color w:val="000000"/>
                <w:sz w:val="20"/>
                <w:szCs w:val="20"/>
              </w:rPr>
            </w:pPr>
            <w:r>
              <w:rPr>
                <w:rFonts w:cs="宋体"/>
                <w:b/>
                <w:color w:val="000000"/>
                <w:sz w:val="20"/>
                <w:szCs w:val="20"/>
              </w:rPr>
              <w:t>其中：教育收费</w:t>
            </w: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jc w:val="center"/>
              <w:rPr>
                <w:rFonts w:cs="宋体"/>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jc w:val="center"/>
              <w:rPr>
                <w:rFonts w:cs="宋体"/>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jc w:val="center"/>
              <w:rPr>
                <w:rFonts w:cs="宋体"/>
                <w:b/>
                <w:color w:val="000000"/>
                <w:sz w:val="20"/>
                <w:szCs w:val="20"/>
              </w:rPr>
            </w:pPr>
          </w:p>
        </w:tc>
      </w:tr>
      <w:tr w:rsidR="000E692C">
        <w:trPr>
          <w:trHeight w:val="334"/>
        </w:trPr>
        <w:tc>
          <w:tcPr>
            <w:tcW w:w="439"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jc w:val="center"/>
              <w:rPr>
                <w:rFonts w:cs="宋体"/>
                <w:b/>
                <w:color w:val="000000"/>
                <w:sz w:val="20"/>
                <w:szCs w:val="20"/>
              </w:rPr>
            </w:pPr>
          </w:p>
        </w:tc>
        <w:tc>
          <w:tcPr>
            <w:tcW w:w="958"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0E692C" w:rsidRDefault="000E692C">
            <w:pPr>
              <w:jc w:val="center"/>
              <w:rPr>
                <w:rFonts w:cs="宋体"/>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jc w:val="center"/>
              <w:rPr>
                <w:rFonts w:cs="宋体"/>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jc w:val="center"/>
              <w:rPr>
                <w:rFonts w:cs="宋体"/>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jc w:val="center"/>
              <w:rPr>
                <w:rFonts w:cs="宋体"/>
                <w:b/>
                <w:color w:val="000000"/>
                <w:sz w:val="20"/>
                <w:szCs w:val="20"/>
              </w:rPr>
            </w:pPr>
          </w:p>
        </w:tc>
        <w:tc>
          <w:tcPr>
            <w:tcW w:w="43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jc w:val="center"/>
              <w:rPr>
                <w:rFonts w:cs="宋体"/>
                <w:b/>
                <w:color w:val="000000"/>
                <w:sz w:val="20"/>
                <w:szCs w:val="20"/>
              </w:rPr>
            </w:pPr>
          </w:p>
        </w:tc>
        <w:tc>
          <w:tcPr>
            <w:tcW w:w="44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jc w:val="center"/>
              <w:rPr>
                <w:rFonts w:cs="宋体"/>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jc w:val="center"/>
              <w:rPr>
                <w:rFonts w:cs="宋体"/>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jc w:val="center"/>
              <w:rPr>
                <w:rFonts w:cs="宋体"/>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jc w:val="center"/>
              <w:rPr>
                <w:rFonts w:cs="宋体"/>
                <w:b/>
                <w:color w:val="000000"/>
                <w:sz w:val="20"/>
                <w:szCs w:val="20"/>
              </w:rPr>
            </w:pPr>
          </w:p>
        </w:tc>
      </w:tr>
      <w:tr w:rsidR="000E692C">
        <w:trPr>
          <w:trHeight w:val="334"/>
        </w:trPr>
        <w:tc>
          <w:tcPr>
            <w:tcW w:w="439"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jc w:val="center"/>
              <w:rPr>
                <w:rFonts w:cs="宋体"/>
                <w:b/>
                <w:color w:val="000000"/>
                <w:sz w:val="20"/>
                <w:szCs w:val="20"/>
              </w:rPr>
            </w:pPr>
          </w:p>
        </w:tc>
        <w:tc>
          <w:tcPr>
            <w:tcW w:w="958"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0E692C" w:rsidRDefault="000E692C">
            <w:pPr>
              <w:jc w:val="center"/>
              <w:rPr>
                <w:rFonts w:cs="宋体"/>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jc w:val="center"/>
              <w:rPr>
                <w:rFonts w:cs="宋体"/>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jc w:val="center"/>
              <w:rPr>
                <w:rFonts w:cs="宋体"/>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jc w:val="center"/>
              <w:rPr>
                <w:rFonts w:cs="宋体"/>
                <w:b/>
                <w:color w:val="000000"/>
                <w:sz w:val="20"/>
                <w:szCs w:val="20"/>
              </w:rPr>
            </w:pPr>
          </w:p>
        </w:tc>
        <w:tc>
          <w:tcPr>
            <w:tcW w:w="43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jc w:val="center"/>
              <w:rPr>
                <w:rFonts w:cs="宋体"/>
                <w:b/>
                <w:color w:val="000000"/>
                <w:sz w:val="20"/>
                <w:szCs w:val="20"/>
              </w:rPr>
            </w:pPr>
          </w:p>
        </w:tc>
        <w:tc>
          <w:tcPr>
            <w:tcW w:w="44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jc w:val="center"/>
              <w:rPr>
                <w:rFonts w:cs="宋体"/>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jc w:val="center"/>
              <w:rPr>
                <w:rFonts w:cs="宋体"/>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jc w:val="center"/>
              <w:rPr>
                <w:rFonts w:cs="宋体"/>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jc w:val="center"/>
              <w:rPr>
                <w:rFonts w:cs="宋体"/>
                <w:b/>
                <w:color w:val="000000"/>
                <w:sz w:val="20"/>
                <w:szCs w:val="20"/>
              </w:rPr>
            </w:pPr>
          </w:p>
        </w:tc>
      </w:tr>
      <w:tr w:rsidR="000E692C">
        <w:trPr>
          <w:trHeight w:val="334"/>
        </w:trPr>
        <w:tc>
          <w:tcPr>
            <w:tcW w:w="439"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jc w:val="center"/>
              <w:rPr>
                <w:rFonts w:cs="宋体"/>
                <w:b/>
                <w:color w:val="000000"/>
                <w:sz w:val="20"/>
                <w:szCs w:val="20"/>
              </w:rPr>
            </w:pPr>
          </w:p>
        </w:tc>
        <w:tc>
          <w:tcPr>
            <w:tcW w:w="958"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0E692C" w:rsidRDefault="000E692C">
            <w:pPr>
              <w:jc w:val="center"/>
              <w:rPr>
                <w:rFonts w:cs="宋体"/>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jc w:val="center"/>
              <w:rPr>
                <w:rFonts w:cs="宋体"/>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jc w:val="center"/>
              <w:rPr>
                <w:rFonts w:cs="宋体"/>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jc w:val="center"/>
              <w:rPr>
                <w:rFonts w:cs="宋体"/>
                <w:b/>
                <w:color w:val="000000"/>
                <w:sz w:val="20"/>
                <w:szCs w:val="20"/>
              </w:rPr>
            </w:pPr>
          </w:p>
        </w:tc>
        <w:tc>
          <w:tcPr>
            <w:tcW w:w="43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jc w:val="center"/>
              <w:rPr>
                <w:rFonts w:cs="宋体"/>
                <w:b/>
                <w:color w:val="000000"/>
                <w:sz w:val="20"/>
                <w:szCs w:val="20"/>
              </w:rPr>
            </w:pPr>
          </w:p>
        </w:tc>
        <w:tc>
          <w:tcPr>
            <w:tcW w:w="44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jc w:val="center"/>
              <w:rPr>
                <w:rFonts w:cs="宋体"/>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jc w:val="center"/>
              <w:rPr>
                <w:rFonts w:cs="宋体"/>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jc w:val="center"/>
              <w:rPr>
                <w:rFonts w:cs="宋体"/>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jc w:val="center"/>
              <w:rPr>
                <w:rFonts w:cs="宋体"/>
                <w:b/>
                <w:color w:val="000000"/>
                <w:sz w:val="20"/>
                <w:szCs w:val="20"/>
              </w:rPr>
            </w:pPr>
          </w:p>
        </w:tc>
      </w:tr>
      <w:tr w:rsidR="000E692C">
        <w:trPr>
          <w:trHeight w:val="338"/>
        </w:trPr>
        <w:tc>
          <w:tcPr>
            <w:tcW w:w="1398"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jc w:val="center"/>
              <w:textAlignment w:val="center"/>
              <w:rPr>
                <w:rFonts w:cs="宋体"/>
                <w:b/>
                <w:color w:val="000000"/>
                <w:sz w:val="20"/>
                <w:szCs w:val="20"/>
              </w:rPr>
            </w:pPr>
            <w:r>
              <w:rPr>
                <w:rFonts w:cs="宋体"/>
                <w:b/>
                <w:color w:val="000000"/>
                <w:sz w:val="20"/>
                <w:szCs w:val="20"/>
              </w:rPr>
              <w:t>合计</w:t>
            </w:r>
          </w:p>
        </w:tc>
        <w:tc>
          <w:tcPr>
            <w:tcW w:w="44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7,206.21</w:t>
            </w:r>
            <w:r>
              <w:rPr>
                <w:rFonts w:ascii="Times New Roman" w:hAnsi="Times New Roman"/>
                <w:b/>
                <w:color w:val="000000"/>
                <w:sz w:val="20"/>
              </w:rPr>
              <w:t xml:space="preserve"> </w:t>
            </w:r>
          </w:p>
        </w:tc>
        <w:tc>
          <w:tcPr>
            <w:tcW w:w="46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7,206.21</w:t>
            </w:r>
            <w:r>
              <w:rPr>
                <w:rFonts w:ascii="Times New Roman" w:hAnsi="Times New Roman"/>
                <w:b/>
                <w:color w:val="000000"/>
                <w:sz w:val="20"/>
              </w:rPr>
              <w:t xml:space="preserve"> </w:t>
            </w:r>
          </w:p>
        </w:tc>
        <w:tc>
          <w:tcPr>
            <w:tcW w:w="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3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4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2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0E692C">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textAlignment w:val="center"/>
              <w:rPr>
                <w:rFonts w:cs="宋体"/>
                <w:color w:val="000000"/>
                <w:sz w:val="20"/>
                <w:szCs w:val="20"/>
              </w:rPr>
            </w:pPr>
            <w:r>
              <w:rPr>
                <w:rFonts w:cs="宋体"/>
                <w:b/>
                <w:color w:val="000000"/>
                <w:sz w:val="20"/>
                <w:szCs w:val="20"/>
              </w:rPr>
              <w:t>201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textAlignment w:val="center"/>
              <w:rPr>
                <w:rFonts w:cs="宋体"/>
                <w:color w:val="000000"/>
                <w:sz w:val="20"/>
                <w:szCs w:val="20"/>
              </w:rPr>
            </w:pPr>
            <w:r>
              <w:rPr>
                <w:rFonts w:cs="宋体"/>
                <w:b/>
                <w:color w:val="000000"/>
                <w:sz w:val="20"/>
                <w:szCs w:val="20"/>
              </w:rPr>
              <w:t>一般公共服务支出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7,196.09</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7,196.09</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E692C">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textAlignment w:val="center"/>
              <w:rPr>
                <w:rFonts w:cs="宋体"/>
                <w:color w:val="000000"/>
                <w:sz w:val="20"/>
                <w:szCs w:val="20"/>
              </w:rPr>
            </w:pPr>
            <w:r>
              <w:rPr>
                <w:rFonts w:cs="宋体"/>
                <w:b/>
                <w:color w:val="000000"/>
                <w:sz w:val="20"/>
                <w:szCs w:val="20"/>
              </w:rPr>
              <w:t>20103</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textAlignment w:val="center"/>
              <w:rPr>
                <w:rFonts w:cs="宋体"/>
                <w:color w:val="000000"/>
                <w:sz w:val="20"/>
                <w:szCs w:val="20"/>
              </w:rPr>
            </w:pPr>
            <w:r>
              <w:rPr>
                <w:rFonts w:cs="宋体"/>
                <w:b/>
                <w:color w:val="000000"/>
                <w:sz w:val="20"/>
                <w:szCs w:val="20"/>
              </w:rPr>
              <w:t>政府办公厅（室）及相关机构事务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7,192.09</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7,192.09</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E692C">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textAlignment w:val="center"/>
              <w:rPr>
                <w:rFonts w:cs="宋体"/>
                <w:color w:val="000000"/>
                <w:sz w:val="20"/>
                <w:szCs w:val="20"/>
              </w:rPr>
            </w:pPr>
            <w:r>
              <w:rPr>
                <w:rFonts w:cs="宋体"/>
                <w:color w:val="000000"/>
                <w:sz w:val="20"/>
                <w:szCs w:val="20"/>
              </w:rPr>
              <w:t>2010301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textAlignment w:val="center"/>
              <w:rPr>
                <w:rFonts w:cs="宋体"/>
                <w:color w:val="000000"/>
                <w:sz w:val="20"/>
                <w:szCs w:val="20"/>
              </w:rPr>
            </w:pPr>
            <w:r>
              <w:rPr>
                <w:rFonts w:cs="宋体"/>
                <w:color w:val="000000"/>
                <w:sz w:val="20"/>
                <w:szCs w:val="20"/>
              </w:rPr>
              <w:t>行政运行</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1,433.56</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1,433.56</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E692C">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textAlignment w:val="center"/>
              <w:rPr>
                <w:rFonts w:cs="宋体"/>
                <w:color w:val="000000"/>
                <w:sz w:val="20"/>
                <w:szCs w:val="20"/>
              </w:rPr>
            </w:pPr>
            <w:r>
              <w:rPr>
                <w:rFonts w:cs="宋体"/>
                <w:color w:val="000000"/>
                <w:sz w:val="20"/>
                <w:szCs w:val="20"/>
              </w:rPr>
              <w:t>2010302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textAlignment w:val="center"/>
              <w:rPr>
                <w:rFonts w:cs="宋体"/>
                <w:color w:val="000000"/>
                <w:sz w:val="20"/>
                <w:szCs w:val="20"/>
              </w:rPr>
            </w:pPr>
            <w:r>
              <w:rPr>
                <w:rFonts w:cs="宋体"/>
                <w:color w:val="000000"/>
                <w:sz w:val="20"/>
                <w:szCs w:val="20"/>
              </w:rPr>
              <w:t>一般行政管理事务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5,758.52</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5,758.52</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E692C">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textAlignment w:val="center"/>
              <w:rPr>
                <w:rFonts w:cs="宋体"/>
                <w:color w:val="000000"/>
                <w:sz w:val="20"/>
                <w:szCs w:val="20"/>
              </w:rPr>
            </w:pPr>
            <w:r>
              <w:rPr>
                <w:rFonts w:cs="宋体"/>
                <w:b/>
                <w:color w:val="000000"/>
                <w:sz w:val="20"/>
                <w:szCs w:val="20"/>
              </w:rPr>
              <w:t>20138</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textAlignment w:val="center"/>
              <w:rPr>
                <w:rFonts w:cs="宋体"/>
                <w:color w:val="000000"/>
                <w:sz w:val="20"/>
                <w:szCs w:val="20"/>
              </w:rPr>
            </w:pPr>
            <w:r>
              <w:rPr>
                <w:rFonts w:cs="宋体"/>
                <w:b/>
                <w:color w:val="000000"/>
                <w:sz w:val="20"/>
                <w:szCs w:val="20"/>
              </w:rPr>
              <w:t>市场监督管理事务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4.00</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4.00</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E692C">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textAlignment w:val="center"/>
              <w:rPr>
                <w:rFonts w:cs="宋体"/>
                <w:color w:val="000000"/>
                <w:sz w:val="20"/>
                <w:szCs w:val="20"/>
              </w:rPr>
            </w:pPr>
            <w:r>
              <w:rPr>
                <w:rFonts w:cs="宋体"/>
                <w:color w:val="000000"/>
                <w:sz w:val="20"/>
                <w:szCs w:val="20"/>
              </w:rPr>
              <w:t>2013802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textAlignment w:val="center"/>
              <w:rPr>
                <w:rFonts w:cs="宋体"/>
                <w:color w:val="000000"/>
                <w:sz w:val="20"/>
                <w:szCs w:val="20"/>
              </w:rPr>
            </w:pPr>
            <w:r>
              <w:rPr>
                <w:rFonts w:cs="宋体"/>
                <w:color w:val="000000"/>
                <w:sz w:val="20"/>
                <w:szCs w:val="20"/>
              </w:rPr>
              <w:t>一般行政管理事务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4.00</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4.00</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E692C">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textAlignment w:val="center"/>
              <w:rPr>
                <w:rFonts w:cs="宋体"/>
                <w:color w:val="000000"/>
                <w:sz w:val="20"/>
                <w:szCs w:val="20"/>
              </w:rPr>
            </w:pPr>
            <w:r>
              <w:rPr>
                <w:rFonts w:cs="宋体"/>
                <w:b/>
                <w:color w:val="000000"/>
                <w:sz w:val="20"/>
                <w:szCs w:val="20"/>
              </w:rPr>
              <w:t>208</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textAlignment w:val="center"/>
              <w:rPr>
                <w:rFonts w:cs="宋体"/>
                <w:color w:val="000000"/>
                <w:sz w:val="20"/>
                <w:szCs w:val="20"/>
              </w:rPr>
            </w:pPr>
            <w:r>
              <w:rPr>
                <w:rFonts w:cs="宋体"/>
                <w:b/>
                <w:color w:val="000000"/>
                <w:sz w:val="20"/>
                <w:szCs w:val="20"/>
              </w:rPr>
              <w:t>社会保障和就业支出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6.23</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6.23</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E692C">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textAlignment w:val="center"/>
              <w:rPr>
                <w:rFonts w:cs="宋体"/>
                <w:color w:val="000000"/>
                <w:sz w:val="20"/>
                <w:szCs w:val="20"/>
              </w:rPr>
            </w:pPr>
            <w:r>
              <w:rPr>
                <w:rFonts w:cs="宋体"/>
                <w:b/>
                <w:color w:val="000000"/>
                <w:sz w:val="20"/>
                <w:szCs w:val="20"/>
              </w:rPr>
              <w:t>20805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textAlignment w:val="center"/>
              <w:rPr>
                <w:rFonts w:cs="宋体"/>
                <w:color w:val="000000"/>
                <w:sz w:val="20"/>
                <w:szCs w:val="20"/>
              </w:rPr>
            </w:pPr>
            <w:r>
              <w:rPr>
                <w:rFonts w:cs="宋体"/>
                <w:b/>
                <w:color w:val="000000"/>
                <w:sz w:val="20"/>
                <w:szCs w:val="20"/>
              </w:rPr>
              <w:t>行政事业单位养老支出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6.23</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6.23</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E692C">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textAlignment w:val="center"/>
              <w:rPr>
                <w:rFonts w:cs="宋体"/>
                <w:color w:val="000000"/>
                <w:sz w:val="20"/>
                <w:szCs w:val="20"/>
              </w:rPr>
            </w:pPr>
            <w:r>
              <w:rPr>
                <w:rFonts w:cs="宋体"/>
                <w:color w:val="000000"/>
                <w:sz w:val="20"/>
                <w:szCs w:val="20"/>
              </w:rPr>
              <w:t>2080599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textAlignment w:val="center"/>
              <w:rPr>
                <w:rFonts w:cs="宋体"/>
                <w:color w:val="000000"/>
                <w:sz w:val="20"/>
                <w:szCs w:val="20"/>
              </w:rPr>
            </w:pPr>
            <w:r>
              <w:rPr>
                <w:rFonts w:cs="宋体"/>
                <w:color w:val="000000"/>
                <w:sz w:val="20"/>
                <w:szCs w:val="20"/>
              </w:rPr>
              <w:t>其他行政事业单位养老支出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6.23</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6.23</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E692C">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textAlignment w:val="center"/>
              <w:rPr>
                <w:rFonts w:cs="宋体"/>
                <w:color w:val="000000"/>
                <w:sz w:val="20"/>
                <w:szCs w:val="20"/>
              </w:rPr>
            </w:pPr>
            <w:r>
              <w:rPr>
                <w:rFonts w:cs="宋体"/>
                <w:b/>
                <w:color w:val="000000"/>
                <w:sz w:val="20"/>
                <w:szCs w:val="20"/>
              </w:rPr>
              <w:t>210</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textAlignment w:val="center"/>
              <w:rPr>
                <w:rFonts w:cs="宋体"/>
                <w:color w:val="000000"/>
                <w:sz w:val="20"/>
                <w:szCs w:val="20"/>
              </w:rPr>
            </w:pPr>
            <w:r>
              <w:rPr>
                <w:rFonts w:cs="宋体"/>
                <w:b/>
                <w:color w:val="000000"/>
                <w:sz w:val="20"/>
                <w:szCs w:val="20"/>
              </w:rPr>
              <w:t>卫生健康支出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3.90</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3.90</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E692C">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textAlignment w:val="center"/>
              <w:rPr>
                <w:rFonts w:cs="宋体"/>
                <w:color w:val="000000"/>
                <w:sz w:val="20"/>
                <w:szCs w:val="20"/>
              </w:rPr>
            </w:pPr>
            <w:r>
              <w:rPr>
                <w:rFonts w:cs="宋体"/>
                <w:b/>
                <w:color w:val="000000"/>
                <w:sz w:val="20"/>
                <w:szCs w:val="20"/>
              </w:rPr>
              <w:t>21011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textAlignment w:val="center"/>
              <w:rPr>
                <w:rFonts w:cs="宋体"/>
                <w:color w:val="000000"/>
                <w:sz w:val="20"/>
                <w:szCs w:val="20"/>
              </w:rPr>
            </w:pPr>
            <w:r>
              <w:rPr>
                <w:rFonts w:cs="宋体"/>
                <w:b/>
                <w:color w:val="000000"/>
                <w:sz w:val="20"/>
                <w:szCs w:val="20"/>
              </w:rPr>
              <w:t>行政事业单位医疗</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3.90</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3.90</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E692C">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textAlignment w:val="center"/>
              <w:rPr>
                <w:rFonts w:cs="宋体"/>
                <w:color w:val="000000"/>
                <w:sz w:val="20"/>
                <w:szCs w:val="20"/>
              </w:rPr>
            </w:pPr>
            <w:r>
              <w:rPr>
                <w:rFonts w:cs="宋体"/>
                <w:color w:val="000000"/>
                <w:sz w:val="20"/>
                <w:szCs w:val="20"/>
              </w:rPr>
              <w:t>2101199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textAlignment w:val="center"/>
              <w:rPr>
                <w:rFonts w:cs="宋体"/>
                <w:color w:val="000000"/>
                <w:sz w:val="20"/>
                <w:szCs w:val="20"/>
              </w:rPr>
            </w:pPr>
            <w:r>
              <w:rPr>
                <w:rFonts w:cs="宋体"/>
                <w:color w:val="000000"/>
                <w:sz w:val="20"/>
                <w:szCs w:val="20"/>
              </w:rPr>
              <w:t>其他行政事业单位医疗支出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3.90</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3.90</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0E692C" w:rsidRDefault="00000000">
      <w:pPr>
        <w:ind w:left="600" w:hangingChars="300" w:hanging="600"/>
        <w:rPr>
          <w:rFonts w:cs="宋体"/>
          <w:sz w:val="20"/>
          <w:szCs w:val="20"/>
        </w:rPr>
      </w:pPr>
      <w:r>
        <w:rPr>
          <w:rFonts w:cs="宋体"/>
          <w:sz w:val="20"/>
          <w:szCs w:val="20"/>
        </w:rPr>
        <w:t>备注：1.本表反映部门本年度取得的各项收入情况。</w:t>
      </w:r>
      <w:r>
        <w:rPr>
          <w:rFonts w:cs="宋体"/>
          <w:sz w:val="20"/>
          <w:szCs w:val="20"/>
        </w:rPr>
        <w:br/>
        <w:t>2.本套报表金额单位转换时可能存在尾数误差。</w:t>
      </w:r>
      <w:r>
        <w:rPr>
          <w:rFonts w:cs="宋体"/>
          <w:sz w:val="20"/>
          <w:szCs w:val="20"/>
        </w:rPr>
        <w:br/>
      </w:r>
      <w:r>
        <w:rPr>
          <w:rFonts w:cs="宋体"/>
          <w:sz w:val="20"/>
          <w:szCs w:val="20"/>
        </w:rPr>
        <w:br/>
      </w:r>
    </w:p>
    <w:p w:rsidR="000E692C" w:rsidRDefault="00000000">
      <w:pPr>
        <w:rPr>
          <w:rFonts w:cs="宋体"/>
          <w:sz w:val="20"/>
          <w:szCs w:val="20"/>
        </w:rPr>
      </w:pPr>
      <w:r>
        <w:rPr>
          <w:rFonts w:cs="宋体"/>
          <w:sz w:val="20"/>
          <w:szCs w:val="20"/>
        </w:rPr>
        <w:br w:type="page"/>
      </w:r>
    </w:p>
    <w:tbl>
      <w:tblPr>
        <w:tblW w:w="5000" w:type="pct"/>
        <w:tblLayout w:type="fixed"/>
        <w:tblCellMar>
          <w:left w:w="0" w:type="dxa"/>
          <w:right w:w="0" w:type="dxa"/>
        </w:tblCellMar>
        <w:tblLook w:val="04A0" w:firstRow="1" w:lastRow="0" w:firstColumn="1" w:lastColumn="0" w:noHBand="0" w:noVBand="1"/>
      </w:tblPr>
      <w:tblGrid>
        <w:gridCol w:w="1234"/>
        <w:gridCol w:w="3916"/>
        <w:gridCol w:w="1799"/>
        <w:gridCol w:w="1738"/>
        <w:gridCol w:w="1569"/>
        <w:gridCol w:w="1508"/>
        <w:gridCol w:w="1670"/>
        <w:gridCol w:w="1888"/>
      </w:tblGrid>
      <w:tr w:rsidR="000E692C">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0E692C" w:rsidRDefault="00000000">
            <w:pPr>
              <w:jc w:val="center"/>
              <w:textAlignment w:val="bottom"/>
              <w:rPr>
                <w:rFonts w:cs="宋体"/>
                <w:b/>
                <w:color w:val="000000"/>
                <w:sz w:val="32"/>
                <w:szCs w:val="32"/>
              </w:rPr>
            </w:pPr>
            <w:r>
              <w:rPr>
                <w:rFonts w:cs="宋体"/>
                <w:b/>
                <w:color w:val="000000"/>
                <w:sz w:val="32"/>
                <w:szCs w:val="32"/>
              </w:rPr>
              <w:lastRenderedPageBreak/>
              <w:t>支出决算表</w:t>
            </w:r>
          </w:p>
        </w:tc>
      </w:tr>
      <w:tr w:rsidR="000E692C">
        <w:trPr>
          <w:trHeight w:val="342"/>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rsidR="000E692C" w:rsidRDefault="00000000">
            <w:pPr>
              <w:rPr>
                <w:rFonts w:cs="宋体"/>
                <w:color w:val="000000"/>
                <w:sz w:val="20"/>
                <w:szCs w:val="20"/>
              </w:rPr>
            </w:pPr>
            <w:r>
              <w:rPr>
                <w:rFonts w:cs="宋体"/>
                <w:sz w:val="20"/>
                <w:szCs w:val="20"/>
              </w:rPr>
              <w:t>部门</w:t>
            </w:r>
            <w:r>
              <w:rPr>
                <w:rFonts w:cs="宋体"/>
                <w:color w:val="000000"/>
                <w:sz w:val="20"/>
                <w:szCs w:val="20"/>
              </w:rPr>
              <w:t>：</w:t>
            </w:r>
            <w:r>
              <w:rPr>
                <w:color w:val="000000"/>
                <w:sz w:val="20"/>
              </w:rPr>
              <w:t xml:space="preserve">重庆高新技术产业开发区管理委员会办公室 </w:t>
            </w:r>
          </w:p>
        </w:tc>
        <w:tc>
          <w:tcPr>
            <w:tcW w:w="567" w:type="pct"/>
            <w:tcBorders>
              <w:top w:val="nil"/>
              <w:left w:val="nil"/>
              <w:bottom w:val="nil"/>
              <w:right w:val="nil"/>
            </w:tcBorders>
            <w:shd w:val="clear" w:color="auto" w:fill="auto"/>
            <w:noWrap/>
            <w:tcMar>
              <w:top w:w="15" w:type="dxa"/>
              <w:left w:w="15" w:type="dxa"/>
              <w:right w:w="15" w:type="dxa"/>
            </w:tcMar>
            <w:vAlign w:val="bottom"/>
          </w:tcPr>
          <w:p w:rsidR="000E692C" w:rsidRDefault="000E692C">
            <w:pPr>
              <w:rPr>
                <w:rFonts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rsidR="000E692C" w:rsidRDefault="000E692C">
            <w:pPr>
              <w:rPr>
                <w:rFonts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rsidR="000E692C" w:rsidRDefault="000E692C">
            <w:pPr>
              <w:rPr>
                <w:rFonts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rsidR="000E692C" w:rsidRDefault="000E692C">
            <w:pPr>
              <w:rPr>
                <w:rFonts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rsidR="000E692C" w:rsidRDefault="00000000">
            <w:pPr>
              <w:spacing w:line="28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0E692C">
        <w:trPr>
          <w:trHeight w:val="342"/>
        </w:trPr>
        <w:tc>
          <w:tcPr>
            <w:tcW w:w="2268" w:type="pct"/>
            <w:gridSpan w:val="3"/>
            <w:vMerge/>
            <w:tcBorders>
              <w:left w:val="nil"/>
              <w:bottom w:val="nil"/>
              <w:right w:val="nil"/>
            </w:tcBorders>
            <w:shd w:val="clear" w:color="auto" w:fill="auto"/>
            <w:noWrap/>
            <w:tcMar>
              <w:top w:w="15" w:type="dxa"/>
              <w:left w:w="15" w:type="dxa"/>
              <w:right w:w="15" w:type="dxa"/>
            </w:tcMar>
            <w:vAlign w:val="bottom"/>
          </w:tcPr>
          <w:p w:rsidR="000E692C" w:rsidRDefault="000E692C">
            <w:pPr>
              <w:rPr>
                <w:rFonts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rsidR="000E692C" w:rsidRDefault="000E692C">
            <w:pPr>
              <w:rPr>
                <w:rFonts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rsidR="000E692C" w:rsidRDefault="000E692C">
            <w:pPr>
              <w:rPr>
                <w:rFonts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rsidR="000E692C" w:rsidRDefault="000E692C">
            <w:pPr>
              <w:rPr>
                <w:rFonts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rsidR="000E692C" w:rsidRDefault="000E692C">
            <w:pPr>
              <w:rPr>
                <w:rFonts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rsidR="000E692C" w:rsidRDefault="00000000">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0E692C">
        <w:trPr>
          <w:trHeight w:val="362"/>
        </w:trPr>
        <w:tc>
          <w:tcPr>
            <w:tcW w:w="1681"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E692C" w:rsidRDefault="00000000">
            <w:pPr>
              <w:jc w:val="center"/>
              <w:textAlignment w:val="bottom"/>
              <w:rPr>
                <w:rFonts w:cs="宋体"/>
                <w:b/>
                <w:color w:val="000000"/>
                <w:sz w:val="20"/>
                <w:szCs w:val="20"/>
              </w:rPr>
            </w:pPr>
            <w:r>
              <w:rPr>
                <w:rFonts w:cs="宋体"/>
                <w:b/>
                <w:color w:val="000000"/>
                <w:sz w:val="20"/>
                <w:szCs w:val="20"/>
              </w:rPr>
              <w:t>项目</w:t>
            </w:r>
          </w:p>
        </w:tc>
        <w:tc>
          <w:tcPr>
            <w:tcW w:w="58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00000">
            <w:pPr>
              <w:jc w:val="center"/>
              <w:textAlignment w:val="center"/>
              <w:rPr>
                <w:rFonts w:cs="宋体"/>
                <w:b/>
                <w:color w:val="000000"/>
                <w:sz w:val="20"/>
                <w:szCs w:val="20"/>
              </w:rPr>
            </w:pPr>
            <w:r>
              <w:rPr>
                <w:rFonts w:cs="宋体"/>
                <w:b/>
                <w:color w:val="000000"/>
                <w:sz w:val="20"/>
                <w:szCs w:val="20"/>
              </w:rPr>
              <w:t>本年支出合计</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00000">
            <w:pPr>
              <w:jc w:val="center"/>
              <w:textAlignment w:val="center"/>
              <w:rPr>
                <w:rFonts w:cs="宋体"/>
                <w:b/>
                <w:color w:val="000000"/>
                <w:sz w:val="20"/>
                <w:szCs w:val="20"/>
              </w:rPr>
            </w:pPr>
            <w:r>
              <w:rPr>
                <w:rFonts w:cs="宋体"/>
                <w:b/>
                <w:color w:val="000000"/>
                <w:sz w:val="20"/>
                <w:szCs w:val="20"/>
              </w:rPr>
              <w:t>基本支出</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00000">
            <w:pPr>
              <w:jc w:val="center"/>
              <w:textAlignment w:val="center"/>
              <w:rPr>
                <w:rFonts w:cs="宋体"/>
                <w:b/>
                <w:color w:val="000000"/>
                <w:sz w:val="20"/>
                <w:szCs w:val="20"/>
              </w:rPr>
            </w:pPr>
            <w:r>
              <w:rPr>
                <w:rFonts w:cs="宋体"/>
                <w:b/>
                <w:color w:val="000000"/>
                <w:sz w:val="20"/>
                <w:szCs w:val="20"/>
              </w:rPr>
              <w:t>项目支出</w:t>
            </w:r>
          </w:p>
        </w:tc>
        <w:tc>
          <w:tcPr>
            <w:tcW w:w="49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00000">
            <w:pPr>
              <w:jc w:val="center"/>
              <w:textAlignment w:val="center"/>
              <w:rPr>
                <w:rFonts w:cs="宋体"/>
                <w:b/>
                <w:color w:val="000000"/>
                <w:sz w:val="20"/>
                <w:szCs w:val="20"/>
              </w:rPr>
            </w:pPr>
            <w:r>
              <w:rPr>
                <w:rFonts w:cs="宋体"/>
                <w:b/>
                <w:color w:val="000000"/>
                <w:sz w:val="20"/>
                <w:szCs w:val="20"/>
              </w:rPr>
              <w:t>上缴上级支出</w:t>
            </w:r>
          </w:p>
        </w:tc>
        <w:tc>
          <w:tcPr>
            <w:tcW w:w="54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00000">
            <w:pPr>
              <w:jc w:val="center"/>
              <w:textAlignment w:val="center"/>
              <w:rPr>
                <w:rFonts w:cs="宋体"/>
                <w:b/>
                <w:color w:val="000000"/>
                <w:sz w:val="20"/>
                <w:szCs w:val="20"/>
              </w:rPr>
            </w:pPr>
            <w:r>
              <w:rPr>
                <w:rFonts w:cs="宋体"/>
                <w:b/>
                <w:color w:val="000000"/>
                <w:sz w:val="20"/>
                <w:szCs w:val="20"/>
              </w:rPr>
              <w:t>经营支出</w:t>
            </w:r>
          </w:p>
        </w:tc>
        <w:tc>
          <w:tcPr>
            <w:tcW w:w="61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00000">
            <w:pPr>
              <w:jc w:val="center"/>
              <w:textAlignment w:val="center"/>
              <w:rPr>
                <w:rFonts w:cs="宋体"/>
                <w:b/>
                <w:color w:val="000000"/>
                <w:sz w:val="20"/>
                <w:szCs w:val="20"/>
              </w:rPr>
            </w:pPr>
            <w:r>
              <w:rPr>
                <w:rFonts w:cs="宋体"/>
                <w:b/>
                <w:color w:val="000000"/>
                <w:sz w:val="20"/>
                <w:szCs w:val="20"/>
              </w:rPr>
              <w:t>对附属单位补助支出</w:t>
            </w:r>
          </w:p>
        </w:tc>
      </w:tr>
      <w:tr w:rsidR="000E692C">
        <w:trPr>
          <w:trHeight w:val="338"/>
        </w:trPr>
        <w:tc>
          <w:tcPr>
            <w:tcW w:w="403"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jc w:val="center"/>
              <w:textAlignment w:val="center"/>
              <w:rPr>
                <w:rFonts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0E692C" w:rsidRDefault="00000000">
            <w:pPr>
              <w:jc w:val="center"/>
              <w:textAlignment w:val="center"/>
              <w:rPr>
                <w:rFonts w:cs="宋体"/>
                <w:b/>
                <w:color w:val="000000"/>
                <w:sz w:val="20"/>
                <w:szCs w:val="20"/>
              </w:rPr>
            </w:pPr>
            <w:r>
              <w:rPr>
                <w:rFonts w:cs="宋体"/>
                <w:b/>
                <w:color w:val="000000"/>
                <w:sz w:val="20"/>
                <w:szCs w:val="20"/>
              </w:rPr>
              <w:t>项目（按“项”级功能分类科目）</w:t>
            </w: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jc w:val="center"/>
              <w:rPr>
                <w:rFonts w:cs="宋体"/>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jc w:val="center"/>
              <w:rPr>
                <w:rFonts w:cs="宋体"/>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jc w:val="center"/>
              <w:rPr>
                <w:rFonts w:cs="宋体"/>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jc w:val="center"/>
              <w:rPr>
                <w:rFonts w:cs="宋体"/>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jc w:val="center"/>
              <w:rPr>
                <w:rFonts w:cs="宋体"/>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jc w:val="center"/>
              <w:rPr>
                <w:rFonts w:cs="宋体"/>
                <w:b/>
                <w:color w:val="000000"/>
                <w:sz w:val="20"/>
                <w:szCs w:val="20"/>
              </w:rPr>
            </w:pPr>
          </w:p>
        </w:tc>
      </w:tr>
      <w:tr w:rsidR="000E692C">
        <w:trPr>
          <w:trHeight w:val="338"/>
        </w:trPr>
        <w:tc>
          <w:tcPr>
            <w:tcW w:w="40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jc w:val="center"/>
              <w:rPr>
                <w:rFonts w:cs="宋体"/>
                <w:b/>
                <w:color w:val="000000"/>
                <w:sz w:val="20"/>
                <w:szCs w:val="20"/>
              </w:rPr>
            </w:pPr>
          </w:p>
        </w:tc>
        <w:tc>
          <w:tcPr>
            <w:tcW w:w="1277"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0E692C" w:rsidRDefault="000E692C">
            <w:pPr>
              <w:jc w:val="center"/>
              <w:rPr>
                <w:rFonts w:cs="宋体"/>
                <w:b/>
                <w:color w:val="000000"/>
                <w:sz w:val="20"/>
                <w:szCs w:val="20"/>
              </w:rPr>
            </w:pP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jc w:val="center"/>
              <w:rPr>
                <w:rFonts w:cs="宋体"/>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jc w:val="center"/>
              <w:rPr>
                <w:rFonts w:cs="宋体"/>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jc w:val="center"/>
              <w:rPr>
                <w:rFonts w:cs="宋体"/>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jc w:val="center"/>
              <w:rPr>
                <w:rFonts w:cs="宋体"/>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jc w:val="center"/>
              <w:rPr>
                <w:rFonts w:cs="宋体"/>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jc w:val="center"/>
              <w:rPr>
                <w:rFonts w:cs="宋体"/>
                <w:b/>
                <w:color w:val="000000"/>
                <w:sz w:val="20"/>
                <w:szCs w:val="20"/>
              </w:rPr>
            </w:pPr>
          </w:p>
        </w:tc>
      </w:tr>
      <w:tr w:rsidR="000E692C">
        <w:trPr>
          <w:trHeight w:val="338"/>
        </w:trPr>
        <w:tc>
          <w:tcPr>
            <w:tcW w:w="40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jc w:val="center"/>
              <w:rPr>
                <w:rFonts w:cs="宋体"/>
                <w:b/>
                <w:color w:val="000000"/>
                <w:sz w:val="20"/>
                <w:szCs w:val="20"/>
              </w:rPr>
            </w:pPr>
          </w:p>
        </w:tc>
        <w:tc>
          <w:tcPr>
            <w:tcW w:w="1277"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0E692C" w:rsidRDefault="000E692C">
            <w:pPr>
              <w:jc w:val="center"/>
              <w:rPr>
                <w:rFonts w:cs="宋体"/>
                <w:b/>
                <w:color w:val="000000"/>
                <w:sz w:val="20"/>
                <w:szCs w:val="20"/>
              </w:rPr>
            </w:pP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jc w:val="center"/>
              <w:rPr>
                <w:rFonts w:cs="宋体"/>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jc w:val="center"/>
              <w:rPr>
                <w:rFonts w:cs="宋体"/>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jc w:val="center"/>
              <w:rPr>
                <w:rFonts w:cs="宋体"/>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jc w:val="center"/>
              <w:rPr>
                <w:rFonts w:cs="宋体"/>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jc w:val="center"/>
              <w:rPr>
                <w:rFonts w:cs="宋体"/>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jc w:val="center"/>
              <w:rPr>
                <w:rFonts w:cs="宋体"/>
                <w:b/>
                <w:color w:val="000000"/>
                <w:sz w:val="20"/>
                <w:szCs w:val="20"/>
              </w:rPr>
            </w:pPr>
          </w:p>
        </w:tc>
      </w:tr>
      <w:tr w:rsidR="000E692C">
        <w:trPr>
          <w:trHeight w:val="338"/>
        </w:trPr>
        <w:tc>
          <w:tcPr>
            <w:tcW w:w="40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jc w:val="center"/>
              <w:rPr>
                <w:rFonts w:cs="宋体"/>
                <w:b/>
                <w:color w:val="000000"/>
                <w:sz w:val="20"/>
                <w:szCs w:val="20"/>
              </w:rPr>
            </w:pPr>
          </w:p>
        </w:tc>
        <w:tc>
          <w:tcPr>
            <w:tcW w:w="1277"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0E692C" w:rsidRDefault="000E692C">
            <w:pPr>
              <w:jc w:val="center"/>
              <w:rPr>
                <w:rFonts w:cs="宋体"/>
                <w:b/>
                <w:color w:val="000000"/>
                <w:sz w:val="20"/>
                <w:szCs w:val="20"/>
              </w:rPr>
            </w:pP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jc w:val="center"/>
              <w:rPr>
                <w:rFonts w:cs="宋体"/>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jc w:val="center"/>
              <w:rPr>
                <w:rFonts w:cs="宋体"/>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jc w:val="center"/>
              <w:rPr>
                <w:rFonts w:cs="宋体"/>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jc w:val="center"/>
              <w:rPr>
                <w:rFonts w:cs="宋体"/>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jc w:val="center"/>
              <w:rPr>
                <w:rFonts w:cs="宋体"/>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jc w:val="center"/>
              <w:rPr>
                <w:rFonts w:cs="宋体"/>
                <w:b/>
                <w:color w:val="000000"/>
                <w:sz w:val="20"/>
                <w:szCs w:val="20"/>
              </w:rPr>
            </w:pPr>
          </w:p>
        </w:tc>
      </w:tr>
      <w:tr w:rsidR="000E692C">
        <w:trPr>
          <w:trHeight w:val="362"/>
        </w:trPr>
        <w:tc>
          <w:tcPr>
            <w:tcW w:w="1681"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jc w:val="center"/>
              <w:textAlignment w:val="center"/>
              <w:rPr>
                <w:rFonts w:cs="宋体"/>
                <w:b/>
                <w:color w:val="000000"/>
                <w:sz w:val="20"/>
                <w:szCs w:val="20"/>
              </w:rPr>
            </w:pPr>
            <w:r>
              <w:rPr>
                <w:rFonts w:cs="宋体"/>
                <w:b/>
                <w:color w:val="000000"/>
                <w:sz w:val="20"/>
                <w:szCs w:val="20"/>
              </w:rPr>
              <w:t>合计</w:t>
            </w:r>
          </w:p>
        </w:tc>
        <w:tc>
          <w:tcPr>
            <w:tcW w:w="5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7,206.21</w:t>
            </w:r>
            <w:r>
              <w:rPr>
                <w:rFonts w:ascii="Times New Roman" w:hAnsi="Times New Roman"/>
                <w:b/>
                <w:color w:val="000000"/>
                <w:sz w:val="20"/>
              </w:rPr>
              <w:t xml:space="preserve"> </w:t>
            </w:r>
          </w:p>
        </w:tc>
        <w:tc>
          <w:tcPr>
            <w:tcW w:w="5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1,443.69</w:t>
            </w:r>
            <w:r>
              <w:rPr>
                <w:rFonts w:ascii="Times New Roman" w:hAnsi="Times New Roman"/>
                <w:b/>
                <w:color w:val="000000"/>
                <w:sz w:val="20"/>
              </w:rPr>
              <w:t xml:space="preserve"> </w:t>
            </w:r>
          </w:p>
        </w:tc>
        <w:tc>
          <w:tcPr>
            <w:tcW w:w="51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5,762.52</w:t>
            </w:r>
            <w:r>
              <w:rPr>
                <w:rFonts w:ascii="Times New Roman" w:hAnsi="Times New Roman"/>
                <w:b/>
                <w:color w:val="000000"/>
                <w:sz w:val="20"/>
              </w:rPr>
              <w:t xml:space="preserve"> </w:t>
            </w:r>
          </w:p>
        </w:tc>
        <w:tc>
          <w:tcPr>
            <w:tcW w:w="49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4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61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0E692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textAlignment w:val="center"/>
              <w:rPr>
                <w:rFonts w:cs="宋体"/>
                <w:color w:val="000000"/>
                <w:sz w:val="20"/>
                <w:szCs w:val="20"/>
              </w:rPr>
            </w:pPr>
            <w:r>
              <w:rPr>
                <w:rFonts w:cs="宋体"/>
                <w:b/>
                <w:color w:val="000000"/>
                <w:sz w:val="20"/>
                <w:szCs w:val="20"/>
              </w:rPr>
              <w:t>201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textAlignment w:val="center"/>
              <w:rPr>
                <w:rFonts w:cs="宋体"/>
                <w:color w:val="000000"/>
                <w:sz w:val="20"/>
                <w:szCs w:val="20"/>
              </w:rPr>
            </w:pPr>
            <w:r>
              <w:rPr>
                <w:rFonts w:cs="宋体"/>
                <w:b/>
                <w:color w:val="000000"/>
                <w:sz w:val="20"/>
                <w:szCs w:val="20"/>
              </w:rPr>
              <w:t>一般公共服务支出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7,196.09</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1,433.56</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5,762.52</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E692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textAlignment w:val="center"/>
              <w:rPr>
                <w:rFonts w:cs="宋体"/>
                <w:color w:val="000000"/>
                <w:sz w:val="20"/>
                <w:szCs w:val="20"/>
              </w:rPr>
            </w:pPr>
            <w:r>
              <w:rPr>
                <w:rFonts w:cs="宋体"/>
                <w:b/>
                <w:color w:val="000000"/>
                <w:sz w:val="20"/>
                <w:szCs w:val="20"/>
              </w:rPr>
              <w:t>20103</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textAlignment w:val="center"/>
              <w:rPr>
                <w:rFonts w:cs="宋体"/>
                <w:color w:val="000000"/>
                <w:sz w:val="20"/>
                <w:szCs w:val="20"/>
              </w:rPr>
            </w:pPr>
            <w:r>
              <w:rPr>
                <w:rFonts w:cs="宋体"/>
                <w:b/>
                <w:color w:val="000000"/>
                <w:sz w:val="20"/>
                <w:szCs w:val="20"/>
              </w:rPr>
              <w:t>政府办公厅（室）及相关机构事务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7,192.09</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1,433.56</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5,758.52</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E692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textAlignment w:val="center"/>
              <w:rPr>
                <w:rFonts w:cs="宋体"/>
                <w:color w:val="000000"/>
                <w:sz w:val="20"/>
                <w:szCs w:val="20"/>
              </w:rPr>
            </w:pPr>
            <w:r>
              <w:rPr>
                <w:rFonts w:cs="宋体"/>
                <w:color w:val="000000"/>
                <w:sz w:val="20"/>
                <w:szCs w:val="20"/>
              </w:rPr>
              <w:t>2010301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textAlignment w:val="center"/>
              <w:rPr>
                <w:rFonts w:cs="宋体"/>
                <w:color w:val="000000"/>
                <w:sz w:val="20"/>
                <w:szCs w:val="20"/>
              </w:rPr>
            </w:pPr>
            <w:r>
              <w:rPr>
                <w:rFonts w:cs="宋体"/>
                <w:color w:val="000000"/>
                <w:sz w:val="20"/>
                <w:szCs w:val="20"/>
              </w:rPr>
              <w:t>行政运行</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1,433.56</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1,433.56</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E692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textAlignment w:val="center"/>
              <w:rPr>
                <w:rFonts w:cs="宋体"/>
                <w:color w:val="000000"/>
                <w:sz w:val="20"/>
                <w:szCs w:val="20"/>
              </w:rPr>
            </w:pPr>
            <w:r>
              <w:rPr>
                <w:rFonts w:cs="宋体"/>
                <w:color w:val="000000"/>
                <w:sz w:val="20"/>
                <w:szCs w:val="20"/>
              </w:rPr>
              <w:t>2010302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textAlignment w:val="center"/>
              <w:rPr>
                <w:rFonts w:cs="宋体"/>
                <w:color w:val="000000"/>
                <w:sz w:val="20"/>
                <w:szCs w:val="20"/>
              </w:rPr>
            </w:pPr>
            <w:r>
              <w:rPr>
                <w:rFonts w:cs="宋体"/>
                <w:color w:val="000000"/>
                <w:sz w:val="20"/>
                <w:szCs w:val="20"/>
              </w:rPr>
              <w:t>一般行政管理事务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5,758.52</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5,758.52</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E692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textAlignment w:val="center"/>
              <w:rPr>
                <w:rFonts w:cs="宋体"/>
                <w:color w:val="000000"/>
                <w:sz w:val="20"/>
                <w:szCs w:val="20"/>
              </w:rPr>
            </w:pPr>
            <w:r>
              <w:rPr>
                <w:rFonts w:cs="宋体"/>
                <w:b/>
                <w:color w:val="000000"/>
                <w:sz w:val="20"/>
                <w:szCs w:val="20"/>
              </w:rPr>
              <w:t>20138</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textAlignment w:val="center"/>
              <w:rPr>
                <w:rFonts w:cs="宋体"/>
                <w:color w:val="000000"/>
                <w:sz w:val="20"/>
                <w:szCs w:val="20"/>
              </w:rPr>
            </w:pPr>
            <w:r>
              <w:rPr>
                <w:rFonts w:cs="宋体"/>
                <w:b/>
                <w:color w:val="000000"/>
                <w:sz w:val="20"/>
                <w:szCs w:val="20"/>
              </w:rPr>
              <w:t>市场监督管理事务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4.00</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E692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textAlignment w:val="center"/>
              <w:rPr>
                <w:rFonts w:cs="宋体"/>
                <w:color w:val="000000"/>
                <w:sz w:val="20"/>
                <w:szCs w:val="20"/>
              </w:rPr>
            </w:pPr>
            <w:r>
              <w:rPr>
                <w:rFonts w:cs="宋体"/>
                <w:color w:val="000000"/>
                <w:sz w:val="20"/>
                <w:szCs w:val="20"/>
              </w:rPr>
              <w:t>2013802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textAlignment w:val="center"/>
              <w:rPr>
                <w:rFonts w:cs="宋体"/>
                <w:color w:val="000000"/>
                <w:sz w:val="20"/>
                <w:szCs w:val="20"/>
              </w:rPr>
            </w:pPr>
            <w:r>
              <w:rPr>
                <w:rFonts w:cs="宋体"/>
                <w:color w:val="000000"/>
                <w:sz w:val="20"/>
                <w:szCs w:val="20"/>
              </w:rPr>
              <w:t>一般行政管理事务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4.00</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E692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textAlignment w:val="center"/>
              <w:rPr>
                <w:rFonts w:cs="宋体"/>
                <w:color w:val="000000"/>
                <w:sz w:val="20"/>
                <w:szCs w:val="20"/>
              </w:rPr>
            </w:pPr>
            <w:r>
              <w:rPr>
                <w:rFonts w:cs="宋体"/>
                <w:b/>
                <w:color w:val="000000"/>
                <w:sz w:val="20"/>
                <w:szCs w:val="20"/>
              </w:rPr>
              <w:t>208</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textAlignment w:val="center"/>
              <w:rPr>
                <w:rFonts w:cs="宋体"/>
                <w:color w:val="000000"/>
                <w:sz w:val="20"/>
                <w:szCs w:val="20"/>
              </w:rPr>
            </w:pPr>
            <w:r>
              <w:rPr>
                <w:rFonts w:cs="宋体"/>
                <w:b/>
                <w:color w:val="000000"/>
                <w:sz w:val="20"/>
                <w:szCs w:val="20"/>
              </w:rPr>
              <w:t>社会保障和就业支出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6.23</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6.23</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E692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textAlignment w:val="center"/>
              <w:rPr>
                <w:rFonts w:cs="宋体"/>
                <w:color w:val="000000"/>
                <w:sz w:val="20"/>
                <w:szCs w:val="20"/>
              </w:rPr>
            </w:pPr>
            <w:r>
              <w:rPr>
                <w:rFonts w:cs="宋体"/>
                <w:b/>
                <w:color w:val="000000"/>
                <w:sz w:val="20"/>
                <w:szCs w:val="20"/>
              </w:rPr>
              <w:t>20805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textAlignment w:val="center"/>
              <w:rPr>
                <w:rFonts w:cs="宋体"/>
                <w:color w:val="000000"/>
                <w:sz w:val="20"/>
                <w:szCs w:val="20"/>
              </w:rPr>
            </w:pPr>
            <w:r>
              <w:rPr>
                <w:rFonts w:cs="宋体"/>
                <w:b/>
                <w:color w:val="000000"/>
                <w:sz w:val="20"/>
                <w:szCs w:val="20"/>
              </w:rPr>
              <w:t>行政事业单位养老支出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6.23</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6.23</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E692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textAlignment w:val="center"/>
              <w:rPr>
                <w:rFonts w:cs="宋体"/>
                <w:color w:val="000000"/>
                <w:sz w:val="20"/>
                <w:szCs w:val="20"/>
              </w:rPr>
            </w:pPr>
            <w:r>
              <w:rPr>
                <w:rFonts w:cs="宋体"/>
                <w:color w:val="000000"/>
                <w:sz w:val="20"/>
                <w:szCs w:val="20"/>
              </w:rPr>
              <w:t>2080599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textAlignment w:val="center"/>
              <w:rPr>
                <w:rFonts w:cs="宋体"/>
                <w:color w:val="000000"/>
                <w:sz w:val="20"/>
                <w:szCs w:val="20"/>
              </w:rPr>
            </w:pPr>
            <w:r>
              <w:rPr>
                <w:rFonts w:cs="宋体"/>
                <w:color w:val="000000"/>
                <w:sz w:val="20"/>
                <w:szCs w:val="20"/>
              </w:rPr>
              <w:t>其他行政事业单位养老支出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6.23</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6.23</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E692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textAlignment w:val="center"/>
              <w:rPr>
                <w:rFonts w:cs="宋体"/>
                <w:color w:val="000000"/>
                <w:sz w:val="20"/>
                <w:szCs w:val="20"/>
              </w:rPr>
            </w:pPr>
            <w:r>
              <w:rPr>
                <w:rFonts w:cs="宋体"/>
                <w:b/>
                <w:color w:val="000000"/>
                <w:sz w:val="20"/>
                <w:szCs w:val="20"/>
              </w:rPr>
              <w:t>210</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textAlignment w:val="center"/>
              <w:rPr>
                <w:rFonts w:cs="宋体"/>
                <w:color w:val="000000"/>
                <w:sz w:val="20"/>
                <w:szCs w:val="20"/>
              </w:rPr>
            </w:pPr>
            <w:r>
              <w:rPr>
                <w:rFonts w:cs="宋体"/>
                <w:b/>
                <w:color w:val="000000"/>
                <w:sz w:val="20"/>
                <w:szCs w:val="20"/>
              </w:rPr>
              <w:t>卫生健康支出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3.90</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E692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textAlignment w:val="center"/>
              <w:rPr>
                <w:rFonts w:cs="宋体"/>
                <w:color w:val="000000"/>
                <w:sz w:val="20"/>
                <w:szCs w:val="20"/>
              </w:rPr>
            </w:pPr>
            <w:r>
              <w:rPr>
                <w:rFonts w:cs="宋体"/>
                <w:b/>
                <w:color w:val="000000"/>
                <w:sz w:val="20"/>
                <w:szCs w:val="20"/>
              </w:rPr>
              <w:t>21011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textAlignment w:val="center"/>
              <w:rPr>
                <w:rFonts w:cs="宋体"/>
                <w:color w:val="000000"/>
                <w:sz w:val="20"/>
                <w:szCs w:val="20"/>
              </w:rPr>
            </w:pPr>
            <w:r>
              <w:rPr>
                <w:rFonts w:cs="宋体"/>
                <w:b/>
                <w:color w:val="000000"/>
                <w:sz w:val="20"/>
                <w:szCs w:val="20"/>
              </w:rPr>
              <w:t>行政事业单位医疗</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3.90</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E692C">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textAlignment w:val="center"/>
              <w:rPr>
                <w:rFonts w:cs="宋体"/>
                <w:color w:val="000000"/>
                <w:sz w:val="20"/>
                <w:szCs w:val="20"/>
              </w:rPr>
            </w:pPr>
            <w:r>
              <w:rPr>
                <w:rFonts w:cs="宋体"/>
                <w:color w:val="000000"/>
                <w:sz w:val="20"/>
                <w:szCs w:val="20"/>
              </w:rPr>
              <w:t>2101199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textAlignment w:val="center"/>
              <w:rPr>
                <w:rFonts w:cs="宋体"/>
                <w:color w:val="000000"/>
                <w:sz w:val="20"/>
                <w:szCs w:val="20"/>
              </w:rPr>
            </w:pPr>
            <w:r>
              <w:rPr>
                <w:rFonts w:cs="宋体"/>
                <w:color w:val="000000"/>
                <w:sz w:val="20"/>
                <w:szCs w:val="20"/>
              </w:rPr>
              <w:t>其他行政事业单位医疗支出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3.90</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0E692C" w:rsidRDefault="00000000">
      <w:pPr>
        <w:rPr>
          <w:rFonts w:cs="宋体"/>
          <w:sz w:val="20"/>
          <w:szCs w:val="20"/>
        </w:rPr>
      </w:pPr>
      <w:r>
        <w:rPr>
          <w:rFonts w:cs="宋体"/>
          <w:sz w:val="20"/>
          <w:szCs w:val="20"/>
        </w:rPr>
        <w:t>备注：1.本表反映部门本年度各项支出情况。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0E692C" w:rsidRDefault="00000000">
      <w:pPr>
        <w:rPr>
          <w:rFonts w:cs="宋体"/>
          <w:sz w:val="21"/>
          <w:szCs w:val="21"/>
        </w:rPr>
      </w:pPr>
      <w:r>
        <w:rPr>
          <w:rFonts w:cs="宋体"/>
          <w:sz w:val="21"/>
          <w:szCs w:val="21"/>
        </w:rPr>
        <w:br w:type="page"/>
      </w:r>
    </w:p>
    <w:p w:rsidR="000E692C" w:rsidRDefault="000E692C">
      <w:pPr>
        <w:rPr>
          <w:rFonts w:cs="宋体"/>
          <w:sz w:val="21"/>
          <w:szCs w:val="21"/>
        </w:rPr>
      </w:pPr>
    </w:p>
    <w:tbl>
      <w:tblPr>
        <w:tblW w:w="4790" w:type="pct"/>
        <w:tblCellMar>
          <w:left w:w="0" w:type="dxa"/>
          <w:right w:w="0" w:type="dxa"/>
        </w:tblCellMar>
        <w:tblLook w:val="04A0" w:firstRow="1" w:lastRow="0" w:firstColumn="1" w:lastColumn="0" w:noHBand="0" w:noVBand="1"/>
      </w:tblPr>
      <w:tblGrid>
        <w:gridCol w:w="2967"/>
        <w:gridCol w:w="1521"/>
        <w:gridCol w:w="3179"/>
        <w:gridCol w:w="1694"/>
        <w:gridCol w:w="1694"/>
        <w:gridCol w:w="1694"/>
        <w:gridCol w:w="1929"/>
      </w:tblGrid>
      <w:tr w:rsidR="000E692C">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0E692C" w:rsidRDefault="00000000">
            <w:pPr>
              <w:spacing w:line="400" w:lineRule="exact"/>
              <w:jc w:val="center"/>
              <w:textAlignment w:val="bottom"/>
              <w:rPr>
                <w:rFonts w:cs="宋体"/>
                <w:b/>
                <w:color w:val="000000"/>
                <w:sz w:val="32"/>
                <w:szCs w:val="32"/>
              </w:rPr>
            </w:pPr>
            <w:r>
              <w:rPr>
                <w:rFonts w:cs="宋体"/>
                <w:b/>
                <w:color w:val="000000"/>
                <w:sz w:val="32"/>
                <w:szCs w:val="32"/>
              </w:rPr>
              <w:t>财政拨款收入支出决算总表</w:t>
            </w:r>
          </w:p>
        </w:tc>
      </w:tr>
      <w:tr w:rsidR="000E692C">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0E692C" w:rsidRDefault="00000000">
            <w:pPr>
              <w:spacing w:line="280" w:lineRule="exact"/>
              <w:rPr>
                <w:rFonts w:cs="宋体"/>
                <w:color w:val="000000"/>
                <w:sz w:val="18"/>
                <w:szCs w:val="18"/>
              </w:rPr>
            </w:pPr>
            <w:r>
              <w:rPr>
                <w:rFonts w:cs="宋体"/>
                <w:sz w:val="20"/>
                <w:szCs w:val="20"/>
              </w:rPr>
              <w:t>部门</w:t>
            </w:r>
            <w:r>
              <w:rPr>
                <w:rFonts w:cs="宋体"/>
                <w:color w:val="000000"/>
                <w:sz w:val="20"/>
                <w:szCs w:val="20"/>
              </w:rPr>
              <w:t>：</w:t>
            </w:r>
            <w:r>
              <w:rPr>
                <w:color w:val="000000"/>
                <w:sz w:val="20"/>
              </w:rPr>
              <w:t>重庆高新技术产业开发区管理委员会办公室</w:t>
            </w:r>
          </w:p>
        </w:tc>
        <w:tc>
          <w:tcPr>
            <w:tcW w:w="577" w:type="pct"/>
            <w:tcBorders>
              <w:top w:val="nil"/>
              <w:left w:val="nil"/>
              <w:bottom w:val="nil"/>
              <w:right w:val="nil"/>
            </w:tcBorders>
            <w:shd w:val="clear" w:color="auto" w:fill="auto"/>
            <w:noWrap/>
            <w:tcMar>
              <w:top w:w="15" w:type="dxa"/>
              <w:left w:w="15" w:type="dxa"/>
              <w:right w:w="15" w:type="dxa"/>
            </w:tcMar>
            <w:vAlign w:val="bottom"/>
          </w:tcPr>
          <w:p w:rsidR="000E692C" w:rsidRDefault="000E692C">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0E692C" w:rsidRDefault="000E692C">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0E692C" w:rsidRDefault="000E692C">
            <w:pPr>
              <w:spacing w:line="200" w:lineRule="exact"/>
              <w:rPr>
                <w:rFonts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0E692C" w:rsidRDefault="00000000">
            <w:pPr>
              <w:spacing w:line="26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0E692C">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0E692C" w:rsidRDefault="000E692C">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0E692C" w:rsidRDefault="000E692C">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0E692C" w:rsidRDefault="000E692C">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0E692C" w:rsidRDefault="000E692C">
            <w:pPr>
              <w:spacing w:line="200" w:lineRule="exact"/>
              <w:rPr>
                <w:rFonts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0E692C" w:rsidRDefault="00000000">
            <w:pPr>
              <w:spacing w:line="26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0E692C">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200" w:lineRule="exact"/>
              <w:jc w:val="center"/>
              <w:textAlignment w:val="center"/>
              <w:rPr>
                <w:rFonts w:cs="宋体"/>
                <w:b/>
                <w:color w:val="000000"/>
                <w:sz w:val="18"/>
                <w:szCs w:val="18"/>
              </w:rPr>
            </w:pPr>
            <w:r>
              <w:rPr>
                <w:rFonts w:cs="宋体"/>
                <w:b/>
                <w:color w:val="000000"/>
                <w:sz w:val="18"/>
                <w:szCs w:val="18"/>
              </w:rPr>
              <w:t>收     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200" w:lineRule="exact"/>
              <w:jc w:val="center"/>
              <w:textAlignment w:val="center"/>
              <w:rPr>
                <w:rFonts w:cs="宋体"/>
                <w:b/>
                <w:color w:val="000000"/>
                <w:sz w:val="18"/>
                <w:szCs w:val="18"/>
              </w:rPr>
            </w:pPr>
            <w:r>
              <w:rPr>
                <w:rFonts w:cs="宋体"/>
                <w:b/>
                <w:color w:val="000000"/>
                <w:sz w:val="18"/>
                <w:szCs w:val="18"/>
              </w:rPr>
              <w:t>支     出</w:t>
            </w:r>
          </w:p>
        </w:tc>
      </w:tr>
      <w:tr w:rsidR="000E692C">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00000">
            <w:pPr>
              <w:spacing w:line="200" w:lineRule="exact"/>
              <w:jc w:val="center"/>
              <w:textAlignment w:val="center"/>
              <w:rPr>
                <w:rFonts w:cs="宋体"/>
                <w:b/>
                <w:color w:val="000000"/>
                <w:sz w:val="18"/>
                <w:szCs w:val="18"/>
              </w:rPr>
            </w:pPr>
            <w:r>
              <w:rPr>
                <w:rFonts w:cs="宋体"/>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00000">
            <w:pPr>
              <w:spacing w:line="200" w:lineRule="exact"/>
              <w:jc w:val="center"/>
              <w:textAlignment w:val="center"/>
              <w:rPr>
                <w:rFonts w:cs="宋体"/>
                <w:b/>
                <w:color w:val="000000"/>
                <w:sz w:val="18"/>
                <w:szCs w:val="18"/>
              </w:rPr>
            </w:pPr>
            <w:r>
              <w:rPr>
                <w:rFonts w:cs="宋体"/>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E692C" w:rsidRDefault="00000000">
            <w:pPr>
              <w:spacing w:line="200" w:lineRule="exact"/>
              <w:jc w:val="center"/>
              <w:textAlignment w:val="center"/>
              <w:rPr>
                <w:rFonts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200" w:lineRule="exact"/>
              <w:jc w:val="center"/>
              <w:textAlignment w:val="center"/>
              <w:rPr>
                <w:rFonts w:cs="宋体"/>
                <w:b/>
                <w:color w:val="000000"/>
                <w:sz w:val="18"/>
                <w:szCs w:val="18"/>
              </w:rPr>
            </w:pPr>
            <w:r>
              <w:rPr>
                <w:rFonts w:cs="宋体"/>
                <w:b/>
                <w:color w:val="000000"/>
                <w:sz w:val="18"/>
                <w:szCs w:val="18"/>
              </w:rPr>
              <w:t>决算数</w:t>
            </w:r>
          </w:p>
        </w:tc>
      </w:tr>
      <w:tr w:rsidR="000E692C">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spacing w:line="200" w:lineRule="exact"/>
              <w:jc w:val="center"/>
              <w:rPr>
                <w:rFonts w:cs="宋体"/>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spacing w:line="200" w:lineRule="exact"/>
              <w:jc w:val="center"/>
              <w:rPr>
                <w:rFonts w:cs="宋体"/>
                <w:b/>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spacing w:line="200" w:lineRule="exact"/>
              <w:jc w:val="center"/>
              <w:rPr>
                <w:rFonts w:cs="宋体"/>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200" w:lineRule="exact"/>
              <w:jc w:val="center"/>
              <w:textAlignment w:val="center"/>
              <w:rPr>
                <w:rFonts w:cs="宋体"/>
                <w:b/>
                <w:color w:val="000000"/>
                <w:sz w:val="18"/>
                <w:szCs w:val="18"/>
              </w:rPr>
            </w:pPr>
            <w:r>
              <w:rPr>
                <w:rFonts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00000">
            <w:pPr>
              <w:spacing w:line="200" w:lineRule="exact"/>
              <w:jc w:val="center"/>
              <w:textAlignment w:val="center"/>
              <w:rPr>
                <w:rFonts w:cs="宋体"/>
                <w:b/>
                <w:color w:val="000000"/>
                <w:sz w:val="18"/>
                <w:szCs w:val="18"/>
              </w:rPr>
            </w:pPr>
            <w:r>
              <w:rPr>
                <w:rFonts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00000">
            <w:pPr>
              <w:spacing w:line="200" w:lineRule="exact"/>
              <w:jc w:val="center"/>
              <w:textAlignment w:val="center"/>
              <w:rPr>
                <w:rFonts w:cs="宋体"/>
                <w:b/>
                <w:color w:val="000000"/>
                <w:sz w:val="18"/>
                <w:szCs w:val="18"/>
              </w:rPr>
            </w:pPr>
            <w:r>
              <w:rPr>
                <w:rFonts w:cs="宋体"/>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00000">
            <w:pPr>
              <w:spacing w:line="200" w:lineRule="exact"/>
              <w:jc w:val="center"/>
              <w:textAlignment w:val="center"/>
              <w:rPr>
                <w:rFonts w:cs="宋体"/>
                <w:b/>
                <w:color w:val="000000"/>
                <w:sz w:val="18"/>
                <w:szCs w:val="18"/>
              </w:rPr>
            </w:pPr>
            <w:r>
              <w:rPr>
                <w:rFonts w:cs="宋体"/>
                <w:b/>
                <w:color w:val="000000"/>
                <w:sz w:val="18"/>
                <w:szCs w:val="18"/>
              </w:rPr>
              <w:t>国有资本经营预算财政拨款</w:t>
            </w:r>
          </w:p>
        </w:tc>
      </w:tr>
      <w:tr w:rsidR="000E692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200" w:lineRule="exact"/>
              <w:textAlignment w:val="center"/>
              <w:rPr>
                <w:rFonts w:cs="宋体"/>
                <w:b/>
                <w:bCs/>
                <w:color w:val="000000"/>
                <w:sz w:val="18"/>
                <w:szCs w:val="18"/>
              </w:rPr>
            </w:pPr>
            <w:r>
              <w:rPr>
                <w:rFonts w:cs="宋体"/>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7,206.21</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200" w:lineRule="exact"/>
              <w:textAlignment w:val="center"/>
              <w:rPr>
                <w:rFonts w:cs="宋体"/>
                <w:b/>
                <w:bCs/>
                <w:color w:val="000000"/>
                <w:sz w:val="18"/>
                <w:szCs w:val="18"/>
              </w:rPr>
            </w:pPr>
            <w:r>
              <w:rPr>
                <w:rFonts w:cs="宋体"/>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7,196.09</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7,196.09</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E692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200" w:lineRule="exact"/>
              <w:textAlignment w:val="center"/>
              <w:rPr>
                <w:rFonts w:cs="宋体"/>
                <w:b/>
                <w:bCs/>
                <w:color w:val="000000"/>
                <w:sz w:val="18"/>
                <w:szCs w:val="18"/>
              </w:rPr>
            </w:pPr>
            <w:r>
              <w:rPr>
                <w:rFonts w:cs="宋体"/>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200" w:lineRule="exact"/>
              <w:textAlignment w:val="center"/>
              <w:rPr>
                <w:rFonts w:cs="宋体"/>
                <w:b/>
                <w:bCs/>
                <w:color w:val="000000"/>
                <w:sz w:val="18"/>
                <w:szCs w:val="18"/>
              </w:rPr>
            </w:pPr>
            <w:r>
              <w:rPr>
                <w:rFonts w:cs="宋体"/>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E692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200" w:lineRule="exact"/>
              <w:textAlignment w:val="center"/>
              <w:rPr>
                <w:rFonts w:cs="宋体"/>
                <w:b/>
                <w:bCs/>
                <w:color w:val="000000"/>
                <w:sz w:val="18"/>
                <w:szCs w:val="18"/>
              </w:rPr>
            </w:pPr>
            <w:r>
              <w:rPr>
                <w:rFonts w:cs="宋体"/>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200" w:lineRule="exact"/>
              <w:textAlignment w:val="center"/>
              <w:rPr>
                <w:rFonts w:cs="宋体"/>
                <w:b/>
                <w:bCs/>
                <w:color w:val="000000"/>
                <w:sz w:val="18"/>
                <w:szCs w:val="18"/>
              </w:rPr>
            </w:pPr>
            <w:r>
              <w:rPr>
                <w:rFonts w:cs="宋体"/>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E692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E692C" w:rsidRDefault="000E692C">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200" w:lineRule="exact"/>
              <w:textAlignment w:val="center"/>
              <w:rPr>
                <w:rFonts w:cs="宋体"/>
                <w:b/>
                <w:bCs/>
                <w:color w:val="000000"/>
                <w:sz w:val="18"/>
                <w:szCs w:val="18"/>
              </w:rPr>
            </w:pPr>
            <w:r>
              <w:rPr>
                <w:rFonts w:cs="宋体"/>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E692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E692C" w:rsidRDefault="000E692C">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200" w:lineRule="exact"/>
              <w:textAlignment w:val="center"/>
              <w:rPr>
                <w:rFonts w:cs="宋体"/>
                <w:b/>
                <w:bCs/>
                <w:color w:val="000000"/>
                <w:sz w:val="18"/>
                <w:szCs w:val="18"/>
              </w:rPr>
            </w:pPr>
            <w:r>
              <w:rPr>
                <w:rFonts w:cs="宋体"/>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E692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E692C" w:rsidRDefault="000E692C">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200" w:lineRule="exact"/>
              <w:textAlignment w:val="center"/>
              <w:rPr>
                <w:rFonts w:cs="宋体"/>
                <w:b/>
                <w:bCs/>
                <w:color w:val="000000"/>
                <w:sz w:val="18"/>
                <w:szCs w:val="18"/>
              </w:rPr>
            </w:pPr>
            <w:r>
              <w:rPr>
                <w:rFonts w:cs="宋体"/>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E692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E692C" w:rsidRDefault="000E692C">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200" w:lineRule="exact"/>
              <w:textAlignment w:val="center"/>
              <w:rPr>
                <w:rFonts w:cs="宋体"/>
                <w:b/>
                <w:bCs/>
                <w:color w:val="000000"/>
                <w:sz w:val="18"/>
                <w:szCs w:val="18"/>
              </w:rPr>
            </w:pPr>
            <w:r>
              <w:rPr>
                <w:rFonts w:cs="宋体"/>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E692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E692C" w:rsidRDefault="000E692C">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200" w:lineRule="exact"/>
              <w:textAlignment w:val="center"/>
              <w:rPr>
                <w:rFonts w:cs="宋体"/>
                <w:b/>
                <w:bCs/>
                <w:color w:val="000000"/>
                <w:sz w:val="18"/>
                <w:szCs w:val="18"/>
              </w:rPr>
            </w:pPr>
            <w:r>
              <w:rPr>
                <w:rFonts w:cs="宋体"/>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6.23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6.23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E692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E692C" w:rsidRDefault="000E692C">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200" w:lineRule="exact"/>
              <w:textAlignment w:val="center"/>
              <w:rPr>
                <w:rFonts w:cs="宋体"/>
                <w:b/>
                <w:bCs/>
                <w:color w:val="000000"/>
                <w:sz w:val="18"/>
                <w:szCs w:val="18"/>
              </w:rPr>
            </w:pPr>
            <w:r>
              <w:rPr>
                <w:rFonts w:cs="宋体"/>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3.90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3.90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E692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200" w:lineRule="exact"/>
              <w:textAlignment w:val="center"/>
              <w:rPr>
                <w:rFonts w:cs="宋体"/>
                <w:b/>
                <w:bCs/>
                <w:color w:val="000000"/>
                <w:sz w:val="18"/>
                <w:szCs w:val="18"/>
              </w:rPr>
            </w:pPr>
            <w:r>
              <w:rPr>
                <w:rFonts w:cs="宋体"/>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E692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200" w:lineRule="exact"/>
              <w:textAlignment w:val="center"/>
              <w:rPr>
                <w:rFonts w:cs="宋体"/>
                <w:b/>
                <w:bCs/>
                <w:color w:val="000000"/>
                <w:sz w:val="18"/>
                <w:szCs w:val="18"/>
              </w:rPr>
            </w:pPr>
            <w:r>
              <w:rPr>
                <w:rFonts w:cs="宋体"/>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E692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200" w:lineRule="exact"/>
              <w:textAlignment w:val="center"/>
              <w:rPr>
                <w:rFonts w:cs="宋体"/>
                <w:b/>
                <w:bCs/>
                <w:color w:val="000000"/>
                <w:sz w:val="18"/>
                <w:szCs w:val="18"/>
              </w:rPr>
            </w:pPr>
            <w:r>
              <w:rPr>
                <w:rFonts w:cs="宋体"/>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E692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200" w:lineRule="exact"/>
              <w:textAlignment w:val="center"/>
              <w:rPr>
                <w:rFonts w:cs="宋体"/>
                <w:b/>
                <w:bCs/>
                <w:color w:val="000000"/>
                <w:sz w:val="18"/>
                <w:szCs w:val="18"/>
              </w:rPr>
            </w:pPr>
            <w:r>
              <w:rPr>
                <w:rFonts w:cs="宋体"/>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E692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200" w:lineRule="exact"/>
              <w:textAlignment w:val="center"/>
              <w:rPr>
                <w:rFonts w:cs="宋体"/>
                <w:b/>
                <w:bCs/>
                <w:color w:val="000000"/>
                <w:sz w:val="18"/>
                <w:szCs w:val="18"/>
              </w:rPr>
            </w:pPr>
            <w:r>
              <w:rPr>
                <w:rFonts w:cs="宋体"/>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E692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200" w:lineRule="exact"/>
              <w:textAlignment w:val="center"/>
              <w:rPr>
                <w:rFonts w:cs="宋体"/>
                <w:b/>
                <w:bCs/>
                <w:color w:val="000000"/>
                <w:sz w:val="18"/>
                <w:szCs w:val="18"/>
              </w:rPr>
            </w:pPr>
            <w:r>
              <w:rPr>
                <w:rFonts w:cs="宋体"/>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E692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200" w:lineRule="exact"/>
              <w:textAlignment w:val="center"/>
              <w:rPr>
                <w:rFonts w:cs="宋体"/>
                <w:b/>
                <w:bCs/>
                <w:color w:val="000000"/>
                <w:sz w:val="18"/>
                <w:szCs w:val="18"/>
              </w:rPr>
            </w:pPr>
            <w:r>
              <w:rPr>
                <w:rFonts w:cs="宋体"/>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E692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200" w:lineRule="exact"/>
              <w:textAlignment w:val="center"/>
              <w:rPr>
                <w:rFonts w:cs="宋体"/>
                <w:b/>
                <w:bCs/>
                <w:color w:val="000000"/>
                <w:sz w:val="18"/>
                <w:szCs w:val="18"/>
              </w:rPr>
            </w:pPr>
            <w:r>
              <w:rPr>
                <w:rFonts w:cs="宋体"/>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E692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200" w:lineRule="exact"/>
              <w:textAlignment w:val="center"/>
              <w:rPr>
                <w:rFonts w:cs="宋体"/>
                <w:b/>
                <w:bCs/>
                <w:color w:val="000000"/>
                <w:sz w:val="18"/>
                <w:szCs w:val="18"/>
              </w:rPr>
            </w:pPr>
            <w:r>
              <w:rPr>
                <w:rFonts w:cs="宋体"/>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E692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200" w:lineRule="exact"/>
              <w:textAlignment w:val="center"/>
              <w:rPr>
                <w:rFonts w:cs="宋体"/>
                <w:b/>
                <w:bCs/>
                <w:color w:val="000000"/>
                <w:sz w:val="18"/>
                <w:szCs w:val="18"/>
              </w:rPr>
            </w:pPr>
            <w:r>
              <w:rPr>
                <w:rFonts w:cs="宋体"/>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E692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200" w:lineRule="exact"/>
              <w:textAlignment w:val="center"/>
              <w:rPr>
                <w:rFonts w:cs="宋体"/>
                <w:b/>
                <w:bCs/>
                <w:color w:val="000000"/>
                <w:sz w:val="18"/>
                <w:szCs w:val="18"/>
              </w:rPr>
            </w:pPr>
            <w:r>
              <w:rPr>
                <w:rFonts w:cs="宋体"/>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E692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200" w:lineRule="exact"/>
              <w:textAlignment w:val="center"/>
              <w:rPr>
                <w:rFonts w:cs="宋体"/>
                <w:b/>
                <w:bCs/>
                <w:color w:val="000000"/>
                <w:sz w:val="18"/>
                <w:szCs w:val="18"/>
              </w:rPr>
            </w:pPr>
            <w:r>
              <w:rPr>
                <w:rFonts w:cs="宋体"/>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E692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200" w:lineRule="exact"/>
              <w:textAlignment w:val="center"/>
              <w:rPr>
                <w:rFonts w:cs="宋体"/>
                <w:b/>
                <w:bCs/>
                <w:color w:val="000000"/>
                <w:sz w:val="18"/>
                <w:szCs w:val="18"/>
              </w:rPr>
            </w:pPr>
            <w:r>
              <w:rPr>
                <w:rFonts w:cs="宋体"/>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E692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200" w:lineRule="exact"/>
              <w:textAlignment w:val="center"/>
              <w:rPr>
                <w:rFonts w:cs="宋体"/>
                <w:b/>
                <w:bCs/>
                <w:color w:val="000000"/>
                <w:sz w:val="18"/>
                <w:szCs w:val="18"/>
              </w:rPr>
            </w:pPr>
            <w:r>
              <w:rPr>
                <w:rFonts w:cs="宋体"/>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E692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E692C" w:rsidRDefault="000E692C">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200" w:lineRule="exact"/>
              <w:textAlignment w:val="center"/>
              <w:rPr>
                <w:rFonts w:cs="宋体"/>
                <w:b/>
                <w:bCs/>
                <w:color w:val="000000"/>
                <w:sz w:val="18"/>
                <w:szCs w:val="18"/>
              </w:rPr>
            </w:pPr>
            <w:r>
              <w:rPr>
                <w:rFonts w:cs="宋体"/>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E692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E692C" w:rsidRDefault="000E692C">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200" w:lineRule="exact"/>
              <w:textAlignment w:val="center"/>
              <w:rPr>
                <w:rFonts w:cs="宋体"/>
                <w:b/>
                <w:bCs/>
                <w:color w:val="000000"/>
                <w:sz w:val="18"/>
                <w:szCs w:val="18"/>
              </w:rPr>
            </w:pPr>
            <w:r>
              <w:rPr>
                <w:rFonts w:cs="宋体"/>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E692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E692C" w:rsidRDefault="000E692C">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200" w:lineRule="exact"/>
              <w:textAlignment w:val="center"/>
              <w:rPr>
                <w:rFonts w:cs="宋体"/>
                <w:b/>
                <w:bCs/>
                <w:color w:val="000000"/>
                <w:sz w:val="18"/>
                <w:szCs w:val="18"/>
              </w:rPr>
            </w:pPr>
            <w:r>
              <w:rPr>
                <w:rFonts w:cs="宋体"/>
                <w:b/>
                <w:bCs/>
                <w:color w:val="000000"/>
                <w:sz w:val="18"/>
                <w:szCs w:val="18"/>
              </w:rPr>
              <w:t>二十六、抗疫特别国债安排的支出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E692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200" w:lineRule="exact"/>
              <w:jc w:val="center"/>
              <w:textAlignment w:val="center"/>
              <w:rPr>
                <w:rFonts w:cs="宋体"/>
                <w:b/>
                <w:bCs/>
                <w:color w:val="000000"/>
                <w:sz w:val="18"/>
                <w:szCs w:val="18"/>
              </w:rPr>
            </w:pPr>
            <w:r>
              <w:rPr>
                <w:rFonts w:cs="宋体"/>
                <w:b/>
                <w:bCs/>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7,206.21</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200" w:lineRule="exact"/>
              <w:jc w:val="center"/>
              <w:textAlignment w:val="center"/>
              <w:rPr>
                <w:rFonts w:cs="宋体"/>
                <w:b/>
                <w:bCs/>
                <w:color w:val="000000"/>
                <w:sz w:val="18"/>
                <w:szCs w:val="18"/>
              </w:rPr>
            </w:pPr>
            <w:r>
              <w:rPr>
                <w:rFonts w:cs="宋体"/>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7,206.21</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7,206.21</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E692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200" w:lineRule="exact"/>
              <w:textAlignment w:val="center"/>
              <w:rPr>
                <w:rFonts w:cs="宋体"/>
                <w:b/>
                <w:bCs/>
                <w:color w:val="000000"/>
                <w:sz w:val="18"/>
                <w:szCs w:val="18"/>
              </w:rPr>
            </w:pPr>
            <w:r>
              <w:rPr>
                <w:rFonts w:cs="宋体"/>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200" w:lineRule="exact"/>
              <w:textAlignment w:val="center"/>
              <w:rPr>
                <w:rFonts w:cs="宋体"/>
                <w:b/>
                <w:bCs/>
                <w:color w:val="000000"/>
                <w:sz w:val="18"/>
                <w:szCs w:val="18"/>
              </w:rPr>
            </w:pPr>
            <w:r>
              <w:rPr>
                <w:rFonts w:cs="宋体"/>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E692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200" w:lineRule="exact"/>
              <w:textAlignment w:val="center"/>
              <w:rPr>
                <w:rFonts w:cs="宋体"/>
                <w:b/>
                <w:bCs/>
                <w:color w:val="000000"/>
                <w:sz w:val="18"/>
                <w:szCs w:val="18"/>
              </w:rPr>
            </w:pPr>
            <w:r>
              <w:rPr>
                <w:rFonts w:cs="宋体"/>
                <w:b/>
                <w:bCs/>
                <w:color w:val="000000"/>
                <w:sz w:val="18"/>
                <w:szCs w:val="18"/>
              </w:rPr>
              <w:t xml:space="preserve">  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E692C" w:rsidRDefault="000E692C">
            <w:pPr>
              <w:spacing w:line="200" w:lineRule="exact"/>
              <w:rPr>
                <w:rFonts w:cs="宋体"/>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E692C" w:rsidRDefault="000E692C">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E692C" w:rsidRDefault="000E692C">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E692C" w:rsidRDefault="000E692C">
            <w:pPr>
              <w:spacing w:line="200" w:lineRule="exac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E692C" w:rsidRDefault="000E692C">
            <w:pPr>
              <w:spacing w:line="200" w:lineRule="exact"/>
              <w:rPr>
                <w:rFonts w:ascii="Times New Roman" w:hAnsi="Times New Roman" w:hint="default"/>
                <w:color w:val="000000"/>
                <w:sz w:val="18"/>
                <w:szCs w:val="18"/>
              </w:rPr>
            </w:pPr>
          </w:p>
        </w:tc>
      </w:tr>
      <w:tr w:rsidR="000E692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200" w:lineRule="exact"/>
              <w:textAlignment w:val="center"/>
              <w:rPr>
                <w:rFonts w:cs="宋体"/>
                <w:b/>
                <w:bCs/>
                <w:color w:val="000000"/>
                <w:sz w:val="18"/>
                <w:szCs w:val="18"/>
              </w:rPr>
            </w:pPr>
            <w:r>
              <w:rPr>
                <w:rFonts w:cs="宋体"/>
                <w:b/>
                <w:bCs/>
                <w:color w:val="000000"/>
                <w:sz w:val="18"/>
                <w:szCs w:val="18"/>
              </w:rPr>
              <w:t xml:space="preserve">  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spacing w:line="200" w:lineRule="exact"/>
              <w:jc w:val="center"/>
              <w:rPr>
                <w:rFonts w:cs="宋体"/>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spacing w:line="200" w:lineRule="exact"/>
              <w:jc w:val="right"/>
              <w:rPr>
                <w:rFonts w:ascii="Times New Roman" w:hAnsi="Times New Roman" w:hint="default"/>
                <w:color w:val="000000"/>
                <w:sz w:val="18"/>
                <w:szCs w:val="18"/>
              </w:rPr>
            </w:pPr>
          </w:p>
        </w:tc>
      </w:tr>
      <w:tr w:rsidR="000E692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200" w:lineRule="exact"/>
              <w:textAlignment w:val="center"/>
              <w:rPr>
                <w:rFonts w:cs="宋体"/>
                <w:b/>
                <w:bCs/>
                <w:color w:val="000000"/>
                <w:sz w:val="18"/>
                <w:szCs w:val="18"/>
              </w:rPr>
            </w:pPr>
            <w:r>
              <w:rPr>
                <w:rFonts w:cs="宋体"/>
                <w:b/>
                <w:bCs/>
                <w:color w:val="000000"/>
                <w:sz w:val="18"/>
                <w:szCs w:val="18"/>
              </w:rPr>
              <w:t xml:space="preserve">  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spacing w:line="200" w:lineRule="exact"/>
              <w:jc w:val="center"/>
              <w:rPr>
                <w:rFonts w:cs="宋体"/>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spacing w:line="200" w:lineRule="exact"/>
              <w:jc w:val="right"/>
              <w:rPr>
                <w:rFonts w:ascii="Times New Roman" w:hAnsi="Times New Roman" w:hint="default"/>
                <w:color w:val="000000"/>
                <w:sz w:val="18"/>
                <w:szCs w:val="18"/>
              </w:rPr>
            </w:pPr>
          </w:p>
        </w:tc>
      </w:tr>
      <w:tr w:rsidR="000E692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200" w:lineRule="exact"/>
              <w:jc w:val="center"/>
              <w:textAlignment w:val="center"/>
              <w:rPr>
                <w:rFonts w:cs="宋体"/>
                <w:b/>
                <w:color w:val="000000"/>
                <w:sz w:val="18"/>
                <w:szCs w:val="18"/>
              </w:rPr>
            </w:pPr>
            <w:r>
              <w:rPr>
                <w:rFonts w:cs="宋体"/>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7,206.21</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200" w:lineRule="exact"/>
              <w:jc w:val="center"/>
              <w:textAlignment w:val="center"/>
              <w:rPr>
                <w:rFonts w:cs="宋体"/>
                <w:b/>
                <w:color w:val="000000"/>
                <w:sz w:val="18"/>
                <w:szCs w:val="18"/>
              </w:rPr>
            </w:pPr>
            <w:r>
              <w:rPr>
                <w:rFonts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7,206.21</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7,206.21</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bl>
    <w:p w:rsidR="000E692C" w:rsidRDefault="00000000">
      <w:pPr>
        <w:spacing w:line="240" w:lineRule="exact"/>
        <w:rPr>
          <w:rFonts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CellMar>
          <w:left w:w="0" w:type="dxa"/>
          <w:right w:w="0" w:type="dxa"/>
        </w:tblCellMar>
        <w:tblLook w:val="04A0" w:firstRow="1" w:lastRow="0" w:firstColumn="1" w:lastColumn="0" w:noHBand="0" w:noVBand="1"/>
      </w:tblPr>
      <w:tblGrid>
        <w:gridCol w:w="1306"/>
        <w:gridCol w:w="4073"/>
        <w:gridCol w:w="3306"/>
        <w:gridCol w:w="3297"/>
        <w:gridCol w:w="3340"/>
      </w:tblGrid>
      <w:tr w:rsidR="000E692C">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0E692C" w:rsidRDefault="00000000">
            <w:pPr>
              <w:jc w:val="center"/>
              <w:textAlignment w:val="bottom"/>
              <w:rPr>
                <w:rFonts w:cs="宋体"/>
                <w:b/>
                <w:color w:val="000000"/>
                <w:sz w:val="32"/>
                <w:szCs w:val="32"/>
              </w:rPr>
            </w:pPr>
            <w:r>
              <w:rPr>
                <w:rFonts w:cs="宋体"/>
                <w:b/>
                <w:color w:val="000000"/>
                <w:sz w:val="32"/>
                <w:szCs w:val="32"/>
              </w:rPr>
              <w:lastRenderedPageBreak/>
              <w:t>一般公共预算财政拨款支出决算表</w:t>
            </w:r>
          </w:p>
        </w:tc>
      </w:tr>
      <w:tr w:rsidR="000E692C">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rsidR="000E692C" w:rsidRDefault="00000000">
            <w:pPr>
              <w:spacing w:line="280" w:lineRule="exact"/>
              <w:rPr>
                <w:rFonts w:cs="宋体"/>
                <w:color w:val="000000"/>
                <w:sz w:val="20"/>
                <w:szCs w:val="20"/>
              </w:rPr>
            </w:pPr>
            <w:r>
              <w:rPr>
                <w:rFonts w:cs="宋体"/>
                <w:sz w:val="20"/>
                <w:szCs w:val="20"/>
              </w:rPr>
              <w:t>部门</w:t>
            </w:r>
            <w:r>
              <w:rPr>
                <w:rFonts w:cs="宋体"/>
                <w:color w:val="000000"/>
                <w:sz w:val="20"/>
                <w:szCs w:val="20"/>
              </w:rPr>
              <w:t>：</w:t>
            </w:r>
            <w:r>
              <w:rPr>
                <w:color w:val="000000"/>
                <w:sz w:val="20"/>
              </w:rPr>
              <w:t>重庆高新技术产业开发区管理委员会办公室</w:t>
            </w:r>
          </w:p>
        </w:tc>
        <w:tc>
          <w:tcPr>
            <w:tcW w:w="1076" w:type="pct"/>
            <w:tcBorders>
              <w:top w:val="nil"/>
              <w:left w:val="nil"/>
              <w:bottom w:val="nil"/>
              <w:right w:val="nil"/>
            </w:tcBorders>
            <w:shd w:val="clear" w:color="auto" w:fill="auto"/>
            <w:noWrap/>
            <w:tcMar>
              <w:top w:w="15" w:type="dxa"/>
              <w:left w:w="15" w:type="dxa"/>
              <w:right w:w="15" w:type="dxa"/>
            </w:tcMar>
            <w:vAlign w:val="bottom"/>
          </w:tcPr>
          <w:p w:rsidR="000E692C" w:rsidRDefault="000E692C">
            <w:pPr>
              <w:rPr>
                <w:rFonts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0E692C" w:rsidRDefault="00000000">
            <w:pPr>
              <w:spacing w:line="28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0E692C">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rsidR="000E692C" w:rsidRDefault="000E692C">
            <w:pPr>
              <w:rPr>
                <w:rFonts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rsidR="000E692C" w:rsidRDefault="000E692C">
            <w:pPr>
              <w:rPr>
                <w:rFonts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0E692C" w:rsidRDefault="00000000">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0E692C">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00000">
            <w:pPr>
              <w:jc w:val="center"/>
              <w:textAlignment w:val="center"/>
              <w:rPr>
                <w:rFonts w:cs="宋体"/>
                <w:b/>
                <w:color w:val="000000"/>
                <w:sz w:val="20"/>
                <w:szCs w:val="20"/>
              </w:rPr>
            </w:pPr>
            <w:r>
              <w:rPr>
                <w:rFonts w:cs="宋体"/>
                <w:b/>
                <w:color w:val="000000"/>
                <w:sz w:val="20"/>
                <w:szCs w:val="20"/>
              </w:rPr>
              <w:t>项目</w:t>
            </w:r>
          </w:p>
        </w:tc>
        <w:tc>
          <w:tcPr>
            <w:tcW w:w="3244"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E692C" w:rsidRDefault="00000000">
            <w:pPr>
              <w:jc w:val="center"/>
              <w:textAlignment w:val="center"/>
              <w:rPr>
                <w:rFonts w:cs="宋体"/>
                <w:b/>
                <w:color w:val="000000"/>
                <w:sz w:val="20"/>
                <w:szCs w:val="20"/>
              </w:rPr>
            </w:pPr>
            <w:r>
              <w:rPr>
                <w:rFonts w:cs="宋体"/>
                <w:b/>
                <w:color w:val="000000"/>
                <w:sz w:val="20"/>
                <w:szCs w:val="20"/>
              </w:rPr>
              <w:t>本年支出</w:t>
            </w:r>
          </w:p>
        </w:tc>
      </w:tr>
      <w:tr w:rsidR="000E692C">
        <w:trPr>
          <w:trHeight w:val="326"/>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00000">
            <w:pPr>
              <w:jc w:val="center"/>
              <w:textAlignment w:val="center"/>
              <w:rPr>
                <w:rFonts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E692C" w:rsidRDefault="00000000">
            <w:pPr>
              <w:jc w:val="center"/>
              <w:textAlignment w:val="center"/>
              <w:rPr>
                <w:rFonts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E692C" w:rsidRDefault="00000000">
            <w:pPr>
              <w:jc w:val="center"/>
              <w:textAlignment w:val="center"/>
              <w:rPr>
                <w:rFonts w:cs="宋体"/>
                <w:b/>
                <w:color w:val="000000"/>
                <w:sz w:val="20"/>
                <w:szCs w:val="20"/>
              </w:rPr>
            </w:pPr>
            <w:r>
              <w:rPr>
                <w:rFonts w:cs="宋体"/>
                <w:b/>
                <w:color w:val="000000"/>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E692C" w:rsidRDefault="00000000">
            <w:pPr>
              <w:jc w:val="center"/>
              <w:textAlignment w:val="center"/>
              <w:rPr>
                <w:rFonts w:cs="宋体"/>
                <w:b/>
                <w:color w:val="000000"/>
                <w:sz w:val="20"/>
                <w:szCs w:val="20"/>
              </w:rPr>
            </w:pPr>
            <w:r>
              <w:rPr>
                <w:rFonts w:cs="宋体"/>
                <w:b/>
                <w:color w:val="000000"/>
                <w:sz w:val="20"/>
                <w:szCs w:val="20"/>
              </w:rPr>
              <w:t>基本支出</w:t>
            </w:r>
          </w:p>
        </w:tc>
        <w:tc>
          <w:tcPr>
            <w:tcW w:w="108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E692C" w:rsidRDefault="00000000">
            <w:pPr>
              <w:jc w:val="center"/>
              <w:textAlignment w:val="center"/>
              <w:rPr>
                <w:rFonts w:cs="宋体"/>
                <w:b/>
                <w:color w:val="000000"/>
                <w:sz w:val="20"/>
                <w:szCs w:val="20"/>
              </w:rPr>
            </w:pPr>
            <w:r>
              <w:rPr>
                <w:rFonts w:cs="宋体"/>
                <w:b/>
                <w:color w:val="000000"/>
                <w:sz w:val="20"/>
                <w:szCs w:val="20"/>
              </w:rPr>
              <w:t>项目支出</w:t>
            </w:r>
          </w:p>
        </w:tc>
      </w:tr>
      <w:tr w:rsidR="000E692C">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jc w:val="center"/>
              <w:rPr>
                <w:rFonts w:cs="宋体"/>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jc w:val="center"/>
              <w:rPr>
                <w:rFonts w:cs="宋体"/>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jc w:val="center"/>
              <w:rPr>
                <w:rFonts w:cs="宋体"/>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jc w:val="center"/>
              <w:rPr>
                <w:rFonts w:cs="宋体"/>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jc w:val="center"/>
              <w:rPr>
                <w:rFonts w:cs="宋体"/>
                <w:b/>
                <w:color w:val="000000"/>
                <w:sz w:val="20"/>
                <w:szCs w:val="20"/>
              </w:rPr>
            </w:pPr>
          </w:p>
        </w:tc>
      </w:tr>
      <w:tr w:rsidR="000E692C">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jc w:val="center"/>
              <w:rPr>
                <w:rFonts w:cs="宋体"/>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jc w:val="center"/>
              <w:rPr>
                <w:rFonts w:cs="宋体"/>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jc w:val="center"/>
              <w:rPr>
                <w:rFonts w:cs="宋体"/>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jc w:val="center"/>
              <w:rPr>
                <w:rFonts w:cs="宋体"/>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jc w:val="center"/>
              <w:rPr>
                <w:rFonts w:cs="宋体"/>
                <w:b/>
                <w:color w:val="000000"/>
                <w:sz w:val="20"/>
                <w:szCs w:val="20"/>
              </w:rPr>
            </w:pPr>
          </w:p>
        </w:tc>
      </w:tr>
      <w:tr w:rsidR="000E692C">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00000">
            <w:pPr>
              <w:jc w:val="center"/>
              <w:textAlignment w:val="center"/>
              <w:rPr>
                <w:rFonts w:cs="宋体"/>
                <w:b/>
                <w:color w:val="000000"/>
                <w:sz w:val="20"/>
                <w:szCs w:val="20"/>
              </w:rPr>
            </w:pPr>
            <w:r>
              <w:rPr>
                <w:rFonts w:cs="宋体"/>
                <w:b/>
                <w:color w:val="000000"/>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7,206.21</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1,443.69</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5,762.52</w:t>
            </w:r>
            <w:r>
              <w:rPr>
                <w:rFonts w:ascii="Times New Roman" w:hAnsi="Times New Roman"/>
                <w:b/>
                <w:color w:val="000000"/>
                <w:sz w:val="20"/>
              </w:rPr>
              <w:t xml:space="preserve"> </w:t>
            </w:r>
          </w:p>
        </w:tc>
      </w:tr>
      <w:tr w:rsidR="000E692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textAlignment w:val="center"/>
              <w:rPr>
                <w:rFonts w:cs="宋体"/>
                <w:color w:val="000000"/>
                <w:sz w:val="20"/>
                <w:szCs w:val="20"/>
              </w:rPr>
            </w:pPr>
            <w:r>
              <w:rPr>
                <w:rFonts w:cs="宋体"/>
                <w:b/>
                <w:color w:val="000000"/>
                <w:sz w:val="20"/>
                <w:szCs w:val="20"/>
              </w:rPr>
              <w:t>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textAlignment w:val="center"/>
              <w:rPr>
                <w:rFonts w:cs="宋体"/>
                <w:color w:val="000000"/>
                <w:sz w:val="20"/>
                <w:szCs w:val="20"/>
              </w:rPr>
            </w:pPr>
            <w:r>
              <w:rPr>
                <w:rFonts w:cs="宋体"/>
                <w:b/>
                <w:color w:val="000000"/>
                <w:sz w:val="20"/>
                <w:szCs w:val="20"/>
              </w:rPr>
              <w:t>一般公共服务支出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7,196.09</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1,433.56</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5,762.52</w:t>
            </w:r>
            <w:r>
              <w:rPr>
                <w:rFonts w:ascii="Times New Roman" w:hAnsi="Times New Roman"/>
                <w:b/>
                <w:color w:val="000000"/>
                <w:sz w:val="20"/>
              </w:rPr>
              <w:t xml:space="preserve"> </w:t>
            </w:r>
          </w:p>
        </w:tc>
      </w:tr>
      <w:tr w:rsidR="000E692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textAlignment w:val="center"/>
              <w:rPr>
                <w:rFonts w:cs="宋体"/>
                <w:color w:val="000000"/>
                <w:sz w:val="20"/>
                <w:szCs w:val="20"/>
              </w:rPr>
            </w:pPr>
            <w:r>
              <w:rPr>
                <w:rFonts w:cs="宋体"/>
                <w:b/>
                <w:color w:val="000000"/>
                <w:sz w:val="20"/>
                <w:szCs w:val="20"/>
              </w:rPr>
              <w:t>20103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textAlignment w:val="center"/>
              <w:rPr>
                <w:rFonts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7,192.09</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1,433.56</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5,758.52</w:t>
            </w:r>
            <w:r>
              <w:rPr>
                <w:rFonts w:ascii="Times New Roman" w:hAnsi="Times New Roman"/>
                <w:b/>
                <w:color w:val="000000"/>
                <w:sz w:val="20"/>
              </w:rPr>
              <w:t xml:space="preserve"> </w:t>
            </w:r>
          </w:p>
        </w:tc>
      </w:tr>
      <w:tr w:rsidR="000E692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textAlignment w:val="center"/>
              <w:rPr>
                <w:rFonts w:cs="宋体"/>
                <w:color w:val="000000"/>
                <w:sz w:val="20"/>
                <w:szCs w:val="20"/>
              </w:rPr>
            </w:pPr>
            <w:r>
              <w:rPr>
                <w:rFonts w:cs="宋体"/>
                <w:color w:val="000000"/>
                <w:sz w:val="20"/>
                <w:szCs w:val="20"/>
              </w:rPr>
              <w:t>2010301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textAlignment w:val="center"/>
              <w:rPr>
                <w:rFonts w:cs="宋体"/>
                <w:color w:val="000000"/>
                <w:sz w:val="20"/>
                <w:szCs w:val="20"/>
              </w:rPr>
            </w:pPr>
            <w:r>
              <w:rPr>
                <w:rFonts w:cs="宋体"/>
                <w:color w:val="000000"/>
                <w:sz w:val="20"/>
                <w:szCs w:val="20"/>
              </w:rPr>
              <w:t>行政运行</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1,433.56</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1,433.56</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E692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textAlignment w:val="center"/>
              <w:rPr>
                <w:rFonts w:cs="宋体"/>
                <w:color w:val="000000"/>
                <w:sz w:val="20"/>
                <w:szCs w:val="20"/>
              </w:rPr>
            </w:pPr>
            <w:r>
              <w:rPr>
                <w:rFonts w:cs="宋体"/>
                <w:color w:val="000000"/>
                <w:sz w:val="20"/>
                <w:szCs w:val="20"/>
              </w:rPr>
              <w:t>2010302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textAlignment w:val="center"/>
              <w:rPr>
                <w:rFonts w:cs="宋体"/>
                <w:color w:val="000000"/>
                <w:sz w:val="20"/>
                <w:szCs w:val="20"/>
              </w:rPr>
            </w:pPr>
            <w:r>
              <w:rPr>
                <w:rFonts w:cs="宋体"/>
                <w:color w:val="000000"/>
                <w:sz w:val="20"/>
                <w:szCs w:val="20"/>
              </w:rPr>
              <w:t>一般行政管理事务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5,758.52</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5,758.52</w:t>
            </w:r>
            <w:r>
              <w:rPr>
                <w:rFonts w:ascii="Times New Roman" w:hAnsi="Times New Roman"/>
                <w:color w:val="000000"/>
                <w:sz w:val="20"/>
              </w:rPr>
              <w:t xml:space="preserve"> </w:t>
            </w:r>
          </w:p>
        </w:tc>
      </w:tr>
      <w:tr w:rsidR="000E692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textAlignment w:val="center"/>
              <w:rPr>
                <w:rFonts w:cs="宋体"/>
                <w:color w:val="000000"/>
                <w:sz w:val="20"/>
                <w:szCs w:val="20"/>
              </w:rPr>
            </w:pPr>
            <w:r>
              <w:rPr>
                <w:rFonts w:cs="宋体"/>
                <w:b/>
                <w:color w:val="000000"/>
                <w:sz w:val="20"/>
                <w:szCs w:val="20"/>
              </w:rPr>
              <w:t>20138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textAlignment w:val="center"/>
              <w:rPr>
                <w:rFonts w:cs="宋体"/>
                <w:color w:val="000000"/>
                <w:sz w:val="20"/>
                <w:szCs w:val="20"/>
              </w:rPr>
            </w:pPr>
            <w:r>
              <w:rPr>
                <w:rFonts w:cs="宋体"/>
                <w:b/>
                <w:color w:val="000000"/>
                <w:sz w:val="20"/>
                <w:szCs w:val="20"/>
              </w:rPr>
              <w:t>市场监督管理事务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4.00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4.00</w:t>
            </w:r>
            <w:r>
              <w:rPr>
                <w:rFonts w:ascii="Times New Roman" w:hAnsi="Times New Roman"/>
                <w:b/>
                <w:color w:val="000000"/>
                <w:sz w:val="20"/>
              </w:rPr>
              <w:t xml:space="preserve"> </w:t>
            </w:r>
          </w:p>
        </w:tc>
      </w:tr>
      <w:tr w:rsidR="000E692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textAlignment w:val="center"/>
              <w:rPr>
                <w:rFonts w:cs="宋体"/>
                <w:color w:val="000000"/>
                <w:sz w:val="20"/>
                <w:szCs w:val="20"/>
              </w:rPr>
            </w:pPr>
            <w:r>
              <w:rPr>
                <w:rFonts w:cs="宋体"/>
                <w:color w:val="000000"/>
                <w:sz w:val="20"/>
                <w:szCs w:val="20"/>
              </w:rPr>
              <w:t>2013802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textAlignment w:val="center"/>
              <w:rPr>
                <w:rFonts w:cs="宋体"/>
                <w:color w:val="000000"/>
                <w:sz w:val="20"/>
                <w:szCs w:val="20"/>
              </w:rPr>
            </w:pPr>
            <w:r>
              <w:rPr>
                <w:rFonts w:cs="宋体"/>
                <w:color w:val="000000"/>
                <w:sz w:val="20"/>
                <w:szCs w:val="20"/>
              </w:rPr>
              <w:t>一般行政管理事务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4.00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4.00</w:t>
            </w:r>
            <w:r>
              <w:rPr>
                <w:rFonts w:ascii="Times New Roman" w:hAnsi="Times New Roman"/>
                <w:color w:val="000000"/>
                <w:sz w:val="20"/>
              </w:rPr>
              <w:t xml:space="preserve"> </w:t>
            </w:r>
          </w:p>
        </w:tc>
      </w:tr>
      <w:tr w:rsidR="000E692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textAlignment w:val="center"/>
              <w:rPr>
                <w:rFonts w:cs="宋体"/>
                <w:color w:val="000000"/>
                <w:sz w:val="20"/>
                <w:szCs w:val="20"/>
              </w:rPr>
            </w:pPr>
            <w:r>
              <w:rPr>
                <w:rFonts w:cs="宋体"/>
                <w:b/>
                <w:color w:val="000000"/>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textAlignment w:val="center"/>
              <w:rPr>
                <w:rFonts w:cs="宋体"/>
                <w:color w:val="000000"/>
                <w:sz w:val="20"/>
                <w:szCs w:val="20"/>
              </w:rPr>
            </w:pPr>
            <w:r>
              <w:rPr>
                <w:rFonts w:cs="宋体"/>
                <w:b/>
                <w:color w:val="000000"/>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6.23</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6.23</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E692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textAlignment w:val="center"/>
              <w:rPr>
                <w:rFonts w:cs="宋体"/>
                <w:color w:val="000000"/>
                <w:sz w:val="20"/>
                <w:szCs w:val="20"/>
              </w:rPr>
            </w:pPr>
            <w:r>
              <w:rPr>
                <w:rFonts w:cs="宋体"/>
                <w:b/>
                <w:color w:val="000000"/>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textAlignment w:val="center"/>
              <w:rPr>
                <w:rFonts w:cs="宋体"/>
                <w:color w:val="000000"/>
                <w:sz w:val="20"/>
                <w:szCs w:val="20"/>
              </w:rPr>
            </w:pPr>
            <w:r>
              <w:rPr>
                <w:rFonts w:cs="宋体"/>
                <w:b/>
                <w:color w:val="000000"/>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6.23</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6.23</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E692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textAlignment w:val="center"/>
              <w:rPr>
                <w:rFonts w:cs="宋体"/>
                <w:color w:val="000000"/>
                <w:sz w:val="20"/>
                <w:szCs w:val="20"/>
              </w:rPr>
            </w:pPr>
            <w:r>
              <w:rPr>
                <w:rFonts w:cs="宋体"/>
                <w:color w:val="000000"/>
                <w:sz w:val="20"/>
                <w:szCs w:val="20"/>
              </w:rPr>
              <w:t>2080599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textAlignment w:val="center"/>
              <w:rPr>
                <w:rFonts w:cs="宋体"/>
                <w:color w:val="000000"/>
                <w:sz w:val="20"/>
                <w:szCs w:val="20"/>
              </w:rPr>
            </w:pPr>
            <w:r>
              <w:rPr>
                <w:rFonts w:cs="宋体"/>
                <w:color w:val="000000"/>
                <w:sz w:val="20"/>
                <w:szCs w:val="20"/>
              </w:rPr>
              <w:t>其他行政事业单位养老支出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6.23</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6.23</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E692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textAlignment w:val="center"/>
              <w:rPr>
                <w:rFonts w:cs="宋体"/>
                <w:color w:val="000000"/>
                <w:sz w:val="20"/>
                <w:szCs w:val="20"/>
              </w:rPr>
            </w:pPr>
            <w:r>
              <w:rPr>
                <w:rFonts w:cs="宋体"/>
                <w:b/>
                <w:color w:val="000000"/>
                <w:sz w:val="20"/>
                <w:szCs w:val="20"/>
              </w:rPr>
              <w:t>210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textAlignment w:val="center"/>
              <w:rPr>
                <w:rFonts w:cs="宋体"/>
                <w:color w:val="000000"/>
                <w:sz w:val="20"/>
                <w:szCs w:val="20"/>
              </w:rPr>
            </w:pPr>
            <w:r>
              <w:rPr>
                <w:rFonts w:cs="宋体"/>
                <w:b/>
                <w:color w:val="000000"/>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3.90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3.90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E692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textAlignment w:val="center"/>
              <w:rPr>
                <w:rFonts w:cs="宋体"/>
                <w:color w:val="000000"/>
                <w:sz w:val="20"/>
                <w:szCs w:val="20"/>
              </w:rPr>
            </w:pPr>
            <w:r>
              <w:rPr>
                <w:rFonts w:cs="宋体"/>
                <w:b/>
                <w:color w:val="000000"/>
                <w:sz w:val="20"/>
                <w:szCs w:val="20"/>
              </w:rPr>
              <w:t>21011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textAlignment w:val="center"/>
              <w:rPr>
                <w:rFonts w:cs="宋体"/>
                <w:color w:val="000000"/>
                <w:sz w:val="20"/>
                <w:szCs w:val="20"/>
              </w:rPr>
            </w:pPr>
            <w:r>
              <w:rPr>
                <w:rFonts w:cs="宋体"/>
                <w:b/>
                <w:color w:val="000000"/>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3.90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3.90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E692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textAlignment w:val="center"/>
              <w:rPr>
                <w:rFonts w:cs="宋体"/>
                <w:color w:val="000000"/>
                <w:sz w:val="20"/>
                <w:szCs w:val="20"/>
              </w:rPr>
            </w:pPr>
            <w:r>
              <w:rPr>
                <w:rFonts w:cs="宋体"/>
                <w:color w:val="000000"/>
                <w:sz w:val="20"/>
                <w:szCs w:val="20"/>
              </w:rPr>
              <w:t>2101199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textAlignment w:val="center"/>
              <w:rPr>
                <w:rFonts w:cs="宋体"/>
                <w:color w:val="000000"/>
                <w:sz w:val="20"/>
                <w:szCs w:val="20"/>
              </w:rPr>
            </w:pPr>
            <w:r>
              <w:rPr>
                <w:rFonts w:cs="宋体"/>
                <w:color w:val="000000"/>
                <w:sz w:val="20"/>
                <w:szCs w:val="20"/>
              </w:rPr>
              <w:t>其他行政事业单位医疗支出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3.90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3.90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0E692C" w:rsidRDefault="00000000">
      <w:pPr>
        <w:rPr>
          <w:rFonts w:cs="宋体"/>
          <w:sz w:val="21"/>
          <w:szCs w:val="21"/>
        </w:rPr>
      </w:pPr>
      <w:r>
        <w:rPr>
          <w:rFonts w:cs="宋体"/>
          <w:sz w:val="20"/>
          <w:szCs w:val="20"/>
        </w:rPr>
        <w:t>备注：1.本表反映部门本年度一般公共预算财政拨款支出情况。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0E692C" w:rsidRDefault="00000000">
      <w:pPr>
        <w:ind w:firstLineChars="300" w:firstLine="630"/>
        <w:rPr>
          <w:rFonts w:cs="宋体"/>
          <w:sz w:val="21"/>
          <w:szCs w:val="21"/>
        </w:rPr>
      </w:pPr>
      <w:r>
        <w:rPr>
          <w:rFonts w:cs="宋体"/>
          <w:sz w:val="21"/>
          <w:szCs w:val="21"/>
        </w:rPr>
        <w:br w:type="page"/>
      </w:r>
    </w:p>
    <w:tbl>
      <w:tblPr>
        <w:tblW w:w="4994" w:type="pct"/>
        <w:tblCellMar>
          <w:left w:w="0" w:type="dxa"/>
          <w:right w:w="0" w:type="dxa"/>
        </w:tblCellMar>
        <w:tblLook w:val="04A0" w:firstRow="1" w:lastRow="0" w:firstColumn="1" w:lastColumn="0" w:noHBand="0" w:noVBand="1"/>
      </w:tblPr>
      <w:tblGrid>
        <w:gridCol w:w="802"/>
        <w:gridCol w:w="2810"/>
        <w:gridCol w:w="1540"/>
        <w:gridCol w:w="872"/>
        <w:gridCol w:w="2032"/>
        <w:gridCol w:w="1417"/>
        <w:gridCol w:w="872"/>
        <w:gridCol w:w="3462"/>
        <w:gridCol w:w="1497"/>
      </w:tblGrid>
      <w:tr w:rsidR="000E692C">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0E692C" w:rsidRDefault="00000000">
            <w:pPr>
              <w:spacing w:line="440" w:lineRule="exact"/>
              <w:jc w:val="center"/>
              <w:textAlignment w:val="bottom"/>
              <w:rPr>
                <w:rFonts w:cs="宋体"/>
                <w:b/>
                <w:color w:val="000000"/>
                <w:sz w:val="32"/>
                <w:szCs w:val="32"/>
              </w:rPr>
            </w:pPr>
            <w:r>
              <w:rPr>
                <w:rFonts w:cs="宋体"/>
                <w:b/>
                <w:color w:val="000000"/>
                <w:sz w:val="32"/>
                <w:szCs w:val="32"/>
              </w:rPr>
              <w:lastRenderedPageBreak/>
              <w:t>一般公共预算财政拨款基本支出决算表</w:t>
            </w:r>
          </w:p>
        </w:tc>
      </w:tr>
      <w:tr w:rsidR="000E692C">
        <w:trPr>
          <w:trHeight w:val="334"/>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rsidR="000E692C" w:rsidRDefault="00000000">
            <w:pPr>
              <w:spacing w:line="280" w:lineRule="exact"/>
              <w:rPr>
                <w:rFonts w:cs="宋体"/>
                <w:color w:val="000000"/>
                <w:sz w:val="18"/>
                <w:szCs w:val="18"/>
              </w:rPr>
            </w:pPr>
            <w:r>
              <w:rPr>
                <w:rFonts w:cs="宋体"/>
                <w:sz w:val="20"/>
                <w:szCs w:val="20"/>
              </w:rPr>
              <w:t>部门</w:t>
            </w:r>
            <w:r>
              <w:rPr>
                <w:rFonts w:cs="宋体"/>
                <w:color w:val="000000"/>
                <w:sz w:val="20"/>
                <w:szCs w:val="20"/>
              </w:rPr>
              <w:t>：</w:t>
            </w:r>
            <w:r>
              <w:rPr>
                <w:color w:val="000000"/>
                <w:sz w:val="20"/>
              </w:rPr>
              <w:t>重庆高新技术产业开发区管理委员会办公室</w:t>
            </w:r>
          </w:p>
        </w:tc>
        <w:tc>
          <w:tcPr>
            <w:tcW w:w="463" w:type="pct"/>
            <w:tcBorders>
              <w:top w:val="nil"/>
              <w:left w:val="nil"/>
              <w:bottom w:val="nil"/>
              <w:right w:val="nil"/>
            </w:tcBorders>
            <w:shd w:val="clear" w:color="auto" w:fill="auto"/>
            <w:noWrap/>
            <w:tcMar>
              <w:top w:w="15" w:type="dxa"/>
              <w:left w:w="15" w:type="dxa"/>
              <w:right w:w="15" w:type="dxa"/>
            </w:tcMar>
            <w:vAlign w:val="bottom"/>
          </w:tcPr>
          <w:p w:rsidR="000E692C" w:rsidRDefault="000E692C">
            <w:pPr>
              <w:spacing w:line="200" w:lineRule="exact"/>
              <w:rPr>
                <w:rFonts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0E692C" w:rsidRDefault="000E692C">
            <w:pPr>
              <w:spacing w:line="200" w:lineRule="exact"/>
              <w:rPr>
                <w:rFonts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0E692C" w:rsidRDefault="000E692C">
            <w:pPr>
              <w:spacing w:line="200" w:lineRule="exact"/>
              <w:rPr>
                <w:rFonts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0E692C" w:rsidRDefault="00000000">
            <w:pPr>
              <w:spacing w:line="28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0E692C">
        <w:trPr>
          <w:trHeight w:val="520"/>
        </w:trPr>
        <w:tc>
          <w:tcPr>
            <w:tcW w:w="2632" w:type="pct"/>
            <w:gridSpan w:val="5"/>
            <w:vMerge/>
            <w:tcBorders>
              <w:left w:val="nil"/>
              <w:bottom w:val="nil"/>
              <w:right w:val="nil"/>
            </w:tcBorders>
            <w:shd w:val="clear" w:color="auto" w:fill="auto"/>
            <w:noWrap/>
            <w:tcMar>
              <w:top w:w="15" w:type="dxa"/>
              <w:left w:w="15" w:type="dxa"/>
              <w:right w:w="15" w:type="dxa"/>
            </w:tcMar>
            <w:vAlign w:val="bottom"/>
          </w:tcPr>
          <w:p w:rsidR="000E692C" w:rsidRDefault="000E692C">
            <w:pPr>
              <w:spacing w:line="200" w:lineRule="exact"/>
              <w:rPr>
                <w:rFonts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0E692C" w:rsidRDefault="000E692C">
            <w:pPr>
              <w:spacing w:line="200" w:lineRule="exact"/>
              <w:rPr>
                <w:rFonts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0E692C" w:rsidRDefault="000E692C">
            <w:pPr>
              <w:spacing w:line="200" w:lineRule="exact"/>
              <w:rPr>
                <w:rFonts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0E692C" w:rsidRDefault="000E692C">
            <w:pPr>
              <w:spacing w:line="200" w:lineRule="exact"/>
              <w:rPr>
                <w:rFonts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0E692C" w:rsidRDefault="00000000">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0E692C">
        <w:trPr>
          <w:trHeight w:val="90"/>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jc w:val="center"/>
              <w:textAlignment w:val="center"/>
              <w:rPr>
                <w:rFonts w:cs="宋体"/>
                <w:b/>
                <w:color w:val="000000"/>
                <w:sz w:val="18"/>
                <w:szCs w:val="18"/>
              </w:rPr>
            </w:pPr>
            <w:r>
              <w:rPr>
                <w:rFonts w:cs="宋体"/>
                <w:b/>
                <w:color w:val="000000"/>
                <w:sz w:val="18"/>
                <w:szCs w:val="18"/>
              </w:rPr>
              <w:t>人员经费</w:t>
            </w:r>
          </w:p>
        </w:tc>
        <w:tc>
          <w:tcPr>
            <w:tcW w:w="3316"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jc w:val="center"/>
              <w:textAlignment w:val="center"/>
              <w:rPr>
                <w:rFonts w:cs="宋体"/>
                <w:b/>
                <w:color w:val="000000"/>
                <w:sz w:val="18"/>
                <w:szCs w:val="18"/>
              </w:rPr>
            </w:pPr>
            <w:r>
              <w:rPr>
                <w:rFonts w:cs="宋体"/>
                <w:b/>
                <w:color w:val="000000"/>
                <w:sz w:val="18"/>
                <w:szCs w:val="18"/>
              </w:rPr>
              <w:t>公用经费</w:t>
            </w:r>
          </w:p>
        </w:tc>
      </w:tr>
      <w:tr w:rsidR="000E692C">
        <w:trPr>
          <w:trHeight w:val="312"/>
        </w:trPr>
        <w:tc>
          <w:tcPr>
            <w:tcW w:w="26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00000">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E692C" w:rsidRDefault="00000000">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E692C" w:rsidRDefault="00000000">
            <w:pPr>
              <w:spacing w:line="192" w:lineRule="exact"/>
              <w:jc w:val="center"/>
              <w:textAlignment w:val="center"/>
              <w:rPr>
                <w:rFonts w:cs="宋体"/>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00000">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E692C" w:rsidRDefault="00000000">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E692C" w:rsidRDefault="00000000">
            <w:pPr>
              <w:spacing w:line="192" w:lineRule="exact"/>
              <w:jc w:val="center"/>
              <w:textAlignment w:val="center"/>
              <w:rPr>
                <w:rFonts w:cs="宋体"/>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00000">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E692C" w:rsidRDefault="00000000">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E692C" w:rsidRDefault="00000000">
            <w:pPr>
              <w:spacing w:line="192" w:lineRule="exact"/>
              <w:jc w:val="center"/>
              <w:textAlignment w:val="center"/>
              <w:rPr>
                <w:rFonts w:cs="宋体"/>
                <w:b/>
                <w:color w:val="000000"/>
                <w:sz w:val="18"/>
                <w:szCs w:val="18"/>
              </w:rPr>
            </w:pPr>
            <w:r>
              <w:rPr>
                <w:rFonts w:cs="宋体"/>
                <w:b/>
                <w:color w:val="000000"/>
                <w:sz w:val="18"/>
                <w:szCs w:val="18"/>
              </w:rPr>
              <w:t>金额</w:t>
            </w:r>
          </w:p>
        </w:tc>
      </w:tr>
      <w:tr w:rsidR="000E692C">
        <w:trPr>
          <w:trHeight w:val="312"/>
        </w:trPr>
        <w:tc>
          <w:tcPr>
            <w:tcW w:w="26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spacing w:line="192" w:lineRule="exact"/>
              <w:jc w:val="center"/>
              <w:rPr>
                <w:rFonts w:cs="宋体"/>
                <w:b/>
                <w:color w:val="000000"/>
                <w:sz w:val="18"/>
                <w:szCs w:val="18"/>
              </w:rPr>
            </w:pPr>
          </w:p>
        </w:tc>
        <w:tc>
          <w:tcPr>
            <w:tcW w:w="91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spacing w:line="192" w:lineRule="exact"/>
              <w:jc w:val="center"/>
              <w:rPr>
                <w:rFonts w:cs="宋体"/>
                <w:b/>
                <w:color w:val="000000"/>
                <w:sz w:val="18"/>
                <w:szCs w:val="18"/>
              </w:rPr>
            </w:pPr>
          </w:p>
        </w:tc>
        <w:tc>
          <w:tcPr>
            <w:tcW w:w="50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spacing w:line="192" w:lineRule="exact"/>
              <w:jc w:val="center"/>
              <w:rPr>
                <w:rFonts w:cs="宋体"/>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spacing w:line="192" w:lineRule="exact"/>
              <w:jc w:val="center"/>
              <w:rPr>
                <w:rFonts w:cs="宋体"/>
                <w:b/>
                <w:color w:val="000000"/>
                <w:sz w:val="18"/>
                <w:szCs w:val="18"/>
              </w:rPr>
            </w:pPr>
          </w:p>
        </w:tc>
        <w:tc>
          <w:tcPr>
            <w:tcW w:w="6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spacing w:line="192" w:lineRule="exact"/>
              <w:jc w:val="center"/>
              <w:rPr>
                <w:rFonts w:cs="宋体"/>
                <w:b/>
                <w:color w:val="000000"/>
                <w:sz w:val="18"/>
                <w:szCs w:val="18"/>
              </w:rPr>
            </w:pPr>
          </w:p>
        </w:tc>
        <w:tc>
          <w:tcPr>
            <w:tcW w:w="4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spacing w:line="192" w:lineRule="exact"/>
              <w:jc w:val="center"/>
              <w:rPr>
                <w:rFonts w:cs="宋体"/>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spacing w:line="192" w:lineRule="exact"/>
              <w:jc w:val="center"/>
              <w:rPr>
                <w:rFonts w:cs="宋体"/>
                <w:b/>
                <w:color w:val="000000"/>
                <w:sz w:val="18"/>
                <w:szCs w:val="18"/>
              </w:rPr>
            </w:pPr>
          </w:p>
        </w:tc>
        <w:tc>
          <w:tcPr>
            <w:tcW w:w="11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spacing w:line="192" w:lineRule="exact"/>
              <w:jc w:val="center"/>
              <w:rPr>
                <w:rFonts w:cs="宋体"/>
                <w:b/>
                <w:color w:val="000000"/>
                <w:sz w:val="18"/>
                <w:szCs w:val="18"/>
              </w:rPr>
            </w:pPr>
          </w:p>
        </w:tc>
        <w:tc>
          <w:tcPr>
            <w:tcW w:w="48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spacing w:line="192" w:lineRule="exact"/>
              <w:jc w:val="center"/>
              <w:rPr>
                <w:rFonts w:cs="宋体"/>
                <w:b/>
                <w:color w:val="000000"/>
                <w:sz w:val="18"/>
                <w:szCs w:val="18"/>
              </w:rPr>
            </w:pPr>
          </w:p>
        </w:tc>
      </w:tr>
      <w:tr w:rsidR="000E692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b/>
                <w:bCs/>
                <w:color w:val="000000"/>
                <w:sz w:val="18"/>
                <w:szCs w:val="18"/>
              </w:rPr>
            </w:pPr>
            <w:r>
              <w:rPr>
                <w:rFonts w:cs="宋体"/>
                <w:b/>
                <w:bCs/>
                <w:color w:val="000000"/>
                <w:sz w:val="18"/>
                <w:szCs w:val="18"/>
              </w:rPr>
              <w:t>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b/>
                <w:bCs/>
                <w:color w:val="000000"/>
                <w:sz w:val="18"/>
                <w:szCs w:val="18"/>
              </w:rPr>
            </w:pPr>
            <w:r>
              <w:rPr>
                <w:rFonts w:cs="宋体"/>
                <w:b/>
                <w:bCs/>
                <w:color w:val="000000"/>
                <w:sz w:val="18"/>
                <w:szCs w:val="18"/>
              </w:rPr>
              <w:t>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1,216.25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b/>
                <w:bCs/>
                <w:color w:val="000000"/>
                <w:sz w:val="18"/>
                <w:szCs w:val="18"/>
              </w:rPr>
            </w:pPr>
            <w:r>
              <w:rPr>
                <w:rFonts w:cs="宋体"/>
                <w:b/>
                <w:bCs/>
                <w:color w:val="000000"/>
                <w:sz w:val="18"/>
                <w:szCs w:val="18"/>
              </w:rPr>
              <w:t>302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b/>
                <w:bCs/>
                <w:color w:val="000000"/>
                <w:sz w:val="18"/>
                <w:szCs w:val="18"/>
              </w:rPr>
            </w:pPr>
            <w:r>
              <w:rPr>
                <w:rFonts w:cs="宋体"/>
                <w:b/>
                <w:bCs/>
                <w:color w:val="000000"/>
                <w:sz w:val="18"/>
                <w:szCs w:val="18"/>
              </w:rPr>
              <w:t>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187.15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b/>
                <w:bCs/>
                <w:color w:val="000000"/>
                <w:sz w:val="18"/>
                <w:szCs w:val="18"/>
              </w:rPr>
            </w:pPr>
            <w:r>
              <w:rPr>
                <w:rFonts w:cs="宋体"/>
                <w:b/>
                <w:bCs/>
                <w:color w:val="000000"/>
                <w:sz w:val="18"/>
                <w:szCs w:val="18"/>
              </w:rPr>
              <w:t>310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b/>
                <w:bCs/>
                <w:color w:val="000000"/>
                <w:sz w:val="18"/>
                <w:szCs w:val="18"/>
              </w:rPr>
            </w:pPr>
            <w:r>
              <w:rPr>
                <w:rFonts w:cs="宋体"/>
                <w:b/>
                <w:bCs/>
                <w:color w:val="000000"/>
                <w:sz w:val="18"/>
                <w:szCs w:val="18"/>
              </w:rPr>
              <w:t>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34.07</w:t>
            </w:r>
            <w:r>
              <w:rPr>
                <w:rFonts w:ascii="Times New Roman" w:hAnsi="Times New Roman"/>
                <w:color w:val="000000"/>
                <w:sz w:val="18"/>
              </w:rPr>
              <w:t xml:space="preserve"> </w:t>
            </w:r>
          </w:p>
        </w:tc>
      </w:tr>
      <w:tr w:rsidR="000E692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30101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 xml:space="preserve">  基本工资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105.85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30201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 xml:space="preserve">  办公费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19.54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31001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 xml:space="preserve">  房屋建筑物购建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E692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30102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 xml:space="preserve">  津贴补贴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77.73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30202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 xml:space="preserve">  印刷费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31002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 xml:space="preserve">  办公设备购置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E692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30103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 xml:space="preserve">  奖金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357.13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30203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 xml:space="preserve">  咨询费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31003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 xml:space="preserve">  专用设备购置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E692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30106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 xml:space="preserve">  伙食补助费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30204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 xml:space="preserve">  手续费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31005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 xml:space="preserve">  基础设施建设</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E692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30107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 xml:space="preserve">  绩效工资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30205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 xml:space="preserve">  水费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31006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 xml:space="preserve">  大型修缮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E692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30108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 xml:space="preserve">  机关事业单位基本养老保险缴费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30206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 xml:space="preserve">  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31007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 xml:space="preserve">  信息网络及软件购置更新</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E692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30109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 xml:space="preserve">  职业年金缴费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30207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 xml:space="preserve">  邮电费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9.04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31008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 xml:space="preserve">  物资储备</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E692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30110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 xml:space="preserve">  职工基本医疗保险缴费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30208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 xml:space="preserve">  取暖费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31009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 xml:space="preserve">  土地补偿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E692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30111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 xml:space="preserve">  公务员医疗补助缴费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30209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 xml:space="preserve">  物业管理费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31010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 xml:space="preserve">  安置补助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E692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30112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 xml:space="preserve">  其他社会保障缴费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30211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 xml:space="preserve">  差旅费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23.80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31011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 xml:space="preserve">  地上附着物和青苗补偿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E692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30113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 xml:space="preserve">  住房公积金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30212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 xml:space="preserve">  因公出国（境）费用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31012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 xml:space="preserve">  拆迁补偿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E692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30114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 xml:space="preserve">  医疗费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3.90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30213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 xml:space="preserve">  维修（护）费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31013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 xml:space="preserve">  公务用车购置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31.08</w:t>
            </w:r>
            <w:r>
              <w:rPr>
                <w:rFonts w:ascii="Times New Roman" w:hAnsi="Times New Roman"/>
                <w:color w:val="000000"/>
                <w:sz w:val="18"/>
              </w:rPr>
              <w:t xml:space="preserve"> </w:t>
            </w:r>
          </w:p>
        </w:tc>
      </w:tr>
      <w:tr w:rsidR="000E692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30199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 xml:space="preserve">  其他工资福利支出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671.62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30214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 xml:space="preserve">  租赁费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31019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 xml:space="preserve">  其他交通工具购置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E692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b/>
                <w:bCs/>
                <w:color w:val="000000"/>
                <w:sz w:val="18"/>
                <w:szCs w:val="18"/>
              </w:rPr>
            </w:pPr>
            <w:r>
              <w:rPr>
                <w:rFonts w:cs="宋体"/>
                <w:b/>
                <w:bCs/>
                <w:color w:val="000000"/>
                <w:sz w:val="18"/>
                <w:szCs w:val="18"/>
              </w:rPr>
              <w:t>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b/>
                <w:bCs/>
                <w:color w:val="000000"/>
                <w:sz w:val="18"/>
                <w:szCs w:val="18"/>
              </w:rPr>
            </w:pPr>
            <w:r>
              <w:rPr>
                <w:rFonts w:cs="宋体"/>
                <w:b/>
                <w:bCs/>
                <w:color w:val="000000"/>
                <w:sz w:val="18"/>
                <w:szCs w:val="18"/>
              </w:rPr>
              <w:t>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6.23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30215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 xml:space="preserve">  会议费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0.35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31021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 xml:space="preserve">  文物和陈列品购置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E692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30301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 xml:space="preserve">  离休费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30216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 xml:space="preserve">  培训费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0.24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31022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 xml:space="preserve">  无形资产购置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2.99</w:t>
            </w:r>
            <w:r>
              <w:rPr>
                <w:rFonts w:ascii="Times New Roman" w:hAnsi="Times New Roman"/>
                <w:color w:val="000000"/>
                <w:sz w:val="18"/>
              </w:rPr>
              <w:t xml:space="preserve"> </w:t>
            </w:r>
          </w:p>
        </w:tc>
      </w:tr>
      <w:tr w:rsidR="000E692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30302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 xml:space="preserve">  退休费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30217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 xml:space="preserve">  公务接待费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2.93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31099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 xml:space="preserve">  其他资本性支出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E692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30303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 xml:space="preserve">  退职（役）费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30218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 xml:space="preserve">  专用材料费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b/>
                <w:bCs/>
                <w:color w:val="000000"/>
                <w:sz w:val="18"/>
                <w:szCs w:val="18"/>
              </w:rPr>
            </w:pPr>
            <w:r>
              <w:rPr>
                <w:rFonts w:cs="宋体"/>
                <w:b/>
                <w:bCs/>
                <w:color w:val="000000"/>
                <w:sz w:val="18"/>
                <w:szCs w:val="18"/>
              </w:rPr>
              <w:t>312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b/>
                <w:bCs/>
                <w:color w:val="000000"/>
                <w:sz w:val="18"/>
                <w:szCs w:val="18"/>
              </w:rPr>
            </w:pPr>
            <w:r>
              <w:rPr>
                <w:rFonts w:cs="宋体"/>
                <w:b/>
                <w:bCs/>
                <w:color w:val="000000"/>
                <w:sz w:val="18"/>
                <w:szCs w:val="18"/>
              </w:rPr>
              <w:t>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E692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30304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 xml:space="preserve">  抚恤金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30224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 xml:space="preserve">  被装购置费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31201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 xml:space="preserve">  资本金注入</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E692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30305</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 xml:space="preserve">  生活补助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6.23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30225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 xml:space="preserve">  专用燃料费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31203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 xml:space="preserve">  政府投资基金股权投资</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E692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30306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 xml:space="preserve">  救济费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30226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 xml:space="preserve">  劳务费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2.87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31204</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 xml:space="preserve">  费用补贴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E692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30307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 xml:space="preserve">  医疗费补助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30227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 xml:space="preserve">  委托业务费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25.91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31205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 xml:space="preserve">  利息补贴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E692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30308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 xml:space="preserve">  助学金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30228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 xml:space="preserve">  工会经费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47.35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31206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ind w:firstLineChars="100" w:firstLine="180"/>
              <w:textAlignment w:val="center"/>
              <w:rPr>
                <w:rFonts w:cs="宋体"/>
                <w:color w:val="000000"/>
                <w:sz w:val="18"/>
                <w:szCs w:val="18"/>
              </w:rPr>
            </w:pPr>
            <w:r>
              <w:rPr>
                <w:rFonts w:cs="宋体"/>
                <w:color w:val="000000"/>
                <w:sz w:val="18"/>
                <w:szCs w:val="18"/>
              </w:rPr>
              <w:t>其他资本性补助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E692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30309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 xml:space="preserve">  奖励金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30229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 xml:space="preserve">  福利费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31299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 xml:space="preserve">  其他对企业补助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E692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30310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 xml:space="preserve">  个人农业生产补贴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30231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 xml:space="preserve">  公务用车运行维护费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28.04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b/>
                <w:bCs/>
                <w:color w:val="000000"/>
                <w:sz w:val="18"/>
                <w:szCs w:val="18"/>
              </w:rPr>
            </w:pPr>
            <w:r>
              <w:rPr>
                <w:rFonts w:cs="宋体"/>
                <w:b/>
                <w:bCs/>
                <w:color w:val="000000"/>
                <w:sz w:val="18"/>
                <w:szCs w:val="18"/>
              </w:rPr>
              <w:t>399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b/>
                <w:bCs/>
                <w:color w:val="000000"/>
                <w:sz w:val="18"/>
                <w:szCs w:val="18"/>
              </w:rPr>
            </w:pPr>
            <w:r>
              <w:rPr>
                <w:rFonts w:cs="宋体"/>
                <w:b/>
                <w:bCs/>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E692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30311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 xml:space="preserve">  代缴社会保险费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30239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 xml:space="preserve">  其他交通费用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22.86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39907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 xml:space="preserve">  国家赔偿费用支出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E692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30399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 xml:space="preserve">  其他对个人和家庭的补助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30240</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 xml:space="preserve">  税金及附加费用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39908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E692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spacing w:line="192" w:lineRule="exact"/>
              <w:rPr>
                <w:rFonts w:cs="宋体"/>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spacing w:line="192" w:lineRule="exact"/>
              <w:rPr>
                <w:rFonts w:cs="宋体"/>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E692C" w:rsidRDefault="000E692C">
            <w:pPr>
              <w:spacing w:line="192" w:lineRule="exact"/>
              <w:rPr>
                <w:rFonts w:cs="宋体"/>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30299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 xml:space="preserve">  其他商品和服务支出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4.21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39909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 xml:space="preserve">  经常性赠与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E692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spacing w:line="192" w:lineRule="exact"/>
              <w:rPr>
                <w:rFonts w:cs="宋体"/>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spacing w:line="192" w:lineRule="exact"/>
              <w:rPr>
                <w:rFonts w:cs="宋体"/>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E692C" w:rsidRDefault="000E692C">
            <w:pPr>
              <w:spacing w:line="192" w:lineRule="exact"/>
              <w:rPr>
                <w:rFonts w:cs="宋体"/>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b/>
                <w:bCs/>
                <w:color w:val="000000"/>
                <w:sz w:val="18"/>
                <w:szCs w:val="18"/>
              </w:rPr>
            </w:pPr>
            <w:r>
              <w:rPr>
                <w:rFonts w:cs="宋体"/>
                <w:b/>
                <w:bCs/>
                <w:color w:val="000000"/>
                <w:sz w:val="18"/>
                <w:szCs w:val="18"/>
              </w:rPr>
              <w:t>307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b/>
                <w:bCs/>
                <w:color w:val="000000"/>
                <w:sz w:val="18"/>
                <w:szCs w:val="18"/>
              </w:rPr>
            </w:pPr>
            <w:r>
              <w:rPr>
                <w:rFonts w:cs="宋体"/>
                <w:b/>
                <w:bCs/>
                <w:color w:val="000000"/>
                <w:sz w:val="18"/>
                <w:szCs w:val="18"/>
              </w:rPr>
              <w:t>债务利息及费用支出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39910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 xml:space="preserve">  资本性赠与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E692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spacing w:line="192" w:lineRule="exact"/>
              <w:rPr>
                <w:rFonts w:cs="宋体"/>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spacing w:line="192" w:lineRule="exact"/>
              <w:rPr>
                <w:rFonts w:cs="宋体"/>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E692C" w:rsidRDefault="000E692C">
            <w:pPr>
              <w:spacing w:line="192" w:lineRule="exact"/>
              <w:rPr>
                <w:rFonts w:cs="宋体"/>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30701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 xml:space="preserve">  国内债务付息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39999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 xml:space="preserve">  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E692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spacing w:line="192" w:lineRule="exact"/>
              <w:rPr>
                <w:rFonts w:cs="宋体"/>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spacing w:line="192" w:lineRule="exact"/>
              <w:rPr>
                <w:rFonts w:cs="宋体"/>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E692C" w:rsidRDefault="000E692C">
            <w:pPr>
              <w:spacing w:line="192" w:lineRule="exact"/>
              <w:rPr>
                <w:rFonts w:cs="宋体"/>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30702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 xml:space="preserve">  国外债务付息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spacing w:line="192" w:lineRule="exact"/>
              <w:rPr>
                <w:rFonts w:cs="宋体"/>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spacing w:line="192" w:lineRule="exact"/>
              <w:rPr>
                <w:rFonts w:cs="宋体"/>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spacing w:line="192" w:lineRule="exact"/>
              <w:jc w:val="right"/>
              <w:rPr>
                <w:rFonts w:ascii="Times New Roman" w:hAnsi="Times New Roman" w:hint="default"/>
                <w:color w:val="000000"/>
                <w:sz w:val="18"/>
                <w:szCs w:val="18"/>
              </w:rPr>
            </w:pPr>
          </w:p>
        </w:tc>
      </w:tr>
      <w:tr w:rsidR="000E692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spacing w:line="192" w:lineRule="exact"/>
              <w:rPr>
                <w:rFonts w:cs="宋体"/>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spacing w:line="192" w:lineRule="exact"/>
              <w:rPr>
                <w:rFonts w:cs="宋体"/>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E692C" w:rsidRDefault="000E692C">
            <w:pPr>
              <w:spacing w:line="192" w:lineRule="exact"/>
              <w:rPr>
                <w:rFonts w:cs="宋体"/>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30703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 xml:space="preserve">  国内债务发行费用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spacing w:line="192" w:lineRule="exact"/>
              <w:rPr>
                <w:rFonts w:cs="宋体"/>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spacing w:line="192" w:lineRule="exact"/>
              <w:rPr>
                <w:rFonts w:cs="宋体"/>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spacing w:line="192" w:lineRule="exact"/>
              <w:jc w:val="right"/>
              <w:rPr>
                <w:rFonts w:ascii="Times New Roman" w:hAnsi="Times New Roman" w:hint="default"/>
                <w:color w:val="000000"/>
                <w:sz w:val="18"/>
                <w:szCs w:val="18"/>
              </w:rPr>
            </w:pPr>
          </w:p>
        </w:tc>
      </w:tr>
      <w:tr w:rsidR="000E692C">
        <w:trPr>
          <w:trHeight w:val="155"/>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spacing w:line="192" w:lineRule="exact"/>
              <w:rPr>
                <w:rFonts w:cs="宋体"/>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spacing w:line="192" w:lineRule="exact"/>
              <w:rPr>
                <w:rFonts w:cs="宋体"/>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E692C" w:rsidRDefault="000E692C">
            <w:pPr>
              <w:spacing w:line="192" w:lineRule="exact"/>
              <w:rPr>
                <w:rFonts w:cs="宋体"/>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30704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textAlignment w:val="center"/>
              <w:rPr>
                <w:rFonts w:cs="宋体"/>
                <w:color w:val="000000"/>
                <w:sz w:val="18"/>
                <w:szCs w:val="18"/>
              </w:rPr>
            </w:pPr>
            <w:r>
              <w:rPr>
                <w:rFonts w:cs="宋体"/>
                <w:color w:val="000000"/>
                <w:sz w:val="18"/>
                <w:szCs w:val="18"/>
              </w:rPr>
              <w:t xml:space="preserve">  国外债务发行费用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spacing w:line="192" w:lineRule="exact"/>
              <w:rPr>
                <w:rFonts w:cs="宋体"/>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spacing w:line="192" w:lineRule="exact"/>
              <w:rPr>
                <w:rFonts w:cs="宋体"/>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spacing w:line="192" w:lineRule="exact"/>
              <w:jc w:val="right"/>
              <w:rPr>
                <w:rFonts w:ascii="Times New Roman" w:hAnsi="Times New Roman" w:hint="default"/>
                <w:color w:val="000000"/>
                <w:sz w:val="18"/>
                <w:szCs w:val="18"/>
              </w:rPr>
            </w:pPr>
          </w:p>
        </w:tc>
      </w:tr>
      <w:tr w:rsidR="000E692C">
        <w:trPr>
          <w:trHeight w:val="310"/>
        </w:trPr>
        <w:tc>
          <w:tcPr>
            <w:tcW w:w="1180"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jc w:val="center"/>
              <w:textAlignment w:val="center"/>
              <w:rPr>
                <w:rFonts w:cs="宋体"/>
                <w:b/>
                <w:color w:val="000000"/>
                <w:sz w:val="18"/>
                <w:szCs w:val="18"/>
              </w:rPr>
            </w:pPr>
            <w:r>
              <w:rPr>
                <w:rFonts w:cs="宋体"/>
                <w:b/>
                <w:color w:val="000000"/>
                <w:sz w:val="18"/>
                <w:szCs w:val="18"/>
              </w:rPr>
              <w:t>人员经费合计</w:t>
            </w:r>
          </w:p>
        </w:tc>
        <w:tc>
          <w:tcPr>
            <w:tcW w:w="5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E692C" w:rsidRDefault="00000000">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1,222.47</w:t>
            </w:r>
            <w:r>
              <w:rPr>
                <w:rFonts w:ascii="Times New Roman" w:hAnsi="Times New Roman"/>
                <w:color w:val="000000"/>
                <w:sz w:val="18"/>
              </w:rPr>
              <w:t xml:space="preserve"> </w:t>
            </w:r>
          </w:p>
        </w:tc>
        <w:tc>
          <w:tcPr>
            <w:tcW w:w="282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jc w:val="center"/>
              <w:textAlignment w:val="center"/>
              <w:rPr>
                <w:rFonts w:cs="宋体"/>
                <w:b/>
                <w:color w:val="000000"/>
                <w:sz w:val="18"/>
                <w:szCs w:val="18"/>
              </w:rPr>
            </w:pPr>
            <w:r>
              <w:rPr>
                <w:rFonts w:cs="宋体"/>
                <w:b/>
                <w:color w:val="000000"/>
                <w:sz w:val="18"/>
                <w:szCs w:val="18"/>
              </w:rPr>
              <w:t>公用经费合计</w:t>
            </w:r>
          </w:p>
        </w:tc>
        <w:tc>
          <w:tcPr>
            <w:tcW w:w="4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221.22</w:t>
            </w:r>
            <w:r>
              <w:rPr>
                <w:rFonts w:ascii="Times New Roman" w:hAnsi="Times New Roman"/>
                <w:color w:val="000000"/>
                <w:sz w:val="18"/>
              </w:rPr>
              <w:t xml:space="preserve"> </w:t>
            </w:r>
          </w:p>
        </w:tc>
      </w:tr>
    </w:tbl>
    <w:p w:rsidR="000E692C" w:rsidRDefault="00000000">
      <w:pPr>
        <w:spacing w:line="280" w:lineRule="exact"/>
        <w:rPr>
          <w:rFonts w:cs="宋体"/>
          <w:sz w:val="20"/>
          <w:szCs w:val="20"/>
        </w:rPr>
      </w:pPr>
      <w:r>
        <w:rPr>
          <w:rFonts w:cs="宋体"/>
          <w:sz w:val="20"/>
          <w:szCs w:val="20"/>
        </w:rPr>
        <w:t>备注：1.本表反映部门本年度一般公共预算财政拨款基本支出明细情况。</w:t>
      </w:r>
      <w:r>
        <w:rPr>
          <w:rFonts w:cs="宋体"/>
          <w:sz w:val="20"/>
          <w:szCs w:val="20"/>
        </w:rPr>
        <w:br/>
        <w:t xml:space="preserve">      2.本套报表金额单位转换时可能存在尾数误差。</w:t>
      </w:r>
      <w:r>
        <w:rPr>
          <w:rFonts w:cs="宋体"/>
          <w:sz w:val="20"/>
          <w:szCs w:val="20"/>
        </w:rPr>
        <w:br/>
      </w:r>
      <w:r>
        <w:rPr>
          <w:rFonts w:cs="宋体"/>
          <w:sz w:val="20"/>
          <w:szCs w:val="20"/>
        </w:rPr>
        <w:lastRenderedPageBreak/>
        <w:br/>
      </w:r>
      <w:r>
        <w:rPr>
          <w:rFonts w:cs="宋体"/>
          <w:sz w:val="21"/>
          <w:szCs w:val="21"/>
        </w:rPr>
        <w:br w:type="page"/>
      </w:r>
    </w:p>
    <w:tbl>
      <w:tblPr>
        <w:tblW w:w="5000" w:type="pct"/>
        <w:tblCellMar>
          <w:left w:w="0" w:type="dxa"/>
          <w:right w:w="0" w:type="dxa"/>
        </w:tblCellMar>
        <w:tblLook w:val="04A0" w:firstRow="1" w:lastRow="0" w:firstColumn="1" w:lastColumn="0" w:noHBand="0" w:noVBand="1"/>
      </w:tblPr>
      <w:tblGrid>
        <w:gridCol w:w="1387"/>
        <w:gridCol w:w="3527"/>
        <w:gridCol w:w="1701"/>
        <w:gridCol w:w="1701"/>
        <w:gridCol w:w="1701"/>
        <w:gridCol w:w="1701"/>
        <w:gridCol w:w="1765"/>
        <w:gridCol w:w="1839"/>
      </w:tblGrid>
      <w:tr w:rsidR="000E692C">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0E692C" w:rsidRDefault="00000000">
            <w:pPr>
              <w:jc w:val="center"/>
              <w:textAlignment w:val="bottom"/>
              <w:rPr>
                <w:rFonts w:cs="宋体"/>
                <w:b/>
                <w:color w:val="000000"/>
                <w:sz w:val="32"/>
                <w:szCs w:val="32"/>
              </w:rPr>
            </w:pPr>
            <w:r>
              <w:rPr>
                <w:rFonts w:cs="宋体"/>
                <w:b/>
                <w:color w:val="000000"/>
                <w:sz w:val="32"/>
                <w:szCs w:val="32"/>
              </w:rPr>
              <w:lastRenderedPageBreak/>
              <w:t>政府性基金预算财政拨款收入支出决算表</w:t>
            </w:r>
          </w:p>
        </w:tc>
      </w:tr>
      <w:tr w:rsidR="000E692C">
        <w:trPr>
          <w:trHeight w:val="329"/>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rsidR="000E692C" w:rsidRDefault="00000000">
            <w:pPr>
              <w:spacing w:line="280" w:lineRule="exact"/>
              <w:rPr>
                <w:rFonts w:cs="宋体"/>
                <w:color w:val="000000"/>
                <w:sz w:val="20"/>
                <w:szCs w:val="20"/>
              </w:rPr>
            </w:pPr>
            <w:r>
              <w:rPr>
                <w:rFonts w:cs="宋体"/>
                <w:sz w:val="20"/>
                <w:szCs w:val="20"/>
              </w:rPr>
              <w:t>部门</w:t>
            </w:r>
            <w:r>
              <w:rPr>
                <w:rFonts w:cs="宋体"/>
                <w:color w:val="000000"/>
                <w:sz w:val="20"/>
                <w:szCs w:val="20"/>
              </w:rPr>
              <w:t>：</w:t>
            </w:r>
            <w:r>
              <w:rPr>
                <w:color w:val="000000"/>
                <w:sz w:val="20"/>
              </w:rPr>
              <w:t>重庆高新技术产业开发区管理委员会办公室</w:t>
            </w:r>
          </w:p>
        </w:tc>
        <w:tc>
          <w:tcPr>
            <w:tcW w:w="555" w:type="pct"/>
            <w:tcBorders>
              <w:top w:val="nil"/>
              <w:left w:val="nil"/>
              <w:bottom w:val="nil"/>
              <w:right w:val="nil"/>
            </w:tcBorders>
            <w:shd w:val="clear" w:color="auto" w:fill="auto"/>
            <w:noWrap/>
            <w:tcMar>
              <w:top w:w="15" w:type="dxa"/>
              <w:left w:w="15" w:type="dxa"/>
              <w:right w:w="15" w:type="dxa"/>
            </w:tcMar>
            <w:vAlign w:val="bottom"/>
          </w:tcPr>
          <w:p w:rsidR="000E692C" w:rsidRDefault="000E692C">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0E692C" w:rsidRDefault="000E692C">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0E692C" w:rsidRDefault="000E692C">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0E692C" w:rsidRDefault="000E692C">
            <w:pPr>
              <w:rPr>
                <w:rFonts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0E692C" w:rsidRDefault="00000000">
            <w:pPr>
              <w:spacing w:line="28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0E692C">
        <w:trPr>
          <w:trHeight w:val="329"/>
        </w:trPr>
        <w:tc>
          <w:tcPr>
            <w:tcW w:w="2159" w:type="pct"/>
            <w:gridSpan w:val="3"/>
            <w:vMerge/>
            <w:tcBorders>
              <w:left w:val="nil"/>
              <w:bottom w:val="nil"/>
              <w:right w:val="nil"/>
            </w:tcBorders>
            <w:shd w:val="clear" w:color="auto" w:fill="auto"/>
            <w:noWrap/>
            <w:tcMar>
              <w:top w:w="15" w:type="dxa"/>
              <w:left w:w="15" w:type="dxa"/>
              <w:right w:w="15" w:type="dxa"/>
            </w:tcMar>
            <w:vAlign w:val="bottom"/>
          </w:tcPr>
          <w:p w:rsidR="000E692C" w:rsidRDefault="000E692C">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0E692C" w:rsidRDefault="000E692C">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0E692C" w:rsidRDefault="000E692C">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0E692C" w:rsidRDefault="000E692C">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0E692C" w:rsidRDefault="000E692C">
            <w:pPr>
              <w:rPr>
                <w:rFonts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0E692C" w:rsidRDefault="00000000">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0E692C">
        <w:trPr>
          <w:trHeight w:val="339"/>
        </w:trPr>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00000">
            <w:pPr>
              <w:jc w:val="center"/>
              <w:textAlignment w:val="center"/>
              <w:rPr>
                <w:rFonts w:cs="宋体"/>
                <w:b/>
                <w:color w:val="000000"/>
                <w:sz w:val="20"/>
                <w:szCs w:val="20"/>
              </w:rPr>
            </w:pPr>
            <w:r>
              <w:rPr>
                <w:rFonts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E692C" w:rsidRDefault="00000000">
            <w:pPr>
              <w:jc w:val="center"/>
              <w:textAlignment w:val="center"/>
              <w:rPr>
                <w:rFonts w:cs="宋体"/>
                <w:b/>
                <w:color w:val="000000"/>
                <w:sz w:val="20"/>
                <w:szCs w:val="20"/>
              </w:rPr>
            </w:pPr>
            <w:r>
              <w:rPr>
                <w:rFonts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00000">
            <w:pPr>
              <w:jc w:val="center"/>
              <w:textAlignment w:val="center"/>
              <w:rPr>
                <w:rFonts w:cs="宋体"/>
                <w:b/>
                <w:color w:val="000000"/>
                <w:sz w:val="20"/>
                <w:szCs w:val="20"/>
              </w:rPr>
            </w:pPr>
            <w:r>
              <w:rPr>
                <w:rFonts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E692C" w:rsidRDefault="00000000">
            <w:pPr>
              <w:jc w:val="center"/>
              <w:textAlignment w:val="center"/>
              <w:rPr>
                <w:rFonts w:cs="宋体"/>
                <w:b/>
                <w:color w:val="000000"/>
                <w:sz w:val="20"/>
                <w:szCs w:val="20"/>
              </w:rPr>
            </w:pPr>
            <w:r>
              <w:rPr>
                <w:rFonts w:cs="宋体"/>
                <w:b/>
                <w:color w:val="000000"/>
                <w:sz w:val="20"/>
                <w:szCs w:val="20"/>
              </w:rPr>
              <w:t>本年支出</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00000">
            <w:pPr>
              <w:jc w:val="center"/>
              <w:textAlignment w:val="center"/>
              <w:rPr>
                <w:rFonts w:cs="宋体"/>
                <w:b/>
                <w:color w:val="000000"/>
                <w:sz w:val="20"/>
                <w:szCs w:val="20"/>
              </w:rPr>
            </w:pPr>
            <w:r>
              <w:rPr>
                <w:rFonts w:cs="宋体"/>
                <w:b/>
                <w:color w:val="000000"/>
                <w:sz w:val="20"/>
                <w:szCs w:val="20"/>
              </w:rPr>
              <w:t>年末结转和结余</w:t>
            </w:r>
          </w:p>
        </w:tc>
      </w:tr>
      <w:tr w:rsidR="000E692C">
        <w:trPr>
          <w:trHeight w:val="335"/>
        </w:trPr>
        <w:tc>
          <w:tcPr>
            <w:tcW w:w="45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00000">
            <w:pPr>
              <w:jc w:val="center"/>
              <w:textAlignment w:val="center"/>
              <w:rPr>
                <w:rFonts w:cs="宋体"/>
                <w:b/>
                <w:color w:val="000000"/>
                <w:sz w:val="20"/>
                <w:szCs w:val="20"/>
              </w:rPr>
            </w:pPr>
            <w:r>
              <w:rPr>
                <w:rFonts w:cs="宋体"/>
                <w:b/>
                <w:color w:val="000000"/>
                <w:sz w:val="20"/>
                <w:szCs w:val="20"/>
              </w:rPr>
              <w:t>功能分类科目编码</w:t>
            </w:r>
          </w:p>
        </w:tc>
        <w:tc>
          <w:tcPr>
            <w:tcW w:w="115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00000">
            <w:pPr>
              <w:jc w:val="center"/>
              <w:textAlignment w:val="center"/>
              <w:rPr>
                <w:rFonts w:cs="宋体"/>
                <w:b/>
                <w:color w:val="000000"/>
                <w:sz w:val="20"/>
                <w:szCs w:val="20"/>
              </w:rPr>
            </w:pPr>
            <w:r>
              <w:rPr>
                <w:rFonts w:cs="宋体"/>
                <w:b/>
                <w:color w:val="000000"/>
                <w:sz w:val="20"/>
                <w:szCs w:val="20"/>
              </w:rPr>
              <w:t>项目（按“项”级功能分类科目）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jc w:val="center"/>
              <w:rPr>
                <w:rFonts w:cs="宋体"/>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jc w:val="center"/>
              <w:rPr>
                <w:rFonts w:cs="宋体"/>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E692C" w:rsidRDefault="00000000">
            <w:pPr>
              <w:jc w:val="center"/>
              <w:textAlignment w:val="center"/>
              <w:rPr>
                <w:rFonts w:cs="宋体"/>
                <w:b/>
                <w:color w:val="000000"/>
                <w:sz w:val="20"/>
                <w:szCs w:val="20"/>
              </w:rPr>
            </w:pPr>
            <w:r>
              <w:rPr>
                <w:rFonts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E692C" w:rsidRDefault="00000000">
            <w:pPr>
              <w:jc w:val="center"/>
              <w:textAlignment w:val="center"/>
              <w:rPr>
                <w:rFonts w:cs="宋体"/>
                <w:b/>
                <w:color w:val="000000"/>
                <w:sz w:val="20"/>
                <w:szCs w:val="20"/>
              </w:rPr>
            </w:pPr>
            <w:r>
              <w:rPr>
                <w:rFonts w:cs="宋体"/>
                <w:b/>
                <w:color w:val="000000"/>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E692C" w:rsidRDefault="00000000">
            <w:pPr>
              <w:jc w:val="center"/>
              <w:textAlignment w:val="center"/>
              <w:rPr>
                <w:rFonts w:cs="宋体"/>
                <w:b/>
                <w:color w:val="000000"/>
                <w:sz w:val="20"/>
                <w:szCs w:val="20"/>
              </w:rPr>
            </w:pPr>
            <w:r>
              <w:rPr>
                <w:rFonts w:cs="宋体"/>
                <w:b/>
                <w:color w:val="000000"/>
                <w:sz w:val="20"/>
                <w:szCs w:val="20"/>
              </w:rPr>
              <w:t>项目支出</w:t>
            </w: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jc w:val="center"/>
              <w:rPr>
                <w:rFonts w:cs="宋体"/>
                <w:b/>
                <w:color w:val="000000"/>
                <w:sz w:val="20"/>
                <w:szCs w:val="20"/>
              </w:rPr>
            </w:pPr>
          </w:p>
        </w:tc>
      </w:tr>
      <w:tr w:rsidR="000E692C">
        <w:trPr>
          <w:trHeight w:val="335"/>
        </w:trPr>
        <w:tc>
          <w:tcPr>
            <w:tcW w:w="45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jc w:val="center"/>
              <w:rPr>
                <w:rFonts w:cs="宋体"/>
                <w:b/>
                <w:color w:val="000000"/>
                <w:sz w:val="20"/>
                <w:szCs w:val="20"/>
              </w:rPr>
            </w:pPr>
          </w:p>
        </w:tc>
        <w:tc>
          <w:tcPr>
            <w:tcW w:w="115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jc w:val="center"/>
              <w:rPr>
                <w:rFonts w:cs="宋体"/>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jc w:val="center"/>
              <w:rPr>
                <w:rFonts w:cs="宋体"/>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jc w:val="center"/>
              <w:rPr>
                <w:rFonts w:cs="宋体"/>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jc w:val="center"/>
              <w:rPr>
                <w:rFonts w:cs="宋体"/>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jc w:val="center"/>
              <w:rPr>
                <w:rFonts w:cs="宋体"/>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jc w:val="center"/>
              <w:rPr>
                <w:rFonts w:cs="宋体"/>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jc w:val="center"/>
              <w:rPr>
                <w:rFonts w:cs="宋体"/>
                <w:b/>
                <w:color w:val="000000"/>
                <w:sz w:val="20"/>
                <w:szCs w:val="20"/>
              </w:rPr>
            </w:pPr>
          </w:p>
        </w:tc>
      </w:tr>
      <w:tr w:rsidR="000E692C">
        <w:trPr>
          <w:trHeight w:val="645"/>
        </w:trPr>
        <w:tc>
          <w:tcPr>
            <w:tcW w:w="45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jc w:val="center"/>
              <w:rPr>
                <w:rFonts w:cs="宋体"/>
                <w:b/>
                <w:color w:val="000000"/>
                <w:sz w:val="20"/>
                <w:szCs w:val="20"/>
              </w:rPr>
            </w:pPr>
          </w:p>
        </w:tc>
        <w:tc>
          <w:tcPr>
            <w:tcW w:w="115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jc w:val="center"/>
              <w:rPr>
                <w:rFonts w:cs="宋体"/>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jc w:val="center"/>
              <w:rPr>
                <w:rFonts w:cs="宋体"/>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jc w:val="center"/>
              <w:rPr>
                <w:rFonts w:cs="宋体"/>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jc w:val="center"/>
              <w:rPr>
                <w:rFonts w:cs="宋体"/>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jc w:val="center"/>
              <w:rPr>
                <w:rFonts w:cs="宋体"/>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jc w:val="center"/>
              <w:rPr>
                <w:rFonts w:cs="宋体"/>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jc w:val="center"/>
              <w:rPr>
                <w:rFonts w:cs="宋体"/>
                <w:b/>
                <w:color w:val="000000"/>
                <w:sz w:val="20"/>
                <w:szCs w:val="20"/>
              </w:rPr>
            </w:pPr>
          </w:p>
        </w:tc>
      </w:tr>
      <w:tr w:rsidR="000E692C">
        <w:trPr>
          <w:trHeight w:val="339"/>
        </w:trPr>
        <w:tc>
          <w:tcPr>
            <w:tcW w:w="1604"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00000">
            <w:pPr>
              <w:jc w:val="center"/>
              <w:textAlignment w:val="center"/>
              <w:rPr>
                <w:rFonts w:cs="宋体"/>
                <w:b/>
                <w:color w:val="000000"/>
                <w:sz w:val="20"/>
                <w:szCs w:val="20"/>
              </w:rPr>
            </w:pPr>
            <w:r>
              <w:rPr>
                <w:rFonts w:cs="宋体"/>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0E692C">
        <w:trPr>
          <w:trHeight w:val="349"/>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jc w:val="both"/>
              <w:textAlignment w:val="center"/>
              <w:rPr>
                <w:rFonts w:cs="宋体"/>
                <w:color w:val="000000"/>
                <w:sz w:val="20"/>
                <w:szCs w:val="20"/>
              </w:rPr>
            </w:pPr>
          </w:p>
        </w:tc>
        <w:tc>
          <w:tcPr>
            <w:tcW w:w="115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jc w:val="both"/>
              <w:textAlignment w:val="center"/>
              <w:rPr>
                <w:rFonts w:cs="宋体"/>
                <w:color w:val="000000"/>
                <w:sz w:val="20"/>
                <w:szCs w:val="20"/>
              </w:rPr>
            </w:pP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0E692C" w:rsidRDefault="00000000">
      <w:pPr>
        <w:rPr>
          <w:rFonts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r>
      <w:r>
        <w:rPr>
          <w:rFonts w:cs="宋体"/>
          <w:sz w:val="20"/>
          <w:szCs w:val="20"/>
        </w:rPr>
        <w:br/>
      </w:r>
    </w:p>
    <w:p w:rsidR="000E692C" w:rsidRDefault="00000000">
      <w:pPr>
        <w:rPr>
          <w:rFonts w:cs="宋体"/>
          <w:sz w:val="21"/>
          <w:szCs w:val="21"/>
        </w:rPr>
      </w:pP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305"/>
        <w:gridCol w:w="3604"/>
        <w:gridCol w:w="3273"/>
        <w:gridCol w:w="190"/>
        <w:gridCol w:w="3463"/>
        <w:gridCol w:w="86"/>
        <w:gridCol w:w="3401"/>
      </w:tblGrid>
      <w:tr w:rsidR="000E692C">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0E692C" w:rsidRDefault="00000000">
            <w:pPr>
              <w:jc w:val="center"/>
              <w:textAlignment w:val="bottom"/>
              <w:rPr>
                <w:rFonts w:cs="宋体"/>
                <w:b/>
                <w:color w:val="000000"/>
                <w:sz w:val="32"/>
                <w:szCs w:val="32"/>
              </w:rPr>
            </w:pPr>
            <w:r>
              <w:rPr>
                <w:rFonts w:cs="宋体"/>
                <w:b/>
                <w:color w:val="000000"/>
                <w:sz w:val="32"/>
                <w:szCs w:val="32"/>
              </w:rPr>
              <w:lastRenderedPageBreak/>
              <w:t>国有资本经营预算财政拨款支出决算表</w:t>
            </w:r>
          </w:p>
        </w:tc>
      </w:tr>
      <w:tr w:rsidR="000E692C">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rsidR="000E692C" w:rsidRDefault="00000000">
            <w:pPr>
              <w:spacing w:line="280" w:lineRule="exact"/>
              <w:rPr>
                <w:rFonts w:cs="宋体"/>
                <w:color w:val="000000"/>
                <w:sz w:val="20"/>
                <w:szCs w:val="20"/>
              </w:rPr>
            </w:pPr>
            <w:r>
              <w:rPr>
                <w:rFonts w:cs="宋体"/>
                <w:sz w:val="20"/>
                <w:szCs w:val="20"/>
              </w:rPr>
              <w:t>部门</w:t>
            </w:r>
            <w:r>
              <w:rPr>
                <w:rFonts w:cs="宋体"/>
                <w:color w:val="000000"/>
                <w:sz w:val="20"/>
                <w:szCs w:val="20"/>
              </w:rPr>
              <w:t>：</w:t>
            </w:r>
            <w:r>
              <w:rPr>
                <w:color w:val="000000"/>
                <w:sz w:val="20"/>
              </w:rPr>
              <w:t>重庆高新技术产业开发区管理委员会办公室</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0E692C" w:rsidRDefault="000E692C">
            <w:pPr>
              <w:rPr>
                <w:rFonts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0E692C" w:rsidRDefault="00000000">
            <w:pPr>
              <w:spacing w:line="28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0E692C">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rsidR="000E692C" w:rsidRDefault="000E692C">
            <w:pPr>
              <w:rPr>
                <w:rFonts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0E692C" w:rsidRDefault="000E692C">
            <w:pPr>
              <w:rPr>
                <w:rFonts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0E692C" w:rsidRDefault="00000000">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0E692C">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E692C" w:rsidRDefault="00000000">
            <w:pPr>
              <w:jc w:val="center"/>
              <w:textAlignment w:val="bottom"/>
              <w:rPr>
                <w:rFonts w:cs="宋体"/>
                <w:b/>
                <w:color w:val="000000"/>
                <w:sz w:val="20"/>
                <w:szCs w:val="20"/>
              </w:rPr>
            </w:pPr>
            <w:r>
              <w:rPr>
                <w:rFonts w:cs="宋体"/>
                <w:b/>
                <w:color w:val="000000"/>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E692C" w:rsidRDefault="00000000">
            <w:pPr>
              <w:jc w:val="center"/>
              <w:textAlignment w:val="bottom"/>
              <w:rPr>
                <w:rFonts w:cs="宋体"/>
                <w:b/>
                <w:color w:val="000000"/>
                <w:sz w:val="20"/>
                <w:szCs w:val="20"/>
              </w:rPr>
            </w:pPr>
            <w:r>
              <w:rPr>
                <w:rFonts w:cs="宋体"/>
                <w:b/>
                <w:color w:val="000000"/>
                <w:sz w:val="20"/>
                <w:szCs w:val="20"/>
              </w:rPr>
              <w:t>本年支出</w:t>
            </w:r>
          </w:p>
        </w:tc>
      </w:tr>
      <w:tr w:rsidR="000E692C">
        <w:trPr>
          <w:trHeight w:val="339"/>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00000">
            <w:pPr>
              <w:jc w:val="center"/>
              <w:textAlignment w:val="center"/>
              <w:rPr>
                <w:rFonts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E692C" w:rsidRDefault="00000000">
            <w:pPr>
              <w:jc w:val="center"/>
              <w:textAlignment w:val="center"/>
              <w:rPr>
                <w:rFonts w:cs="宋体"/>
                <w:b/>
                <w:color w:val="000000"/>
                <w:sz w:val="20"/>
                <w:szCs w:val="20"/>
              </w:rPr>
            </w:pPr>
            <w:r>
              <w:rPr>
                <w:rFonts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00000">
            <w:pPr>
              <w:jc w:val="center"/>
              <w:textAlignment w:val="center"/>
              <w:rPr>
                <w:rFonts w:cs="宋体"/>
                <w:b/>
                <w:color w:val="000000"/>
                <w:sz w:val="20"/>
                <w:szCs w:val="20"/>
              </w:rPr>
            </w:pPr>
            <w:r>
              <w:rPr>
                <w:rFonts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E692C" w:rsidRDefault="00000000">
            <w:pPr>
              <w:jc w:val="center"/>
              <w:textAlignment w:val="center"/>
              <w:rPr>
                <w:rFonts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E692C" w:rsidRDefault="00000000">
            <w:pPr>
              <w:jc w:val="center"/>
              <w:textAlignment w:val="center"/>
              <w:rPr>
                <w:rFonts w:cs="宋体"/>
                <w:b/>
                <w:color w:val="000000"/>
                <w:sz w:val="20"/>
                <w:szCs w:val="20"/>
              </w:rPr>
            </w:pPr>
            <w:r>
              <w:rPr>
                <w:rFonts w:cs="宋体"/>
                <w:b/>
                <w:color w:val="000000"/>
                <w:sz w:val="20"/>
                <w:szCs w:val="20"/>
              </w:rPr>
              <w:t>项目支出</w:t>
            </w:r>
          </w:p>
        </w:tc>
      </w:tr>
      <w:tr w:rsidR="000E692C">
        <w:trPr>
          <w:trHeight w:val="339"/>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jc w:val="center"/>
              <w:rPr>
                <w:rFonts w:cs="宋体"/>
                <w:b/>
                <w:color w:val="000000"/>
                <w:sz w:val="20"/>
                <w:szCs w:val="20"/>
              </w:rPr>
            </w:pPr>
          </w:p>
        </w:tc>
        <w:tc>
          <w:tcPr>
            <w:tcW w:w="11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jc w:val="center"/>
              <w:rPr>
                <w:rFonts w:cs="宋体"/>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jc w:val="center"/>
              <w:rPr>
                <w:rFonts w:cs="宋体"/>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jc w:val="center"/>
              <w:rPr>
                <w:rFonts w:cs="宋体"/>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jc w:val="center"/>
              <w:rPr>
                <w:rFonts w:cs="宋体"/>
                <w:b/>
                <w:color w:val="000000"/>
                <w:sz w:val="20"/>
                <w:szCs w:val="20"/>
              </w:rPr>
            </w:pPr>
          </w:p>
        </w:tc>
      </w:tr>
      <w:tr w:rsidR="000E692C">
        <w:trPr>
          <w:trHeight w:val="339"/>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jc w:val="center"/>
              <w:rPr>
                <w:rFonts w:cs="宋体"/>
                <w:b/>
                <w:color w:val="000000"/>
                <w:sz w:val="20"/>
                <w:szCs w:val="20"/>
              </w:rPr>
            </w:pPr>
          </w:p>
        </w:tc>
        <w:tc>
          <w:tcPr>
            <w:tcW w:w="11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jc w:val="center"/>
              <w:rPr>
                <w:rFonts w:cs="宋体"/>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jc w:val="center"/>
              <w:rPr>
                <w:rFonts w:cs="宋体"/>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jc w:val="center"/>
              <w:rPr>
                <w:rFonts w:cs="宋体"/>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jc w:val="center"/>
              <w:rPr>
                <w:rFonts w:cs="宋体"/>
                <w:b/>
                <w:color w:val="000000"/>
                <w:sz w:val="20"/>
                <w:szCs w:val="20"/>
              </w:rPr>
            </w:pPr>
          </w:p>
        </w:tc>
      </w:tr>
      <w:tr w:rsidR="000E692C">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jc w:val="center"/>
              <w:rPr>
                <w:rFonts w:cs="宋体"/>
                <w:b/>
                <w:color w:val="000000"/>
                <w:sz w:val="20"/>
                <w:szCs w:val="20"/>
              </w:rPr>
            </w:pPr>
          </w:p>
        </w:tc>
        <w:tc>
          <w:tcPr>
            <w:tcW w:w="11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jc w:val="center"/>
              <w:rPr>
                <w:rFonts w:cs="宋体"/>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jc w:val="center"/>
              <w:rPr>
                <w:rFonts w:cs="宋体"/>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jc w:val="center"/>
              <w:rPr>
                <w:rFonts w:cs="宋体"/>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E692C" w:rsidRDefault="000E692C">
            <w:pPr>
              <w:jc w:val="center"/>
              <w:rPr>
                <w:rFonts w:cs="宋体"/>
                <w:b/>
                <w:color w:val="000000"/>
                <w:sz w:val="20"/>
                <w:szCs w:val="20"/>
              </w:rPr>
            </w:pPr>
          </w:p>
        </w:tc>
      </w:tr>
      <w:tr w:rsidR="000E692C">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E692C" w:rsidRDefault="00000000">
            <w:pPr>
              <w:jc w:val="center"/>
              <w:textAlignment w:val="center"/>
              <w:rPr>
                <w:rFonts w:cs="宋体"/>
                <w:b/>
                <w:color w:val="000000"/>
                <w:sz w:val="20"/>
                <w:szCs w:val="20"/>
              </w:rPr>
            </w:pPr>
            <w:r>
              <w:rPr>
                <w:rFonts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0E692C">
        <w:trPr>
          <w:trHeight w:val="48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textAlignment w:val="center"/>
              <w:rPr>
                <w:rFonts w:cs="宋体"/>
                <w:color w:val="000000"/>
                <w:sz w:val="20"/>
                <w:szCs w:val="20"/>
              </w:rPr>
            </w:pPr>
          </w:p>
        </w:tc>
        <w:tc>
          <w:tcPr>
            <w:tcW w:w="11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textAlignment w:val="center"/>
              <w:rPr>
                <w:rFonts w:cs="宋体"/>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E692C">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E692C"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r>
    </w:tbl>
    <w:p w:rsidR="000E692C" w:rsidRDefault="00000000">
      <w:pPr>
        <w:rPr>
          <w:rFonts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r>
      <w:r>
        <w:rPr>
          <w:rFonts w:cs="宋体"/>
          <w:sz w:val="20"/>
          <w:szCs w:val="20"/>
        </w:rPr>
        <w:br/>
      </w:r>
    </w:p>
    <w:p w:rsidR="000E692C" w:rsidRDefault="00000000">
      <w:pPr>
        <w:rPr>
          <w:rFonts w:cs="宋体"/>
          <w:sz w:val="21"/>
          <w:szCs w:val="21"/>
        </w:rPr>
      </w:pPr>
      <w:r>
        <w:rPr>
          <w:rFonts w:cs="宋体" w:hint="default"/>
          <w:sz w:val="21"/>
          <w:szCs w:val="21"/>
        </w:rPr>
        <w:br w:type="page"/>
      </w:r>
    </w:p>
    <w:tbl>
      <w:tblPr>
        <w:tblW w:w="4611" w:type="pct"/>
        <w:tblCellMar>
          <w:left w:w="170" w:type="dxa"/>
          <w:right w:w="170" w:type="dxa"/>
        </w:tblCellMar>
        <w:tblLook w:val="04A0" w:firstRow="1" w:lastRow="0" w:firstColumn="1" w:lastColumn="0" w:noHBand="0" w:noVBand="1"/>
      </w:tblPr>
      <w:tblGrid>
        <w:gridCol w:w="3162"/>
        <w:gridCol w:w="2402"/>
        <w:gridCol w:w="2360"/>
        <w:gridCol w:w="3726"/>
        <w:gridCol w:w="2480"/>
      </w:tblGrid>
      <w:tr w:rsidR="000E692C">
        <w:trPr>
          <w:trHeight w:val="343"/>
        </w:trPr>
        <w:tc>
          <w:tcPr>
            <w:tcW w:w="5000" w:type="pct"/>
            <w:gridSpan w:val="5"/>
            <w:shd w:val="clear" w:color="auto" w:fill="auto"/>
            <w:noWrap/>
            <w:tcMar>
              <w:top w:w="15" w:type="dxa"/>
              <w:left w:w="15" w:type="dxa"/>
              <w:right w:w="15" w:type="dxa"/>
            </w:tcMar>
            <w:vAlign w:val="bottom"/>
          </w:tcPr>
          <w:p w:rsidR="000E692C" w:rsidRDefault="00000000">
            <w:pPr>
              <w:spacing w:line="400" w:lineRule="exact"/>
              <w:jc w:val="center"/>
              <w:textAlignment w:val="bottom"/>
              <w:rPr>
                <w:rFonts w:cs="宋体"/>
                <w:b/>
                <w:color w:val="000000"/>
                <w:kern w:val="2"/>
                <w:sz w:val="32"/>
                <w:szCs w:val="32"/>
              </w:rPr>
            </w:pPr>
            <w:r>
              <w:rPr>
                <w:rFonts w:cs="宋体"/>
                <w:b/>
                <w:color w:val="000000"/>
                <w:kern w:val="2"/>
                <w:sz w:val="32"/>
                <w:szCs w:val="32"/>
              </w:rPr>
              <w:lastRenderedPageBreak/>
              <w:t>机构运行信息表</w:t>
            </w:r>
          </w:p>
        </w:tc>
      </w:tr>
      <w:tr w:rsidR="000E692C">
        <w:trPr>
          <w:trHeight w:val="244"/>
        </w:trPr>
        <w:tc>
          <w:tcPr>
            <w:tcW w:w="1124" w:type="pct"/>
            <w:shd w:val="clear" w:color="auto" w:fill="auto"/>
            <w:noWrap/>
            <w:tcMar>
              <w:top w:w="15" w:type="dxa"/>
              <w:left w:w="15" w:type="dxa"/>
              <w:right w:w="15" w:type="dxa"/>
            </w:tcMar>
            <w:vAlign w:val="bottom"/>
          </w:tcPr>
          <w:p w:rsidR="000E692C" w:rsidRDefault="000E692C">
            <w:pPr>
              <w:spacing w:line="280" w:lineRule="exact"/>
              <w:rPr>
                <w:rFonts w:cs="宋体"/>
                <w:color w:val="000000"/>
                <w:kern w:val="2"/>
                <w:sz w:val="20"/>
                <w:szCs w:val="20"/>
              </w:rPr>
            </w:pPr>
          </w:p>
        </w:tc>
        <w:tc>
          <w:tcPr>
            <w:tcW w:w="854" w:type="pct"/>
            <w:shd w:val="clear" w:color="auto" w:fill="auto"/>
            <w:noWrap/>
            <w:tcMar>
              <w:top w:w="15" w:type="dxa"/>
              <w:left w:w="15" w:type="dxa"/>
              <w:right w:w="15" w:type="dxa"/>
            </w:tcMar>
            <w:vAlign w:val="bottom"/>
          </w:tcPr>
          <w:p w:rsidR="000E692C" w:rsidRDefault="000E692C">
            <w:pPr>
              <w:spacing w:line="280" w:lineRule="exact"/>
              <w:jc w:val="center"/>
              <w:rPr>
                <w:rFonts w:cs="宋体"/>
                <w:color w:val="000000"/>
                <w:kern w:val="2"/>
                <w:sz w:val="20"/>
                <w:szCs w:val="20"/>
              </w:rPr>
            </w:pPr>
          </w:p>
        </w:tc>
        <w:tc>
          <w:tcPr>
            <w:tcW w:w="840" w:type="pct"/>
            <w:shd w:val="clear" w:color="auto" w:fill="auto"/>
            <w:noWrap/>
            <w:tcMar>
              <w:top w:w="15" w:type="dxa"/>
              <w:left w:w="15" w:type="dxa"/>
              <w:right w:w="15" w:type="dxa"/>
            </w:tcMar>
            <w:vAlign w:val="bottom"/>
          </w:tcPr>
          <w:p w:rsidR="000E692C" w:rsidRDefault="000E692C">
            <w:pPr>
              <w:spacing w:line="280" w:lineRule="exact"/>
              <w:jc w:val="right"/>
              <w:rPr>
                <w:rFonts w:cs="宋体"/>
                <w:color w:val="000000"/>
                <w:kern w:val="2"/>
                <w:sz w:val="20"/>
                <w:szCs w:val="20"/>
              </w:rPr>
            </w:pPr>
          </w:p>
        </w:tc>
        <w:tc>
          <w:tcPr>
            <w:tcW w:w="1299" w:type="pct"/>
            <w:shd w:val="clear" w:color="auto" w:fill="auto"/>
            <w:noWrap/>
            <w:tcMar>
              <w:top w:w="15" w:type="dxa"/>
              <w:left w:w="15" w:type="dxa"/>
              <w:right w:w="15" w:type="dxa"/>
            </w:tcMar>
            <w:vAlign w:val="bottom"/>
          </w:tcPr>
          <w:p w:rsidR="000E692C" w:rsidRDefault="000E692C">
            <w:pPr>
              <w:spacing w:line="280" w:lineRule="exact"/>
              <w:rPr>
                <w:rFonts w:cs="宋体"/>
                <w:color w:val="000000"/>
                <w:kern w:val="2"/>
                <w:sz w:val="20"/>
                <w:szCs w:val="20"/>
              </w:rPr>
            </w:pPr>
          </w:p>
        </w:tc>
        <w:tc>
          <w:tcPr>
            <w:tcW w:w="879" w:type="pct"/>
            <w:shd w:val="clear" w:color="auto" w:fill="auto"/>
            <w:noWrap/>
            <w:tcMar>
              <w:top w:w="15" w:type="dxa"/>
              <w:left w:w="15" w:type="dxa"/>
              <w:right w:w="15" w:type="dxa"/>
            </w:tcMar>
            <w:vAlign w:val="bottom"/>
          </w:tcPr>
          <w:p w:rsidR="000E692C" w:rsidRDefault="00000000">
            <w:pPr>
              <w:spacing w:line="280" w:lineRule="exact"/>
              <w:jc w:val="right"/>
              <w:textAlignment w:val="bottom"/>
              <w:rPr>
                <w:rFonts w:cs="宋体"/>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0E692C">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0E692C" w:rsidRDefault="00000000">
            <w:pPr>
              <w:spacing w:line="280" w:lineRule="exact"/>
              <w:rPr>
                <w:rFonts w:cs="宋体"/>
                <w:color w:val="000000"/>
                <w:kern w:val="2"/>
                <w:sz w:val="20"/>
                <w:szCs w:val="20"/>
              </w:rPr>
            </w:pPr>
            <w:r>
              <w:rPr>
                <w:rFonts w:cs="宋体"/>
                <w:sz w:val="20"/>
                <w:szCs w:val="20"/>
              </w:rPr>
              <w:t>部门</w:t>
            </w:r>
            <w:r>
              <w:rPr>
                <w:rFonts w:cs="宋体"/>
                <w:color w:val="000000"/>
                <w:kern w:val="2"/>
                <w:sz w:val="20"/>
                <w:szCs w:val="20"/>
              </w:rPr>
              <w:t>：</w:t>
            </w:r>
            <w:r>
              <w:rPr>
                <w:color w:val="000000"/>
                <w:sz w:val="20"/>
              </w:rPr>
              <w:t>重庆高新技术产业开发区管理委员会办公室</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rsidR="000E692C" w:rsidRDefault="000E692C">
            <w:pPr>
              <w:spacing w:line="280" w:lineRule="exact"/>
              <w:jc w:val="right"/>
              <w:rPr>
                <w:rFonts w:cs="宋体"/>
                <w:color w:val="000000"/>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rsidR="000E692C" w:rsidRDefault="000E692C">
            <w:pPr>
              <w:spacing w:line="280" w:lineRule="exact"/>
              <w:rPr>
                <w:rFonts w:cs="宋体"/>
                <w:color w:val="000000"/>
                <w:kern w:val="2"/>
                <w:sz w:val="20"/>
                <w:szCs w:val="20"/>
              </w:rPr>
            </w:pPr>
          </w:p>
        </w:tc>
        <w:tc>
          <w:tcPr>
            <w:tcW w:w="879" w:type="pct"/>
            <w:tcBorders>
              <w:top w:val="nil"/>
              <w:left w:val="nil"/>
              <w:bottom w:val="single" w:sz="4" w:space="0" w:color="auto"/>
              <w:right w:val="nil"/>
            </w:tcBorders>
            <w:shd w:val="clear" w:color="auto" w:fill="auto"/>
            <w:noWrap/>
            <w:tcMar>
              <w:top w:w="15" w:type="dxa"/>
              <w:left w:w="15" w:type="dxa"/>
              <w:right w:w="15" w:type="dxa"/>
            </w:tcMar>
            <w:vAlign w:val="bottom"/>
          </w:tcPr>
          <w:p w:rsidR="000E692C" w:rsidRDefault="00000000">
            <w:pPr>
              <w:spacing w:line="280" w:lineRule="exact"/>
              <w:jc w:val="right"/>
              <w:textAlignment w:val="bottom"/>
              <w:rPr>
                <w:rFonts w:cs="宋体"/>
                <w:color w:val="000000"/>
                <w:kern w:val="2"/>
                <w:sz w:val="20"/>
                <w:szCs w:val="20"/>
              </w:rPr>
            </w:pPr>
            <w:r>
              <w:rPr>
                <w:rFonts w:cs="宋体"/>
                <w:color w:val="000000"/>
                <w:kern w:val="2"/>
                <w:sz w:val="20"/>
                <w:szCs w:val="20"/>
              </w:rPr>
              <w:t>单位：</w:t>
            </w:r>
            <w:r>
              <w:rPr>
                <w:rFonts w:cs="宋体"/>
                <w:kern w:val="2"/>
                <w:sz w:val="20"/>
                <w:szCs w:val="20"/>
              </w:rPr>
              <w:t>万元</w:t>
            </w:r>
          </w:p>
        </w:tc>
      </w:tr>
      <w:tr w:rsidR="000E692C">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E692C" w:rsidRDefault="00000000">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E692C" w:rsidRDefault="00000000">
            <w:pPr>
              <w:spacing w:line="280" w:lineRule="exact"/>
              <w:jc w:val="center"/>
              <w:textAlignment w:val="center"/>
              <w:rPr>
                <w:rFonts w:cs="宋体"/>
                <w:b/>
                <w:color w:val="000000"/>
                <w:kern w:val="2"/>
                <w:sz w:val="16"/>
                <w:szCs w:val="16"/>
              </w:rPr>
            </w:pPr>
            <w:r>
              <w:rPr>
                <w:rFonts w:cs="宋体"/>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E692C" w:rsidRDefault="00000000">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E692C" w:rsidRDefault="00000000">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E692C" w:rsidRDefault="00000000">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r>
      <w:tr w:rsidR="000E692C">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E692C" w:rsidRDefault="00000000">
            <w:pPr>
              <w:spacing w:line="280" w:lineRule="exact"/>
              <w:textAlignment w:val="center"/>
              <w:rPr>
                <w:rFonts w:cs="宋体"/>
                <w:b/>
                <w:color w:val="000000"/>
                <w:kern w:val="2"/>
                <w:sz w:val="16"/>
                <w:szCs w:val="16"/>
              </w:rPr>
            </w:pPr>
            <w:r>
              <w:rPr>
                <w:rFonts w:cs="宋体"/>
                <w:b/>
                <w:color w:val="000000"/>
                <w:kern w:val="2"/>
                <w:sz w:val="16"/>
                <w:szCs w:val="16"/>
              </w:rPr>
              <w:t>一、“三公”经费支出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E692C"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E692C"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E692C" w:rsidRDefault="00000000">
            <w:pPr>
              <w:spacing w:line="280" w:lineRule="exact"/>
              <w:textAlignment w:val="center"/>
              <w:rPr>
                <w:rFonts w:cs="宋体"/>
                <w:b/>
                <w:color w:val="000000"/>
                <w:kern w:val="2"/>
                <w:sz w:val="16"/>
                <w:szCs w:val="16"/>
              </w:rPr>
            </w:pPr>
            <w:r>
              <w:rPr>
                <w:rFonts w:cs="宋体"/>
                <w:b/>
                <w:color w:val="000000"/>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E692C"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221.22</w:t>
            </w:r>
            <w:r>
              <w:rPr>
                <w:rFonts w:ascii="Times New Roman" w:hAnsi="Times New Roman"/>
                <w:color w:val="000000"/>
                <w:sz w:val="18"/>
              </w:rPr>
              <w:t xml:space="preserve"> </w:t>
            </w:r>
          </w:p>
        </w:tc>
      </w:tr>
      <w:tr w:rsidR="000E692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E692C"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E692C"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72.41</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E692C"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72.41</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E692C"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E692C"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221.22</w:t>
            </w:r>
            <w:r>
              <w:rPr>
                <w:rFonts w:ascii="Times New Roman" w:hAnsi="Times New Roman"/>
                <w:color w:val="000000"/>
                <w:sz w:val="18"/>
              </w:rPr>
              <w:t xml:space="preserve"> </w:t>
            </w:r>
          </w:p>
        </w:tc>
      </w:tr>
      <w:tr w:rsidR="000E692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E692C"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E692C"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10.36</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E692C"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10.36</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E692C"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E692C"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E692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E692C"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E692C"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59.12</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E692C"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59.12</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E692C" w:rsidRDefault="00000000">
            <w:pPr>
              <w:spacing w:line="280" w:lineRule="exact"/>
              <w:textAlignment w:val="center"/>
              <w:rPr>
                <w:rFonts w:cs="宋体"/>
                <w:b/>
                <w:bCs/>
                <w:color w:val="000000"/>
                <w:kern w:val="2"/>
                <w:sz w:val="16"/>
                <w:szCs w:val="16"/>
              </w:rPr>
            </w:pPr>
            <w:r>
              <w:rPr>
                <w:rFonts w:cs="宋体"/>
                <w:b/>
                <w:bCs/>
                <w:color w:val="000000"/>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E692C" w:rsidRDefault="00000000">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0E692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E692C"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E692C"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31.08</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E692C"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31.08</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E692C"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E692C"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w:t>
            </w:r>
            <w:r>
              <w:rPr>
                <w:rFonts w:ascii="Times New Roman" w:hAnsi="Times New Roman"/>
                <w:color w:val="000000"/>
                <w:sz w:val="18"/>
                <w:szCs w:val="18"/>
              </w:rPr>
              <w:t>5</w:t>
            </w:r>
            <w:r>
              <w:rPr>
                <w:rFonts w:ascii="Times New Roman" w:hAnsi="Times New Roman"/>
                <w:color w:val="000000"/>
                <w:sz w:val="18"/>
              </w:rPr>
              <w:t xml:space="preserve"> </w:t>
            </w:r>
          </w:p>
        </w:tc>
      </w:tr>
      <w:tr w:rsidR="000E692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E692C"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E692C"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28.04</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E692C"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28.04</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E692C"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E692C"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E692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E692C"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E692C"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2.93</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E692C"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2.93</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E692C"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E692C"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w:t>
            </w:r>
            <w:r>
              <w:rPr>
                <w:rFonts w:ascii="Times New Roman" w:hAnsi="Times New Roman"/>
                <w:color w:val="000000"/>
                <w:sz w:val="18"/>
              </w:rPr>
              <w:t xml:space="preserve"> </w:t>
            </w:r>
          </w:p>
        </w:tc>
      </w:tr>
      <w:tr w:rsidR="000E692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E692C"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E692C"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E692C"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2.93</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E692C"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E692C"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w:t>
            </w:r>
            <w:r>
              <w:rPr>
                <w:rFonts w:ascii="Times New Roman" w:hAnsi="Times New Roman"/>
                <w:color w:val="000000"/>
                <w:sz w:val="18"/>
              </w:rPr>
              <w:t xml:space="preserve"> </w:t>
            </w:r>
          </w:p>
        </w:tc>
      </w:tr>
      <w:tr w:rsidR="000E692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E692C"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E692C"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E692C"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E692C"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E692C"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w:t>
            </w:r>
            <w:r>
              <w:rPr>
                <w:rFonts w:ascii="Times New Roman" w:hAnsi="Times New Roman"/>
                <w:color w:val="000000"/>
                <w:sz w:val="18"/>
                <w:szCs w:val="18"/>
              </w:rPr>
              <w:t>2</w:t>
            </w:r>
            <w:r>
              <w:rPr>
                <w:rFonts w:ascii="Times New Roman" w:hAnsi="Times New Roman"/>
                <w:color w:val="000000"/>
                <w:sz w:val="18"/>
              </w:rPr>
              <w:t xml:space="preserve"> </w:t>
            </w:r>
          </w:p>
        </w:tc>
      </w:tr>
      <w:tr w:rsidR="000E692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E692C"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E692C"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E692C"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E692C"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E692C"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E692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E692C"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E692C"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E692C" w:rsidRDefault="00000000">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E692C"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E692C"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E692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E692C"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E692C"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E692C"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E692C"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E692C"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E692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E692C"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E692C"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E692C"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4</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E692C"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E692C"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E692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E692C"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E692C"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E692C"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E692C"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E692C"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E692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E692C"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E692C"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E692C"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15</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E692C" w:rsidRDefault="00000000">
            <w:pPr>
              <w:spacing w:line="280" w:lineRule="exact"/>
              <w:textAlignment w:val="center"/>
              <w:rPr>
                <w:rFonts w:cs="宋体"/>
                <w:b/>
                <w:bCs/>
                <w:color w:val="000000"/>
                <w:kern w:val="2"/>
                <w:sz w:val="16"/>
                <w:szCs w:val="16"/>
              </w:rPr>
            </w:pPr>
            <w:r>
              <w:rPr>
                <w:rFonts w:cs="宋体"/>
                <w:b/>
                <w:bCs/>
                <w:color w:val="000000"/>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E692C" w:rsidRDefault="00000000">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0E692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E692C"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E692C"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E692C"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28</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E692C"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E692C"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1,123.44</w:t>
            </w:r>
            <w:r>
              <w:rPr>
                <w:rFonts w:ascii="Times New Roman" w:hAnsi="Times New Roman"/>
                <w:color w:val="000000"/>
                <w:sz w:val="18"/>
              </w:rPr>
              <w:t xml:space="preserve"> </w:t>
            </w:r>
          </w:p>
        </w:tc>
      </w:tr>
      <w:tr w:rsidR="000E692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E692C"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E692C"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E692C"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E692C"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E692C"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642.78</w:t>
            </w:r>
            <w:r>
              <w:rPr>
                <w:rFonts w:ascii="Times New Roman" w:hAnsi="Times New Roman"/>
                <w:color w:val="000000"/>
                <w:sz w:val="18"/>
              </w:rPr>
              <w:t xml:space="preserve"> </w:t>
            </w:r>
          </w:p>
        </w:tc>
      </w:tr>
      <w:tr w:rsidR="000E692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E692C"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E692C"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E692C"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294</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E692C"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E692C"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E692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E692C"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E692C"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E692C"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E692C"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E692C"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480.66</w:t>
            </w:r>
            <w:r>
              <w:rPr>
                <w:rFonts w:ascii="Times New Roman" w:hAnsi="Times New Roman"/>
                <w:color w:val="000000"/>
                <w:sz w:val="18"/>
              </w:rPr>
              <w:t xml:space="preserve"> </w:t>
            </w:r>
          </w:p>
        </w:tc>
      </w:tr>
      <w:tr w:rsidR="000E692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E692C"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E692C"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E692C"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E692C"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E692C"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792.39</w:t>
            </w:r>
            <w:r>
              <w:rPr>
                <w:rFonts w:ascii="Times New Roman" w:hAnsi="Times New Roman"/>
                <w:color w:val="000000"/>
                <w:sz w:val="18"/>
              </w:rPr>
              <w:t xml:space="preserve"> </w:t>
            </w:r>
          </w:p>
        </w:tc>
      </w:tr>
      <w:tr w:rsidR="000E692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E692C"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E692C"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E692C"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E692C"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E692C"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307.85</w:t>
            </w:r>
            <w:r>
              <w:rPr>
                <w:rFonts w:ascii="Times New Roman" w:hAnsi="Times New Roman"/>
                <w:color w:val="000000"/>
                <w:sz w:val="18"/>
              </w:rPr>
              <w:t xml:space="preserve"> </w:t>
            </w:r>
          </w:p>
        </w:tc>
      </w:tr>
      <w:tr w:rsidR="000E692C">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E692C" w:rsidRDefault="00000000">
            <w:pPr>
              <w:spacing w:line="280" w:lineRule="exact"/>
              <w:textAlignment w:val="center"/>
              <w:rPr>
                <w:rFonts w:cs="宋体"/>
                <w:b/>
                <w:color w:val="000000"/>
                <w:kern w:val="2"/>
                <w:sz w:val="16"/>
                <w:szCs w:val="16"/>
              </w:rPr>
            </w:pPr>
            <w:r>
              <w:rPr>
                <w:rFonts w:cs="宋体"/>
                <w:b/>
                <w:color w:val="000000"/>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E692C"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E692C"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0.35</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E692C" w:rsidRDefault="000E692C">
            <w:pPr>
              <w:spacing w:line="280" w:lineRule="exact"/>
              <w:rPr>
                <w:rFonts w:cs="宋体"/>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E692C" w:rsidRDefault="000E692C">
            <w:pPr>
              <w:spacing w:line="280" w:lineRule="exact"/>
              <w:jc w:val="right"/>
              <w:rPr>
                <w:rFonts w:cs="宋体"/>
                <w:color w:val="000000"/>
                <w:kern w:val="2"/>
                <w:sz w:val="16"/>
                <w:szCs w:val="16"/>
              </w:rPr>
            </w:pPr>
          </w:p>
        </w:tc>
      </w:tr>
      <w:tr w:rsidR="000E692C">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E692C" w:rsidRDefault="00000000">
            <w:pPr>
              <w:spacing w:line="280" w:lineRule="exact"/>
              <w:textAlignment w:val="center"/>
              <w:rPr>
                <w:rFonts w:cs="宋体"/>
                <w:b/>
                <w:color w:val="000000"/>
                <w:kern w:val="2"/>
                <w:sz w:val="16"/>
                <w:szCs w:val="16"/>
              </w:rPr>
            </w:pPr>
            <w:r>
              <w:rPr>
                <w:rFonts w:cs="宋体"/>
                <w:b/>
                <w:color w:val="000000"/>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E692C"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E692C"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0.91</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E692C" w:rsidRDefault="000E692C">
            <w:pPr>
              <w:spacing w:line="280" w:lineRule="exact"/>
              <w:rPr>
                <w:rFonts w:cs="宋体"/>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E692C" w:rsidRDefault="000E692C">
            <w:pPr>
              <w:spacing w:line="280" w:lineRule="exact"/>
              <w:jc w:val="right"/>
              <w:rPr>
                <w:rFonts w:cs="宋体"/>
                <w:color w:val="000000"/>
                <w:kern w:val="2"/>
                <w:sz w:val="16"/>
                <w:szCs w:val="16"/>
              </w:rPr>
            </w:pPr>
          </w:p>
        </w:tc>
      </w:tr>
      <w:tr w:rsidR="000E692C">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E692C" w:rsidRDefault="00000000">
            <w:pPr>
              <w:spacing w:line="280" w:lineRule="exact"/>
              <w:textAlignment w:val="center"/>
              <w:rPr>
                <w:rFonts w:cs="宋体"/>
                <w:b/>
                <w:bCs/>
                <w:color w:val="000000"/>
                <w:sz w:val="16"/>
                <w:szCs w:val="16"/>
              </w:rPr>
            </w:pPr>
            <w:r>
              <w:rPr>
                <w:rFonts w:cs="宋体"/>
                <w:b/>
                <w:bCs/>
                <w:color w:val="000000"/>
                <w:sz w:val="16"/>
                <w:szCs w:val="16"/>
              </w:rPr>
              <w:t>四、差旅费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E692C" w:rsidRDefault="00000000">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E692C"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34.78</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E692C" w:rsidRDefault="000E692C">
            <w:pPr>
              <w:spacing w:line="280" w:lineRule="exact"/>
              <w:rPr>
                <w:rFonts w:cs="宋体"/>
                <w:color w:val="000000"/>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E692C" w:rsidRDefault="000E692C">
            <w:pPr>
              <w:spacing w:line="280" w:lineRule="exact"/>
              <w:jc w:val="right"/>
              <w:rPr>
                <w:rFonts w:cs="宋体"/>
                <w:color w:val="000000"/>
                <w:sz w:val="16"/>
                <w:szCs w:val="16"/>
              </w:rPr>
            </w:pPr>
          </w:p>
        </w:tc>
      </w:tr>
    </w:tbl>
    <w:p w:rsidR="000E692C" w:rsidRDefault="00000000">
      <w:pPr>
        <w:rPr>
          <w:rFonts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2.本套报表金额单位转换时可能存在尾数误差。</w:t>
      </w:r>
      <w:r>
        <w:rPr>
          <w:rFonts w:cs="宋体"/>
          <w:sz w:val="18"/>
          <w:szCs w:val="18"/>
        </w:rPr>
        <w:br/>
      </w:r>
      <w:r>
        <w:rPr>
          <w:rFonts w:cs="宋体"/>
          <w:sz w:val="18"/>
          <w:szCs w:val="18"/>
        </w:rPr>
        <w:br/>
      </w:r>
    </w:p>
    <w:sectPr w:rsidR="000E692C">
      <w:headerReference w:type="default" r:id="rId9"/>
      <w:footerReference w:type="default" r:id="rId10"/>
      <w:pgSz w:w="16783" w:h="11850" w:orient="landscape"/>
      <w:pgMar w:top="567" w:right="454" w:bottom="567" w:left="1037" w:header="0" w:footer="283" w:gutter="0"/>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4262" w:rsidRDefault="00C84262">
      <w:r>
        <w:separator/>
      </w:r>
    </w:p>
  </w:endnote>
  <w:endnote w:type="continuationSeparator" w:id="0">
    <w:p w:rsidR="00C84262" w:rsidRDefault="00C84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altName w:val="方正楷体_GBK"/>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_GB2312">
    <w:altName w:val="方正仿宋_GBK"/>
    <w:charset w:val="00"/>
    <w:family w:val="modern"/>
    <w:pitch w:val="default"/>
    <w:sig w:usb0="00000000" w:usb1="00000000" w:usb2="0000000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692C" w:rsidRDefault="00000000">
    <w:pPr>
      <w:pStyle w:val="a6"/>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-57150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E692C" w:rsidRDefault="00000000">
                          <w:pPr>
                            <w:pStyle w:val="a6"/>
                            <w:rPr>
                              <w:rFonts w:ascii="Times New Roman" w:hAnsi="Times New Roman" w:hint="default"/>
                              <w:sz w:val="28"/>
                              <w:szCs w:val="28"/>
                            </w:rPr>
                          </w:pPr>
                          <w:r>
                            <w:rPr>
                              <w:rFonts w:ascii="Times New Roman" w:hAnsi="Times New Roman" w:hint="default"/>
                              <w:sz w:val="28"/>
                              <w:szCs w:val="28"/>
                            </w:rPr>
                            <w:t xml:space="preserve">— </w:t>
                          </w:r>
                          <w:r>
                            <w:rPr>
                              <w:rFonts w:ascii="Times New Roman" w:hAnsi="Times New Roman" w:hint="default"/>
                              <w:sz w:val="28"/>
                              <w:szCs w:val="28"/>
                            </w:rPr>
                            <w:fldChar w:fldCharType="begin"/>
                          </w:r>
                          <w:r>
                            <w:rPr>
                              <w:rFonts w:ascii="Times New Roman" w:hAnsi="Times New Roman" w:hint="default"/>
                              <w:sz w:val="28"/>
                              <w:szCs w:val="28"/>
                            </w:rPr>
                            <w:instrText xml:space="preserve"> PAGE  \* MERGEFORMAT </w:instrText>
                          </w:r>
                          <w:r>
                            <w:rPr>
                              <w:rFonts w:ascii="Times New Roman" w:hAnsi="Times New Roman" w:hint="default"/>
                              <w:sz w:val="28"/>
                              <w:szCs w:val="28"/>
                            </w:rPr>
                            <w:fldChar w:fldCharType="separate"/>
                          </w:r>
                          <w:r>
                            <w:rPr>
                              <w:rFonts w:ascii="Times New Roman" w:hAnsi="Times New Roman" w:hint="default"/>
                              <w:sz w:val="28"/>
                              <w:szCs w:val="28"/>
                            </w:rPr>
                            <w:t>1</w:t>
                          </w:r>
                          <w:r>
                            <w:rPr>
                              <w:rFonts w:ascii="Times New Roman" w:hAnsi="Times New Roman" w:hint="default"/>
                              <w:sz w:val="28"/>
                              <w:szCs w:val="28"/>
                            </w:rPr>
                            <w:fldChar w:fldCharType="end"/>
                          </w:r>
                          <w:r>
                            <w:rPr>
                              <w:rFonts w:ascii="Times New Roman" w:hAnsi="Times New Roman" w:hint="default"/>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6" type="#_x0000_t202" style="position:absolute;margin-left:92.8pt;margin-top:-4.5pt;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" filled="f" stroked="f" strokeweight=".5pt">
              <v:textbox style="mso-fit-shape-to-text:t" inset="0,0,0,0">
                <w:txbxContent>
                  <w:p w:rsidR="000E692C" w:rsidRDefault="00000000">
                    <w:pPr>
                      <w:pStyle w:val="a6"/>
                      <w:rPr>
                        <w:rFonts w:ascii="Times New Roman" w:hAnsi="Times New Roman" w:hint="default"/>
                        <w:sz w:val="28"/>
                        <w:szCs w:val="28"/>
                      </w:rPr>
                    </w:pPr>
                    <w:r>
                      <w:rPr>
                        <w:rFonts w:ascii="Times New Roman" w:hAnsi="Times New Roman" w:hint="default"/>
                        <w:sz w:val="28"/>
                        <w:szCs w:val="28"/>
                      </w:rPr>
                      <w:t xml:space="preserve">— </w:t>
                    </w:r>
                    <w:r>
                      <w:rPr>
                        <w:rFonts w:ascii="Times New Roman" w:hAnsi="Times New Roman" w:hint="default"/>
                        <w:sz w:val="28"/>
                        <w:szCs w:val="28"/>
                      </w:rPr>
                      <w:fldChar w:fldCharType="begin"/>
                    </w:r>
                    <w:r>
                      <w:rPr>
                        <w:rFonts w:ascii="Times New Roman" w:hAnsi="Times New Roman" w:hint="default"/>
                        <w:sz w:val="28"/>
                        <w:szCs w:val="28"/>
                      </w:rPr>
                      <w:instrText xml:space="preserve"> PAGE  \* MERGEFORMAT </w:instrText>
                    </w:r>
                    <w:r>
                      <w:rPr>
                        <w:rFonts w:ascii="Times New Roman" w:hAnsi="Times New Roman" w:hint="default"/>
                        <w:sz w:val="28"/>
                        <w:szCs w:val="28"/>
                      </w:rPr>
                      <w:fldChar w:fldCharType="separate"/>
                    </w:r>
                    <w:r>
                      <w:rPr>
                        <w:rFonts w:ascii="Times New Roman" w:hAnsi="Times New Roman" w:hint="default"/>
                        <w:sz w:val="28"/>
                        <w:szCs w:val="28"/>
                      </w:rPr>
                      <w:t>1</w:t>
                    </w:r>
                    <w:r>
                      <w:rPr>
                        <w:rFonts w:ascii="Times New Roman" w:hAnsi="Times New Roman" w:hint="default"/>
                        <w:sz w:val="28"/>
                        <w:szCs w:val="28"/>
                      </w:rPr>
                      <w:fldChar w:fldCharType="end"/>
                    </w:r>
                    <w:r>
                      <w:rPr>
                        <w:rFonts w:ascii="Times New Roman" w:hAnsi="Times New Roman" w:hint="default"/>
                        <w:sz w:val="28"/>
                        <w:szCs w:val="28"/>
                      </w:rPr>
                      <w:t xml:space="preserve"> —</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692C" w:rsidRDefault="00000000">
    <w:pPr>
      <w:pStyle w:val="a6"/>
      <w:jc w:val="both"/>
    </w:pPr>
    <w:r>
      <w:rPr>
        <w:noProof/>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-57150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E692C" w:rsidRDefault="00000000">
                          <w:pPr>
                            <w:pStyle w:val="a6"/>
                          </w:pPr>
                          <w:r>
                            <w:t xml:space="preserve">— </w:t>
                          </w:r>
                          <w:r>
                            <w:fldChar w:fldCharType="begin"/>
                          </w:r>
                          <w:r>
                            <w:instrText xml:space="preserve"> PAGE  \* MERGEFORMAT </w:instrText>
                          </w:r>
                          <w:r>
                            <w:fldChar w:fldCharType="separate"/>
                          </w:r>
                          <w:r>
                            <w:t>12</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7" type="#_x0000_t202" style="position:absolute;left:0;text-align:left;margin-left:92.8pt;margin-top:-4.5pt;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" filled="f" stroked="f" strokeweight=".5pt">
              <v:textbox style="mso-fit-shape-to-text:t" inset="0,0,0,0">
                <w:txbxContent>
                  <w:p w:rsidR="000E692C" w:rsidRDefault="00000000">
                    <w:pPr>
                      <w:pStyle w:val="a6"/>
                    </w:pPr>
                    <w:r>
                      <w:t xml:space="preserve">— </w:t>
                    </w:r>
                    <w:r>
                      <w:fldChar w:fldCharType="begin"/>
                    </w:r>
                    <w:r>
                      <w:instrText xml:space="preserve"> PAGE  \* MERGEFORMAT </w:instrText>
                    </w:r>
                    <w:r>
                      <w:fldChar w:fldCharType="separate"/>
                    </w:r>
                    <w:r>
                      <w:t>12</w:t>
                    </w:r>
                    <w:r>
                      <w:fldChar w:fldCharType="end"/>
                    </w:r>
                    <w:r>
                      <w:t xml:space="preserve"> —</w:t>
                    </w:r>
                  </w:p>
                </w:txbxContent>
              </v:textbox>
              <w10:wrap anchorx="margin"/>
            </v:shape>
          </w:pict>
        </mc:Fallback>
      </mc:AlternateContent>
    </w:r>
    <w:r>
      <w:rPr>
        <w:rFonts w:hint="default"/>
        <w:noProof/>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rsidR="000E692C" w:rsidRDefault="00000000">
                          <w:pPr>
                            <w:pStyle w:val="a6"/>
                            <w:jc w:val="both"/>
                            <w:rPr>
                              <w:rFonts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文本框 126" o:spid="_x0000_s1028" type="#_x0000_t202" style="position:absolute;left:0;text-align:left;margin-left:0;margin-top:1160.4pt;width:2in;height:17.4pt;z-index:251659264;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" o:allowoverlap="f" filled="f" stroked="f" strokeweight=".5pt">
              <v:textbox inset="0,0,0,0">
                <w:txbxContent>
                  <w:p w:rsidR="000E692C" w:rsidRDefault="00000000">
                    <w:pPr>
                      <w:pStyle w:val="a6"/>
                      <w:jc w:val="both"/>
                      <w:rPr>
                        <w:rFonts w:cs="宋体"/>
                      </w:rPr>
                    </w:pPr>
                    <w:r>
                      <w:rPr>
                        <w:rFonts w:cs="宋体"/>
                      </w:rPr>
                      <w:t>— 27.1 —</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4262" w:rsidRDefault="00C84262">
      <w:r>
        <w:separator/>
      </w:r>
    </w:p>
  </w:footnote>
  <w:footnote w:type="continuationSeparator" w:id="0">
    <w:p w:rsidR="00C84262" w:rsidRDefault="00C842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692C" w:rsidRDefault="000E692C">
    <w:pPr>
      <w:pStyle w:val="a7"/>
      <w:tabs>
        <w:tab w:val="clear" w:pos="4153"/>
        <w:tab w:val="clear" w:pos="8306"/>
        <w:tab w:val="left" w:pos="175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DE17F5"/>
    <w:multiLevelType w:val="singleLevel"/>
    <w:tmpl w:val="5DDE17F5"/>
    <w:lvl w:ilvl="0">
      <w:start w:val="2"/>
      <w:numFmt w:val="chineseCounting"/>
      <w:suff w:val="nothing"/>
      <w:lvlText w:val="（%1）"/>
      <w:lvlJc w:val="left"/>
      <w:rPr>
        <w:rFonts w:hint="eastAsia"/>
      </w:rPr>
    </w:lvl>
  </w:abstractNum>
  <w:abstractNum w:abstractNumId="1" w15:restartNumberingAfterBreak="0">
    <w:nsid w:val="5FFE6E57"/>
    <w:multiLevelType w:val="singleLevel"/>
    <w:tmpl w:val="5FFE6E57"/>
    <w:lvl w:ilvl="0">
      <w:start w:val="4"/>
      <w:numFmt w:val="chineseCounting"/>
      <w:suff w:val="nothing"/>
      <w:lvlText w:val="（%1）"/>
      <w:lvlJc w:val="left"/>
      <w:rPr>
        <w:rFonts w:hint="eastAsia"/>
      </w:rPr>
    </w:lvl>
  </w:abstractNum>
  <w:num w:numId="1" w16cid:durableId="107236353">
    <w:abstractNumId w:val="0"/>
  </w:num>
  <w:num w:numId="2" w16cid:durableId="995836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defaultTabStop w:val="420"/>
  <w:drawingGridHorizontalSpacing w:val="120"/>
  <w:drawingGridVerticalSpacing w:val="163"/>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GQwYWQ1YTE0ZDA0NjgxYzlhMjZlMDExNTFmMWI3MmEifQ=="/>
  </w:docVars>
  <w:rsids>
    <w:rsidRoot w:val="00B03CCD"/>
    <w:rsid w:val="BCFFE3E8"/>
    <w:rsid w:val="D956A81D"/>
    <w:rsid w:val="F9BFF39F"/>
    <w:rsid w:val="000C01CC"/>
    <w:rsid w:val="000D7702"/>
    <w:rsid w:val="000E692C"/>
    <w:rsid w:val="000F6721"/>
    <w:rsid w:val="001632EC"/>
    <w:rsid w:val="00261065"/>
    <w:rsid w:val="002756E1"/>
    <w:rsid w:val="002D0E5A"/>
    <w:rsid w:val="002D71F4"/>
    <w:rsid w:val="002E5443"/>
    <w:rsid w:val="0032196C"/>
    <w:rsid w:val="0034151A"/>
    <w:rsid w:val="004852DA"/>
    <w:rsid w:val="004C12FF"/>
    <w:rsid w:val="004D0390"/>
    <w:rsid w:val="00550ABE"/>
    <w:rsid w:val="005B023C"/>
    <w:rsid w:val="00600322"/>
    <w:rsid w:val="006137D7"/>
    <w:rsid w:val="00634FA8"/>
    <w:rsid w:val="0063613A"/>
    <w:rsid w:val="0068170B"/>
    <w:rsid w:val="006D5ED7"/>
    <w:rsid w:val="006E2034"/>
    <w:rsid w:val="00732392"/>
    <w:rsid w:val="00792285"/>
    <w:rsid w:val="007A0D2E"/>
    <w:rsid w:val="007A3314"/>
    <w:rsid w:val="007B419D"/>
    <w:rsid w:val="007C5C5B"/>
    <w:rsid w:val="00810F13"/>
    <w:rsid w:val="00826B47"/>
    <w:rsid w:val="00893689"/>
    <w:rsid w:val="009229F7"/>
    <w:rsid w:val="00940231"/>
    <w:rsid w:val="00944711"/>
    <w:rsid w:val="009574D5"/>
    <w:rsid w:val="009821E3"/>
    <w:rsid w:val="00984852"/>
    <w:rsid w:val="009B37A6"/>
    <w:rsid w:val="009B67B8"/>
    <w:rsid w:val="00A03B1E"/>
    <w:rsid w:val="00A64276"/>
    <w:rsid w:val="00A67739"/>
    <w:rsid w:val="00A820B7"/>
    <w:rsid w:val="00A830E1"/>
    <w:rsid w:val="00AC5566"/>
    <w:rsid w:val="00B03CCD"/>
    <w:rsid w:val="00B104B0"/>
    <w:rsid w:val="00B40138"/>
    <w:rsid w:val="00BE4D4B"/>
    <w:rsid w:val="00BF5A85"/>
    <w:rsid w:val="00C307F6"/>
    <w:rsid w:val="00C84262"/>
    <w:rsid w:val="00C85C23"/>
    <w:rsid w:val="00C96B11"/>
    <w:rsid w:val="00C97747"/>
    <w:rsid w:val="00CC6B99"/>
    <w:rsid w:val="00D85666"/>
    <w:rsid w:val="00DC72DB"/>
    <w:rsid w:val="00DF7706"/>
    <w:rsid w:val="00E05175"/>
    <w:rsid w:val="00E654E2"/>
    <w:rsid w:val="00E76362"/>
    <w:rsid w:val="00E86B80"/>
    <w:rsid w:val="00F137D3"/>
    <w:rsid w:val="00F13C36"/>
    <w:rsid w:val="00F23C68"/>
    <w:rsid w:val="00F32C53"/>
    <w:rsid w:val="00F44865"/>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5714980"/>
    <w:rsid w:val="163A6CEE"/>
    <w:rsid w:val="173708E3"/>
    <w:rsid w:val="174C19C7"/>
    <w:rsid w:val="17C374FC"/>
    <w:rsid w:val="189079DC"/>
    <w:rsid w:val="189B0D0B"/>
    <w:rsid w:val="18B43F7C"/>
    <w:rsid w:val="194A1770"/>
    <w:rsid w:val="19B906A4"/>
    <w:rsid w:val="19FB026E"/>
    <w:rsid w:val="1B4C2051"/>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403BD3"/>
    <w:rsid w:val="23DA37D9"/>
    <w:rsid w:val="23F5732E"/>
    <w:rsid w:val="24B92327"/>
    <w:rsid w:val="24C14514"/>
    <w:rsid w:val="2533755C"/>
    <w:rsid w:val="25791755"/>
    <w:rsid w:val="26396DF4"/>
    <w:rsid w:val="26F92E80"/>
    <w:rsid w:val="27167136"/>
    <w:rsid w:val="27A7649B"/>
    <w:rsid w:val="27B23302"/>
    <w:rsid w:val="27F22438"/>
    <w:rsid w:val="29310A5F"/>
    <w:rsid w:val="29C37A35"/>
    <w:rsid w:val="2A076083"/>
    <w:rsid w:val="2A73162E"/>
    <w:rsid w:val="2A751F0B"/>
    <w:rsid w:val="2B167953"/>
    <w:rsid w:val="2B200583"/>
    <w:rsid w:val="2B220436"/>
    <w:rsid w:val="2B8209DE"/>
    <w:rsid w:val="2C6762A3"/>
    <w:rsid w:val="2C9319F8"/>
    <w:rsid w:val="2EBF7B3E"/>
    <w:rsid w:val="2EDE1934"/>
    <w:rsid w:val="2FCA4B37"/>
    <w:rsid w:val="2FE029D7"/>
    <w:rsid w:val="2FF06E00"/>
    <w:rsid w:val="30562E26"/>
    <w:rsid w:val="30586FEC"/>
    <w:rsid w:val="30EC7046"/>
    <w:rsid w:val="315F0B22"/>
    <w:rsid w:val="31795AF3"/>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77471"/>
    <w:rsid w:val="36C9128A"/>
    <w:rsid w:val="36DF55E3"/>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1508BC"/>
    <w:rsid w:val="426554D0"/>
    <w:rsid w:val="426C1EA8"/>
    <w:rsid w:val="42736402"/>
    <w:rsid w:val="42E86A87"/>
    <w:rsid w:val="43307B09"/>
    <w:rsid w:val="43470647"/>
    <w:rsid w:val="43554284"/>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CB7957"/>
    <w:rsid w:val="4FDF9367"/>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422A5"/>
    <w:rsid w:val="558E4E05"/>
    <w:rsid w:val="55BE2E85"/>
    <w:rsid w:val="55D82B6C"/>
    <w:rsid w:val="561D52C4"/>
    <w:rsid w:val="5651697D"/>
    <w:rsid w:val="56530F5D"/>
    <w:rsid w:val="56692AE5"/>
    <w:rsid w:val="567700D3"/>
    <w:rsid w:val="56FF7E9E"/>
    <w:rsid w:val="578867FC"/>
    <w:rsid w:val="5842572D"/>
    <w:rsid w:val="58992763"/>
    <w:rsid w:val="5A3B59D6"/>
    <w:rsid w:val="5AD134D8"/>
    <w:rsid w:val="5B6503B1"/>
    <w:rsid w:val="5C0F7EC4"/>
    <w:rsid w:val="5C263CE4"/>
    <w:rsid w:val="5C5D2777"/>
    <w:rsid w:val="5CF66BF3"/>
    <w:rsid w:val="5D290C69"/>
    <w:rsid w:val="5E57946F"/>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36C58"/>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24540B"/>
    <w:rsid w:val="7B420052"/>
    <w:rsid w:val="7B861484"/>
    <w:rsid w:val="7BD06A28"/>
    <w:rsid w:val="7C3A7C0B"/>
    <w:rsid w:val="7C5248E4"/>
    <w:rsid w:val="7C566698"/>
    <w:rsid w:val="7C5866A3"/>
    <w:rsid w:val="7CBE2F89"/>
    <w:rsid w:val="7CCD0158"/>
    <w:rsid w:val="7D7406BB"/>
    <w:rsid w:val="7DE94331"/>
    <w:rsid w:val="7EFF95DA"/>
    <w:rsid w:val="7F446A19"/>
    <w:rsid w:val="7F504D37"/>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458147"/>
  <w15:docId w15:val="{A121EA8E-9B06-4796-81CF-DD78DD7DD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uiPriority w:val="99"/>
    <w:qFormat/>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公1"/>
    <w:basedOn w:val="NewNewNewNewNewNewNewNewNewNewNewNewNewNewNewNewNewNewNewNewNewNewNewNewNewNewNewNewNewNewNewNewNewNewNewNewNewNewNewNewNewNewNewNewNewNewNewNewNewNewNewNewNewNewNewNewNewNewNewNewNewNewNe"/>
    <w:next w:val="a"/>
    <w:qFormat/>
    <w:pPr>
      <w:ind w:firstLineChars="200" w:firstLine="200"/>
    </w:p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
    <w:qFormat/>
    <w:pPr>
      <w:widowControl w:val="0"/>
      <w:jc w:val="both"/>
    </w:pPr>
    <w:rPr>
      <w:kern w:val="2"/>
      <w:sz w:val="21"/>
    </w:rPr>
  </w:style>
  <w:style w:type="paragraph" w:styleId="a3">
    <w:name w:val="Body Text Indent"/>
    <w:basedOn w:val="a"/>
    <w:next w:val="2"/>
    <w:uiPriority w:val="99"/>
    <w:unhideWhenUsed/>
    <w:qFormat/>
    <w:pPr>
      <w:spacing w:after="120"/>
      <w:ind w:leftChars="200" w:left="420"/>
    </w:pPr>
    <w:rPr>
      <w:rFonts w:cs="宋体"/>
    </w:rPr>
  </w:style>
  <w:style w:type="paragraph" w:styleId="2">
    <w:name w:val="Body Text First Indent 2"/>
    <w:basedOn w:val="a3"/>
    <w:next w:val="a"/>
    <w:uiPriority w:val="99"/>
    <w:unhideWhenUsed/>
    <w:qFormat/>
    <w:pPr>
      <w:ind w:firstLineChars="200" w:firstLine="420"/>
    </w:pPr>
  </w:style>
  <w:style w:type="paragraph" w:styleId="a4">
    <w:name w:val="Balloon Text"/>
    <w:basedOn w:val="a"/>
    <w:link w:val="a5"/>
    <w:qFormat/>
    <w:rPr>
      <w:sz w:val="18"/>
      <w:szCs w:val="18"/>
    </w:rPr>
  </w:style>
  <w:style w:type="paragraph" w:styleId="a6">
    <w:name w:val="footer"/>
    <w:basedOn w:val="a"/>
    <w:qFormat/>
    <w:pPr>
      <w:tabs>
        <w:tab w:val="center" w:pos="4153"/>
        <w:tab w:val="right" w:pos="8306"/>
      </w:tabs>
      <w:snapToGrid w:val="0"/>
    </w:pPr>
    <w:rPr>
      <w:sz w:val="18"/>
      <w:szCs w:val="18"/>
    </w:rPr>
  </w:style>
  <w:style w:type="paragraph" w:styleId="a7">
    <w:name w:val="header"/>
    <w:basedOn w:val="a"/>
    <w:qFormat/>
    <w:pPr>
      <w:tabs>
        <w:tab w:val="center" w:pos="4153"/>
        <w:tab w:val="right" w:pos="8306"/>
      </w:tabs>
      <w:snapToGrid w:val="0"/>
      <w:jc w:val="center"/>
    </w:pPr>
    <w:rPr>
      <w:sz w:val="18"/>
      <w:szCs w:val="18"/>
    </w:rPr>
  </w:style>
  <w:style w:type="paragraph" w:styleId="a8">
    <w:name w:val="footnote text"/>
    <w:basedOn w:val="a"/>
    <w:next w:val="2"/>
    <w:semiHidden/>
    <w:qFormat/>
    <w:pPr>
      <w:snapToGrid w:val="0"/>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9">
    <w:name w:val="Normal (Web)"/>
    <w:basedOn w:val="a"/>
    <w:unhideWhenUsed/>
    <w:qFormat/>
    <w:pPr>
      <w:spacing w:before="100" w:beforeAutospacing="1" w:after="100" w:afterAutospacing="1"/>
    </w:p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
    <w:name w:val="普通(网站) Char"/>
    <w:qFormat/>
    <w:pPr>
      <w:spacing w:before="100" w:beforeAutospacing="1" w:after="100" w:afterAutospacing="1"/>
    </w:pPr>
    <w:rPr>
      <w:rFonts w:ascii="宋体" w:hAnsi="宋体"/>
      <w:sz w:val="24"/>
      <w:szCs w:val="24"/>
    </w:rPr>
  </w:style>
  <w:style w:type="character" w:customStyle="1" w:styleId="21">
    <w:name w:val="21"/>
    <w:qFormat/>
    <w:rPr>
      <w:rFonts w:ascii="Wingdings" w:hAnsi="Wingdings" w:cs="Wingdings" w:hint="default"/>
      <w:b/>
      <w:bCs/>
    </w:rPr>
  </w:style>
  <w:style w:type="paragraph" w:customStyle="1" w:styleId="20">
    <w:name w:val="列出段落2"/>
    <w:uiPriority w:val="99"/>
    <w:qFormat/>
    <w:pPr>
      <w:ind w:firstLineChars="200" w:firstLine="420"/>
    </w:pPr>
    <w:rPr>
      <w:rFonts w:ascii="宋体" w:hAnsi="宋体"/>
      <w:sz w:val="24"/>
      <w:szCs w:val="24"/>
    </w:rPr>
  </w:style>
  <w:style w:type="character" w:customStyle="1" w:styleId="a5">
    <w:name w:val="批注框文本 字符"/>
    <w:basedOn w:val="a0"/>
    <w:link w:val="a4"/>
    <w:qFormat/>
    <w:rPr>
      <w:rFonts w:ascii="宋体" w:hAnsi="宋体"/>
      <w:sz w:val="18"/>
      <w:szCs w:val="18"/>
    </w:rPr>
  </w:style>
  <w:style w:type="paragraph" w:customStyle="1" w:styleId="10">
    <w:name w:val="列表段落1"/>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1996</Words>
  <Characters>11380</Characters>
  <Application>Microsoft Office Word</Application>
  <DocSecurity>0</DocSecurity>
  <Lines>94</Lines>
  <Paragraphs>26</Paragraphs>
  <ScaleCrop>false</ScaleCrop>
  <Company/>
  <LinksUpToDate>false</LinksUpToDate>
  <CharactersWithSpaces>13350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Bryan Zhang</cp:lastModifiedBy>
  <cp:revision>10</cp:revision>
  <cp:lastPrinted>2025-10-23T08:18:00Z</cp:lastPrinted>
  <dcterms:created xsi:type="dcterms:W3CDTF">2025-06-28T07:40:00Z</dcterms:created>
  <dcterms:modified xsi:type="dcterms:W3CDTF">2025-10-27T03:09:00Z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B4C49D72FB24434BA9B48518AE2530C8</vt:lpwstr>
  </property>
</Properties>
</file>