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A8F74">
      <w:pPr>
        <w:spacing w:line="540" w:lineRule="exact"/>
        <w:ind w:firstLine="640" w:firstLineChars="200"/>
        <w:rPr>
          <w:rFonts w:hint="eastAsia" w:ascii="方正黑体_GBK" w:hAnsi="等线" w:eastAsia="方正黑体_GBK" w:cs="Times New Roman"/>
          <w:sz w:val="32"/>
        </w:rPr>
      </w:pPr>
      <w:r>
        <w:rPr>
          <w:rFonts w:hint="eastAsia" w:ascii="方正黑体_GBK" w:hAnsi="等线" w:eastAsia="方正黑体_GBK" w:cs="Times New Roman"/>
          <w:sz w:val="32"/>
        </w:rPr>
        <w:t>附件</w:t>
      </w:r>
      <w:r>
        <w:rPr>
          <w:rFonts w:ascii="Times New Roman" w:hAnsi="Times New Roman" w:eastAsia="方正黑体_GBK" w:cs="Times New Roman"/>
          <w:sz w:val="32"/>
        </w:rPr>
        <w:t>2</w:t>
      </w:r>
    </w:p>
    <w:p w14:paraId="4BF52F5B">
      <w:pPr>
        <w:spacing w:line="540" w:lineRule="exact"/>
        <w:ind w:firstLine="640" w:firstLineChars="200"/>
        <w:rPr>
          <w:rFonts w:ascii="方正仿宋_GBK" w:hAnsi="等线" w:eastAsia="方正仿宋_GBK" w:cs="Times New Roman"/>
          <w:sz w:val="32"/>
          <w:szCs w:val="32"/>
        </w:rPr>
      </w:pPr>
    </w:p>
    <w:p w14:paraId="5567CF28">
      <w:pPr>
        <w:spacing w:line="560" w:lineRule="exact"/>
        <w:jc w:val="center"/>
        <w:outlineLvl w:val="1"/>
        <w:rPr>
          <w:rFonts w:hint="eastAsia" w:ascii="等线" w:hAnsi="等线" w:eastAsia="方正小标宋_GBK" w:cs="方正小标宋_GBK"/>
          <w:color w:val="000000"/>
          <w:spacing w:val="-6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pacing w:val="-6"/>
          <w:kern w:val="0"/>
          <w:sz w:val="44"/>
          <w:szCs w:val="44"/>
        </w:rPr>
        <w:t>走马镇第四届农民运动会</w:t>
      </w:r>
      <w:r>
        <w:rPr>
          <w:rFonts w:hint="eastAsia" w:ascii="等线" w:hAnsi="等线" w:eastAsia="方正小标宋_GBK" w:cs="方正小标宋_GBK"/>
          <w:color w:val="000000"/>
          <w:spacing w:val="-6"/>
          <w:kern w:val="0"/>
          <w:sz w:val="44"/>
          <w:szCs w:val="44"/>
        </w:rPr>
        <w:t>比赛报名表</w:t>
      </w:r>
      <w:bookmarkEnd w:id="0"/>
    </w:p>
    <w:p w14:paraId="7FF193CA">
      <w:pPr>
        <w:spacing w:line="560" w:lineRule="exact"/>
        <w:outlineLvl w:val="1"/>
        <w:rPr>
          <w:rFonts w:hint="eastAsia" w:ascii="等线" w:hAnsi="等线" w:eastAsia="方正小标宋_GBK" w:cs="方正小标宋_GBK"/>
          <w:color w:val="000000"/>
          <w:spacing w:val="-6"/>
          <w:kern w:val="0"/>
          <w:sz w:val="44"/>
          <w:szCs w:val="44"/>
        </w:rPr>
      </w:pPr>
      <w:r>
        <w:rPr>
          <w:rFonts w:ascii="等线" w:hAnsi="等线" w:eastAsia="方正楷体_GBK" w:cs="Times New Roman"/>
          <w:sz w:val="32"/>
          <w:szCs w:val="32"/>
        </w:rPr>
        <w:t>单位：（盖章）</w:t>
      </w:r>
      <w:r>
        <w:rPr>
          <w:rFonts w:hint="eastAsia" w:ascii="等线" w:hAnsi="等线" w:eastAsia="方正楷体_GBK" w:cs="Times New Roman"/>
          <w:sz w:val="32"/>
          <w:szCs w:val="32"/>
        </w:rPr>
        <w:t xml:space="preserve"> </w:t>
      </w:r>
      <w:r>
        <w:rPr>
          <w:rFonts w:ascii="等线" w:hAnsi="等线" w:eastAsia="方正楷体_GBK" w:cs="Times New Roman"/>
          <w:sz w:val="32"/>
          <w:szCs w:val="32"/>
        </w:rPr>
        <w:t xml:space="preserve">   </w:t>
      </w:r>
      <w:r>
        <w:rPr>
          <w:rFonts w:hint="eastAsia" w:ascii="等线" w:hAnsi="等线" w:eastAsia="方正楷体_GBK" w:cs="Times New Roman"/>
          <w:sz w:val="32"/>
          <w:szCs w:val="32"/>
        </w:rPr>
        <w:t xml:space="preserve"> </w:t>
      </w:r>
      <w:r>
        <w:rPr>
          <w:rFonts w:ascii="等线" w:hAnsi="等线" w:eastAsia="方正楷体_GBK" w:cs="Times New Roman"/>
          <w:sz w:val="32"/>
          <w:szCs w:val="32"/>
        </w:rPr>
        <w:t xml:space="preserve">    报送人：       </w:t>
      </w:r>
      <w:r>
        <w:rPr>
          <w:rFonts w:hint="eastAsia" w:ascii="等线" w:hAnsi="等线" w:eastAsia="方正楷体_GBK" w:cs="Times New Roman"/>
          <w:sz w:val="32"/>
          <w:szCs w:val="32"/>
        </w:rPr>
        <w:t xml:space="preserve">  </w:t>
      </w:r>
      <w:r>
        <w:rPr>
          <w:rFonts w:ascii="等线" w:hAnsi="等线" w:eastAsia="方正楷体_GBK" w:cs="Times New Roman"/>
          <w:sz w:val="32"/>
          <w:szCs w:val="32"/>
        </w:rPr>
        <w:t xml:space="preserve"> 联系方式：</w:t>
      </w:r>
      <w:r>
        <w:rPr>
          <w:rFonts w:hint="eastAsia" w:ascii="等线" w:hAnsi="等线" w:eastAsia="方正楷体_GBK" w:cs="Times New Roman"/>
          <w:sz w:val="32"/>
          <w:szCs w:val="32"/>
        </w:rPr>
        <w:t xml:space="preserve"> </w:t>
      </w:r>
      <w:r>
        <w:rPr>
          <w:rFonts w:ascii="等线" w:hAnsi="等线" w:eastAsia="方正楷体_GBK" w:cs="Times New Roman"/>
          <w:sz w:val="32"/>
          <w:szCs w:val="32"/>
        </w:rPr>
        <w:t xml:space="preserve"> </w:t>
      </w:r>
    </w:p>
    <w:tbl>
      <w:tblPr>
        <w:tblStyle w:val="2"/>
        <w:tblW w:w="52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174"/>
        <w:gridCol w:w="804"/>
        <w:gridCol w:w="1419"/>
        <w:gridCol w:w="2441"/>
        <w:gridCol w:w="2019"/>
      </w:tblGrid>
      <w:tr w14:paraId="6751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pct"/>
            <w:tcBorders>
              <w:top w:val="single" w:color="auto" w:sz="4" w:space="0"/>
            </w:tcBorders>
            <w:noWrap w:val="0"/>
            <w:vAlign w:val="center"/>
          </w:tcPr>
          <w:p w14:paraId="4077BC5C"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51" w:type="pct"/>
            <w:tcBorders>
              <w:top w:val="single" w:color="auto" w:sz="4" w:space="0"/>
            </w:tcBorders>
            <w:noWrap w:val="0"/>
            <w:vAlign w:val="center"/>
          </w:tcPr>
          <w:p w14:paraId="5AB311E1"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46" w:type="pct"/>
            <w:tcBorders>
              <w:top w:val="single" w:color="auto" w:sz="4" w:space="0"/>
            </w:tcBorders>
            <w:noWrap w:val="0"/>
            <w:vAlign w:val="center"/>
          </w:tcPr>
          <w:p w14:paraId="396D9DBA"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87" w:type="pct"/>
            <w:tcBorders>
              <w:top w:val="single" w:color="auto" w:sz="4" w:space="0"/>
            </w:tcBorders>
            <w:noWrap w:val="0"/>
            <w:vAlign w:val="center"/>
          </w:tcPr>
          <w:p w14:paraId="21EF937F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354" w:type="pct"/>
            <w:tcBorders>
              <w:top w:val="single" w:color="auto" w:sz="4" w:space="0"/>
            </w:tcBorders>
            <w:noWrap w:val="0"/>
            <w:vAlign w:val="center"/>
          </w:tcPr>
          <w:p w14:paraId="189CDB1D"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120" w:type="pct"/>
            <w:tcBorders>
              <w:top w:val="single" w:color="auto" w:sz="4" w:space="0"/>
            </w:tcBorders>
            <w:noWrap w:val="0"/>
            <w:vAlign w:val="center"/>
          </w:tcPr>
          <w:p w14:paraId="27B25159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14:paraId="30EA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pct"/>
            <w:noWrap w:val="0"/>
            <w:vAlign w:val="center"/>
          </w:tcPr>
          <w:p w14:paraId="1F8BC39C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651" w:type="pct"/>
            <w:noWrap w:val="0"/>
            <w:vAlign w:val="center"/>
          </w:tcPr>
          <w:p w14:paraId="7E4454CD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338C4719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1AB3EFEA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pct"/>
            <w:noWrap w:val="0"/>
            <w:vAlign w:val="center"/>
          </w:tcPr>
          <w:p w14:paraId="1C1474BE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17981951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C64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pct"/>
            <w:noWrap w:val="0"/>
            <w:vAlign w:val="center"/>
          </w:tcPr>
          <w:p w14:paraId="5617BA59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51" w:type="pct"/>
            <w:noWrap w:val="0"/>
            <w:vAlign w:val="center"/>
          </w:tcPr>
          <w:p w14:paraId="39047DDF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1812B0AF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0C719ECE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pct"/>
            <w:noWrap w:val="0"/>
            <w:vAlign w:val="center"/>
          </w:tcPr>
          <w:p w14:paraId="22C345D8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258BC450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6996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pct"/>
            <w:noWrap w:val="0"/>
            <w:vAlign w:val="center"/>
          </w:tcPr>
          <w:p w14:paraId="20AF90FC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51" w:type="pct"/>
            <w:noWrap w:val="0"/>
            <w:vAlign w:val="center"/>
          </w:tcPr>
          <w:p w14:paraId="30660C57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2E363216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33875E6B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pct"/>
            <w:noWrap w:val="0"/>
            <w:vAlign w:val="center"/>
          </w:tcPr>
          <w:p w14:paraId="5F4A87FC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4915C8D0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96C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pct"/>
            <w:noWrap w:val="0"/>
            <w:vAlign w:val="center"/>
          </w:tcPr>
          <w:p w14:paraId="48709E3E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51" w:type="pct"/>
            <w:noWrap w:val="0"/>
            <w:vAlign w:val="center"/>
          </w:tcPr>
          <w:p w14:paraId="4EE9348F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7EE79D54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70DA0E24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pct"/>
            <w:noWrap w:val="0"/>
            <w:vAlign w:val="center"/>
          </w:tcPr>
          <w:p w14:paraId="4D7267EE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7FF8C125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D53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pct"/>
            <w:noWrap w:val="0"/>
            <w:vAlign w:val="center"/>
          </w:tcPr>
          <w:p w14:paraId="44557711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51" w:type="pct"/>
            <w:noWrap w:val="0"/>
            <w:vAlign w:val="center"/>
          </w:tcPr>
          <w:p w14:paraId="513478C1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282AC95D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5816C861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pct"/>
            <w:noWrap w:val="0"/>
            <w:vAlign w:val="center"/>
          </w:tcPr>
          <w:p w14:paraId="70A6C77B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2F40CB00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900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pct"/>
            <w:noWrap w:val="0"/>
            <w:vAlign w:val="center"/>
          </w:tcPr>
          <w:p w14:paraId="382854AB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51" w:type="pct"/>
            <w:noWrap w:val="0"/>
            <w:vAlign w:val="center"/>
          </w:tcPr>
          <w:p w14:paraId="106A0AC6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475F5F72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13030282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pct"/>
            <w:noWrap w:val="0"/>
            <w:vAlign w:val="center"/>
          </w:tcPr>
          <w:p w14:paraId="16F45927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3C8EB8B9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3DD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pct"/>
            <w:noWrap w:val="0"/>
            <w:vAlign w:val="center"/>
          </w:tcPr>
          <w:p w14:paraId="2142DA47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51" w:type="pct"/>
            <w:noWrap w:val="0"/>
            <w:vAlign w:val="center"/>
          </w:tcPr>
          <w:p w14:paraId="526BCBC5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595A8449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014CB517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pct"/>
            <w:noWrap w:val="0"/>
            <w:vAlign w:val="center"/>
          </w:tcPr>
          <w:p w14:paraId="6A362B12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08F1ECB8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FE4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pct"/>
            <w:noWrap w:val="0"/>
            <w:vAlign w:val="center"/>
          </w:tcPr>
          <w:p w14:paraId="2EAE1D92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51" w:type="pct"/>
            <w:noWrap w:val="0"/>
            <w:vAlign w:val="center"/>
          </w:tcPr>
          <w:p w14:paraId="08DA2EB5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593766F7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0C4E7065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pct"/>
            <w:noWrap w:val="0"/>
            <w:vAlign w:val="center"/>
          </w:tcPr>
          <w:p w14:paraId="63709C37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18E8551E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191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pct"/>
            <w:noWrap w:val="0"/>
            <w:vAlign w:val="center"/>
          </w:tcPr>
          <w:p w14:paraId="1A65B978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51" w:type="pct"/>
            <w:noWrap w:val="0"/>
            <w:vAlign w:val="center"/>
          </w:tcPr>
          <w:p w14:paraId="5FB79C44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42BE37E9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2A221527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pct"/>
            <w:noWrap w:val="0"/>
            <w:vAlign w:val="center"/>
          </w:tcPr>
          <w:p w14:paraId="426A4DC7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60499B50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6E2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pct"/>
            <w:noWrap w:val="0"/>
            <w:vAlign w:val="center"/>
          </w:tcPr>
          <w:p w14:paraId="578B7699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51" w:type="pct"/>
            <w:noWrap w:val="0"/>
            <w:vAlign w:val="center"/>
          </w:tcPr>
          <w:p w14:paraId="5D60E90B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2B490A25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44978F65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pct"/>
            <w:noWrap w:val="0"/>
            <w:vAlign w:val="center"/>
          </w:tcPr>
          <w:p w14:paraId="49E86936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5B5AF37C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A2A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pct"/>
            <w:noWrap w:val="0"/>
            <w:vAlign w:val="center"/>
          </w:tcPr>
          <w:p w14:paraId="6AFF7D6B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51" w:type="pct"/>
            <w:noWrap w:val="0"/>
            <w:vAlign w:val="center"/>
          </w:tcPr>
          <w:p w14:paraId="3F5A7CF6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25D306D9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520567F9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pct"/>
            <w:noWrap w:val="0"/>
            <w:vAlign w:val="center"/>
          </w:tcPr>
          <w:p w14:paraId="63524C98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79C96401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2D0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pct"/>
            <w:noWrap w:val="0"/>
            <w:vAlign w:val="center"/>
          </w:tcPr>
          <w:p w14:paraId="14DF31A8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51" w:type="pct"/>
            <w:noWrap w:val="0"/>
            <w:vAlign w:val="center"/>
          </w:tcPr>
          <w:p w14:paraId="19CE7FD4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0E4B7D70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12620024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pct"/>
            <w:noWrap w:val="0"/>
            <w:vAlign w:val="center"/>
          </w:tcPr>
          <w:p w14:paraId="7AB215E8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428D9089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442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pct"/>
            <w:noWrap w:val="0"/>
            <w:vAlign w:val="center"/>
          </w:tcPr>
          <w:p w14:paraId="66FA659F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  <w:t>......</w:t>
            </w:r>
          </w:p>
        </w:tc>
        <w:tc>
          <w:tcPr>
            <w:tcW w:w="651" w:type="pct"/>
            <w:noWrap w:val="0"/>
            <w:vAlign w:val="center"/>
          </w:tcPr>
          <w:p w14:paraId="6F76989B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31F9CF11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00C35EF6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pct"/>
            <w:noWrap w:val="0"/>
            <w:vAlign w:val="center"/>
          </w:tcPr>
          <w:p w14:paraId="7225AA03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38AAADD8">
            <w:pPr>
              <w:widowControl/>
              <w:spacing w:line="360" w:lineRule="exact"/>
              <w:jc w:val="center"/>
              <w:rPr>
                <w:rFonts w:hint="eastAsia" w:ascii="方正仿宋_GBK" w:hAnsi="等线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F762BCA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*注：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.参赛单位设领队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名（可由运动员兼任），女运动员不少于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名，每名运动员限报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个项目）。</w:t>
      </w:r>
    </w:p>
    <w:p w14:paraId="3840FA4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前报名截止，将电子版和盖章扫描件发送至邮箱</w:t>
      </w:r>
      <w:r>
        <w:rPr>
          <w:rFonts w:ascii="Times New Roman" w:hAnsi="Times New Roman" w:eastAsia="方正仿宋_GBK" w:cs="Times New Roman"/>
          <w:sz w:val="32"/>
          <w:szCs w:val="32"/>
        </w:rPr>
        <w:t>850240904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@qq.com。</w:t>
      </w:r>
    </w:p>
    <w:p w14:paraId="3DDD90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35EC82F-EDDC-4DFF-BA3F-2FF4EA83343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18BFFEE-70C9-47B0-BC64-D5A8CB1FD2D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BE5E48C-2B3B-4A2D-B164-4D2B0AB03CA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8D5C7F5-F9DA-40EB-B69C-0966FDF6861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500454ED-E4FF-433B-BD25-41C309DB4B78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61C67878-EE4C-4E5B-B96F-9E4DD2F0A6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ZDYzNTMzZjBmYjc1MWExMjNmNjVkNTBlNGZhMDEifQ=="/>
  </w:docVars>
  <w:rsids>
    <w:rsidRoot w:val="5ECC0DAE"/>
    <w:rsid w:val="5ECC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2024-09-12T06:24:00Z</dcterms:created>
  <dc:creator>silence</dc:creator>
  <cp:lastModifiedBy>silence</cp:lastModifiedBy>
  <dcterms:modified xsi:type="dcterms:W3CDTF">2024-09-12T06:24:21Z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D00BAB9BDF1442C3BF1CF6FD83FB7F6C_11</vt:lpwstr>
  </property>
</Properties>
</file>