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99F08">
      <w:pPr>
        <w:pStyle w:val="13"/>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重庆市九龙坡区走马镇人民政府（本级）</w:t>
      </w:r>
    </w:p>
    <w:p w14:paraId="78593FEC">
      <w:pPr>
        <w:pStyle w:val="13"/>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8B995B">
      <w:pPr>
        <w:pStyle w:val="13"/>
        <w:shd w:val="clear" w:color="auto" w:fill="FFFFFF"/>
        <w:spacing w:before="0" w:beforeAutospacing="0" w:after="0" w:afterAutospacing="0" w:line="596" w:lineRule="exact"/>
        <w:ind w:firstLine="643" w:firstLineChars="200"/>
        <w:rPr>
          <w:sz w:val="27"/>
          <w:szCs w:val="27"/>
          <w:shd w:val="clear" w:color="auto" w:fill="FFFF00"/>
        </w:rPr>
      </w:pPr>
      <w:r>
        <w:rPr>
          <w:rStyle w:val="17"/>
          <w:rFonts w:ascii="黑体" w:hAnsi="黑体" w:eastAsia="黑体" w:cs="黑体"/>
          <w:sz w:val="32"/>
          <w:szCs w:val="32"/>
          <w:shd w:val="clear" w:color="auto" w:fill="FFFFFF"/>
        </w:rPr>
        <w:t>一、部门基本情况</w:t>
      </w:r>
    </w:p>
    <w:p w14:paraId="2C4178FE">
      <w:pPr>
        <w:pStyle w:val="13"/>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7"/>
          <w:rFonts w:ascii="楷体" w:hAnsi="楷体" w:eastAsia="楷体" w:cs="楷体"/>
          <w:sz w:val="32"/>
          <w:szCs w:val="32"/>
          <w:shd w:val="clear" w:color="auto" w:fill="FFFFFF"/>
        </w:rPr>
        <w:t>（一）职能职</w:t>
      </w:r>
      <w:bookmarkStart w:id="0" w:name="_GoBack"/>
      <w:bookmarkEnd w:id="0"/>
      <w:r>
        <w:rPr>
          <w:rStyle w:val="17"/>
          <w:rFonts w:ascii="楷体" w:hAnsi="楷体" w:eastAsia="楷体" w:cs="楷体"/>
          <w:sz w:val="32"/>
          <w:szCs w:val="32"/>
          <w:shd w:val="clear" w:color="auto" w:fill="FFFFFF"/>
        </w:rPr>
        <w:t>责</w:t>
      </w:r>
    </w:p>
    <w:p w14:paraId="06E56498">
      <w:pPr>
        <w:widowControl w:val="0"/>
        <w:spacing w:line="600" w:lineRule="exact"/>
        <w:ind w:firstLine="640" w:firstLineChars="200"/>
        <w:jc w:val="both"/>
        <w:rPr>
          <w:rFonts w:hint="default" w:ascii="方正仿宋_GBK" w:eastAsia="方正仿宋_GBK" w:cs="宋体"/>
          <w:color w:val="000000"/>
          <w:kern w:val="2"/>
          <w:sz w:val="32"/>
          <w:szCs w:val="32"/>
          <w:shd w:val="clear" w:color="auto" w:fill="FFFFFF"/>
          <w:lang w:bidi="ar"/>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1</w:t>
      </w:r>
      <w:r>
        <w:rPr>
          <w:rFonts w:ascii="方正仿宋_GBK" w:eastAsia="方正仿宋_GBK" w:cs="宋体"/>
          <w:color w:val="000000"/>
          <w:kern w:val="2"/>
          <w:sz w:val="32"/>
          <w:szCs w:val="32"/>
          <w:shd w:val="clear" w:color="auto" w:fill="FFFFFF"/>
          <w:lang w:bidi="ar"/>
        </w:rPr>
        <w:t>）贯彻执行党和国家的路线、方针、政策、法律、法规；执行上级党组织的决议、决定，执行镇人民代表大会的各项决议。</w:t>
      </w:r>
    </w:p>
    <w:p w14:paraId="7517196E">
      <w:pPr>
        <w:widowControl w:val="0"/>
        <w:spacing w:line="600" w:lineRule="exact"/>
        <w:ind w:firstLine="640" w:firstLineChars="200"/>
        <w:jc w:val="both"/>
        <w:rPr>
          <w:rFonts w:hint="default" w:ascii="方正仿宋_GBK" w:eastAsia="方正仿宋_GBK" w:cs="宋体"/>
          <w:color w:val="000000"/>
          <w:kern w:val="2"/>
          <w:sz w:val="32"/>
          <w:szCs w:val="32"/>
          <w:shd w:val="clear" w:color="auto" w:fill="FFFFFF"/>
          <w:lang w:bidi="ar"/>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2</w:t>
      </w:r>
      <w:r>
        <w:rPr>
          <w:rFonts w:ascii="方正仿宋_GBK" w:eastAsia="方正仿宋_GBK" w:cs="宋体"/>
          <w:color w:val="000000"/>
          <w:kern w:val="2"/>
          <w:sz w:val="32"/>
          <w:szCs w:val="32"/>
          <w:shd w:val="clear" w:color="auto" w:fill="FFFFFF"/>
          <w:lang w:bidi="ar"/>
        </w:rPr>
        <w:t>）制定并实施镇经济和社会发展规划、年度计划和预算；抓好本辖区内经济和社会发展的各项工作，并向本级人民代表大会报告工作。</w:t>
      </w:r>
    </w:p>
    <w:p w14:paraId="2C451CA0">
      <w:pPr>
        <w:widowControl w:val="0"/>
        <w:spacing w:line="600" w:lineRule="exact"/>
        <w:ind w:firstLine="640" w:firstLineChars="200"/>
        <w:jc w:val="both"/>
        <w:rPr>
          <w:rFonts w:hint="default" w:ascii="方正仿宋_GBK" w:eastAsia="方正仿宋_GBK" w:cs="宋体"/>
          <w:color w:val="000000"/>
          <w:kern w:val="2"/>
          <w:sz w:val="32"/>
          <w:szCs w:val="32"/>
          <w:shd w:val="clear" w:color="auto" w:fill="FFFFFF"/>
          <w:lang w:bidi="ar"/>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3</w:t>
      </w:r>
      <w:r>
        <w:rPr>
          <w:rFonts w:ascii="方正仿宋_GBK" w:eastAsia="方正仿宋_GBK" w:cs="宋体"/>
          <w:color w:val="000000"/>
          <w:kern w:val="2"/>
          <w:sz w:val="32"/>
          <w:szCs w:val="32"/>
          <w:shd w:val="clear" w:color="auto" w:fill="FFFFFF"/>
          <w:lang w:bidi="ar"/>
        </w:rPr>
        <w:t>）管理本辖区内的经济、教育、科学、文化、体育、规划建设、生态环境、财政、民政、信访、司法、卫生健康、社会治安、安全生产、综合治理、交通安全、社会保障等工作。</w:t>
      </w:r>
    </w:p>
    <w:p w14:paraId="55F95963">
      <w:pPr>
        <w:widowControl w:val="0"/>
        <w:spacing w:line="600" w:lineRule="exact"/>
        <w:ind w:firstLine="640" w:firstLineChars="200"/>
        <w:jc w:val="both"/>
        <w:rPr>
          <w:rFonts w:hint="default" w:ascii="方正仿宋_GBK" w:eastAsia="方正仿宋_GBK" w:cs="宋体"/>
          <w:color w:val="000000"/>
          <w:kern w:val="2"/>
          <w:sz w:val="32"/>
          <w:szCs w:val="32"/>
          <w:shd w:val="clear" w:color="auto" w:fill="FFFFFF"/>
          <w:lang w:bidi="ar"/>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4</w:t>
      </w:r>
      <w:r>
        <w:rPr>
          <w:rFonts w:ascii="方正仿宋_GBK" w:eastAsia="方正仿宋_GBK" w:cs="宋体"/>
          <w:color w:val="000000"/>
          <w:kern w:val="2"/>
          <w:sz w:val="32"/>
          <w:szCs w:val="32"/>
          <w:shd w:val="clear" w:color="auto" w:fill="FFFFFF"/>
          <w:lang w:bidi="ar"/>
        </w:rPr>
        <w:t>）加强镇财政的监督和管理，按计划、预算管理镇财政收入和支出，执行国家财政、财税工作的法律、政策，保证国家财政收入的完成。</w:t>
      </w:r>
    </w:p>
    <w:p w14:paraId="2ED6FE20">
      <w:pPr>
        <w:widowControl w:val="0"/>
        <w:spacing w:line="600" w:lineRule="exact"/>
        <w:ind w:firstLine="640" w:firstLineChars="200"/>
        <w:jc w:val="both"/>
        <w:rPr>
          <w:rFonts w:hint="default" w:ascii="方正仿宋_GBK" w:eastAsia="方正仿宋_GBK" w:cs="宋体"/>
          <w:color w:val="000000"/>
          <w:kern w:val="2"/>
          <w:sz w:val="32"/>
          <w:szCs w:val="32"/>
          <w:shd w:val="clear" w:color="auto" w:fill="FFFFFF"/>
          <w:lang w:bidi="ar"/>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5</w:t>
      </w:r>
      <w:r>
        <w:rPr>
          <w:rFonts w:ascii="方正仿宋_GBK" w:eastAsia="方正仿宋_GBK" w:cs="宋体"/>
          <w:color w:val="000000"/>
          <w:kern w:val="2"/>
          <w:sz w:val="32"/>
          <w:szCs w:val="32"/>
          <w:shd w:val="clear" w:color="auto" w:fill="FFFFFF"/>
          <w:lang w:bidi="ar"/>
        </w:rPr>
        <w:t>）指导、支持村（社区）工作，帮助其进行组织、制度和业务建设，促进村（社区）民主自治。</w:t>
      </w:r>
    </w:p>
    <w:p w14:paraId="14E95B2E">
      <w:pPr>
        <w:widowControl w:val="0"/>
        <w:tabs>
          <w:tab w:val="center" w:pos="4153"/>
          <w:tab w:val="left" w:pos="7275"/>
        </w:tabs>
        <w:spacing w:line="600" w:lineRule="exact"/>
        <w:ind w:left="640"/>
        <w:jc w:val="both"/>
        <w:rPr>
          <w:rFonts w:ascii="方正仿宋_GBK" w:hAnsi="方正仿宋_GBK" w:eastAsia="方正仿宋_GBK" w:cs="方正仿宋_GBK"/>
          <w:color w:val="FF0000"/>
          <w:sz w:val="32"/>
          <w:szCs w:val="32"/>
          <w:shd w:val="clear" w:color="auto" w:fill="FFFFFF"/>
        </w:rPr>
      </w:pPr>
      <w:r>
        <w:rPr>
          <w:rFonts w:ascii="方正仿宋_GBK" w:eastAsia="方正仿宋_GBK" w:cs="宋体"/>
          <w:color w:val="000000"/>
          <w:kern w:val="2"/>
          <w:sz w:val="32"/>
          <w:szCs w:val="32"/>
          <w:shd w:val="clear" w:color="auto" w:fill="FFFFFF"/>
          <w:lang w:bidi="ar"/>
        </w:rPr>
        <w:t>（</w:t>
      </w:r>
      <w:r>
        <w:rPr>
          <w:rFonts w:hint="default" w:ascii="Times New Roman" w:hAnsi="Times New Roman" w:eastAsia="方正仿宋_GBK"/>
          <w:color w:val="000000"/>
          <w:kern w:val="2"/>
          <w:sz w:val="32"/>
          <w:szCs w:val="32"/>
          <w:shd w:val="clear" w:color="auto" w:fill="FFFFFF"/>
          <w:lang w:bidi="ar"/>
        </w:rPr>
        <w:t>6</w:t>
      </w:r>
      <w:r>
        <w:rPr>
          <w:rFonts w:ascii="方正仿宋_GBK" w:eastAsia="方正仿宋_GBK" w:cs="宋体"/>
          <w:color w:val="000000"/>
          <w:kern w:val="2"/>
          <w:sz w:val="32"/>
          <w:szCs w:val="32"/>
          <w:shd w:val="clear" w:color="auto" w:fill="FFFFFF"/>
          <w:lang w:bidi="ar"/>
        </w:rPr>
        <w:t>）承办管委会交办的其他工作。</w:t>
      </w:r>
    </w:p>
    <w:p w14:paraId="7AE61EE6">
      <w:pPr>
        <w:pStyle w:val="13"/>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7"/>
          <w:rFonts w:ascii="楷体" w:hAnsi="楷体" w:eastAsia="楷体" w:cs="楷体"/>
          <w:sz w:val="32"/>
          <w:szCs w:val="32"/>
          <w:shd w:val="clear" w:color="auto" w:fill="FFFFFF"/>
        </w:rPr>
        <w:t>（二）机构设置</w:t>
      </w:r>
    </w:p>
    <w:p w14:paraId="7AE8C397">
      <w:pPr>
        <w:keepNext w:val="0"/>
        <w:keepLines w:val="0"/>
        <w:pageBreakBefore w:val="0"/>
        <w:widowControl w:val="0"/>
        <w:kinsoku/>
        <w:wordWrap/>
        <w:overflowPunct/>
        <w:topLinePunct w:val="0"/>
        <w:autoSpaceDE w:val="0"/>
        <w:autoSpaceDN w:val="0"/>
        <w:bidi w:val="0"/>
        <w:adjustRightInd w:val="0"/>
        <w:spacing w:line="600" w:lineRule="exact"/>
        <w:ind w:firstLine="600" w:firstLineChars="200"/>
        <w:jc w:val="lef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lang w:val="en-US" w:eastAsia="zh-CN" w:bidi="ar-SA"/>
        </w:rPr>
        <w:t>走马镇</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内设职能科室9个：党政办公室、党建工作办公室、经济发展办公室、财政办公室、规划建设管理环保办公室、民政和社会事务办公室、综合行政执法办公室、平安建设办公室、应急管理办公室；下设派驻机构3个：高新区综合行政执法支队第三大队，高新区综合执法局走马司法所，高新区市场监督管理局走马管理所。</w:t>
      </w:r>
    </w:p>
    <w:p w14:paraId="608D50BF">
      <w:pPr>
        <w:pStyle w:val="13"/>
        <w:shd w:val="clear" w:color="auto" w:fill="FFFFFF"/>
        <w:spacing w:before="0" w:beforeAutospacing="0" w:after="0" w:afterAutospacing="0" w:line="596" w:lineRule="exact"/>
        <w:ind w:firstLine="643" w:firstLineChars="200"/>
        <w:rPr>
          <w:rStyle w:val="17"/>
          <w:rFonts w:ascii="黑体" w:hAnsi="黑体" w:eastAsia="黑体" w:cs="黑体"/>
          <w:sz w:val="32"/>
          <w:szCs w:val="32"/>
          <w:shd w:val="clear" w:color="auto" w:fill="FFFFFF"/>
        </w:rPr>
      </w:pPr>
      <w:r>
        <w:rPr>
          <w:rStyle w:val="17"/>
          <w:rFonts w:ascii="黑体" w:hAnsi="黑体" w:eastAsia="黑体" w:cs="黑体"/>
          <w:sz w:val="32"/>
          <w:szCs w:val="32"/>
          <w:shd w:val="clear" w:color="auto" w:fill="FFFFFF"/>
        </w:rPr>
        <w:t>二、部门决算收支情况说明</w:t>
      </w:r>
    </w:p>
    <w:p w14:paraId="55D00CD8">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95B987F">
      <w:pPr>
        <w:widowControl w:val="0"/>
        <w:autoSpaceDE w:val="0"/>
        <w:autoSpaceDN w:val="0"/>
        <w:adjustRightInd w:val="0"/>
        <w:spacing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6273.52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收、支与2023年度相比，增加411.77万元，增长7.0%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p>
    <w:p w14:paraId="3FE4D6A6">
      <w:pPr>
        <w:widowControl w:val="0"/>
        <w:autoSpaceDE w:val="0"/>
        <w:autoSpaceDN w:val="0"/>
        <w:adjustRightInd w:val="0"/>
        <w:spacing w:line="594" w:lineRule="exact"/>
        <w:ind w:firstLine="643" w:firstLineChars="200"/>
        <w:jc w:val="both"/>
        <w:rPr>
          <w:rFonts w:ascii="方正仿宋_GBK" w:hAnsi="方正仿宋_GBK" w:eastAsia="方正仿宋_GBK" w:cs="方正仿宋_GBK"/>
          <w:sz w:val="32"/>
          <w:szCs w:val="32"/>
          <w:shd w:val="clear" w:color="auto" w:fill="FFFFFF"/>
        </w:rPr>
      </w:pPr>
      <w:r>
        <w:rPr>
          <w:rStyle w:val="17"/>
          <w:rFonts w:ascii="Times New Roman" w:hAnsi="Times New Roman" w:eastAsia="方正仿宋_GBK"/>
          <w:sz w:val="32"/>
          <w:szCs w:val="32"/>
          <w:shd w:val="clear" w:color="auto" w:fill="FFFFFF"/>
        </w:rPr>
        <w:t>1</w:t>
      </w:r>
      <w:r>
        <w:rPr>
          <w:rStyle w:val="1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6273.52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与2023年度相比，增加411.77万元，增长7.0%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6273.52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44640BF">
      <w:pPr>
        <w:widowControl w:val="0"/>
        <w:autoSpaceDE w:val="0"/>
        <w:autoSpaceDN w:val="0"/>
        <w:adjustRightInd w:val="0"/>
        <w:spacing w:line="594" w:lineRule="exact"/>
        <w:ind w:firstLine="643" w:firstLineChars="200"/>
        <w:jc w:val="both"/>
        <w:rPr>
          <w:rFonts w:ascii="方正仿宋_GBK" w:hAnsi="方正仿宋_GBK" w:eastAsia="方正仿宋_GBK" w:cs="方正仿宋_GBK"/>
          <w:sz w:val="32"/>
          <w:szCs w:val="32"/>
          <w:shd w:val="clear" w:color="auto" w:fill="FFFFFF"/>
        </w:rPr>
      </w:pPr>
      <w:r>
        <w:rPr>
          <w:rStyle w:val="17"/>
          <w:rFonts w:ascii="Times New Roman" w:hAnsi="Times New Roman" w:eastAsia="方正仿宋_GBK"/>
          <w:sz w:val="32"/>
          <w:szCs w:val="32"/>
          <w:shd w:val="clear" w:color="auto" w:fill="FFFFFF"/>
        </w:rPr>
        <w:t>2</w:t>
      </w:r>
      <w:r>
        <w:rPr>
          <w:rStyle w:val="1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6273.52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与2023年度相比，增加411.77万元，增长7.0%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1473.55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4799.97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7506961">
      <w:pPr>
        <w:pStyle w:val="13"/>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7"/>
          <w:rFonts w:ascii="Times New Roman" w:hAnsi="Times New Roman" w:eastAsia="方正仿宋_GBK"/>
          <w:sz w:val="32"/>
          <w:szCs w:val="32"/>
          <w:shd w:val="clear" w:color="auto" w:fill="FFFFFF"/>
        </w:rPr>
        <w:t>3</w:t>
      </w:r>
      <w:r>
        <w:rPr>
          <w:rStyle w:val="1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C0C750F">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83AF87A">
      <w:pPr>
        <w:widowControl w:val="0"/>
        <w:autoSpaceDE w:val="0"/>
        <w:autoSpaceDN w:val="0"/>
        <w:adjustRightInd w:val="0"/>
        <w:spacing w:line="594"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6273.52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财政拨款收、支总计各增加411.77万元，增长7.0%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p>
    <w:p w14:paraId="6994ED1A">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D803DAF">
      <w:pPr>
        <w:widowControl w:val="0"/>
        <w:autoSpaceDE w:val="0"/>
        <w:autoSpaceDN w:val="0"/>
        <w:adjustRightInd w:val="0"/>
        <w:spacing w:line="594" w:lineRule="exact"/>
        <w:ind w:firstLine="643" w:firstLineChars="200"/>
        <w:jc w:val="both"/>
        <w:rPr>
          <w:rFonts w:ascii="方正仿宋_GBK" w:hAnsi="方正仿宋_GBK" w:eastAsia="方正仿宋_GBK" w:cs="方正仿宋_GBK"/>
          <w:sz w:val="32"/>
          <w:szCs w:val="32"/>
        </w:rPr>
      </w:pPr>
      <w:r>
        <w:rPr>
          <w:rStyle w:val="17"/>
          <w:rFonts w:hint="default" w:ascii="Times New Roman" w:hAnsi="Times New Roman" w:eastAsia="方正仿宋_GBK"/>
          <w:sz w:val="32"/>
          <w:szCs w:val="32"/>
          <w:shd w:val="clear" w:color="auto" w:fill="FFFFFF"/>
        </w:rPr>
        <w:t>1</w:t>
      </w:r>
      <w:r>
        <w:rPr>
          <w:rStyle w:val="1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6158.11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与2023年度相比，增加401.47万元，增长7.0%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r>
        <w:rPr>
          <w:rFonts w:hint="default" w:ascii="Times New Roman" w:hAnsi="Times New Roman" w:eastAsia="方正仿宋_GBK"/>
          <w:sz w:val="32"/>
          <w:szCs w:val="32"/>
          <w:shd w:val="clear" w:color="auto" w:fill="FFFFFF"/>
        </w:rPr>
        <w:t>较年初预算数增加2630.48万元，增长74.6%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573DFEC">
      <w:pPr>
        <w:widowControl w:val="0"/>
        <w:autoSpaceDE w:val="0"/>
        <w:autoSpaceDN w:val="0"/>
        <w:adjustRightInd w:val="0"/>
        <w:spacing w:line="594"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7"/>
          <w:rFonts w:hint="default" w:ascii="Times New Roman" w:hAnsi="Times New Roman" w:eastAsia="方正仿宋_GBK"/>
          <w:sz w:val="32"/>
          <w:szCs w:val="32"/>
          <w:shd w:val="clear" w:color="auto" w:fill="FFFFFF"/>
        </w:rPr>
        <w:t>2</w:t>
      </w:r>
      <w:r>
        <w:rPr>
          <w:rStyle w:val="1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6158.11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与2023年度相比，增加401.47万元，增长7.0%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r>
        <w:rPr>
          <w:rFonts w:hint="default" w:ascii="Times New Roman" w:hAnsi="Times New Roman" w:eastAsia="方正仿宋_GBK"/>
          <w:sz w:val="32"/>
          <w:szCs w:val="32"/>
          <w:shd w:val="clear" w:color="auto" w:fill="FFFFFF"/>
        </w:rPr>
        <w:t>较年初预算数增加2630.48万元，增长74.6%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年中下达了</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古镇老政府修缮升级项目剧院修复、环境综合整治上花园水库广场建设等专项资金。</w:t>
      </w:r>
    </w:p>
    <w:p w14:paraId="7C374209">
      <w:pPr>
        <w:pStyle w:val="13"/>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1FD470B">
      <w:pPr>
        <w:pStyle w:val="13"/>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2604.57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较年初预算数增加277.18万元，增长11.9%</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highlight w:val="none"/>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highlight w:val="none"/>
          <w:lang w:val="en-US" w:eastAsia="zh-CN"/>
          <w14:textFill>
            <w14:solidFill>
              <w14:schemeClr w14:val="tx1"/>
            </w14:solidFill>
          </w14:textFill>
        </w:rPr>
        <w:t>。</w:t>
      </w:r>
    </w:p>
    <w:p w14:paraId="6B7F1A37">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7.46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较年初预算数增加7.46万元，增长100.0%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科目调整，用于民</w:t>
      </w:r>
      <w:r>
        <w:rPr>
          <w:rFonts w:hint="eastAsia" w:ascii="方正仿宋_GBK" w:hAnsi="方正仿宋_GBK" w:eastAsia="方正仿宋_GBK" w:cs="方正仿宋_GBK"/>
          <w:color w:val="000000"/>
          <w:sz w:val="32"/>
          <w:szCs w:val="32"/>
        </w:rPr>
        <w:t>兵役征集等方面的支出。</w:t>
      </w:r>
    </w:p>
    <w:p w14:paraId="51E899FF">
      <w:pPr>
        <w:adjustRightInd w:val="0"/>
        <w:snapToGrid w:val="0"/>
        <w:spacing w:line="570" w:lineRule="exact"/>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较年初预算数增加0.85万元，增长100.0%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年中下达</w:t>
      </w:r>
      <w:r>
        <w:rPr>
          <w:rFonts w:hint="eastAsia" w:ascii="方正仿宋_GBK" w:hAnsi="方正仿宋_GBK" w:eastAsia="方正仿宋_GBK" w:cs="方正仿宋_GBK"/>
          <w:sz w:val="32"/>
          <w:szCs w:val="32"/>
        </w:rPr>
        <w:t>奖励企业科技创新补助。</w:t>
      </w:r>
    </w:p>
    <w:p w14:paraId="5D0A2BDB">
      <w:pPr>
        <w:pStyle w:val="13"/>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157.47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较年初预算数增加157.47万元，增长100.0%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古镇老政府修缮升级项目剧院修复等专项资金</w:t>
      </w:r>
      <w:r>
        <w:rPr>
          <w:rFonts w:hint="eastAsia" w:ascii="方正仿宋_GBK" w:hAnsi="方正仿宋_GBK" w:eastAsia="方正仿宋_GBK" w:cs="方正仿宋_GBK"/>
          <w:sz w:val="32"/>
          <w:szCs w:val="32"/>
          <w:shd w:val="clear" w:color="auto" w:fill="FFFFFF"/>
          <w:lang w:eastAsia="zh-CN"/>
        </w:rPr>
        <w:t>。</w:t>
      </w:r>
    </w:p>
    <w:p w14:paraId="351A79A7">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1779.32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较年初预算数增加808.09万元，增长83.2%</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000000"/>
          <w:sz w:val="32"/>
          <w:szCs w:val="32"/>
          <w:highlight w:val="none"/>
        </w:rPr>
        <w:t>困难群众救助（低保、特困、儿童福利、临时救助）、优抚对象抚恤等民生专项。</w:t>
      </w:r>
    </w:p>
    <w:p w14:paraId="36E9F5F6">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463.90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较年初预算数增加325.48万元，增长235.1%</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000000"/>
          <w:sz w:val="32"/>
          <w:szCs w:val="32"/>
          <w:highlight w:val="none"/>
        </w:rPr>
        <w:t>优抚对象医疗、计划生育专项补助资金等。</w:t>
      </w:r>
    </w:p>
    <w:p w14:paraId="1656202B">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197.66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较年初预算数增加197.66万元，增长100.0%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default" w:ascii="Times New Roman" w:hAnsi="Times New Roman" w:eastAsia="方正仿宋_GBK" w:cs="Times New Roman"/>
          <w:color w:val="000000"/>
          <w:sz w:val="32"/>
          <w:szCs w:val="32"/>
          <w:highlight w:val="none"/>
        </w:rPr>
        <w:t>金马村6社污水管网整治建设项目资金等专项</w:t>
      </w:r>
      <w:r>
        <w:rPr>
          <w:rFonts w:hint="eastAsia" w:ascii="方正仿宋_GBK" w:hAnsi="方正仿宋_GBK" w:eastAsia="方正仿宋_GBK" w:cs="方正仿宋_GBK"/>
          <w:color w:val="000000"/>
          <w:sz w:val="32"/>
          <w:szCs w:val="32"/>
          <w:highlight w:val="none"/>
        </w:rPr>
        <w:t>。</w:t>
      </w:r>
    </w:p>
    <w:p w14:paraId="35248F37">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484.70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较年初预算数增加484.70万元，增长100.0%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000000"/>
          <w:sz w:val="32"/>
          <w:szCs w:val="32"/>
          <w:highlight w:val="none"/>
        </w:rPr>
        <w:t>处理解决</w:t>
      </w:r>
      <w:r>
        <w:rPr>
          <w:rFonts w:hint="default" w:ascii="Times New Roman" w:hAnsi="Times New Roman" w:eastAsia="方正仿宋_GBK" w:cs="Times New Roman"/>
          <w:color w:val="000000"/>
          <w:sz w:val="32"/>
          <w:szCs w:val="32"/>
          <w:highlight w:val="none"/>
        </w:rPr>
        <w:t>2021年环境综合整治 “特色小镇”项目、2024年生活垃圾分类专项</w:t>
      </w:r>
      <w:r>
        <w:rPr>
          <w:rFonts w:hint="eastAsia" w:ascii="方正仿宋_GBK" w:hAnsi="方正仿宋_GBK" w:eastAsia="方正仿宋_GBK" w:cs="方正仿宋_GBK"/>
          <w:color w:val="000000"/>
          <w:sz w:val="32"/>
          <w:szCs w:val="32"/>
        </w:rPr>
        <w:t>等。</w:t>
      </w:r>
    </w:p>
    <w:p w14:paraId="75CAF52D">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258.86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较年初预算数增加258.86万元，增长100.0%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000000"/>
          <w:sz w:val="32"/>
          <w:szCs w:val="32"/>
        </w:rPr>
        <w:t>森林防火隔离带、水库排危等</w:t>
      </w:r>
      <w:r>
        <w:rPr>
          <w:rFonts w:hint="eastAsia" w:ascii="方正仿宋_GBK" w:hAnsi="方正仿宋_GBK" w:eastAsia="方正仿宋_GBK" w:cs="方正仿宋_GBK"/>
          <w:color w:val="000000"/>
          <w:sz w:val="32"/>
          <w:szCs w:val="32"/>
          <w:lang w:val="en-US" w:eastAsia="zh-CN"/>
        </w:rPr>
        <w:t>资金</w:t>
      </w:r>
      <w:r>
        <w:rPr>
          <w:rFonts w:hint="eastAsia" w:ascii="方正仿宋_GBK" w:hAnsi="方正仿宋_GBK" w:eastAsia="方正仿宋_GBK" w:cs="方正仿宋_GBK"/>
          <w:color w:val="000000"/>
          <w:sz w:val="32"/>
          <w:szCs w:val="32"/>
        </w:rPr>
        <w:t>。</w:t>
      </w:r>
    </w:p>
    <w:p w14:paraId="2ECBB729">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109.92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较年初预算数增加109.92万元，增长100.0%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eastAsia="方正仿宋_GBK"/>
          <w:color w:val="000000"/>
          <w:sz w:val="32"/>
          <w:szCs w:val="32"/>
          <w:shd w:val="clear" w:color="auto" w:fill="FFFFFF"/>
        </w:rPr>
        <w:t>通社公路硬化工程</w:t>
      </w:r>
      <w:r>
        <w:rPr>
          <w:rFonts w:hint="eastAsia" w:ascii="方正仿宋_GBK" w:hAnsi="方正仿宋_GBK" w:eastAsia="方正仿宋_GBK" w:cs="方正仿宋_GBK"/>
          <w:color w:val="000000"/>
          <w:sz w:val="32"/>
          <w:szCs w:val="32"/>
        </w:rPr>
        <w:t>建设</w:t>
      </w:r>
      <w:r>
        <w:rPr>
          <w:rFonts w:hint="eastAsia" w:ascii="方正仿宋_GBK" w:hAnsi="方正仿宋_GBK" w:eastAsia="方正仿宋_GBK" w:cs="方正仿宋_GBK"/>
          <w:color w:val="000000"/>
          <w:sz w:val="32"/>
          <w:szCs w:val="32"/>
          <w:lang w:val="en-US" w:eastAsia="zh-CN"/>
        </w:rPr>
        <w:t>等资金</w:t>
      </w:r>
      <w:r>
        <w:rPr>
          <w:rFonts w:hint="eastAsia" w:ascii="方正仿宋_GBK" w:hAnsi="方正仿宋_GBK" w:eastAsia="方正仿宋_GBK" w:cs="方正仿宋_GBK"/>
          <w:color w:val="000000"/>
          <w:sz w:val="32"/>
          <w:szCs w:val="32"/>
        </w:rPr>
        <w:t>。</w:t>
      </w:r>
    </w:p>
    <w:p w14:paraId="5F45A7DE">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较年初预算数增加1.35万元，增长100.0%</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000000"/>
          <w:sz w:val="32"/>
          <w:szCs w:val="32"/>
        </w:rPr>
        <w:t>国土绿化提升等</w:t>
      </w:r>
      <w:r>
        <w:rPr>
          <w:rFonts w:hint="eastAsia" w:ascii="方正仿宋_GBK" w:hAnsi="方正仿宋_GBK" w:eastAsia="方正仿宋_GBK" w:cs="方正仿宋_GBK"/>
          <w:color w:val="000000"/>
          <w:sz w:val="32"/>
          <w:szCs w:val="32"/>
          <w:lang w:val="en-US" w:eastAsia="zh-CN"/>
        </w:rPr>
        <w:t>资金</w:t>
      </w:r>
      <w:r>
        <w:rPr>
          <w:rFonts w:hint="eastAsia" w:ascii="方正仿宋_GBK" w:hAnsi="方正仿宋_GBK" w:eastAsia="方正仿宋_GBK" w:cs="方正仿宋_GBK"/>
          <w:color w:val="000000"/>
          <w:sz w:val="32"/>
          <w:szCs w:val="32"/>
        </w:rPr>
        <w:t>。</w:t>
      </w:r>
    </w:p>
    <w:p w14:paraId="73BE6C16">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92.03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较年初预算数增加1.44万元，增长1.6%</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p>
    <w:p w14:paraId="0EF01410">
      <w:pPr>
        <w:pStyle w:val="13"/>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7"/>
          <w:rFonts w:hint="default" w:ascii="Times New Roman" w:hAnsi="Times New Roman" w:eastAsia="方正仿宋_GBK"/>
          <w:sz w:val="32"/>
          <w:szCs w:val="32"/>
          <w:shd w:val="clear" w:color="auto" w:fill="FFFFFF"/>
        </w:rPr>
        <w:t>3</w:t>
      </w:r>
      <w:r>
        <w:rPr>
          <w:rStyle w:val="1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6DB47E4">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14E8A05">
      <w:pPr>
        <w:pStyle w:val="13"/>
        <w:snapToGrid w:val="0"/>
        <w:spacing w:before="0" w:beforeAutospacing="0" w:after="0" w:afterAutospacing="0" w:line="596"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1473.55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1253.41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与2023年度相比，增加44.82万元，增长3.7%</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7C880186">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220.14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与2023年度相比，增加24.93万元，增长12.8%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人员变动，公用定额增加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仿宋_GB2312" w:eastAsia="方正仿宋_GBK" w:cs="仿宋_GB2312"/>
          <w:snapToGrid w:val="0"/>
          <w:color w:val="auto"/>
          <w:sz w:val="32"/>
          <w:szCs w:val="32"/>
          <w:lang w:val="en-US" w:eastAsia="zh-CN" w:bidi="ar-SA"/>
        </w:rPr>
        <w:t>办公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01CBE8EB">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06AC17A">
      <w:pPr>
        <w:pStyle w:val="13"/>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115.41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与2023年度相比，增加10.30万元，增长9.8%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养老服务中心（站）提档升级改造项目资金等</w:t>
      </w:r>
      <w:r>
        <w:rPr>
          <w:rFonts w:hint="eastAsia" w:ascii="方正仿宋_GBK" w:hAnsi="方正仿宋_GBK" w:eastAsia="方正仿宋_GBK" w:cs="方正仿宋_GBK"/>
          <w:sz w:val="32"/>
          <w:szCs w:val="32"/>
          <w:shd w:val="clear" w:color="auto" w:fill="FFFFFF"/>
          <w:lang w:val="en-US" w:eastAsia="zh-CN"/>
        </w:rPr>
        <w:t>收入。</w:t>
      </w:r>
      <w:r>
        <w:rPr>
          <w:rFonts w:hint="default" w:ascii="Times New Roman" w:hAnsi="Times New Roman" w:eastAsia="方正仿宋_GBK"/>
          <w:sz w:val="32"/>
          <w:szCs w:val="32"/>
          <w:shd w:val="clear" w:color="auto" w:fill="FFFFFF"/>
        </w:rPr>
        <w:t>本年支出115.41万元，与2023年度相比，增加10.30万元，增长9.8%，主要原因是</w:t>
      </w:r>
      <w:r>
        <w:rPr>
          <w:rFonts w:hint="eastAsia" w:ascii="Times New Roman" w:hAnsi="Times New Roman" w:eastAsia="方正仿宋_GBK"/>
          <w:sz w:val="32"/>
          <w:szCs w:val="32"/>
          <w:shd w:val="clear" w:color="auto" w:fill="FFFFFF"/>
          <w:lang w:val="en-US" w:eastAsia="zh-CN"/>
        </w:rPr>
        <w:t>增加了养老服务中心（站）提档升级改造项目资金等支出。</w:t>
      </w:r>
    </w:p>
    <w:p w14:paraId="09719E17">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4C804B2">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2024年度无国有资本经营预算财政拨款支出。</w:t>
      </w:r>
    </w:p>
    <w:p w14:paraId="253F8B16">
      <w:pPr>
        <w:pStyle w:val="13"/>
        <w:shd w:val="clear" w:color="auto" w:fill="FFFFFF"/>
        <w:spacing w:before="0" w:beforeAutospacing="0" w:after="0" w:afterAutospacing="0" w:line="596" w:lineRule="exact"/>
        <w:ind w:firstLine="643" w:firstLineChars="200"/>
        <w:rPr>
          <w:rStyle w:val="17"/>
          <w:rFonts w:ascii="黑体" w:hAnsi="黑体" w:eastAsia="黑体" w:cs="黑体"/>
          <w:sz w:val="32"/>
          <w:szCs w:val="32"/>
          <w:shd w:val="clear" w:color="auto" w:fill="FFFFFF"/>
        </w:rPr>
      </w:pPr>
      <w:r>
        <w:rPr>
          <w:rStyle w:val="17"/>
          <w:rFonts w:ascii="黑体" w:hAnsi="黑体" w:eastAsia="黑体" w:cs="黑体"/>
          <w:sz w:val="32"/>
          <w:szCs w:val="32"/>
          <w:shd w:val="clear" w:color="auto" w:fill="FFFFFF"/>
        </w:rPr>
        <w:t>三、财政拨款“三公”经费情况说明</w:t>
      </w:r>
    </w:p>
    <w:p w14:paraId="3F7390F9">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B8D9E4D">
      <w:pPr>
        <w:pStyle w:val="13"/>
        <w:keepNext w:val="0"/>
        <w:keepLines w:val="0"/>
        <w:pageBreakBefore w:val="0"/>
        <w:kinsoku/>
        <w:wordWrap/>
        <w:overflowPunct/>
        <w:topLinePunct w:val="0"/>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较年初预算数减少16.76万元，下降83.8%</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认真贯彻落实中央八项规定精神，按照只减不增的要求从严控制“三公”经费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hint="default" w:ascii="Times New Roman" w:hAnsi="Times New Roman" w:eastAsia="方正仿宋_GBK"/>
          <w:sz w:val="32"/>
          <w:szCs w:val="32"/>
          <w:shd w:val="clear" w:color="auto" w:fill="FFFFFF"/>
        </w:rPr>
        <w:t>较上年支出数减少2.56万元，下降44.1%</w:t>
      </w:r>
      <w:r>
        <w:rPr>
          <w:rFonts w:ascii="方正仿宋_GBK" w:hAnsi="方正仿宋_GBK" w:eastAsia="方正仿宋_GBK" w:cs="方正仿宋_GBK"/>
          <w:sz w:val="32"/>
          <w:szCs w:val="32"/>
          <w:shd w:val="clear" w:color="auto" w:fill="FFFFFF"/>
        </w:rPr>
        <w:t>，</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厉行节约，严格控制公务用车运行维护费的支出。</w:t>
      </w:r>
    </w:p>
    <w:p w14:paraId="1AE02856">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A7511D2">
      <w:pPr>
        <w:pStyle w:val="13"/>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0811CFFA">
      <w:pPr>
        <w:pStyle w:val="13"/>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0ECA9ED2">
      <w:pPr>
        <w:pStyle w:val="13"/>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3.24</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较年初预算数减少16.76万元，下降83.8%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厉行节约，严格控制公务用车运行维护费的支出。</w:t>
      </w:r>
      <w:r>
        <w:rPr>
          <w:rFonts w:hint="default" w:ascii="Times New Roman" w:hAnsi="Times New Roman" w:eastAsia="方正仿宋_GBK"/>
          <w:sz w:val="32"/>
          <w:szCs w:val="32"/>
          <w:shd w:val="clear" w:color="auto" w:fill="FFFFFF"/>
        </w:rPr>
        <w:t>较上年支出数减少2.56万元，下降44.1%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厉行节约，严格控制公务用车运行维护费的支出。</w:t>
      </w:r>
    </w:p>
    <w:p w14:paraId="26EB3252">
      <w:pPr>
        <w:pStyle w:val="13"/>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FAF6285">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ACACF57">
      <w:pPr>
        <w:pStyle w:val="13"/>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w:t>
      </w:r>
    </w:p>
    <w:p w14:paraId="0FE0D019">
      <w:pPr>
        <w:pStyle w:val="13"/>
        <w:shd w:val="clear" w:color="auto" w:fill="FFFFFF"/>
        <w:spacing w:before="0" w:beforeAutospacing="0" w:after="0" w:afterAutospacing="0" w:line="596" w:lineRule="exact"/>
        <w:ind w:firstLine="643" w:firstLineChars="200"/>
        <w:rPr>
          <w:rStyle w:val="17"/>
          <w:rFonts w:ascii="黑体" w:hAnsi="黑体" w:eastAsia="黑体" w:cs="黑体"/>
          <w:sz w:val="32"/>
          <w:szCs w:val="32"/>
          <w:shd w:val="clear" w:color="auto" w:fill="FFFFFF"/>
        </w:rPr>
      </w:pPr>
      <w:r>
        <w:rPr>
          <w:rStyle w:val="17"/>
          <w:rFonts w:ascii="黑体" w:hAnsi="黑体" w:eastAsia="黑体" w:cs="黑体"/>
          <w:sz w:val="32"/>
          <w:szCs w:val="32"/>
          <w:shd w:val="clear" w:color="auto" w:fill="FFFFFF"/>
        </w:rPr>
        <w:t>四、其他需要说明的事项</w:t>
      </w:r>
    </w:p>
    <w:p w14:paraId="224998F5">
      <w:pPr>
        <w:pStyle w:val="13"/>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D8F39DB">
      <w:pPr>
        <w:pStyle w:val="13"/>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33.54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与2023年度相比，减少0.95万元，下降2.8%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厉行节约，控制会议成本。</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与2023年度相比，增加2.34万元，增长95.1%</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13.05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与2023年度相比，增加10.74万元，增长464.9%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w:t>
      </w:r>
      <w:r>
        <w:rPr>
          <w:rFonts w:hint="eastAsia" w:ascii="方正仿宋_GBK" w:hAnsi="方正仿宋_GBK" w:eastAsia="方正仿宋_GBK" w:cs="方正仿宋_GBK"/>
          <w:color w:val="auto"/>
          <w:sz w:val="32"/>
          <w:szCs w:val="32"/>
          <w:shd w:val="clear" w:color="auto" w:fill="FFFFFF"/>
          <w:lang w:eastAsia="zh-CN"/>
        </w:rPr>
        <w:t>出差人员和</w:t>
      </w:r>
      <w:r>
        <w:rPr>
          <w:rFonts w:hint="eastAsia" w:ascii="方正仿宋_GBK" w:hAnsi="方正仿宋_GBK" w:eastAsia="方正仿宋_GBK" w:cs="方正仿宋_GBK"/>
          <w:color w:val="auto"/>
          <w:sz w:val="32"/>
          <w:szCs w:val="32"/>
          <w:shd w:val="clear" w:color="auto" w:fill="FFFFFF"/>
          <w:lang w:val="en-US" w:eastAsia="zh-CN"/>
        </w:rPr>
        <w:t>次数</w:t>
      </w:r>
      <w:r>
        <w:rPr>
          <w:rFonts w:hint="eastAsia" w:ascii="方正仿宋_GBK" w:hAnsi="方正仿宋_GBK" w:eastAsia="方正仿宋_GBK" w:cs="方正仿宋_GBK"/>
          <w:color w:val="auto"/>
          <w:sz w:val="32"/>
          <w:szCs w:val="32"/>
          <w:shd w:val="clear" w:color="auto" w:fill="FFFFFF"/>
          <w:lang w:eastAsia="zh-CN"/>
        </w:rPr>
        <w:t>增多。</w:t>
      </w:r>
    </w:p>
    <w:p w14:paraId="4643AFB4">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1D1BA1">
      <w:pPr>
        <w:pStyle w:val="13"/>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220.14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办公费、印刷费、邮电费、差旅费、机关维修（护）费</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较上年支出数增加24.93万元，增长12.8%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color w:val="auto"/>
          <w:sz w:val="32"/>
          <w:szCs w:val="32"/>
          <w:shd w:val="clear" w:color="auto" w:fill="FFFFFF"/>
          <w:lang w:val="en-US" w:eastAsia="zh-CN"/>
        </w:rPr>
        <w:t>机关大楼维修等</w:t>
      </w:r>
      <w:r>
        <w:rPr>
          <w:rFonts w:hint="eastAsia" w:ascii="方正仿宋_GBK" w:hAnsi="方正仿宋_GBK" w:eastAsia="方正仿宋_GBK" w:cs="方正仿宋_GBK"/>
          <w:sz w:val="32"/>
          <w:szCs w:val="32"/>
          <w:shd w:val="clear" w:color="auto" w:fill="FFFFFF"/>
          <w:lang w:eastAsia="zh-CN"/>
        </w:rPr>
        <w:t>。</w:t>
      </w:r>
    </w:p>
    <w:p w14:paraId="170DA427">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31A7A31">
      <w:pPr>
        <w:pStyle w:val="13"/>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61CF219">
      <w:pPr>
        <w:pStyle w:val="18"/>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F633E7D">
      <w:pPr>
        <w:pStyle w:val="13"/>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2024年度我部门未发生政府采购事项，无相关经费支出。</w:t>
      </w:r>
    </w:p>
    <w:p w14:paraId="75B71867">
      <w:pPr>
        <w:pStyle w:val="19"/>
        <w:spacing w:before="0" w:beforeAutospacing="0" w:after="0" w:afterAutospacing="0" w:line="596" w:lineRule="exact"/>
        <w:ind w:firstLine="643" w:firstLineChars="200"/>
        <w:rPr>
          <w:rStyle w:val="17"/>
          <w:rFonts w:hint="eastAsia" w:ascii="黑体" w:hAnsi="黑体" w:eastAsia="黑体" w:cs="黑体"/>
          <w:sz w:val="32"/>
          <w:szCs w:val="32"/>
          <w:shd w:val="clear" w:color="auto" w:fill="FFFFFF"/>
        </w:rPr>
      </w:pPr>
      <w:r>
        <w:rPr>
          <w:rStyle w:val="17"/>
          <w:rFonts w:hint="eastAsia" w:ascii="黑体" w:hAnsi="黑体" w:eastAsia="黑体" w:cs="黑体"/>
          <w:sz w:val="32"/>
          <w:szCs w:val="32"/>
          <w:shd w:val="clear" w:color="auto" w:fill="FFFFFF"/>
        </w:rPr>
        <w:t>五、2024年度预算绩效管理情况说明</w:t>
      </w:r>
    </w:p>
    <w:p w14:paraId="10326534">
      <w:pPr>
        <w:pStyle w:val="19"/>
        <w:numPr>
          <w:ilvl w:val="0"/>
          <w:numId w:val="1"/>
        </w:numPr>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29AE917A">
      <w:pPr>
        <w:pStyle w:val="1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据预算绩效</w:t>
      </w:r>
      <w:r>
        <w:rPr>
          <w:rFonts w:hint="eastAsia" w:ascii="方正仿宋_GBK" w:hAnsi="方正仿宋_GBK" w:eastAsia="方正仿宋_GBK" w:cs="方正仿宋_GBK"/>
          <w:sz w:val="32"/>
          <w:szCs w:val="32"/>
          <w:highlight w:val="none"/>
          <w:shd w:val="clear" w:color="auto" w:fill="FFFFFF"/>
        </w:rPr>
        <w:t>管理要求，我单位对</w:t>
      </w:r>
      <w:r>
        <w:rPr>
          <w:rFonts w:hint="eastAsia" w:ascii="方正仿宋_GBK" w:hAnsi="方正仿宋_GBK" w:eastAsia="方正仿宋_GBK" w:cs="方正仿宋_GBK"/>
          <w:sz w:val="32"/>
          <w:szCs w:val="32"/>
          <w:highlight w:val="none"/>
          <w:shd w:val="clear" w:color="auto" w:fill="FFFFFF"/>
          <w:lang w:val="en-US" w:eastAsia="zh-CN"/>
        </w:rPr>
        <w:t>76个</w:t>
      </w:r>
      <w:r>
        <w:rPr>
          <w:rFonts w:hint="eastAsia" w:ascii="方正仿宋_GBK" w:hAnsi="方正仿宋_GBK" w:eastAsia="方正仿宋_GBK" w:cs="方正仿宋_GBK"/>
          <w:sz w:val="32"/>
          <w:szCs w:val="32"/>
          <w:highlight w:val="none"/>
          <w:shd w:val="clear" w:color="auto" w:fill="FFFFFF"/>
        </w:rPr>
        <w:t>二级项目开展了绩效自评，涉及财政拨款项目支出资金</w:t>
      </w:r>
      <w:r>
        <w:rPr>
          <w:rFonts w:hint="default" w:ascii="Times New Roman" w:hAnsi="Times New Roman" w:eastAsia="方正仿宋_GBK"/>
          <w:sz w:val="32"/>
          <w:szCs w:val="32"/>
          <w:shd w:val="clear" w:color="auto" w:fill="FFFFFF"/>
        </w:rPr>
        <w:t>4799.97</w:t>
      </w:r>
      <w:r>
        <w:rPr>
          <w:rFonts w:hint="eastAsia"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p>
    <w:p w14:paraId="4DE0BBA1">
      <w:pPr>
        <w:pStyle w:val="13"/>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（二级项目）</w:t>
      </w:r>
      <w:r>
        <w:rPr>
          <w:rFonts w:hint="eastAsia" w:ascii="方正仿宋_GBK" w:hAnsi="方正仿宋_GBK" w:eastAsia="方正仿宋_GBK" w:cs="方正仿宋_GBK"/>
          <w:sz w:val="32"/>
          <w:szCs w:val="32"/>
          <w:shd w:val="clear" w:color="auto" w:fill="FFFFFF"/>
          <w:lang w:eastAsia="zh-CN"/>
        </w:rPr>
        <w:t>：</w:t>
      </w:r>
    </w:p>
    <w:tbl>
      <w:tblPr>
        <w:tblStyle w:val="14"/>
        <w:tblW w:w="8339" w:type="dxa"/>
        <w:tblInd w:w="0" w:type="dxa"/>
        <w:shd w:val="clear" w:color="auto" w:fill="auto"/>
        <w:tblLayout w:type="fixed"/>
        <w:tblCellMar>
          <w:top w:w="0" w:type="dxa"/>
          <w:left w:w="0" w:type="dxa"/>
          <w:bottom w:w="0" w:type="dxa"/>
          <w:right w:w="0" w:type="dxa"/>
        </w:tblCellMar>
      </w:tblPr>
      <w:tblGrid>
        <w:gridCol w:w="945"/>
        <w:gridCol w:w="484"/>
        <w:gridCol w:w="578"/>
        <w:gridCol w:w="835"/>
        <w:gridCol w:w="1024"/>
        <w:gridCol w:w="728"/>
        <w:gridCol w:w="747"/>
        <w:gridCol w:w="397"/>
        <w:gridCol w:w="800"/>
        <w:gridCol w:w="758"/>
        <w:gridCol w:w="1043"/>
      </w:tblGrid>
      <w:tr w14:paraId="08FDB30C">
        <w:tblPrEx>
          <w:shd w:val="clear" w:color="auto" w:fill="auto"/>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284F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2934781D">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0335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14:paraId="28036EE7">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E8D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D81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残疾人关爱与帮扶</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EFD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83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50019324T000004482155</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244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D6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E2AD3B">
            <w:pPr>
              <w:jc w:val="center"/>
              <w:rPr>
                <w:rFonts w:hint="eastAsia" w:ascii="宋体" w:hAnsi="宋体" w:eastAsia="宋体" w:cs="宋体"/>
                <w:b/>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CFBC7">
            <w:pPr>
              <w:jc w:val="center"/>
              <w:rPr>
                <w:rFonts w:hint="eastAsia" w:ascii="宋体" w:hAnsi="宋体" w:eastAsia="宋体" w:cs="宋体"/>
                <w:i w:val="0"/>
                <w:color w:val="000000"/>
                <w:sz w:val="18"/>
                <w:szCs w:val="18"/>
                <w:u w:val="none"/>
              </w:rPr>
            </w:pPr>
          </w:p>
        </w:tc>
      </w:tr>
      <w:tr w14:paraId="055935B4">
        <w:tblPrEx>
          <w:tblCellMar>
            <w:top w:w="0" w:type="dxa"/>
            <w:left w:w="0" w:type="dxa"/>
            <w:bottom w:w="0" w:type="dxa"/>
            <w:right w:w="0"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C26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E1B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303-重庆市九龙坡区走马镇人民政府</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E9C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D2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003-预算科</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3C0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4C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李小琴</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669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9A2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65770506</w:t>
            </w:r>
          </w:p>
        </w:tc>
      </w:tr>
      <w:tr w14:paraId="01DFB56C">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16091">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6911D3E7">
        <w:tblPrEx>
          <w:tblCellMar>
            <w:top w:w="0" w:type="dxa"/>
            <w:left w:w="0" w:type="dxa"/>
            <w:bottom w:w="0" w:type="dxa"/>
            <w:right w:w="0" w:type="dxa"/>
          </w:tblCellMar>
        </w:tblPrEx>
        <w:trPr>
          <w:trHeight w:val="500"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D2EAE">
            <w:pPr>
              <w:jc w:val="center"/>
              <w:rPr>
                <w:rFonts w:hint="eastAsia" w:ascii="宋体" w:hAnsi="宋体" w:eastAsia="宋体" w:cs="宋体"/>
                <w:i w:val="0"/>
                <w:color w:val="000000"/>
                <w:sz w:val="18"/>
                <w:szCs w:val="18"/>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D05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9A0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B36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025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F5F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12B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4593521">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DFB85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4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CD5CAF">
            <w:pPr>
              <w:jc w:val="center"/>
              <w:rPr>
                <w:rFonts w:hint="eastAsia" w:ascii="宋体" w:hAnsi="宋体" w:eastAsia="宋体" w:cs="宋体"/>
                <w:i w:val="0"/>
                <w:color w:val="000000"/>
                <w:sz w:val="18"/>
                <w:szCs w:val="18"/>
                <w:u w:val="none"/>
              </w:rPr>
            </w:pPr>
          </w:p>
        </w:tc>
        <w:tc>
          <w:tcPr>
            <w:tcW w:w="14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CE6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32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1A5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15688">
            <w:pPr>
              <w:jc w:val="center"/>
              <w:rPr>
                <w:rFonts w:hint="eastAsia" w:ascii="宋体" w:hAnsi="宋体" w:eastAsia="宋体" w:cs="宋体"/>
                <w:i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751EF">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0E279">
            <w:pPr>
              <w:jc w:val="center"/>
              <w:rPr>
                <w:rFonts w:hint="eastAsia" w:ascii="宋体" w:hAnsi="宋体" w:eastAsia="宋体" w:cs="宋体"/>
                <w:i w:val="0"/>
                <w:color w:val="000000"/>
                <w:sz w:val="18"/>
                <w:szCs w:val="18"/>
                <w:u w:val="none"/>
              </w:rPr>
            </w:pPr>
          </w:p>
        </w:tc>
      </w:tr>
      <w:tr w14:paraId="06BEB420">
        <w:tblPrEx>
          <w:shd w:val="clear" w:color="auto" w:fill="auto"/>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6690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104104">
            <w:pPr>
              <w:jc w:val="center"/>
              <w:rPr>
                <w:rFonts w:hint="eastAsia" w:ascii="宋体" w:hAnsi="宋体" w:eastAsia="宋体" w:cs="宋体"/>
                <w:i w:val="0"/>
                <w:color w:val="000000"/>
                <w:sz w:val="18"/>
                <w:szCs w:val="18"/>
                <w:u w:val="none"/>
              </w:rPr>
            </w:pPr>
          </w:p>
        </w:tc>
        <w:tc>
          <w:tcPr>
            <w:tcW w:w="14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F28D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F0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DB9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3A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4EE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D87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BE77770">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6690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48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1624E08">
            <w:pPr>
              <w:jc w:val="center"/>
              <w:rPr>
                <w:rFonts w:hint="eastAsia" w:ascii="宋体" w:hAnsi="宋体" w:eastAsia="宋体" w:cs="宋体"/>
                <w:i w:val="0"/>
                <w:color w:val="000000"/>
                <w:sz w:val="18"/>
                <w:szCs w:val="18"/>
                <w:u w:val="none"/>
              </w:rPr>
            </w:pPr>
          </w:p>
        </w:tc>
        <w:tc>
          <w:tcPr>
            <w:tcW w:w="1413"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7EE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869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539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13.227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C7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E8E3E">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75665">
            <w:pPr>
              <w:jc w:val="center"/>
              <w:rPr>
                <w:rFonts w:hint="eastAsia" w:ascii="宋体" w:hAnsi="宋体" w:eastAsia="宋体" w:cs="宋体"/>
                <w:i w:val="0"/>
                <w:color w:val="000000"/>
                <w:sz w:val="18"/>
                <w:szCs w:val="18"/>
                <w:u w:val="none"/>
              </w:rPr>
            </w:pPr>
          </w:p>
        </w:tc>
      </w:tr>
      <w:tr w14:paraId="45BB0D1A">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2E0DB">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0C94118F">
        <w:tblPrEx>
          <w:tblCellMar>
            <w:top w:w="0" w:type="dxa"/>
            <w:left w:w="0" w:type="dxa"/>
            <w:bottom w:w="0" w:type="dxa"/>
            <w:right w:w="0" w:type="dxa"/>
          </w:tblCellMar>
        </w:tblPrEx>
        <w:trPr>
          <w:trHeight w:val="500" w:hRule="atLeast"/>
        </w:trPr>
        <w:tc>
          <w:tcPr>
            <w:tcW w:w="284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FE3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ECD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F25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132D4A9">
        <w:tblPrEx>
          <w:shd w:val="clear" w:color="auto" w:fill="auto"/>
          <w:tblCellMar>
            <w:top w:w="0" w:type="dxa"/>
            <w:left w:w="0" w:type="dxa"/>
            <w:bottom w:w="0" w:type="dxa"/>
            <w:right w:w="0" w:type="dxa"/>
          </w:tblCellMar>
        </w:tblPrEx>
        <w:trPr>
          <w:trHeight w:val="3020" w:hRule="atLeast"/>
        </w:trPr>
        <w:tc>
          <w:tcPr>
            <w:tcW w:w="284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AEDAAA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根据渝高新社事发〔2020〕47号（重庆高新区政务服务和社会事务中心关于切实加强残疾人工作的通知）、渝高新社事发〔2024〕16 号（重庆高新区政务服务和社会事务中心关于拨付 2024 年残疾人工作资金的通知等文件，开展残疾人关爱相关工作，发放残疾人补贴资金，保障残疾人员补贴覆盖率100%，充分展现政府人文关怀，提升补助对象满意度。</w:t>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DE5AF4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根据渝高新社事发〔2020〕47号（重庆高新区政务服务和社会事务中心关于切实加强残疾人工作的通知）、渝高新社事发〔2024〕16 号（重庆高新区政务服务和社会事务中心关于拨付 2024 年残疾人工作资金的通知等文件，开展残疾人关爱相关工作，发放残疾人补贴资金，保障残疾人员补贴覆盖率100%，充分展现政府人文关怀，提升补助对象满意度。</w:t>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r>
              <w:rPr>
                <w:rStyle w:val="25"/>
                <w:lang w:val="en-US" w:eastAsia="zh-CN" w:bidi="ar"/>
              </w:rPr>
              <w:br w:type="textWrapping"/>
            </w:r>
            <w:r>
              <w:rPr>
                <w:rStyle w:val="24"/>
                <w:rFonts w:hint="eastAsia" w:eastAsia="宋体"/>
                <w:lang w:val="en-US" w:eastAsia="zh-CN" w:bidi="ar"/>
              </w:rPr>
              <w:t xml:space="preserve">       </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7C0BD3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根据渝高新社事发〔2020〕47号（重庆高新区政务服务和社会事务中心关于切实加强残疾人工作的通知）、渝高新社事发〔2024〕16 号（重庆高新区政务服务和社会事务中心关于拨付 2024 年残疾人工作资金的通知等文件，开展残疾人关爱相关工作，发放残疾人补贴资金，保障残疾人员补贴覆盖率100%，充分展现政府人文关怀，提升补助对象满意度。    </w:t>
            </w:r>
          </w:p>
        </w:tc>
      </w:tr>
      <w:tr w14:paraId="428928A3">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189DA">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2A3429C6">
        <w:tblPrEx>
          <w:tblCellMar>
            <w:top w:w="0" w:type="dxa"/>
            <w:left w:w="0" w:type="dxa"/>
            <w:bottom w:w="0" w:type="dxa"/>
            <w:right w:w="0" w:type="dxa"/>
          </w:tblCellMar>
        </w:tblPrEx>
        <w:trPr>
          <w:trHeight w:val="8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DDC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1E9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409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175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923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1A3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60C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D82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B2A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9C3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360A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6334BB4">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3AB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残疾人补助发放覆盖率</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AE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BD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8DA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AE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D2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1D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CD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C3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98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CE65D">
            <w:pPr>
              <w:jc w:val="center"/>
              <w:rPr>
                <w:rFonts w:hint="eastAsia" w:ascii="宋体" w:hAnsi="宋体" w:eastAsia="宋体" w:cs="宋体"/>
                <w:i w:val="0"/>
                <w:color w:val="000000"/>
                <w:sz w:val="18"/>
                <w:szCs w:val="18"/>
                <w:u w:val="none"/>
              </w:rPr>
            </w:pPr>
          </w:p>
        </w:tc>
      </w:tr>
      <w:tr w14:paraId="27BB628E">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B50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补贴按时到位率</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D3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30D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5B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572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A54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FBC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03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39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4D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A49A8">
            <w:pPr>
              <w:jc w:val="center"/>
              <w:rPr>
                <w:rFonts w:hint="eastAsia" w:ascii="宋体" w:hAnsi="宋体" w:eastAsia="宋体" w:cs="宋体"/>
                <w:i w:val="0"/>
                <w:color w:val="000000"/>
                <w:sz w:val="18"/>
                <w:szCs w:val="18"/>
                <w:u w:val="none"/>
              </w:rPr>
            </w:pPr>
          </w:p>
        </w:tc>
      </w:tr>
      <w:tr w14:paraId="7AF9D0C9">
        <w:tblPrEx>
          <w:tblCellMar>
            <w:top w:w="0" w:type="dxa"/>
            <w:left w:w="0" w:type="dxa"/>
            <w:bottom w:w="0" w:type="dxa"/>
            <w:right w:w="0" w:type="dxa"/>
          </w:tblCellMar>
        </w:tblPrEx>
        <w:trPr>
          <w:trHeight w:val="6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F26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群众对政策实施工作满意度</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2D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62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A0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A79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CA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7B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DB2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5C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25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E7B2F">
            <w:pPr>
              <w:jc w:val="center"/>
              <w:rPr>
                <w:rFonts w:hint="eastAsia" w:ascii="宋体" w:hAnsi="宋体" w:eastAsia="宋体" w:cs="宋体"/>
                <w:i w:val="0"/>
                <w:color w:val="000000"/>
                <w:sz w:val="18"/>
                <w:szCs w:val="18"/>
                <w:u w:val="none"/>
              </w:rPr>
            </w:pPr>
          </w:p>
        </w:tc>
      </w:tr>
      <w:tr w14:paraId="44F0B8B1">
        <w:tblPrEx>
          <w:tblCellMar>
            <w:top w:w="0" w:type="dxa"/>
            <w:left w:w="0" w:type="dxa"/>
            <w:bottom w:w="0" w:type="dxa"/>
            <w:right w:w="0"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363A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94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29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FC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65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A1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F1C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750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4299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A2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9749B9">
            <w:pPr>
              <w:jc w:val="center"/>
              <w:rPr>
                <w:rFonts w:hint="eastAsia" w:ascii="宋体" w:hAnsi="宋体" w:eastAsia="宋体" w:cs="宋体"/>
                <w:i w:val="0"/>
                <w:color w:val="000000"/>
                <w:sz w:val="18"/>
                <w:szCs w:val="18"/>
                <w:u w:val="none"/>
              </w:rPr>
            </w:pPr>
          </w:p>
        </w:tc>
      </w:tr>
    </w:tbl>
    <w:p w14:paraId="63C08F70">
      <w:pPr>
        <w:pStyle w:val="1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p>
    <w:p w14:paraId="580A1D45">
      <w:pPr>
        <w:pStyle w:val="19"/>
        <w:spacing w:before="0" w:beforeAutospacing="0"/>
        <w:ind w:firstLine="1280" w:firstLineChars="400"/>
        <w:rPr>
          <w:rFonts w:hint="eastAsia" w:ascii="方正仿宋_GBK" w:hAnsi="宋体" w:eastAsia="方正仿宋_GBK" w:cs="Times New Roman"/>
          <w:sz w:val="32"/>
          <w:szCs w:val="32"/>
          <w:shd w:val="clear" w:color="auto" w:fill="FFFFFF"/>
          <w:lang w:val="en-US" w:eastAsia="zh-CN" w:bidi="ar-SA"/>
        </w:rPr>
      </w:pPr>
      <w:r>
        <w:rPr>
          <w:rFonts w:hint="eastAsia" w:ascii="方正仿宋_GBK" w:hAnsi="宋体" w:eastAsia="方正仿宋_GBK" w:cs="Times New Roman"/>
          <w:sz w:val="32"/>
          <w:szCs w:val="32"/>
          <w:shd w:val="clear" w:color="auto" w:fill="FFFFFF"/>
          <w:lang w:val="en-US" w:eastAsia="zh-CN" w:bidi="ar-SA"/>
        </w:rPr>
        <w:t>项目支出绩效自评表</w:t>
      </w:r>
      <w:r>
        <w:rPr>
          <w:rFonts w:hint="eastAsia" w:ascii="方正仿宋_GBK" w:eastAsia="方正仿宋_GBK" w:cs="Times New Roman"/>
          <w:sz w:val="32"/>
          <w:szCs w:val="32"/>
          <w:shd w:val="clear" w:color="auto" w:fill="FFFFFF"/>
          <w:lang w:val="en-US" w:eastAsia="zh-CN" w:bidi="ar-SA"/>
        </w:rPr>
        <w:t>2</w:t>
      </w:r>
      <w:r>
        <w:rPr>
          <w:rFonts w:hint="eastAsia" w:ascii="方正仿宋_GBK" w:hAnsi="宋体" w:eastAsia="方正仿宋_GBK" w:cs="Times New Roman"/>
          <w:sz w:val="32"/>
          <w:szCs w:val="32"/>
          <w:shd w:val="clear" w:color="auto" w:fill="FFFFFF"/>
          <w:lang w:val="en-US" w:eastAsia="zh-CN" w:bidi="ar-SA"/>
        </w:rPr>
        <w:t>（二级项目）：</w:t>
      </w:r>
    </w:p>
    <w:tbl>
      <w:tblPr>
        <w:tblStyle w:val="14"/>
        <w:tblW w:w="8339" w:type="dxa"/>
        <w:tblInd w:w="0" w:type="dxa"/>
        <w:shd w:val="clear" w:color="auto" w:fill="auto"/>
        <w:tblLayout w:type="fixed"/>
        <w:tblCellMar>
          <w:top w:w="0" w:type="dxa"/>
          <w:left w:w="0" w:type="dxa"/>
          <w:bottom w:w="0" w:type="dxa"/>
          <w:right w:w="0" w:type="dxa"/>
        </w:tblCellMar>
      </w:tblPr>
      <w:tblGrid>
        <w:gridCol w:w="1014"/>
        <w:gridCol w:w="497"/>
        <w:gridCol w:w="552"/>
        <w:gridCol w:w="685"/>
        <w:gridCol w:w="1031"/>
        <w:gridCol w:w="730"/>
        <w:gridCol w:w="630"/>
        <w:gridCol w:w="475"/>
        <w:gridCol w:w="707"/>
        <w:gridCol w:w="707"/>
        <w:gridCol w:w="1311"/>
      </w:tblGrid>
      <w:tr w14:paraId="5E25A4D3">
        <w:tblPrEx>
          <w:shd w:val="clear" w:color="auto" w:fill="auto"/>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76C1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3A4F8ED">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ECD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单位：万元</w:t>
            </w:r>
          </w:p>
        </w:tc>
      </w:tr>
      <w:tr w14:paraId="04AB6572">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CED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D98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2024养老服务与保障</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FFA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FD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50019324T000004206138</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24E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8360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35463">
            <w:pPr>
              <w:jc w:val="center"/>
              <w:rPr>
                <w:rFonts w:hint="eastAsia" w:ascii="宋体" w:hAnsi="宋体" w:eastAsia="宋体" w:cs="宋体"/>
                <w:b/>
                <w:i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D9DB5">
            <w:pPr>
              <w:jc w:val="center"/>
              <w:rPr>
                <w:rFonts w:hint="eastAsia" w:ascii="宋体" w:hAnsi="宋体" w:eastAsia="宋体" w:cs="宋体"/>
                <w:i w:val="0"/>
                <w:color w:val="000000"/>
                <w:sz w:val="18"/>
                <w:szCs w:val="18"/>
                <w:u w:val="none"/>
              </w:rPr>
            </w:pPr>
          </w:p>
        </w:tc>
      </w:tr>
      <w:tr w14:paraId="39B22E60">
        <w:tblPrEx>
          <w:tblCellMar>
            <w:top w:w="0" w:type="dxa"/>
            <w:left w:w="0" w:type="dxa"/>
            <w:bottom w:w="0" w:type="dxa"/>
            <w:right w:w="0" w:type="dxa"/>
          </w:tblCellMar>
        </w:tblPrEx>
        <w:trPr>
          <w:trHeight w:val="68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EEB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839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303-重庆市九龙坡区走马镇人民政府</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89D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94A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003-预算科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31D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AB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李小琴</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11C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614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65770506</w:t>
            </w:r>
          </w:p>
        </w:tc>
      </w:tr>
      <w:tr w14:paraId="51AFC516">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477B7">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7B0DA219">
        <w:tblPrEx>
          <w:tblCellMar>
            <w:top w:w="0" w:type="dxa"/>
            <w:left w:w="0" w:type="dxa"/>
            <w:bottom w:w="0" w:type="dxa"/>
            <w:right w:w="0" w:type="dxa"/>
          </w:tblCellMar>
        </w:tblPrEx>
        <w:trPr>
          <w:trHeight w:val="50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E4B70">
            <w:pPr>
              <w:jc w:val="center"/>
              <w:rPr>
                <w:rFonts w:hint="eastAsia" w:ascii="宋体" w:hAnsi="宋体" w:eastAsia="宋体" w:cs="宋体"/>
                <w:i w:val="0"/>
                <w:color w:val="000000"/>
                <w:sz w:val="18"/>
                <w:szCs w:val="18"/>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244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316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749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F43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F61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5B2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DD6D1F0">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FCCCC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49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103B15">
            <w:pPr>
              <w:jc w:val="center"/>
              <w:rPr>
                <w:rFonts w:hint="eastAsia" w:ascii="宋体" w:hAnsi="宋体" w:eastAsia="宋体" w:cs="宋体"/>
                <w:i w:val="0"/>
                <w:color w:val="000000"/>
                <w:sz w:val="18"/>
                <w:szCs w:val="18"/>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EF9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60.80 </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C8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A7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BE78A">
            <w:pPr>
              <w:jc w:val="center"/>
              <w:rPr>
                <w:rFonts w:hint="eastAsia" w:ascii="宋体" w:hAnsi="宋体" w:eastAsia="宋体" w:cs="宋体"/>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CB908">
            <w:pPr>
              <w:jc w:val="center"/>
              <w:rPr>
                <w:rFonts w:hint="eastAsia" w:ascii="宋体" w:hAnsi="宋体" w:eastAsia="宋体" w:cs="宋体"/>
                <w:i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F10E3">
            <w:pPr>
              <w:jc w:val="center"/>
              <w:rPr>
                <w:rFonts w:hint="eastAsia" w:ascii="宋体" w:hAnsi="宋体" w:eastAsia="宋体" w:cs="宋体"/>
                <w:i w:val="0"/>
                <w:color w:val="000000"/>
                <w:sz w:val="18"/>
                <w:szCs w:val="18"/>
                <w:u w:val="none"/>
              </w:rPr>
            </w:pPr>
          </w:p>
        </w:tc>
      </w:tr>
      <w:tr w14:paraId="5958CE69">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7612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9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77A7D3">
            <w:pPr>
              <w:jc w:val="center"/>
              <w:rPr>
                <w:rFonts w:hint="eastAsia" w:ascii="宋体" w:hAnsi="宋体" w:eastAsia="宋体" w:cs="宋体"/>
                <w:i w:val="0"/>
                <w:color w:val="000000"/>
                <w:sz w:val="18"/>
                <w:szCs w:val="18"/>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95A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60.80 </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4B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43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FC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6E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BF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582D401">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AF3D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49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3DC7D9B">
            <w:pPr>
              <w:jc w:val="center"/>
              <w:rPr>
                <w:rFonts w:hint="eastAsia" w:ascii="宋体" w:hAnsi="宋体" w:eastAsia="宋体" w:cs="宋体"/>
                <w:i w:val="0"/>
                <w:color w:val="000000"/>
                <w:sz w:val="18"/>
                <w:szCs w:val="18"/>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95E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60.80 </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ACF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D3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58.737 </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DD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DADEB">
            <w:pPr>
              <w:jc w:val="center"/>
              <w:rPr>
                <w:rFonts w:hint="eastAsia" w:ascii="宋体" w:hAnsi="宋体" w:eastAsia="宋体" w:cs="宋体"/>
                <w:i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C4B13">
            <w:pPr>
              <w:jc w:val="center"/>
              <w:rPr>
                <w:rFonts w:hint="eastAsia" w:ascii="宋体" w:hAnsi="宋体" w:eastAsia="宋体" w:cs="宋体"/>
                <w:i w:val="0"/>
                <w:color w:val="000000"/>
                <w:sz w:val="18"/>
                <w:szCs w:val="18"/>
                <w:u w:val="none"/>
              </w:rPr>
            </w:pPr>
          </w:p>
        </w:tc>
      </w:tr>
      <w:tr w14:paraId="1B5A5999">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9E3F7">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6DAB5B10">
        <w:tblPrEx>
          <w:tblCellMar>
            <w:top w:w="0" w:type="dxa"/>
            <w:left w:w="0" w:type="dxa"/>
            <w:bottom w:w="0" w:type="dxa"/>
            <w:right w:w="0" w:type="dxa"/>
          </w:tblCellMar>
        </w:tblPrEx>
        <w:trPr>
          <w:trHeight w:val="500" w:hRule="atLeast"/>
        </w:trPr>
        <w:tc>
          <w:tcPr>
            <w:tcW w:w="274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869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8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5E5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385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20067DD">
        <w:tblPrEx>
          <w:tblCellMar>
            <w:top w:w="0" w:type="dxa"/>
            <w:left w:w="0" w:type="dxa"/>
            <w:bottom w:w="0" w:type="dxa"/>
            <w:right w:w="0" w:type="dxa"/>
          </w:tblCellMar>
        </w:tblPrEx>
        <w:trPr>
          <w:trHeight w:val="4260" w:hRule="atLeast"/>
        </w:trPr>
        <w:tc>
          <w:tcPr>
            <w:tcW w:w="274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59B79B9">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度，对经济困难的失能老人、高龄老人发放补贴，开展节日慰问、重大疾病关怀等工作，助养补贴108人，高龄补贴916人，老年人离世关怀160人，生日慰问（高新区户籍+当年满100周岁）3人，百岁老人日常医疗救助（高新区常住户口）6人，百岁老人特殊医疗救助（高新区常住户口）6人，经济困难的高龄老年人和失能老年人养老服务补贴（享受低保、特困的重度一二级肢体、精神、视力、智力和80岁以上的高龄老年人）45人。当年度按时发放各项补贴资金，开展慰问工作，提高服务对象的幸福感、归属感，补贴政策知晓率达90%以上。</w:t>
            </w:r>
          </w:p>
        </w:tc>
        <w:tc>
          <w:tcPr>
            <w:tcW w:w="286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3DC8107">
            <w:pPr>
              <w:jc w:val="center"/>
              <w:rPr>
                <w:rFonts w:hint="eastAsia" w:ascii="宋体" w:hAnsi="宋体" w:eastAsia="宋体" w:cs="宋体"/>
                <w:i w:val="0"/>
                <w:color w:val="000000"/>
                <w:sz w:val="18"/>
                <w:szCs w:val="18"/>
                <w:u w:val="none"/>
              </w:rPr>
            </w:pPr>
          </w:p>
        </w:tc>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CA75FAF">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度，对经济困难的失能老人、高龄老人发放补贴，开展节日慰问、重大疾病关怀等工作，助养补贴108人，高龄补贴916人，老年人离世关怀160人，生日慰问（高新区户籍+当年满100周岁）3人，百岁老人日常医疗救助（高新区常住户口）6人，百岁老人特殊医疗救助（高新区常住户口）6人，经济困难的高龄老年人和失能老年人养老服务补贴（享受低保、特困的重度一二级肢体、精神、视力、智力和80岁以上的高龄老年人）45人。当年度按时发放各项补贴资金，开展慰问工作，提高服务对象的幸福感、归属感，补贴政策知晓率达90%以上。</w:t>
            </w:r>
          </w:p>
        </w:tc>
      </w:tr>
      <w:tr w14:paraId="363BCACE">
        <w:tblPrEx>
          <w:shd w:val="clear" w:color="auto" w:fill="auto"/>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44EDC">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0B38747D">
        <w:tblPrEx>
          <w:shd w:val="clear" w:color="auto" w:fill="auto"/>
          <w:tblCellMar>
            <w:top w:w="0" w:type="dxa"/>
            <w:left w:w="0" w:type="dxa"/>
            <w:bottom w:w="0" w:type="dxa"/>
            <w:right w:w="0" w:type="dxa"/>
          </w:tblCellMar>
        </w:tblPrEx>
        <w:trPr>
          <w:trHeight w:val="102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661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BF3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F43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E2A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7B2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B34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895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DCA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EE9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0FB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746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D7BBC1F">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63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高龄补贴人数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C4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43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890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916</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AB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67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EE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87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9A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64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308FF">
            <w:pPr>
              <w:jc w:val="center"/>
              <w:rPr>
                <w:rFonts w:hint="eastAsia" w:ascii="宋体" w:hAnsi="宋体" w:eastAsia="宋体" w:cs="宋体"/>
                <w:i w:val="0"/>
                <w:color w:val="000000"/>
                <w:sz w:val="18"/>
                <w:szCs w:val="18"/>
                <w:u w:val="none"/>
              </w:rPr>
            </w:pPr>
          </w:p>
        </w:tc>
      </w:tr>
      <w:tr w14:paraId="4CE217ED">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26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老年人离世关怀人数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2D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FE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4F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E2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3F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C9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BD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C3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F23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DB149">
            <w:pPr>
              <w:jc w:val="center"/>
              <w:rPr>
                <w:rFonts w:hint="eastAsia" w:ascii="宋体" w:hAnsi="宋体" w:eastAsia="宋体" w:cs="宋体"/>
                <w:i w:val="0"/>
                <w:color w:val="000000"/>
                <w:sz w:val="18"/>
                <w:szCs w:val="18"/>
                <w:u w:val="none"/>
              </w:rPr>
            </w:pPr>
          </w:p>
        </w:tc>
      </w:tr>
      <w:tr w14:paraId="701DFA63">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43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助养补贴人数</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20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F9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603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7A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73EF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00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E5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86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B9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7E52F">
            <w:pPr>
              <w:jc w:val="center"/>
              <w:rPr>
                <w:rFonts w:hint="eastAsia" w:ascii="宋体" w:hAnsi="宋体" w:eastAsia="宋体" w:cs="宋体"/>
                <w:i w:val="0"/>
                <w:color w:val="000000"/>
                <w:sz w:val="18"/>
                <w:szCs w:val="18"/>
                <w:u w:val="none"/>
              </w:rPr>
            </w:pPr>
          </w:p>
        </w:tc>
      </w:tr>
      <w:tr w14:paraId="7FC8ED6E">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D9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补贴资金发放准确率</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40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FD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2FC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95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06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25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AC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48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EB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880C0">
            <w:pPr>
              <w:jc w:val="center"/>
              <w:rPr>
                <w:rFonts w:hint="eastAsia" w:ascii="宋体" w:hAnsi="宋体" w:eastAsia="宋体" w:cs="宋体"/>
                <w:i w:val="0"/>
                <w:color w:val="000000"/>
                <w:sz w:val="18"/>
                <w:szCs w:val="18"/>
                <w:u w:val="none"/>
              </w:rPr>
            </w:pPr>
          </w:p>
        </w:tc>
      </w:tr>
      <w:tr w14:paraId="0DB60FFA">
        <w:tblPrEx>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ACB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补贴政策知晓率</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69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BD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69B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E3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18C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61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25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D3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51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99A32">
            <w:pPr>
              <w:jc w:val="center"/>
              <w:rPr>
                <w:rFonts w:hint="eastAsia" w:ascii="宋体" w:hAnsi="宋体" w:eastAsia="宋体" w:cs="宋体"/>
                <w:i w:val="0"/>
                <w:color w:val="000000"/>
                <w:sz w:val="18"/>
                <w:szCs w:val="18"/>
                <w:u w:val="none"/>
              </w:rPr>
            </w:pPr>
          </w:p>
        </w:tc>
      </w:tr>
    </w:tbl>
    <w:p w14:paraId="4EEAD4F1">
      <w:pPr>
        <w:pStyle w:val="19"/>
        <w:spacing w:before="0" w:beforeAutospacing="0"/>
        <w:ind w:firstLine="640" w:firstLineChars="200"/>
        <w:rPr>
          <w:rFonts w:hint="eastAsia" w:ascii="方正仿宋_GBK" w:hAnsi="宋体" w:eastAsia="方正仿宋_GBK" w:cs="Times New Roman"/>
          <w:sz w:val="32"/>
          <w:szCs w:val="32"/>
          <w:shd w:val="clear" w:color="auto" w:fill="FFFFFF"/>
          <w:lang w:val="en-US" w:eastAsia="zh-CN" w:bidi="ar-SA"/>
        </w:rPr>
      </w:pPr>
    </w:p>
    <w:p w14:paraId="3565B162">
      <w:pPr>
        <w:pStyle w:val="19"/>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3FA3AC40">
      <w:pPr>
        <w:pStyle w:val="23"/>
        <w:keepNext w:val="0"/>
        <w:keepLines w:val="0"/>
        <w:pageBreakBefore w:val="0"/>
        <w:widowControl w:val="0"/>
        <w:tabs>
          <w:tab w:val="center" w:pos="4153"/>
          <w:tab w:val="left" w:pos="7275"/>
        </w:tabs>
        <w:kinsoku/>
        <w:wordWrap/>
        <w:overflowPunct/>
        <w:topLinePunct w:val="0"/>
        <w:bidi w:val="0"/>
        <w:spacing w:line="600" w:lineRule="exact"/>
        <w:ind w:firstLine="640" w:firstLineChars="200"/>
        <w:jc w:val="left"/>
        <w:textAlignment w:val="auto"/>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我</w:t>
      </w:r>
      <w:r>
        <w:rPr>
          <w:rFonts w:hint="eastAsia" w:ascii="Times New Roman" w:hAnsi="Times New Roman" w:eastAsia="方正仿宋_GBK"/>
          <w:bCs/>
          <w:sz w:val="32"/>
          <w:szCs w:val="32"/>
          <w:lang w:val="en-US" w:eastAsia="zh-CN"/>
        </w:rPr>
        <w:t>单位</w:t>
      </w:r>
      <w:r>
        <w:rPr>
          <w:rFonts w:hint="default" w:ascii="Times New Roman" w:hAnsi="Times New Roman" w:eastAsia="方正仿宋_GBK"/>
          <w:bCs/>
          <w:sz w:val="32"/>
          <w:szCs w:val="32"/>
        </w:rPr>
        <w:t>未委托第三方开展绩效评价</w:t>
      </w:r>
      <w:r>
        <w:rPr>
          <w:rFonts w:hint="eastAsia" w:ascii="Times New Roman" w:hAnsi="Times New Roman" w:eastAsia="方正仿宋_GBK"/>
          <w:bCs/>
          <w:sz w:val="32"/>
          <w:szCs w:val="32"/>
          <w:lang w:eastAsia="zh-CN"/>
        </w:rPr>
        <w:t>。</w:t>
      </w:r>
    </w:p>
    <w:p w14:paraId="35960386">
      <w:pPr>
        <w:pStyle w:val="23"/>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425F8F23">
      <w:pPr>
        <w:pStyle w:val="23"/>
        <w:widowControl w:val="0"/>
        <w:tabs>
          <w:tab w:val="center" w:pos="4153"/>
          <w:tab w:val="left" w:pos="7275"/>
        </w:tabs>
        <w:spacing w:line="594" w:lineRule="exact"/>
        <w:ind w:firstLine="640"/>
        <w:rPr>
          <w:rFonts w:hint="eastAsia" w:ascii="Times New Roman" w:hAnsi="Times New Roman" w:eastAsia="方正仿宋_GBK"/>
          <w:bCs/>
          <w:sz w:val="32"/>
          <w:szCs w:val="32"/>
          <w:lang w:eastAsia="zh-CN"/>
        </w:rPr>
      </w:pPr>
      <w:r>
        <w:rPr>
          <w:rFonts w:hint="eastAsia" w:ascii="Times New Roman" w:hAnsi="Times New Roman" w:eastAsia="方正仿宋_GBK"/>
          <w:bCs/>
          <w:sz w:val="32"/>
          <w:szCs w:val="32"/>
          <w:lang w:val="en-US" w:eastAsia="zh-CN"/>
        </w:rPr>
        <w:t>重庆高新</w:t>
      </w: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r>
        <w:rPr>
          <w:rFonts w:hint="eastAsia" w:ascii="Times New Roman" w:hAnsi="Times New Roman" w:eastAsia="方正仿宋_GBK"/>
          <w:bCs/>
          <w:sz w:val="32"/>
          <w:szCs w:val="32"/>
          <w:lang w:eastAsia="zh-CN"/>
        </w:rPr>
        <w:t>。</w:t>
      </w:r>
    </w:p>
    <w:p w14:paraId="3CD37ACE">
      <w:pPr>
        <w:pStyle w:val="19"/>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20"/>
          <w:rFonts w:hint="eastAsia" w:ascii="方正仿宋_GBK" w:hAnsi="方正仿宋_GBK" w:eastAsia="方正仿宋_GBK" w:cs="方正仿宋_GBK"/>
          <w:sz w:val="32"/>
          <w:szCs w:val="32"/>
          <w:shd w:val="clear" w:color="auto" w:fill="FFFFFF"/>
        </w:rPr>
        <w:t xml:space="preserve">   </w:t>
      </w:r>
      <w:r>
        <w:rPr>
          <w:rStyle w:val="17"/>
          <w:rFonts w:hint="eastAsia" w:ascii="黑体" w:hAnsi="黑体" w:eastAsia="黑体" w:cs="黑体"/>
          <w:sz w:val="32"/>
          <w:szCs w:val="32"/>
          <w:shd w:val="clear" w:color="auto" w:fill="FFFFFF"/>
        </w:rPr>
        <w:t xml:space="preserve"> 六、专业名词解释</w:t>
      </w:r>
    </w:p>
    <w:p w14:paraId="53C276B1">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5A8B78E">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217D80D">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A2DF3D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B7337F">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2D5743">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496442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C7D75E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0F55CDC">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DB0177">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1FC52B8">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FD1A2ED">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F714D9">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1DB622">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C8AB2C1">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87F8E3B">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DC1A396">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CA7129">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黑体" w:hAnsi="黑体" w:eastAsia="黑体" w:cs="黑体"/>
          <w:sz w:val="32"/>
          <w:szCs w:val="32"/>
          <w:shd w:val="clear" w:color="auto" w:fill="FFFFFF"/>
        </w:rPr>
        <w:t>七、决算公开联系方式及信息反馈渠道</w:t>
      </w:r>
    </w:p>
    <w:p w14:paraId="07ABAB11">
      <w:pPr>
        <w:pStyle w:val="18"/>
        <w:autoSpaceDE w:val="0"/>
        <w:spacing w:line="596" w:lineRule="exact"/>
        <w:ind w:firstLine="643"/>
        <w:jc w:val="both"/>
        <w:rPr>
          <w:rStyle w:val="17"/>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20"/>
          <w:lang w:val="en-US" w:eastAsia="zh-CN"/>
          <w14:textFill>
            <w14:solidFill>
              <w14:schemeClr w14:val="tx1"/>
            </w14:solidFill>
          </w14:textFill>
        </w:rPr>
        <w:t>023-65771203</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p>
    <w:tbl>
      <w:tblPr>
        <w:tblStyle w:val="14"/>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AE9A7E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4627FF3">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6174E5C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182C849">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C67981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21F70BB">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09F6AA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16F236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0905EF7">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CF4ED2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3B9FC2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799688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610A">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B7E7C5">
            <w:pPr>
              <w:spacing w:line="240" w:lineRule="exact"/>
              <w:jc w:val="center"/>
              <w:textAlignment w:val="center"/>
              <w:rPr>
                <w:rFonts w:cs="宋体"/>
                <w:b/>
                <w:color w:val="000000"/>
                <w:sz w:val="20"/>
                <w:szCs w:val="20"/>
              </w:rPr>
            </w:pPr>
            <w:r>
              <w:rPr>
                <w:rFonts w:cs="宋体"/>
                <w:b/>
                <w:color w:val="000000"/>
                <w:sz w:val="20"/>
                <w:szCs w:val="20"/>
              </w:rPr>
              <w:t>支出</w:t>
            </w:r>
          </w:p>
        </w:tc>
      </w:tr>
      <w:tr w14:paraId="1E7670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2411">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584E">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5037">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E0C2">
            <w:pPr>
              <w:spacing w:line="240" w:lineRule="exact"/>
              <w:jc w:val="center"/>
              <w:textAlignment w:val="center"/>
              <w:rPr>
                <w:rFonts w:cs="宋体"/>
                <w:b/>
                <w:color w:val="000000"/>
                <w:sz w:val="20"/>
                <w:szCs w:val="20"/>
              </w:rPr>
            </w:pPr>
            <w:r>
              <w:rPr>
                <w:rFonts w:cs="宋体"/>
                <w:b/>
                <w:color w:val="000000"/>
                <w:sz w:val="20"/>
                <w:szCs w:val="20"/>
              </w:rPr>
              <w:t>决算数</w:t>
            </w:r>
          </w:p>
        </w:tc>
      </w:tr>
      <w:tr w14:paraId="5E771C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DFC7">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2BF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6,158.11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27887">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A3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2,604.57</w:t>
            </w:r>
            <w:r>
              <w:rPr>
                <w:rFonts w:ascii="Times New Roman" w:hAnsi="Times New Roman"/>
                <w:color w:val="000000"/>
                <w:sz w:val="20"/>
                <w:u w:color="auto"/>
              </w:rPr>
              <w:t xml:space="preserve"> </w:t>
            </w:r>
          </w:p>
        </w:tc>
      </w:tr>
      <w:tr w14:paraId="6DA138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051">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79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F2623">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87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3264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D7F5">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F6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AE5A">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4E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14:paraId="0D5905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A65E">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D4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A0EC">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1A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8896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9B6C">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FC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E8CD">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938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C3A9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6C8F">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DA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FD6E3">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529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14:paraId="379336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9145">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C2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DBD3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C7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157.47</w:t>
            </w:r>
            <w:r>
              <w:rPr>
                <w:rFonts w:ascii="Times New Roman" w:hAnsi="Times New Roman"/>
                <w:color w:val="000000"/>
                <w:sz w:val="20"/>
                <w:u w:color="auto"/>
              </w:rPr>
              <w:t xml:space="preserve"> </w:t>
            </w:r>
          </w:p>
        </w:tc>
      </w:tr>
      <w:tr w14:paraId="5C46E2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0321">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5264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E3BC6">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0B3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1,779.32</w:t>
            </w:r>
            <w:r>
              <w:rPr>
                <w:rFonts w:ascii="Times New Roman" w:hAnsi="Times New Roman"/>
                <w:color w:val="000000"/>
                <w:sz w:val="20"/>
                <w:u w:color="auto"/>
              </w:rPr>
              <w:t xml:space="preserve"> </w:t>
            </w:r>
          </w:p>
        </w:tc>
      </w:tr>
      <w:tr w14:paraId="162AA6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DDAB">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EC39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27237">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F9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463.90</w:t>
            </w:r>
            <w:r>
              <w:rPr>
                <w:rFonts w:ascii="Times New Roman" w:hAnsi="Times New Roman"/>
                <w:color w:val="000000"/>
                <w:sz w:val="20"/>
                <w:u w:color="auto"/>
              </w:rPr>
              <w:t xml:space="preserve"> </w:t>
            </w:r>
          </w:p>
        </w:tc>
      </w:tr>
      <w:tr w14:paraId="4C811B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45F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A11D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43BA4">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863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197.66</w:t>
            </w:r>
            <w:r>
              <w:rPr>
                <w:rFonts w:ascii="Times New Roman" w:hAnsi="Times New Roman"/>
                <w:color w:val="000000"/>
                <w:sz w:val="20"/>
                <w:u w:color="auto"/>
              </w:rPr>
              <w:t xml:space="preserve"> </w:t>
            </w:r>
          </w:p>
        </w:tc>
      </w:tr>
      <w:tr w14:paraId="4D8083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5BB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95A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072A3">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EE9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484.70</w:t>
            </w:r>
            <w:r>
              <w:rPr>
                <w:rFonts w:ascii="Times New Roman" w:hAnsi="Times New Roman"/>
                <w:color w:val="000000"/>
                <w:sz w:val="20"/>
                <w:u w:color="auto"/>
              </w:rPr>
              <w:t xml:space="preserve"> </w:t>
            </w:r>
          </w:p>
        </w:tc>
      </w:tr>
      <w:tr w14:paraId="405793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0EE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D80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888E">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C3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258.86</w:t>
            </w:r>
            <w:r>
              <w:rPr>
                <w:rFonts w:ascii="Times New Roman" w:hAnsi="Times New Roman"/>
                <w:color w:val="000000"/>
                <w:sz w:val="20"/>
                <w:u w:color="auto"/>
              </w:rPr>
              <w:t xml:space="preserve"> </w:t>
            </w:r>
          </w:p>
        </w:tc>
      </w:tr>
      <w:tr w14:paraId="0EED6E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629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58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53182">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3F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r>
      <w:tr w14:paraId="1E8FDC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DE3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978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C24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FE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CF43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C8B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59A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85957">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99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BF7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2FD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B8E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DE159">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81A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488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18C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0DD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004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00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372FA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B85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66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159A">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3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r>
      <w:tr w14:paraId="691BCE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8D9B">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53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7673">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D6D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r>
      <w:tr w14:paraId="5020B7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087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BD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1FBB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0B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4CFC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CB5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B3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2EF5">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5F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5FB5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7E1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4F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E49D">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81D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E98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56A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D3FC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746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F7E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115.41</w:t>
            </w:r>
            <w:r>
              <w:rPr>
                <w:rFonts w:ascii="Times New Roman" w:hAnsi="Times New Roman"/>
                <w:color w:val="000000"/>
                <w:sz w:val="20"/>
                <w:u w:color="auto"/>
              </w:rPr>
              <w:t xml:space="preserve"> </w:t>
            </w:r>
          </w:p>
        </w:tc>
      </w:tr>
      <w:tr w14:paraId="1627B7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08DD">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44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B7FB">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CB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0C40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27B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9D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1F17">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B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4301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488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AA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05C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97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E1DD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0F37">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AB5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79B2">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4A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6,273.52</w:t>
            </w:r>
            <w:r>
              <w:rPr>
                <w:rFonts w:ascii="Times New Roman" w:hAnsi="Times New Roman"/>
                <w:color w:val="000000"/>
                <w:sz w:val="20"/>
                <w:u w:color="auto"/>
              </w:rPr>
              <w:t xml:space="preserve"> </w:t>
            </w:r>
          </w:p>
        </w:tc>
      </w:tr>
      <w:tr w14:paraId="199676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109B">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B1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E6E8">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69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81AE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FEE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3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84A2D">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5792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2C3AAC">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4331">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46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2F9466">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536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6,273.52</w:t>
            </w:r>
            <w:r>
              <w:rPr>
                <w:rFonts w:ascii="Times New Roman" w:hAnsi="Times New Roman"/>
                <w:color w:val="000000"/>
                <w:sz w:val="20"/>
                <w:u w:color="auto"/>
              </w:rPr>
              <w:t xml:space="preserve"> </w:t>
            </w:r>
          </w:p>
        </w:tc>
      </w:tr>
    </w:tbl>
    <w:p w14:paraId="6DB5D886">
      <w:pPr>
        <w:rPr>
          <w:rFonts w:cs="宋体"/>
          <w:sz w:val="21"/>
          <w:szCs w:val="21"/>
        </w:rPr>
      </w:pPr>
    </w:p>
    <w:p w14:paraId="5DE10953">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CD1603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D3B52E2">
            <w:pPr>
              <w:jc w:val="center"/>
              <w:textAlignment w:val="bottom"/>
              <w:rPr>
                <w:rFonts w:cs="宋体"/>
                <w:b/>
                <w:color w:val="000000"/>
                <w:sz w:val="32"/>
                <w:szCs w:val="32"/>
              </w:rPr>
            </w:pPr>
            <w:r>
              <w:rPr>
                <w:rFonts w:cs="宋体"/>
                <w:b/>
                <w:color w:val="000000"/>
                <w:sz w:val="32"/>
                <w:szCs w:val="32"/>
              </w:rPr>
              <w:t>收入决算表</w:t>
            </w:r>
          </w:p>
        </w:tc>
      </w:tr>
      <w:tr w14:paraId="2E5A8BEF">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FF4B85D">
            <w:pPr>
              <w:spacing w:line="280" w:lineRule="exact"/>
              <w:rPr>
                <w:rFonts w:cs="宋体"/>
                <w:color w:val="000000"/>
                <w:sz w:val="20"/>
                <w:szCs w:val="20"/>
              </w:rPr>
            </w:pPr>
            <w:r>
              <w:rPr>
                <w:rFonts w:cs="宋体"/>
                <w:sz w:val="20"/>
                <w:szCs w:val="20"/>
              </w:rPr>
              <w:t>部门：</w:t>
            </w:r>
            <w:r>
              <w:rPr>
                <w:sz w:val="20"/>
                <w:u w:color="auto"/>
              </w:rPr>
              <w:t>重庆市九龙坡区走马镇人民政府（本级）</w:t>
            </w:r>
          </w:p>
        </w:tc>
        <w:tc>
          <w:tcPr>
            <w:tcW w:w="1429" w:type="dxa"/>
            <w:tcBorders>
              <w:top w:val="nil"/>
              <w:left w:val="nil"/>
              <w:bottom w:val="nil"/>
              <w:right w:val="nil"/>
            </w:tcBorders>
            <w:shd w:val="clear" w:color="auto" w:fill="auto"/>
            <w:noWrap/>
            <w:tcMar>
              <w:top w:w="15" w:type="dxa"/>
              <w:left w:w="15" w:type="dxa"/>
              <w:right w:w="15" w:type="dxa"/>
            </w:tcMar>
            <w:vAlign w:val="bottom"/>
          </w:tcPr>
          <w:p w14:paraId="329C94D0">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2E9B226D">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766CE899">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09DF7F6">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3E17EB3">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C64825C">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99B385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C87851F">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635B8E91">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371018E0">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1A86294E">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714FEAB8">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4867F74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7FCD8D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6AC0038">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8E0614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CDC7ABB">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270F1E">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3A11">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5A0F">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263C">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E8541">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1B16">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9504">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3F10">
            <w:pPr>
              <w:jc w:val="center"/>
              <w:textAlignment w:val="center"/>
              <w:rPr>
                <w:rFonts w:cs="宋体"/>
                <w:b/>
                <w:color w:val="000000"/>
                <w:sz w:val="20"/>
                <w:szCs w:val="20"/>
              </w:rPr>
            </w:pPr>
            <w:r>
              <w:rPr>
                <w:rFonts w:cs="宋体"/>
                <w:b/>
                <w:color w:val="000000"/>
                <w:sz w:val="20"/>
                <w:szCs w:val="20"/>
              </w:rPr>
              <w:t>其他收入</w:t>
            </w:r>
          </w:p>
        </w:tc>
      </w:tr>
      <w:tr w14:paraId="4840A826">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4F49">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BDC086">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D2FB">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46F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F999">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454F">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F4ED">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2676">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EA29">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E94C">
            <w:pPr>
              <w:jc w:val="center"/>
              <w:rPr>
                <w:rFonts w:cs="宋体"/>
                <w:b/>
                <w:color w:val="000000"/>
                <w:sz w:val="20"/>
                <w:szCs w:val="20"/>
              </w:rPr>
            </w:pPr>
          </w:p>
        </w:tc>
      </w:tr>
      <w:tr w14:paraId="04003E6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630B">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1D53D9">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4FB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EBE7">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9206">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F4D9">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1E54">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B0F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176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17CB">
            <w:pPr>
              <w:jc w:val="center"/>
              <w:rPr>
                <w:rFonts w:cs="宋体"/>
                <w:b/>
                <w:color w:val="000000"/>
                <w:sz w:val="20"/>
                <w:szCs w:val="20"/>
              </w:rPr>
            </w:pPr>
          </w:p>
        </w:tc>
      </w:tr>
      <w:tr w14:paraId="7DC4B20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395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BAA235">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E42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C4EF">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1202">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58F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728A">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7567">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BBA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8839">
            <w:pPr>
              <w:jc w:val="center"/>
              <w:rPr>
                <w:rFonts w:cs="宋体"/>
                <w:b/>
                <w:color w:val="000000"/>
                <w:sz w:val="20"/>
                <w:szCs w:val="20"/>
              </w:rPr>
            </w:pPr>
          </w:p>
        </w:tc>
      </w:tr>
      <w:tr w14:paraId="7AA613E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06C1">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140AF3">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F37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A7B9A">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A07FE">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75B6">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A6D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833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C780">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D8F3">
            <w:pPr>
              <w:jc w:val="center"/>
              <w:rPr>
                <w:rFonts w:cs="宋体"/>
                <w:b/>
                <w:color w:val="000000"/>
                <w:sz w:val="20"/>
                <w:szCs w:val="20"/>
              </w:rPr>
            </w:pPr>
          </w:p>
        </w:tc>
      </w:tr>
      <w:tr w14:paraId="0952D68C">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5782">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4F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6,273.52</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5E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6,273.52</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498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F0B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77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47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A4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2FC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B5A7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2D91">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32A67">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F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2,604.57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8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2,604.57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3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6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D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F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C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22261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8F3D">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A439">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3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2,581.93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8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2,581.93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8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A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4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1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4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9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32C8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8B84">
            <w:pPr>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A6758">
            <w:pPr>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E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F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3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6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8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7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F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0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3C12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AB83">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0947">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D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B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8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D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B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D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4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6B81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69C6">
            <w:pPr>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F10A">
            <w:pPr>
              <w:textAlignment w:val="center"/>
              <w:rPr>
                <w:rFonts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F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7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D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9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0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B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055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DD4E">
            <w:pPr>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AB14">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2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B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0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5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B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D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2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F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CBD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59E9">
            <w:pPr>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6008">
            <w:pPr>
              <w:textAlignment w:val="center"/>
              <w:rPr>
                <w:rFonts w:cs="宋体"/>
                <w:color w:val="000000"/>
                <w:sz w:val="20"/>
                <w:szCs w:val="20"/>
              </w:rPr>
            </w:pPr>
            <w:r>
              <w:rPr>
                <w:rFonts w:cs="宋体"/>
                <w:color w:val="000000"/>
                <w:sz w:val="20"/>
                <w:szCs w:val="20"/>
              </w:rPr>
              <w:t>统计管理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F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3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5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2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1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A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9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3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69CB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E9DE">
            <w:pPr>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83270">
            <w:pPr>
              <w:textAlignment w:val="center"/>
              <w:rPr>
                <w:rFonts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4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B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9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2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1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A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2A0F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9CF7">
            <w:pPr>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98AC2">
            <w:pPr>
              <w:textAlignment w:val="center"/>
              <w:rPr>
                <w:rFonts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A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E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5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1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E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3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8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B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693C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4217">
            <w:pPr>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59702">
            <w:pPr>
              <w:textAlignment w:val="center"/>
              <w:rPr>
                <w:rFonts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6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4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F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2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9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B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D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2219C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76A4">
            <w:pPr>
              <w:textAlignment w:val="center"/>
              <w:rPr>
                <w:rFonts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513B3">
            <w:pPr>
              <w:textAlignment w:val="center"/>
              <w:rPr>
                <w:rFonts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6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7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F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5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7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A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0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291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6373">
            <w:pPr>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F793B">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5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3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6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7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D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0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A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5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9EE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4BC2">
            <w:pPr>
              <w:textAlignment w:val="center"/>
              <w:rPr>
                <w:rFonts w:cs="宋体"/>
                <w:color w:val="000000"/>
                <w:sz w:val="20"/>
                <w:szCs w:val="20"/>
              </w:rPr>
            </w:pPr>
            <w:r>
              <w:rPr>
                <w:rFonts w:cs="宋体"/>
                <w:b/>
                <w:color w:val="000000"/>
                <w:sz w:val="20"/>
                <w:szCs w:val="20"/>
              </w:rPr>
              <w:t>20134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73B6">
            <w:pPr>
              <w:textAlignment w:val="center"/>
              <w:rPr>
                <w:rFonts w:cs="宋体"/>
                <w:color w:val="000000"/>
                <w:sz w:val="20"/>
                <w:szCs w:val="20"/>
              </w:rPr>
            </w:pPr>
            <w:r>
              <w:rPr>
                <w:rFonts w:cs="宋体"/>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6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A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D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3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8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E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A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0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523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2DCB">
            <w:pPr>
              <w:textAlignment w:val="center"/>
              <w:rPr>
                <w:rFonts w:cs="宋体"/>
                <w:color w:val="000000"/>
                <w:sz w:val="20"/>
                <w:szCs w:val="20"/>
              </w:rPr>
            </w:pPr>
            <w:r>
              <w:rPr>
                <w:rFonts w:cs="宋体"/>
                <w:color w:val="000000"/>
                <w:sz w:val="20"/>
                <w:szCs w:val="20"/>
              </w:rPr>
              <w:t>2013402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B7A0">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F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1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8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1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1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A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5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0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AE2B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6CC8">
            <w:pPr>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C67F8">
            <w:pPr>
              <w:textAlignment w:val="center"/>
              <w:rPr>
                <w:rFonts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E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8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1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2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7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4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D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D95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09C1">
            <w:pPr>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17545">
            <w:pPr>
              <w:textAlignment w:val="center"/>
              <w:rPr>
                <w:rFonts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8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A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2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5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C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1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5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1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BFF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49E5">
            <w:pPr>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8B9B">
            <w:pPr>
              <w:textAlignment w:val="center"/>
              <w:rPr>
                <w:rFonts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5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6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D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1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0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0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6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C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C85A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06E1">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BA2E">
            <w:pPr>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B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5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2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A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4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9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2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BBE1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8842">
            <w:pPr>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759C">
            <w:pPr>
              <w:textAlignment w:val="center"/>
              <w:rPr>
                <w:rFonts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A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D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C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7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0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6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E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B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238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9F30">
            <w:pPr>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024A">
            <w:pPr>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9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F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A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F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C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C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6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9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B07F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B19A">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92A1">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A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9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8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F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B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F922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191B">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528F">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7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6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D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4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B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7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8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6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8F30B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C9E1">
            <w:pPr>
              <w:textAlignment w:val="center"/>
              <w:rPr>
                <w:rFonts w:cs="宋体"/>
                <w:color w:val="000000"/>
                <w:sz w:val="20"/>
                <w:szCs w:val="20"/>
              </w:rPr>
            </w:pPr>
            <w:r>
              <w:rPr>
                <w:rFonts w:cs="宋体"/>
                <w:color w:val="000000"/>
                <w:sz w:val="20"/>
                <w:szCs w:val="20"/>
              </w:rPr>
              <w:t>2070104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0453">
            <w:pPr>
              <w:textAlignment w:val="center"/>
              <w:rPr>
                <w:rFonts w:cs="宋体"/>
                <w:color w:val="000000"/>
                <w:sz w:val="20"/>
                <w:szCs w:val="20"/>
              </w:rPr>
            </w:pPr>
            <w:r>
              <w:rPr>
                <w:rFonts w:cs="宋体"/>
                <w:color w:val="000000"/>
                <w:sz w:val="20"/>
                <w:szCs w:val="20"/>
              </w:rPr>
              <w:t>图书馆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5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7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D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2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2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9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F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B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AE3F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7276">
            <w:pPr>
              <w:textAlignment w:val="center"/>
              <w:rPr>
                <w:rFonts w:cs="宋体"/>
                <w:color w:val="000000"/>
                <w:sz w:val="20"/>
                <w:szCs w:val="20"/>
              </w:rPr>
            </w:pPr>
            <w:r>
              <w:rPr>
                <w:rFonts w:cs="宋体"/>
                <w:color w:val="000000"/>
                <w:sz w:val="20"/>
                <w:szCs w:val="20"/>
              </w:rPr>
              <w:t>2070108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7E12">
            <w:pPr>
              <w:textAlignment w:val="center"/>
              <w:rPr>
                <w:rFonts w:cs="宋体"/>
                <w:color w:val="000000"/>
                <w:sz w:val="20"/>
                <w:szCs w:val="20"/>
              </w:rPr>
            </w:pPr>
            <w:r>
              <w:rPr>
                <w:rFonts w:cs="宋体"/>
                <w:color w:val="000000"/>
                <w:sz w:val="20"/>
                <w:szCs w:val="20"/>
              </w:rPr>
              <w:t>文化活动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5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E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A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B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4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C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3B1A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BD42">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CAFA">
            <w:pPr>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4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B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5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9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8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4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A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8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AD83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2C5">
            <w:pPr>
              <w:textAlignment w:val="center"/>
              <w:rPr>
                <w:rFonts w:cs="宋体"/>
                <w:color w:val="000000"/>
                <w:sz w:val="20"/>
                <w:szCs w:val="20"/>
              </w:rPr>
            </w:pPr>
            <w:r>
              <w:rPr>
                <w:rFonts w:cs="宋体"/>
                <w:color w:val="000000"/>
                <w:sz w:val="20"/>
                <w:szCs w:val="20"/>
              </w:rPr>
              <w:t>2070111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D862">
            <w:pPr>
              <w:textAlignment w:val="center"/>
              <w:rPr>
                <w:rFonts w:cs="宋体"/>
                <w:color w:val="000000"/>
                <w:sz w:val="20"/>
                <w:szCs w:val="20"/>
              </w:rPr>
            </w:pPr>
            <w:r>
              <w:rPr>
                <w:rFonts w:cs="宋体"/>
                <w:color w:val="000000"/>
                <w:sz w:val="20"/>
                <w:szCs w:val="20"/>
              </w:rPr>
              <w:t>文化创作与保护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4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3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0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6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9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2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9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C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D8A7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A333">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51104">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7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B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E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0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C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5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C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5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47D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1519">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46BAB">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8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1,779.32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4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1,779.32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1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7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0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B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D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1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346D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7954">
            <w:pPr>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A51B">
            <w:pPr>
              <w:textAlignment w:val="center"/>
              <w:rPr>
                <w:rFonts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D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F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1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0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6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F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C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C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14D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7CDC">
            <w:pPr>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A85D">
            <w:pPr>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6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6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6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8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3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0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7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A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68F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4721">
            <w:pPr>
              <w:textAlignment w:val="center"/>
              <w:rPr>
                <w:rFonts w:cs="宋体"/>
                <w:color w:val="000000"/>
                <w:sz w:val="20"/>
                <w:szCs w:val="20"/>
              </w:rPr>
            </w:pPr>
            <w:r>
              <w:rPr>
                <w:rFonts w:cs="宋体"/>
                <w:color w:val="000000"/>
                <w:sz w:val="20"/>
                <w:szCs w:val="20"/>
              </w:rPr>
              <w:t>2080299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A0FD">
            <w:pPr>
              <w:textAlignment w:val="center"/>
              <w:rPr>
                <w:rFonts w:cs="宋体"/>
                <w:color w:val="000000"/>
                <w:sz w:val="20"/>
                <w:szCs w:val="20"/>
              </w:rPr>
            </w:pPr>
            <w:r>
              <w:rPr>
                <w:rFonts w:cs="宋体"/>
                <w:color w:val="000000"/>
                <w:sz w:val="20"/>
                <w:szCs w:val="20"/>
              </w:rPr>
              <w:t>其他民政管理事务支出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9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8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2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1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4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5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0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5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5C6E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92D6">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D0DCA">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2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5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8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2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A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6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A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243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1D60">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C03E">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3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C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4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3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9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A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A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480D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7AB8">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C138">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4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3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9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6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D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2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5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F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BB2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0D88">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33256">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5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3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C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2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0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0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9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3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AFE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82B2">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FF5AA">
            <w:pPr>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9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0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F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A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1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1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6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5A48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A0C5">
            <w:pPr>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49428">
            <w:pPr>
              <w:textAlignment w:val="center"/>
              <w:rPr>
                <w:rFonts w:cs="宋体"/>
                <w:color w:val="000000"/>
                <w:sz w:val="20"/>
                <w:szCs w:val="20"/>
              </w:rPr>
            </w:pPr>
            <w:r>
              <w:rPr>
                <w:rFonts w:cs="宋体"/>
                <w:color w:val="000000"/>
                <w:sz w:val="20"/>
                <w:szCs w:val="20"/>
              </w:rPr>
              <w:t>就业创业服务补贴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D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B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6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1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1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1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7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5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B2D4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E7F6">
            <w:pPr>
              <w:textAlignment w:val="center"/>
              <w:rPr>
                <w:rFonts w:cs="宋体"/>
                <w:color w:val="000000"/>
                <w:sz w:val="20"/>
                <w:szCs w:val="20"/>
              </w:rPr>
            </w:pPr>
            <w:r>
              <w:rPr>
                <w:rFonts w:cs="宋体"/>
                <w:color w:val="000000"/>
                <w:sz w:val="20"/>
                <w:szCs w:val="20"/>
              </w:rPr>
              <w:t>2080704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585A">
            <w:pPr>
              <w:textAlignment w:val="center"/>
              <w:rPr>
                <w:rFonts w:cs="宋体"/>
                <w:color w:val="000000"/>
                <w:sz w:val="20"/>
                <w:szCs w:val="20"/>
              </w:rPr>
            </w:pPr>
            <w:r>
              <w:rPr>
                <w:rFonts w:cs="宋体"/>
                <w:color w:val="000000"/>
                <w:sz w:val="20"/>
                <w:szCs w:val="20"/>
              </w:rPr>
              <w:t>社会保险补贴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0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C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F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4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A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D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1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6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EC2B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2744">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61451">
            <w:pPr>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C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0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5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4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D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4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C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7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3B1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5848">
            <w:pPr>
              <w:textAlignment w:val="center"/>
              <w:rPr>
                <w:rFonts w:cs="宋体"/>
                <w:color w:val="000000"/>
                <w:sz w:val="20"/>
                <w:szCs w:val="20"/>
              </w:rPr>
            </w:pPr>
            <w:r>
              <w:rPr>
                <w:rFonts w:cs="宋体"/>
                <w:color w:val="000000"/>
                <w:sz w:val="20"/>
                <w:szCs w:val="20"/>
              </w:rPr>
              <w:t>2080799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0CE3D">
            <w:pPr>
              <w:textAlignment w:val="center"/>
              <w:rPr>
                <w:rFonts w:cs="宋体"/>
                <w:color w:val="000000"/>
                <w:sz w:val="20"/>
                <w:szCs w:val="20"/>
              </w:rPr>
            </w:pPr>
            <w:r>
              <w:rPr>
                <w:rFonts w:cs="宋体"/>
                <w:color w:val="000000"/>
                <w:sz w:val="20"/>
                <w:szCs w:val="20"/>
              </w:rPr>
              <w:t>其他就业补助支出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5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8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5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5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B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7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F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8631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43C7">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E0C3">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A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C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2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A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9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A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C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E317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FE03">
            <w:pPr>
              <w:textAlignment w:val="center"/>
              <w:rPr>
                <w:rFonts w:cs="宋体"/>
                <w:color w:val="000000"/>
                <w:sz w:val="20"/>
                <w:szCs w:val="20"/>
              </w:rPr>
            </w:pPr>
            <w:r>
              <w:rPr>
                <w:rFonts w:cs="宋体"/>
                <w:color w:val="000000"/>
                <w:sz w:val="20"/>
                <w:szCs w:val="20"/>
              </w:rPr>
              <w:t>2080801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1BF28">
            <w:pPr>
              <w:textAlignment w:val="center"/>
              <w:rPr>
                <w:rFonts w:cs="宋体"/>
                <w:color w:val="000000"/>
                <w:sz w:val="20"/>
                <w:szCs w:val="20"/>
              </w:rPr>
            </w:pPr>
            <w:r>
              <w:rPr>
                <w:rFonts w:cs="宋体"/>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3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2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B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9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F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6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D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E61E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813C">
            <w:pPr>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75A2">
            <w:pPr>
              <w:textAlignment w:val="center"/>
              <w:rPr>
                <w:rFonts w:cs="宋体"/>
                <w:color w:val="000000"/>
                <w:sz w:val="20"/>
                <w:szCs w:val="20"/>
              </w:rPr>
            </w:pPr>
            <w:r>
              <w:rPr>
                <w:rFonts w:cs="宋体"/>
                <w:color w:val="000000"/>
                <w:sz w:val="20"/>
                <w:szCs w:val="20"/>
              </w:rPr>
              <w:t>义务兵优待</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C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5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B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F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8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D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0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864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296D">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9B28">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3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C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7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5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2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9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8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1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D809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0B0B">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4521">
            <w:pPr>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9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7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2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D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F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8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5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1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C7B3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B815">
            <w:pPr>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D636">
            <w:pPr>
              <w:textAlignment w:val="center"/>
              <w:rPr>
                <w:rFonts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7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C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F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7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5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4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F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A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7260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9B18">
            <w:pPr>
              <w:textAlignment w:val="center"/>
              <w:rPr>
                <w:rFonts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B5E0B">
            <w:pPr>
              <w:textAlignment w:val="center"/>
              <w:rPr>
                <w:rFonts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D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4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F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3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B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F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1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FB61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6CA1">
            <w:pPr>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BB7DE">
            <w:pPr>
              <w:textAlignment w:val="center"/>
              <w:rPr>
                <w:rFonts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4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3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5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8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C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F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A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8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FFD7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C9C3">
            <w:pPr>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06D0">
            <w:pPr>
              <w:textAlignment w:val="center"/>
              <w:rPr>
                <w:rFonts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4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9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0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7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3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0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4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7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D3890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0595">
            <w:pPr>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B1D60">
            <w:pPr>
              <w:textAlignment w:val="center"/>
              <w:rPr>
                <w:rFonts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A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8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9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3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8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E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6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C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519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4599">
            <w:pPr>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3D03">
            <w:pPr>
              <w:textAlignment w:val="center"/>
              <w:rPr>
                <w:rFonts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7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0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0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9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5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E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8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7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8EC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38A2">
            <w:pPr>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AF0A3">
            <w:pPr>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8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9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B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3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E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3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E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8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E0C56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F864">
            <w:pPr>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9512">
            <w:pPr>
              <w:textAlignment w:val="center"/>
              <w:rPr>
                <w:rFonts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D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0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E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4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B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1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3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0293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7511">
            <w:pPr>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8A10">
            <w:pPr>
              <w:textAlignment w:val="center"/>
              <w:rPr>
                <w:rFonts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A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B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C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C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7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F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9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C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892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9340">
            <w:pPr>
              <w:textAlignment w:val="center"/>
              <w:rPr>
                <w:rFonts w:cs="宋体"/>
                <w:color w:val="000000"/>
                <w:sz w:val="20"/>
                <w:szCs w:val="20"/>
              </w:rPr>
            </w:pPr>
            <w:r>
              <w:rPr>
                <w:rFonts w:cs="宋体"/>
                <w:color w:val="000000"/>
                <w:sz w:val="20"/>
                <w:szCs w:val="20"/>
              </w:rPr>
              <w:t>2082502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4D2C">
            <w:pPr>
              <w:textAlignment w:val="center"/>
              <w:rPr>
                <w:rFonts w:cs="宋体"/>
                <w:color w:val="000000"/>
                <w:sz w:val="20"/>
                <w:szCs w:val="20"/>
              </w:rPr>
            </w:pPr>
            <w:r>
              <w:rPr>
                <w:rFonts w:cs="宋体"/>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B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C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F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9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8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A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5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A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CBA5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DA49">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8302">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1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8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7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9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2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B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9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5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0D10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7CE4">
            <w:pPr>
              <w:textAlignment w:val="center"/>
              <w:rPr>
                <w:rFonts w:cs="宋体"/>
                <w:color w:val="000000"/>
                <w:sz w:val="20"/>
                <w:szCs w:val="20"/>
              </w:rPr>
            </w:pPr>
            <w:r>
              <w:rPr>
                <w:rFonts w:cs="宋体"/>
                <w:color w:val="000000"/>
                <w:sz w:val="20"/>
                <w:szCs w:val="20"/>
              </w:rPr>
              <w:t>2082802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580D">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3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E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7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A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1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2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2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1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A81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A121">
            <w:pPr>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69062">
            <w:pPr>
              <w:textAlignment w:val="center"/>
              <w:rPr>
                <w:rFonts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3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C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6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A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E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6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8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8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1AB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7E2B">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71DA">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A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463.90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F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463.90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1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9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3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C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E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8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6AA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4332">
            <w:pPr>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37C05">
            <w:pPr>
              <w:textAlignment w:val="center"/>
              <w:rPr>
                <w:rFonts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6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5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4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2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F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C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0CDC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DE3E">
            <w:pPr>
              <w:textAlignment w:val="center"/>
              <w:rPr>
                <w:rFonts w:cs="宋体"/>
                <w:color w:val="000000"/>
                <w:sz w:val="20"/>
                <w:szCs w:val="20"/>
              </w:rPr>
            </w:pPr>
            <w:r>
              <w:rPr>
                <w:rFonts w:cs="宋体"/>
                <w:color w:val="000000"/>
                <w:sz w:val="20"/>
                <w:szCs w:val="20"/>
              </w:rPr>
              <w:t>2100717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B9C9">
            <w:pPr>
              <w:textAlignment w:val="center"/>
              <w:rPr>
                <w:rFonts w:cs="宋体"/>
                <w:color w:val="000000"/>
                <w:sz w:val="20"/>
                <w:szCs w:val="20"/>
              </w:rPr>
            </w:pPr>
            <w:r>
              <w:rPr>
                <w:rFonts w:cs="宋体"/>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E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7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4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9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5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F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0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31C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9CAA">
            <w:pPr>
              <w:textAlignment w:val="center"/>
              <w:rPr>
                <w:rFonts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4D2D">
            <w:pPr>
              <w:textAlignment w:val="center"/>
              <w:rPr>
                <w:rFonts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F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A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3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B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5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1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E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0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4CCF0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0278">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5516">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3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8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3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9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A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E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5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2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307F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2437">
            <w:pPr>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7B08">
            <w:pPr>
              <w:textAlignment w:val="center"/>
              <w:rPr>
                <w:rFonts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3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6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0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7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8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4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B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A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0CCF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AD43">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1E49A">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C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8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D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4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A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D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2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7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DC20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787D">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8968">
            <w:pPr>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7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6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F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F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A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0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9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2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CA8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C71D">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B6AF">
            <w:pPr>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3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7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B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C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A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B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4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2DB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197C">
            <w:pPr>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71FF">
            <w:pPr>
              <w:textAlignment w:val="center"/>
              <w:rPr>
                <w:rFonts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8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0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A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7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6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9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2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6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17E7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E08A">
            <w:pPr>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E481">
            <w:pPr>
              <w:textAlignment w:val="center"/>
              <w:rPr>
                <w:rFonts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A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D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0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2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0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C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E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6B5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07A0">
            <w:pPr>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BF465">
            <w:pPr>
              <w:textAlignment w:val="center"/>
              <w:rPr>
                <w:rFonts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D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A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E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9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D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2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4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A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A2C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84B0">
            <w:pPr>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74F9">
            <w:pPr>
              <w:textAlignment w:val="center"/>
              <w:rPr>
                <w:rFonts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3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2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6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0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4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5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5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A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C29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7732">
            <w:pPr>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399A">
            <w:pPr>
              <w:textAlignment w:val="center"/>
              <w:rPr>
                <w:rFonts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B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9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8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F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0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F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9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7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3D9E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CC44">
            <w:pPr>
              <w:textAlignment w:val="center"/>
              <w:rPr>
                <w:rFonts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27AA">
            <w:pPr>
              <w:textAlignment w:val="center"/>
              <w:rPr>
                <w:rFonts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1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B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0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4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1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5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D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A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C25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F6E3">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3536">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4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A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0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4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3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7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2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5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F3BA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8C90">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9348">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9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3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1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8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3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F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A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D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A0AE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B5F1">
            <w:pPr>
              <w:textAlignment w:val="center"/>
              <w:rPr>
                <w:rFonts w:cs="宋体"/>
                <w:color w:val="000000"/>
                <w:sz w:val="20"/>
                <w:szCs w:val="20"/>
              </w:rPr>
            </w:pPr>
            <w:r>
              <w:rPr>
                <w:rFonts w:cs="宋体"/>
                <w:color w:val="000000"/>
                <w:sz w:val="20"/>
                <w:szCs w:val="20"/>
              </w:rPr>
              <w:t>2120109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34376">
            <w:pPr>
              <w:textAlignment w:val="center"/>
              <w:rPr>
                <w:rFonts w:cs="宋体"/>
                <w:color w:val="000000"/>
                <w:sz w:val="20"/>
                <w:szCs w:val="20"/>
              </w:rPr>
            </w:pPr>
            <w:r>
              <w:rPr>
                <w:rFonts w:cs="宋体"/>
                <w:color w:val="000000"/>
                <w:sz w:val="20"/>
                <w:szCs w:val="20"/>
              </w:rPr>
              <w:t>住宅建设与房地产市场监管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E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E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E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F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5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3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3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7C0C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48F9">
            <w:pPr>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9D34B">
            <w:pPr>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5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4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A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C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E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0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E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E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145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807E">
            <w:pPr>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3E30">
            <w:pPr>
              <w:textAlignment w:val="center"/>
              <w:rPr>
                <w:rFonts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8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3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C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F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A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6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5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F13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1082">
            <w:pPr>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4F39">
            <w:pPr>
              <w:textAlignment w:val="center"/>
              <w:rPr>
                <w:rFonts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5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4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6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3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D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2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6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B1503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ABF7">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18E9">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4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7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8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7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9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1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C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1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CB37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0DFF">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882D">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5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E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E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A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1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8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3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9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F23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C893">
            <w:pPr>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44ED">
            <w:pPr>
              <w:textAlignment w:val="center"/>
              <w:rPr>
                <w:rFonts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6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B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1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F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F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E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9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79E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D12F">
            <w:pPr>
              <w:textAlignment w:val="center"/>
              <w:rPr>
                <w:rFonts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D5F8">
            <w:pPr>
              <w:textAlignment w:val="center"/>
              <w:rPr>
                <w:rFonts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7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6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1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F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F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4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8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DC88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0970">
            <w:pPr>
              <w:textAlignment w:val="center"/>
              <w:rPr>
                <w:rFonts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9B400">
            <w:pPr>
              <w:textAlignment w:val="center"/>
              <w:rPr>
                <w:rFonts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6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F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2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5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3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6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B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1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41E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DEAB">
            <w:pPr>
              <w:textAlignment w:val="center"/>
              <w:rPr>
                <w:rFonts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460D">
            <w:pPr>
              <w:textAlignment w:val="center"/>
              <w:rPr>
                <w:rFonts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D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D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8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7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1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D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9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BC7A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C7D5">
            <w:pPr>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6E399">
            <w:pPr>
              <w:textAlignment w:val="center"/>
              <w:rPr>
                <w:rFonts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B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1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E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8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6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6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5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F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FE5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109C">
            <w:pPr>
              <w:textAlignment w:val="center"/>
              <w:rPr>
                <w:rFonts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2BC6">
            <w:pPr>
              <w:textAlignment w:val="center"/>
              <w:rPr>
                <w:rFonts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2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3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4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6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6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D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4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0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991F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DE8D">
            <w:pPr>
              <w:textAlignment w:val="center"/>
              <w:rPr>
                <w:rFonts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497B">
            <w:pPr>
              <w:textAlignment w:val="center"/>
              <w:rPr>
                <w:rFonts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3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7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C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E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8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0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C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AAFD2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B207">
            <w:pPr>
              <w:textAlignment w:val="center"/>
              <w:rPr>
                <w:rFonts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9B11">
            <w:pPr>
              <w:textAlignment w:val="center"/>
              <w:rPr>
                <w:rFonts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D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4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9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D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A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2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0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6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4FF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14DE">
            <w:pPr>
              <w:textAlignment w:val="center"/>
              <w:rPr>
                <w:rFonts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468A">
            <w:pPr>
              <w:textAlignment w:val="center"/>
              <w:rPr>
                <w:rFonts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E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7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2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5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1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5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C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E42C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6D24">
            <w:pPr>
              <w:textAlignment w:val="center"/>
              <w:rPr>
                <w:rFonts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F0A64">
            <w:pPr>
              <w:textAlignment w:val="center"/>
              <w:rPr>
                <w:rFonts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5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8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7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8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D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D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2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F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C6905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D519">
            <w:pPr>
              <w:textAlignment w:val="center"/>
              <w:rPr>
                <w:rFonts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81C8">
            <w:pPr>
              <w:textAlignment w:val="center"/>
              <w:rPr>
                <w:rFonts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B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C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5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9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9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2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8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5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DB61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D6BB">
            <w:pPr>
              <w:textAlignment w:val="center"/>
              <w:rPr>
                <w:rFonts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04A9">
            <w:pPr>
              <w:textAlignment w:val="center"/>
              <w:rPr>
                <w:rFonts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9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A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9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2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B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A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C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0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D6A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8F20">
            <w:pPr>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4A2BB">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0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0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2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3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4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3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4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D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95B7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CAA3">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042F">
            <w:pPr>
              <w:textAlignment w:val="center"/>
              <w:rPr>
                <w:rFonts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6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B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0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F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C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8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C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2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C03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3BF3">
            <w:pPr>
              <w:textAlignment w:val="center"/>
              <w:rPr>
                <w:rFonts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7CF8">
            <w:pPr>
              <w:textAlignment w:val="center"/>
              <w:rPr>
                <w:rFonts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7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D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7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4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E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A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4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B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E758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A3B9">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86DF9">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8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B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8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1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0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4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4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28AE5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0442">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A2BC">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0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C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C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6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8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E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2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0AC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0562">
            <w:pPr>
              <w:textAlignment w:val="center"/>
              <w:rPr>
                <w:rFonts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AE58">
            <w:pPr>
              <w:textAlignment w:val="center"/>
              <w:rPr>
                <w:rFonts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D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F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0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F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1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0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8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2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1D0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1F48">
            <w:pPr>
              <w:textAlignment w:val="center"/>
              <w:rPr>
                <w:rFonts w:cs="宋体"/>
                <w:color w:val="000000"/>
                <w:sz w:val="20"/>
                <w:szCs w:val="20"/>
              </w:rPr>
            </w:pPr>
            <w:r>
              <w:rPr>
                <w:rFonts w:cs="宋体"/>
                <w:color w:val="000000"/>
                <w:sz w:val="20"/>
                <w:szCs w:val="20"/>
              </w:rPr>
              <w:t>2210110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10E37">
            <w:pPr>
              <w:textAlignment w:val="center"/>
              <w:rPr>
                <w:rFonts w:cs="宋体"/>
                <w:color w:val="000000"/>
                <w:sz w:val="20"/>
                <w:szCs w:val="20"/>
              </w:rPr>
            </w:pPr>
            <w:r>
              <w:rPr>
                <w:rFonts w:cs="宋体"/>
                <w:color w:val="000000"/>
                <w:sz w:val="20"/>
                <w:szCs w:val="20"/>
              </w:rPr>
              <w:t>保障性租赁住房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A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A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9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E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4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F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5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9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66BE8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EC09">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83B7">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5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7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5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C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1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D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4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C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27D7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1116">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031CD">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7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3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2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E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8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1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4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B317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869A">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C379">
            <w:pPr>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0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F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0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B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1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C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8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6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EC8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CF55">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21F72">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2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A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E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E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3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2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C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A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F9EA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6609">
            <w:pPr>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3BBF">
            <w:pPr>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9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2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E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6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2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8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3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C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39C3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B20F">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F9C1">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0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0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7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2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B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0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32A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DA96">
            <w:pPr>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87FC">
            <w:pPr>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2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9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3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A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2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5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4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1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F077DC">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13E7FC2">
      <w:pPr>
        <w:rPr>
          <w:rFonts w:cs="宋体"/>
          <w:sz w:val="20"/>
          <w:szCs w:val="20"/>
        </w:rPr>
      </w:pPr>
      <w:r>
        <w:rPr>
          <w:rFonts w:cs="宋体"/>
          <w:sz w:val="20"/>
          <w:szCs w:val="20"/>
        </w:rPr>
        <w:br w:type="page"/>
      </w:r>
    </w:p>
    <w:tbl>
      <w:tblPr>
        <w:tblStyle w:val="14"/>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5FFD97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BF01C2A">
            <w:pPr>
              <w:jc w:val="center"/>
              <w:textAlignment w:val="bottom"/>
              <w:rPr>
                <w:rFonts w:cs="宋体"/>
                <w:b/>
                <w:color w:val="000000"/>
                <w:sz w:val="32"/>
                <w:szCs w:val="32"/>
              </w:rPr>
            </w:pPr>
            <w:r>
              <w:rPr>
                <w:rFonts w:cs="宋体"/>
                <w:b/>
                <w:color w:val="000000"/>
                <w:sz w:val="32"/>
                <w:szCs w:val="32"/>
              </w:rPr>
              <w:t>支出决算表</w:t>
            </w:r>
          </w:p>
        </w:tc>
      </w:tr>
      <w:tr w14:paraId="4C055EBC">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35D2EEF2">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重庆市九龙坡区走马镇人民政府（本级）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633F8D0B">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1DC2DB6A">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22215FA">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7171E86C">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1E2CCC1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18E023F">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19936E95">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01F6120B">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9633E34">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EC35EAF">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3EC6964">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CABD52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6FA655C">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2278F2">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2A7A">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9682">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1803">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F459">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AFBF">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A5BF">
            <w:pPr>
              <w:jc w:val="center"/>
              <w:textAlignment w:val="center"/>
              <w:rPr>
                <w:rFonts w:cs="宋体"/>
                <w:b/>
                <w:color w:val="000000"/>
                <w:sz w:val="20"/>
                <w:szCs w:val="20"/>
              </w:rPr>
            </w:pPr>
            <w:r>
              <w:rPr>
                <w:rFonts w:cs="宋体"/>
                <w:b/>
                <w:color w:val="000000"/>
                <w:sz w:val="20"/>
                <w:szCs w:val="20"/>
              </w:rPr>
              <w:t>对附属单位补助支出</w:t>
            </w:r>
          </w:p>
        </w:tc>
      </w:tr>
      <w:tr w14:paraId="0BDA815D">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4B02">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C819A4">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519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6FE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1AAB5">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A12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3753">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DD67">
            <w:pPr>
              <w:jc w:val="center"/>
              <w:rPr>
                <w:rFonts w:cs="宋体"/>
                <w:b/>
                <w:color w:val="000000"/>
                <w:sz w:val="20"/>
                <w:szCs w:val="20"/>
              </w:rPr>
            </w:pPr>
          </w:p>
        </w:tc>
      </w:tr>
      <w:tr w14:paraId="5E0033D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30C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E3510B">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271E">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E8C3">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459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9F8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E495">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B21E">
            <w:pPr>
              <w:jc w:val="center"/>
              <w:rPr>
                <w:rFonts w:cs="宋体"/>
                <w:b/>
                <w:color w:val="000000"/>
                <w:sz w:val="20"/>
                <w:szCs w:val="20"/>
              </w:rPr>
            </w:pPr>
          </w:p>
        </w:tc>
      </w:tr>
      <w:tr w14:paraId="3EE0FB7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50A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CF44CC">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44AF">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A442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8CBB">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3A90">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ACE1A">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DC74">
            <w:pPr>
              <w:jc w:val="center"/>
              <w:rPr>
                <w:rFonts w:cs="宋体"/>
                <w:b/>
                <w:color w:val="000000"/>
                <w:sz w:val="20"/>
                <w:szCs w:val="20"/>
              </w:rPr>
            </w:pPr>
          </w:p>
        </w:tc>
      </w:tr>
      <w:tr w14:paraId="2A95EA5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1FF4">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C1DD1E">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BAF3">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3624">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B5C3">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DBDF">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AEE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CCAB">
            <w:pPr>
              <w:jc w:val="center"/>
              <w:rPr>
                <w:rFonts w:cs="宋体"/>
                <w:b/>
                <w:color w:val="000000"/>
                <w:sz w:val="20"/>
                <w:szCs w:val="20"/>
              </w:rPr>
            </w:pPr>
          </w:p>
        </w:tc>
      </w:tr>
      <w:tr w14:paraId="1A0A9A41">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382C">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1B4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6,273.52</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C4B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1,473.55</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62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4,799.97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03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E4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76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E24E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95B0">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A5619">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8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2,604.57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D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E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A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D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6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2C339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2387">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7C07B">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3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2,581.93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A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C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5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D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6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AA9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FA69">
            <w:pPr>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494E">
            <w:pPr>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5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3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F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F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2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A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EA9C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9CDF">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7C752">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9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4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8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B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B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7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086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BC77">
            <w:pPr>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D9DC">
            <w:pPr>
              <w:textAlignment w:val="center"/>
              <w:rPr>
                <w:rFonts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4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3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7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5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76973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EA72">
            <w:pPr>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ED47">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D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B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1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9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A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6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9715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B634">
            <w:pPr>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88E2">
            <w:pPr>
              <w:textAlignment w:val="center"/>
              <w:rPr>
                <w:rFonts w:cs="宋体"/>
                <w:color w:val="000000"/>
                <w:sz w:val="20"/>
                <w:szCs w:val="20"/>
              </w:rPr>
            </w:pPr>
            <w:r>
              <w:rPr>
                <w:rFonts w:cs="宋体"/>
                <w:color w:val="000000"/>
                <w:sz w:val="20"/>
                <w:szCs w:val="20"/>
              </w:rPr>
              <w:t>统计管理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F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9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0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9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E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7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1EBDC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59EB">
            <w:pPr>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20575">
            <w:pPr>
              <w:textAlignment w:val="center"/>
              <w:rPr>
                <w:rFonts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E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B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7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D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3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C4CD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BBF4">
            <w:pPr>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2A37">
            <w:pPr>
              <w:textAlignment w:val="center"/>
              <w:rPr>
                <w:rFonts w:cs="宋体"/>
                <w:color w:val="000000"/>
                <w:sz w:val="20"/>
                <w:szCs w:val="20"/>
              </w:rPr>
            </w:pPr>
            <w:r>
              <w:rPr>
                <w:rFonts w:cs="宋体"/>
                <w:b/>
                <w:color w:val="000000"/>
                <w:sz w:val="20"/>
                <w:szCs w:val="20"/>
              </w:rPr>
              <w:t>群众团体事务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5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1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4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B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9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4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4F7D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BF0B">
            <w:pPr>
              <w:textAlignment w:val="center"/>
              <w:rPr>
                <w:rFonts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EC8EB">
            <w:pPr>
              <w:textAlignment w:val="center"/>
              <w:rPr>
                <w:rFonts w:cs="宋体"/>
                <w:color w:val="000000"/>
                <w:sz w:val="20"/>
                <w:szCs w:val="20"/>
              </w:rPr>
            </w:pPr>
            <w:r>
              <w:rPr>
                <w:rFonts w:cs="宋体"/>
                <w:color w:val="000000"/>
                <w:sz w:val="20"/>
                <w:szCs w:val="20"/>
              </w:rPr>
              <w:t>其他群众团体事务支出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5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5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7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E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2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3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A2617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FD25">
            <w:pPr>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2635">
            <w:pPr>
              <w:textAlignment w:val="center"/>
              <w:rPr>
                <w:rFonts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9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6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4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7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0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3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EE524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F88A">
            <w:pPr>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2426">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5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F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7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6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0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3B689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A2C4">
            <w:pPr>
              <w:textAlignment w:val="center"/>
              <w:rPr>
                <w:rFonts w:cs="宋体"/>
                <w:color w:val="000000"/>
                <w:sz w:val="20"/>
                <w:szCs w:val="20"/>
              </w:rPr>
            </w:pPr>
            <w:r>
              <w:rPr>
                <w:rFonts w:cs="宋体"/>
                <w:b/>
                <w:color w:val="000000"/>
                <w:sz w:val="20"/>
                <w:szCs w:val="20"/>
              </w:rPr>
              <w:t>20134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89776">
            <w:pPr>
              <w:textAlignment w:val="center"/>
              <w:rPr>
                <w:rFonts w:cs="宋体"/>
                <w:color w:val="000000"/>
                <w:sz w:val="20"/>
                <w:szCs w:val="20"/>
              </w:rPr>
            </w:pPr>
            <w:r>
              <w:rPr>
                <w:rFonts w:cs="宋体"/>
                <w:b/>
                <w:color w:val="000000"/>
                <w:sz w:val="20"/>
                <w:szCs w:val="20"/>
              </w:rPr>
              <w:t>统战事务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A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D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1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E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F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5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1EFCC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FA3D">
            <w:pPr>
              <w:textAlignment w:val="center"/>
              <w:rPr>
                <w:rFonts w:cs="宋体"/>
                <w:color w:val="000000"/>
                <w:sz w:val="20"/>
                <w:szCs w:val="20"/>
              </w:rPr>
            </w:pPr>
            <w:r>
              <w:rPr>
                <w:rFonts w:cs="宋体"/>
                <w:color w:val="000000"/>
                <w:sz w:val="20"/>
                <w:szCs w:val="20"/>
              </w:rPr>
              <w:t>2013402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08C0C">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F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4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F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8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4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7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BA6A7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C349">
            <w:pPr>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964B1">
            <w:pPr>
              <w:textAlignment w:val="center"/>
              <w:rPr>
                <w:rFonts w:cs="宋体"/>
                <w:color w:val="000000"/>
                <w:sz w:val="20"/>
                <w:szCs w:val="20"/>
              </w:rPr>
            </w:pPr>
            <w:r>
              <w:rPr>
                <w:rFonts w:cs="宋体"/>
                <w:b/>
                <w:color w:val="000000"/>
                <w:sz w:val="20"/>
                <w:szCs w:val="20"/>
              </w:rPr>
              <w:t>国防支出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F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D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7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B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C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7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1AB5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08B6">
            <w:pPr>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FB817">
            <w:pPr>
              <w:textAlignment w:val="center"/>
              <w:rPr>
                <w:rFonts w:cs="宋体"/>
                <w:color w:val="000000"/>
                <w:sz w:val="20"/>
                <w:szCs w:val="20"/>
              </w:rPr>
            </w:pPr>
            <w:r>
              <w:rPr>
                <w:rFonts w:cs="宋体"/>
                <w:b/>
                <w:color w:val="000000"/>
                <w:sz w:val="20"/>
                <w:szCs w:val="20"/>
              </w:rPr>
              <w:t>国防动员</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6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4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F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C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9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E9B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82EE">
            <w:pPr>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40B88">
            <w:pPr>
              <w:textAlignment w:val="center"/>
              <w:rPr>
                <w:rFonts w:cs="宋体"/>
                <w:color w:val="000000"/>
                <w:sz w:val="20"/>
                <w:szCs w:val="20"/>
              </w:rPr>
            </w:pPr>
            <w:r>
              <w:rPr>
                <w:rFonts w:cs="宋体"/>
                <w:color w:val="000000"/>
                <w:sz w:val="20"/>
                <w:szCs w:val="20"/>
              </w:rPr>
              <w:t>民兵</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B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4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9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5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8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8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95CE7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1F8B">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3C2D">
            <w:pPr>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0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3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1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D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A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2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0B3AF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35A8">
            <w:pPr>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A01D">
            <w:pPr>
              <w:textAlignment w:val="center"/>
              <w:rPr>
                <w:rFonts w:cs="宋体"/>
                <w:color w:val="000000"/>
                <w:sz w:val="20"/>
                <w:szCs w:val="20"/>
              </w:rPr>
            </w:pPr>
            <w:r>
              <w:rPr>
                <w:rFonts w:cs="宋体"/>
                <w:b/>
                <w:color w:val="000000"/>
                <w:sz w:val="20"/>
                <w:szCs w:val="20"/>
              </w:rPr>
              <w:t>科学技术管理事务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E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8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D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1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9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0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4B82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C72B">
            <w:pPr>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C48F">
            <w:pPr>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1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C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6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4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E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C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F72B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600B">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ACC7">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0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0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4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6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3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A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5847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2FD1">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81F7">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5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3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1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A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0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C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AF79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177C">
            <w:pPr>
              <w:textAlignment w:val="center"/>
              <w:rPr>
                <w:rFonts w:cs="宋体"/>
                <w:color w:val="000000"/>
                <w:sz w:val="20"/>
                <w:szCs w:val="20"/>
              </w:rPr>
            </w:pPr>
            <w:r>
              <w:rPr>
                <w:rFonts w:cs="宋体"/>
                <w:color w:val="000000"/>
                <w:sz w:val="20"/>
                <w:szCs w:val="20"/>
              </w:rPr>
              <w:t>2070104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8E9A">
            <w:pPr>
              <w:textAlignment w:val="center"/>
              <w:rPr>
                <w:rFonts w:cs="宋体"/>
                <w:color w:val="000000"/>
                <w:sz w:val="20"/>
                <w:szCs w:val="20"/>
              </w:rPr>
            </w:pPr>
            <w:r>
              <w:rPr>
                <w:rFonts w:cs="宋体"/>
                <w:color w:val="000000"/>
                <w:sz w:val="20"/>
                <w:szCs w:val="20"/>
              </w:rPr>
              <w:t>图书馆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A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1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D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6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C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2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07F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FE0F">
            <w:pPr>
              <w:textAlignment w:val="center"/>
              <w:rPr>
                <w:rFonts w:cs="宋体"/>
                <w:color w:val="000000"/>
                <w:sz w:val="20"/>
                <w:szCs w:val="20"/>
              </w:rPr>
            </w:pPr>
            <w:r>
              <w:rPr>
                <w:rFonts w:cs="宋体"/>
                <w:color w:val="000000"/>
                <w:sz w:val="20"/>
                <w:szCs w:val="20"/>
              </w:rPr>
              <w:t>2070108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6589">
            <w:pPr>
              <w:textAlignment w:val="center"/>
              <w:rPr>
                <w:rFonts w:cs="宋体"/>
                <w:color w:val="000000"/>
                <w:sz w:val="20"/>
                <w:szCs w:val="20"/>
              </w:rPr>
            </w:pPr>
            <w:r>
              <w:rPr>
                <w:rFonts w:cs="宋体"/>
                <w:color w:val="000000"/>
                <w:sz w:val="20"/>
                <w:szCs w:val="20"/>
              </w:rPr>
              <w:t>文化活动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6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C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9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3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F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7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25E7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898A">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30FE">
            <w:pPr>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9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3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2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2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F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7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BE7F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8831">
            <w:pPr>
              <w:textAlignment w:val="center"/>
              <w:rPr>
                <w:rFonts w:cs="宋体"/>
                <w:color w:val="000000"/>
                <w:sz w:val="20"/>
                <w:szCs w:val="20"/>
              </w:rPr>
            </w:pPr>
            <w:r>
              <w:rPr>
                <w:rFonts w:cs="宋体"/>
                <w:color w:val="000000"/>
                <w:sz w:val="20"/>
                <w:szCs w:val="20"/>
              </w:rPr>
              <w:t>2070111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F167">
            <w:pPr>
              <w:textAlignment w:val="center"/>
              <w:rPr>
                <w:rFonts w:cs="宋体"/>
                <w:color w:val="000000"/>
                <w:sz w:val="20"/>
                <w:szCs w:val="20"/>
              </w:rPr>
            </w:pPr>
            <w:r>
              <w:rPr>
                <w:rFonts w:cs="宋体"/>
                <w:color w:val="000000"/>
                <w:sz w:val="20"/>
                <w:szCs w:val="20"/>
              </w:rPr>
              <w:t>文化创作与保护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6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D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0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6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7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0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7FE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2589">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6810">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4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1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1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A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8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6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077D1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68ED">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2983">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0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1,779.32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F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183.32</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6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0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E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0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D2BD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D7F1">
            <w:pPr>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96CE7">
            <w:pPr>
              <w:textAlignment w:val="center"/>
              <w:rPr>
                <w:rFonts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1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D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6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0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8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B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BBD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9F63">
            <w:pPr>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2E50">
            <w:pPr>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A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7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A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4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F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5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D46D4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0181">
            <w:pPr>
              <w:textAlignment w:val="center"/>
              <w:rPr>
                <w:rFonts w:cs="宋体"/>
                <w:color w:val="000000"/>
                <w:sz w:val="20"/>
                <w:szCs w:val="20"/>
              </w:rPr>
            </w:pPr>
            <w:r>
              <w:rPr>
                <w:rFonts w:cs="宋体"/>
                <w:color w:val="000000"/>
                <w:sz w:val="20"/>
                <w:szCs w:val="20"/>
              </w:rPr>
              <w:t>2080299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4DF8">
            <w:pPr>
              <w:textAlignment w:val="center"/>
              <w:rPr>
                <w:rFonts w:cs="宋体"/>
                <w:color w:val="000000"/>
                <w:sz w:val="20"/>
                <w:szCs w:val="20"/>
              </w:rPr>
            </w:pPr>
            <w:r>
              <w:rPr>
                <w:rFonts w:cs="宋体"/>
                <w:color w:val="000000"/>
                <w:sz w:val="20"/>
                <w:szCs w:val="20"/>
              </w:rPr>
              <w:t>其他民政管理事务支出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1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6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3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5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0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C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A26B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22A8">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A12D0">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4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5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7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1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8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1EBA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3B2E">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60332">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B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4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B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D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8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C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BB59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C466">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14D70">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5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5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6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2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9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E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CF3DC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BAB0">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D7A3">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2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4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D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8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5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F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2662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A84C">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0132A">
            <w:pPr>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3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0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A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7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0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C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C8D8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5AB6">
            <w:pPr>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8C55B">
            <w:pPr>
              <w:textAlignment w:val="center"/>
              <w:rPr>
                <w:rFonts w:cs="宋体"/>
                <w:color w:val="000000"/>
                <w:sz w:val="20"/>
                <w:szCs w:val="20"/>
              </w:rPr>
            </w:pPr>
            <w:r>
              <w:rPr>
                <w:rFonts w:cs="宋体"/>
                <w:color w:val="000000"/>
                <w:sz w:val="20"/>
                <w:szCs w:val="20"/>
              </w:rPr>
              <w:t>就业创业服务补贴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9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A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B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F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6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8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849A4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19AF">
            <w:pPr>
              <w:textAlignment w:val="center"/>
              <w:rPr>
                <w:rFonts w:cs="宋体"/>
                <w:color w:val="000000"/>
                <w:sz w:val="20"/>
                <w:szCs w:val="20"/>
              </w:rPr>
            </w:pPr>
            <w:r>
              <w:rPr>
                <w:rFonts w:cs="宋体"/>
                <w:color w:val="000000"/>
                <w:sz w:val="20"/>
                <w:szCs w:val="20"/>
              </w:rPr>
              <w:t>2080704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2DFDA">
            <w:pPr>
              <w:textAlignment w:val="center"/>
              <w:rPr>
                <w:rFonts w:cs="宋体"/>
                <w:color w:val="000000"/>
                <w:sz w:val="20"/>
                <w:szCs w:val="20"/>
              </w:rPr>
            </w:pPr>
            <w:r>
              <w:rPr>
                <w:rFonts w:cs="宋体"/>
                <w:color w:val="000000"/>
                <w:sz w:val="20"/>
                <w:szCs w:val="20"/>
              </w:rPr>
              <w:t>社会保险补贴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1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B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E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A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F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8EDA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9CE2">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986A">
            <w:pPr>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7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C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6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3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C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8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066A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45D4">
            <w:pPr>
              <w:textAlignment w:val="center"/>
              <w:rPr>
                <w:rFonts w:cs="宋体"/>
                <w:color w:val="000000"/>
                <w:sz w:val="20"/>
                <w:szCs w:val="20"/>
              </w:rPr>
            </w:pPr>
            <w:r>
              <w:rPr>
                <w:rFonts w:cs="宋体"/>
                <w:color w:val="000000"/>
                <w:sz w:val="20"/>
                <w:szCs w:val="20"/>
              </w:rPr>
              <w:t>2080799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56422">
            <w:pPr>
              <w:textAlignment w:val="center"/>
              <w:rPr>
                <w:rFonts w:cs="宋体"/>
                <w:color w:val="000000"/>
                <w:sz w:val="20"/>
                <w:szCs w:val="20"/>
              </w:rPr>
            </w:pPr>
            <w:r>
              <w:rPr>
                <w:rFonts w:cs="宋体"/>
                <w:color w:val="000000"/>
                <w:sz w:val="20"/>
                <w:szCs w:val="20"/>
              </w:rPr>
              <w:t>其他就业补助支出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1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C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4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8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5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A077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6A40">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66583">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0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B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0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2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A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D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989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B41E">
            <w:pPr>
              <w:textAlignment w:val="center"/>
              <w:rPr>
                <w:rFonts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CC47F">
            <w:pPr>
              <w:textAlignment w:val="center"/>
              <w:rPr>
                <w:rFonts w:cs="宋体"/>
                <w:color w:val="000000"/>
                <w:sz w:val="20"/>
                <w:szCs w:val="20"/>
              </w:rPr>
            </w:pPr>
            <w:r>
              <w:rPr>
                <w:rFonts w:cs="宋体"/>
                <w:color w:val="000000"/>
                <w:sz w:val="20"/>
                <w:szCs w:val="20"/>
              </w:rPr>
              <w:t>死亡抚恤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C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5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6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A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B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C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BF6D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98AD">
            <w:pPr>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F87A6">
            <w:pPr>
              <w:textAlignment w:val="center"/>
              <w:rPr>
                <w:rFonts w:cs="宋体"/>
                <w:color w:val="000000"/>
                <w:sz w:val="20"/>
                <w:szCs w:val="20"/>
              </w:rPr>
            </w:pPr>
            <w:r>
              <w:rPr>
                <w:rFonts w:cs="宋体"/>
                <w:color w:val="000000"/>
                <w:sz w:val="20"/>
                <w:szCs w:val="20"/>
              </w:rPr>
              <w:t>义务兵优待</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F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A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F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4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F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D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CCD3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EA6D">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B6EE">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3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4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E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C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B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0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62FA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A99C">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E520">
            <w:pPr>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1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0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3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6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7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E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4AC3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2CE3">
            <w:pPr>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7D2F">
            <w:pPr>
              <w:textAlignment w:val="center"/>
              <w:rPr>
                <w:rFonts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7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1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D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7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0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1F34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7FF5">
            <w:pPr>
              <w:textAlignment w:val="center"/>
              <w:rPr>
                <w:rFonts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EFC23">
            <w:pPr>
              <w:textAlignment w:val="center"/>
              <w:rPr>
                <w:rFonts w:cs="宋体"/>
                <w:color w:val="000000"/>
                <w:sz w:val="20"/>
                <w:szCs w:val="20"/>
              </w:rPr>
            </w:pPr>
            <w:r>
              <w:rPr>
                <w:rFonts w:cs="宋体"/>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E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3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8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0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F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6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0DC6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EBD8">
            <w:pPr>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8C0CE">
            <w:pPr>
              <w:textAlignment w:val="center"/>
              <w:rPr>
                <w:rFonts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F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0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6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E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7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4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850B8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F3C">
            <w:pPr>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FC16">
            <w:pPr>
              <w:textAlignment w:val="center"/>
              <w:rPr>
                <w:rFonts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2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8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0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0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7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2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2AE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8BFE">
            <w:pPr>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2A5C">
            <w:pPr>
              <w:textAlignment w:val="center"/>
              <w:rPr>
                <w:rFonts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2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7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E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C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3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D0AC6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A7E5">
            <w:pPr>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ED12">
            <w:pPr>
              <w:textAlignment w:val="center"/>
              <w:rPr>
                <w:rFonts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8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1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3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A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1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5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ADCD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EC9E">
            <w:pPr>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4D3D2">
            <w:pPr>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3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C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5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6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F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9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7F9A6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E6D4">
            <w:pPr>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6E42">
            <w:pPr>
              <w:textAlignment w:val="center"/>
              <w:rPr>
                <w:rFonts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7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8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1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0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5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F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B7A50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338B">
            <w:pPr>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78789">
            <w:pPr>
              <w:textAlignment w:val="center"/>
              <w:rPr>
                <w:rFonts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E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8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9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0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B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5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5FA7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4D51">
            <w:pPr>
              <w:textAlignment w:val="center"/>
              <w:rPr>
                <w:rFonts w:cs="宋体"/>
                <w:color w:val="000000"/>
                <w:sz w:val="20"/>
                <w:szCs w:val="20"/>
              </w:rPr>
            </w:pPr>
            <w:r>
              <w:rPr>
                <w:rFonts w:cs="宋体"/>
                <w:color w:val="000000"/>
                <w:sz w:val="20"/>
                <w:szCs w:val="20"/>
              </w:rPr>
              <w:t>2082502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524D">
            <w:pPr>
              <w:textAlignment w:val="center"/>
              <w:rPr>
                <w:rFonts w:cs="宋体"/>
                <w:color w:val="000000"/>
                <w:sz w:val="20"/>
                <w:szCs w:val="20"/>
              </w:rPr>
            </w:pPr>
            <w:r>
              <w:rPr>
                <w:rFonts w:cs="宋体"/>
                <w:color w:val="000000"/>
                <w:sz w:val="20"/>
                <w:szCs w:val="20"/>
              </w:rPr>
              <w:t>其他农村生活救助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8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0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4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C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4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3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BE6AB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3716">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20B9">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2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E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E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7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5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B30CB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D09B">
            <w:pPr>
              <w:textAlignment w:val="center"/>
              <w:rPr>
                <w:rFonts w:cs="宋体"/>
                <w:color w:val="000000"/>
                <w:sz w:val="20"/>
                <w:szCs w:val="20"/>
              </w:rPr>
            </w:pPr>
            <w:r>
              <w:rPr>
                <w:rFonts w:cs="宋体"/>
                <w:color w:val="000000"/>
                <w:sz w:val="20"/>
                <w:szCs w:val="20"/>
              </w:rPr>
              <w:t>2082802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556D">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8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2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4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D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7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E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2061F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F7F4">
            <w:pPr>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191B3">
            <w:pPr>
              <w:textAlignment w:val="center"/>
              <w:rPr>
                <w:rFonts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A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3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5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E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5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6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0C11D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F48D">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2180">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1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463.90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2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8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F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4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0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DAC8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7B3D">
            <w:pPr>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06471">
            <w:pPr>
              <w:textAlignment w:val="center"/>
              <w:rPr>
                <w:rFonts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0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C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5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F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8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A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DC7CC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47BA">
            <w:pPr>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08CB">
            <w:pPr>
              <w:textAlignment w:val="center"/>
              <w:rPr>
                <w:rFonts w:cs="宋体"/>
                <w:color w:val="000000"/>
                <w:sz w:val="20"/>
                <w:szCs w:val="20"/>
              </w:rPr>
            </w:pPr>
            <w:r>
              <w:rPr>
                <w:rFonts w:cs="宋体"/>
                <w:color w:val="000000"/>
                <w:sz w:val="20"/>
                <w:szCs w:val="20"/>
              </w:rPr>
              <w:t>计划生育服务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5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3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6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8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2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3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FC3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4666">
            <w:pPr>
              <w:textAlignment w:val="center"/>
              <w:rPr>
                <w:rFonts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9544">
            <w:pPr>
              <w:textAlignment w:val="center"/>
              <w:rPr>
                <w:rFonts w:cs="宋体"/>
                <w:color w:val="000000"/>
                <w:sz w:val="20"/>
                <w:szCs w:val="20"/>
              </w:rPr>
            </w:pPr>
            <w:r>
              <w:rPr>
                <w:rFonts w:cs="宋体"/>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2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D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0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6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E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0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CA2D7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1304">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7D25">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3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F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8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B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C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A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4448B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967D">
            <w:pPr>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F862F">
            <w:pPr>
              <w:textAlignment w:val="center"/>
              <w:rPr>
                <w:rFonts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1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2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5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7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6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B5D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C5B5">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601C">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6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3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C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E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6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0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824B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1257">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3296">
            <w:pPr>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7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C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8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4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0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E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BF700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A303">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45124">
            <w:pPr>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D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7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9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9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9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7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629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73FA">
            <w:pPr>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E71C">
            <w:pPr>
              <w:textAlignment w:val="center"/>
              <w:rPr>
                <w:rFonts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7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3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2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A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8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4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B91B2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C0D2">
            <w:pPr>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008C">
            <w:pPr>
              <w:textAlignment w:val="center"/>
              <w:rPr>
                <w:rFonts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1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F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3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C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9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8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3AB03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7058">
            <w:pPr>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67AF">
            <w:pPr>
              <w:textAlignment w:val="center"/>
              <w:rPr>
                <w:rFonts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0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A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0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3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E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A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B7E9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8B6C">
            <w:pPr>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518E">
            <w:pPr>
              <w:textAlignment w:val="center"/>
              <w:rPr>
                <w:rFonts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5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2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5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4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6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2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7BC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C2ED">
            <w:pPr>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418F8">
            <w:pPr>
              <w:textAlignment w:val="center"/>
              <w:rPr>
                <w:rFonts w:cs="宋体"/>
                <w:color w:val="000000"/>
                <w:sz w:val="20"/>
                <w:szCs w:val="20"/>
              </w:rPr>
            </w:pPr>
            <w:r>
              <w:rPr>
                <w:rFonts w:cs="宋体"/>
                <w:color w:val="000000"/>
                <w:sz w:val="20"/>
                <w:szCs w:val="20"/>
              </w:rPr>
              <w:t>水体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9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1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E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7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7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5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3C3E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301A">
            <w:pPr>
              <w:textAlignment w:val="center"/>
              <w:rPr>
                <w:rFonts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EAA0">
            <w:pPr>
              <w:textAlignment w:val="center"/>
              <w:rPr>
                <w:rFonts w:cs="宋体"/>
                <w:color w:val="000000"/>
                <w:sz w:val="20"/>
                <w:szCs w:val="20"/>
              </w:rPr>
            </w:pPr>
            <w:r>
              <w:rPr>
                <w:rFonts w:cs="宋体"/>
                <w:color w:val="000000"/>
                <w:sz w:val="20"/>
                <w:szCs w:val="20"/>
              </w:rPr>
              <w:t>固体废弃物与化学品</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3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5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4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7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F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C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9BB6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9261">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AC0B8">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9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F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A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A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4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9646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6060">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98894">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5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6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5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D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1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F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D080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6AF2">
            <w:pPr>
              <w:textAlignment w:val="center"/>
              <w:rPr>
                <w:rFonts w:cs="宋体"/>
                <w:color w:val="000000"/>
                <w:sz w:val="20"/>
                <w:szCs w:val="20"/>
              </w:rPr>
            </w:pPr>
            <w:r>
              <w:rPr>
                <w:rFonts w:cs="宋体"/>
                <w:color w:val="000000"/>
                <w:sz w:val="20"/>
                <w:szCs w:val="20"/>
              </w:rPr>
              <w:t>2120109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47D40">
            <w:pPr>
              <w:textAlignment w:val="center"/>
              <w:rPr>
                <w:rFonts w:cs="宋体"/>
                <w:color w:val="000000"/>
                <w:sz w:val="20"/>
                <w:szCs w:val="20"/>
              </w:rPr>
            </w:pPr>
            <w:r>
              <w:rPr>
                <w:rFonts w:cs="宋体"/>
                <w:color w:val="000000"/>
                <w:sz w:val="20"/>
                <w:szCs w:val="20"/>
              </w:rPr>
              <w:t>住宅建设与房地产市场监管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8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B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8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7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8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C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DB0A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A16D">
            <w:pPr>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C1184">
            <w:pPr>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1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C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8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A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9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C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1F669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AC5C">
            <w:pPr>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5826">
            <w:pPr>
              <w:textAlignment w:val="center"/>
              <w:rPr>
                <w:rFonts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1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3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F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5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B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F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3080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A890">
            <w:pPr>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0C8B">
            <w:pPr>
              <w:textAlignment w:val="center"/>
              <w:rPr>
                <w:rFonts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F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5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1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3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A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B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15A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218C">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431E">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4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F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D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F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7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F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DAC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BBA8">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409B">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F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2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C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B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F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0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0DD74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BE39">
            <w:pPr>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FB85">
            <w:pPr>
              <w:textAlignment w:val="center"/>
              <w:rPr>
                <w:rFonts w:cs="宋体"/>
                <w:color w:val="000000"/>
                <w:sz w:val="20"/>
                <w:szCs w:val="20"/>
              </w:rPr>
            </w:pPr>
            <w:r>
              <w:rPr>
                <w:rFonts w:cs="宋体"/>
                <w:color w:val="000000"/>
                <w:sz w:val="20"/>
                <w:szCs w:val="20"/>
              </w:rPr>
              <w:t>耕地建设与利用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4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A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3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D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8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1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43E6F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F879">
            <w:pPr>
              <w:textAlignment w:val="center"/>
              <w:rPr>
                <w:rFonts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A7D54">
            <w:pPr>
              <w:textAlignment w:val="center"/>
              <w:rPr>
                <w:rFonts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7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4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0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4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9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617C5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4392">
            <w:pPr>
              <w:textAlignment w:val="center"/>
              <w:rPr>
                <w:rFonts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1EE3">
            <w:pPr>
              <w:textAlignment w:val="center"/>
              <w:rPr>
                <w:rFonts w:cs="宋体"/>
                <w:color w:val="000000"/>
                <w:sz w:val="20"/>
                <w:szCs w:val="20"/>
              </w:rPr>
            </w:pPr>
            <w:r>
              <w:rPr>
                <w:rFonts w:cs="宋体"/>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0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3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3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C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A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4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DAF3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4471">
            <w:pPr>
              <w:textAlignment w:val="center"/>
              <w:rPr>
                <w:rFonts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68271">
            <w:pPr>
              <w:textAlignment w:val="center"/>
              <w:rPr>
                <w:rFonts w:cs="宋体"/>
                <w:color w:val="000000"/>
                <w:sz w:val="20"/>
                <w:szCs w:val="20"/>
              </w:rPr>
            </w:pPr>
            <w:r>
              <w:rPr>
                <w:rFonts w:cs="宋体"/>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6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3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1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F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6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7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8BBEA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2867">
            <w:pPr>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7A89">
            <w:pPr>
              <w:textAlignment w:val="center"/>
              <w:rPr>
                <w:rFonts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E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6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A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D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8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B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013BD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25F7">
            <w:pPr>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4A66">
            <w:pPr>
              <w:textAlignment w:val="center"/>
              <w:rPr>
                <w:rFonts w:cs="宋体"/>
                <w:color w:val="000000"/>
                <w:sz w:val="20"/>
                <w:szCs w:val="20"/>
              </w:rPr>
            </w:pPr>
            <w:r>
              <w:rPr>
                <w:rFonts w:cs="宋体"/>
                <w:color w:val="000000"/>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D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B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D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6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7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0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4321D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AC51">
            <w:pPr>
              <w:textAlignment w:val="center"/>
              <w:rPr>
                <w:rFonts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0459">
            <w:pPr>
              <w:textAlignment w:val="center"/>
              <w:rPr>
                <w:rFonts w:cs="宋体"/>
                <w:color w:val="000000"/>
                <w:sz w:val="20"/>
                <w:szCs w:val="20"/>
              </w:rPr>
            </w:pPr>
            <w:r>
              <w:rPr>
                <w:rFonts w:cs="宋体"/>
                <w:b/>
                <w:color w:val="000000"/>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A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3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1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9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D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6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2BFE6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208">
            <w:pPr>
              <w:textAlignment w:val="center"/>
              <w:rPr>
                <w:rFonts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8B7C">
            <w:pPr>
              <w:textAlignment w:val="center"/>
              <w:rPr>
                <w:rFonts w:cs="宋体"/>
                <w:color w:val="000000"/>
                <w:sz w:val="20"/>
                <w:szCs w:val="20"/>
              </w:rPr>
            </w:pPr>
            <w:r>
              <w:rPr>
                <w:rFonts w:cs="宋体"/>
                <w:color w:val="000000"/>
                <w:sz w:val="20"/>
                <w:szCs w:val="20"/>
              </w:rPr>
              <w:t>农村基础设施建设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A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1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C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6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F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E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EAD26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D832">
            <w:pPr>
              <w:textAlignment w:val="center"/>
              <w:rPr>
                <w:rFonts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529E">
            <w:pPr>
              <w:textAlignment w:val="center"/>
              <w:rPr>
                <w:rFonts w:cs="宋体"/>
                <w:color w:val="000000"/>
                <w:sz w:val="20"/>
                <w:szCs w:val="20"/>
              </w:rPr>
            </w:pPr>
            <w:r>
              <w:rPr>
                <w:rFonts w:cs="宋体"/>
                <w:color w:val="000000"/>
                <w:sz w:val="20"/>
                <w:szCs w:val="20"/>
              </w:rPr>
              <w:t>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2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8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A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8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8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7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13A3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FE3B">
            <w:pPr>
              <w:textAlignment w:val="center"/>
              <w:rPr>
                <w:rFonts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B94D">
            <w:pPr>
              <w:textAlignment w:val="center"/>
              <w:rPr>
                <w:rFonts w:cs="宋体"/>
                <w:color w:val="000000"/>
                <w:sz w:val="20"/>
                <w:szCs w:val="20"/>
              </w:rPr>
            </w:pPr>
            <w:r>
              <w:rPr>
                <w:rFonts w:cs="宋体"/>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3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5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8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0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F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3D40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36D4">
            <w:pPr>
              <w:textAlignment w:val="center"/>
              <w:rPr>
                <w:rFonts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B0154">
            <w:pPr>
              <w:textAlignment w:val="center"/>
              <w:rPr>
                <w:rFonts w:cs="宋体"/>
                <w:color w:val="000000"/>
                <w:sz w:val="20"/>
                <w:szCs w:val="20"/>
              </w:rPr>
            </w:pPr>
            <w:r>
              <w:rPr>
                <w:rFonts w:cs="宋体"/>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E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E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1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8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9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C232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B84E">
            <w:pPr>
              <w:textAlignment w:val="center"/>
              <w:rPr>
                <w:rFonts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49F5">
            <w:pPr>
              <w:textAlignment w:val="center"/>
              <w:rPr>
                <w:rFonts w:cs="宋体"/>
                <w:color w:val="000000"/>
                <w:sz w:val="20"/>
                <w:szCs w:val="20"/>
              </w:rPr>
            </w:pPr>
            <w:r>
              <w:rPr>
                <w:rFonts w:cs="宋体"/>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D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2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4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B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E390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84AC">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3093">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F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7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1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F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8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7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7FABB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611F">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3139">
            <w:pPr>
              <w:textAlignment w:val="center"/>
              <w:rPr>
                <w:rFonts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1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8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0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A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E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D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9755D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AF2B">
            <w:pPr>
              <w:textAlignment w:val="center"/>
              <w:rPr>
                <w:rFonts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A0AA2">
            <w:pPr>
              <w:textAlignment w:val="center"/>
              <w:rPr>
                <w:rFonts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D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5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2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0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7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B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D641E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5DB3">
            <w:pPr>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8487">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1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6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F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8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ADB0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3C58">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F6D5F">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4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7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E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7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0DC82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A1FA">
            <w:pPr>
              <w:textAlignment w:val="center"/>
              <w:rPr>
                <w:rFonts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A4C2A">
            <w:pPr>
              <w:textAlignment w:val="center"/>
              <w:rPr>
                <w:rFonts w:cs="宋体"/>
                <w:color w:val="000000"/>
                <w:sz w:val="20"/>
                <w:szCs w:val="20"/>
              </w:rPr>
            </w:pPr>
            <w:r>
              <w:rPr>
                <w:rFonts w:cs="宋体"/>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1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A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2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4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B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0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0D13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EB5A">
            <w:pPr>
              <w:textAlignment w:val="center"/>
              <w:rPr>
                <w:rFonts w:cs="宋体"/>
                <w:color w:val="000000"/>
                <w:sz w:val="20"/>
                <w:szCs w:val="20"/>
              </w:rPr>
            </w:pPr>
            <w:r>
              <w:rPr>
                <w:rFonts w:cs="宋体"/>
                <w:color w:val="000000"/>
                <w:sz w:val="20"/>
                <w:szCs w:val="20"/>
              </w:rPr>
              <w:t>2210110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0B1D">
            <w:pPr>
              <w:textAlignment w:val="center"/>
              <w:rPr>
                <w:rFonts w:cs="宋体"/>
                <w:color w:val="000000"/>
                <w:sz w:val="20"/>
                <w:szCs w:val="20"/>
              </w:rPr>
            </w:pPr>
            <w:r>
              <w:rPr>
                <w:rFonts w:cs="宋体"/>
                <w:color w:val="000000"/>
                <w:sz w:val="20"/>
                <w:szCs w:val="20"/>
              </w:rPr>
              <w:t>保障性租赁住房</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6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7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0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B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5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0FDA4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F508">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2888">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1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A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D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8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B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5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4FC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467B">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94CB">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0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7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0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6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6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A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BD6D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DAD1">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A531B">
            <w:pPr>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F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B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C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3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2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E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6064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639A">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290ED">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D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2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5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E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F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0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3337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DA62">
            <w:pPr>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80D8D">
            <w:pPr>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7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D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6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8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D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F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CDB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064">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BEDC">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D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F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A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9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F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4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F58A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E20D">
            <w:pPr>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1F481">
            <w:pPr>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A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B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4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8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3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8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251937">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065ACB">
      <w:pPr>
        <w:rPr>
          <w:rFonts w:cs="宋体"/>
          <w:sz w:val="21"/>
          <w:szCs w:val="21"/>
        </w:rPr>
      </w:pPr>
      <w:r>
        <w:rPr>
          <w:rFonts w:cs="宋体"/>
          <w:sz w:val="21"/>
          <w:szCs w:val="21"/>
        </w:rPr>
        <w:br w:type="page"/>
      </w:r>
    </w:p>
    <w:p w14:paraId="18899593">
      <w:pPr>
        <w:rPr>
          <w:rFonts w:cs="宋体"/>
          <w:sz w:val="21"/>
          <w:szCs w:val="21"/>
        </w:rPr>
      </w:pPr>
    </w:p>
    <w:tbl>
      <w:tblPr>
        <w:tblStyle w:val="14"/>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562AB5E">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578B5D3">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17EC4D5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232E12A">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9F4748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0B8DE9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5986451">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AE028D2">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683E08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CF7D073">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D699DB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029954">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C0AFEDE">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CACBA1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686455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0B58">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4C07">
            <w:pPr>
              <w:spacing w:line="200" w:lineRule="exact"/>
              <w:jc w:val="center"/>
              <w:textAlignment w:val="center"/>
              <w:rPr>
                <w:rFonts w:cs="宋体"/>
                <w:b/>
                <w:color w:val="000000"/>
                <w:sz w:val="18"/>
                <w:szCs w:val="18"/>
              </w:rPr>
            </w:pPr>
            <w:r>
              <w:rPr>
                <w:rFonts w:cs="宋体"/>
                <w:b/>
                <w:color w:val="000000"/>
                <w:sz w:val="18"/>
                <w:szCs w:val="18"/>
              </w:rPr>
              <w:t>支     出</w:t>
            </w:r>
          </w:p>
        </w:tc>
      </w:tr>
      <w:tr w14:paraId="16DED82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E2AB">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C7F2">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EBFD1">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3C33">
            <w:pPr>
              <w:spacing w:line="200" w:lineRule="exact"/>
              <w:jc w:val="center"/>
              <w:textAlignment w:val="center"/>
              <w:rPr>
                <w:rFonts w:cs="宋体"/>
                <w:b/>
                <w:color w:val="000000"/>
                <w:sz w:val="18"/>
                <w:szCs w:val="18"/>
              </w:rPr>
            </w:pPr>
            <w:r>
              <w:rPr>
                <w:rFonts w:cs="宋体"/>
                <w:b/>
                <w:color w:val="000000"/>
                <w:sz w:val="18"/>
                <w:szCs w:val="18"/>
              </w:rPr>
              <w:t>决算数</w:t>
            </w:r>
          </w:p>
        </w:tc>
      </w:tr>
      <w:tr w14:paraId="47DA2B6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89BD">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2D06">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C4E2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7559">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398D">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5AAF">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24D4">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68450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3DE">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37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6,158.11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90AE">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A2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5A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0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9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850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379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2D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AB26">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0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7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3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0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715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FC4E">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2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0D18">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2D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2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1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D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FAD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44D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AE03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A05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2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E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5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0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EB3A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C18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53DF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66AD">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3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C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E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E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6680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1D7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AB1C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30D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C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31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A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B9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CBE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B59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14B7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0954">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32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D0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F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1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AE2E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2A3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7519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83D4">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DD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B0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C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22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328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F83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999EF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196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39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A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B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E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3E9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DA8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A7B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F4B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6E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12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7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A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763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55C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FC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8988">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D9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58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D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4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1DE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CF5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B1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A4D1">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B2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AF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2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C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EE7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D93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56E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501C">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85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2D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5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9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1FD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22A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72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D12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E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3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4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3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AA15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1FF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D43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767B">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6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C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F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7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64E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28D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4A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4864">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8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8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C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0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2E4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8AA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B0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2BBF">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6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B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A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A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8D7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425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DB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54A1">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20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3D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3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7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657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A3B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65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785E">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43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E0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0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4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11C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8B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7A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C45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F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D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F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CF5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A16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FE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3B51">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9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9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7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B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391E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0CC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9F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D4A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F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5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4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8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A48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D39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ACA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63DD">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2D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7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77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D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DB1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4916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42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EDAD">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4B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9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4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A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D00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DF52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FA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A146">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3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4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6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2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ADC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E20D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A88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05D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E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5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B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E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7AE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934B">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9A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6,273.52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705A">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A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6,273.52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6B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D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5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88A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20A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B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A436">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5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E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3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A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5ED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27B3">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C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DEEBA">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86631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FF80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41E9B">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CC23E">
            <w:pPr>
              <w:spacing w:line="200" w:lineRule="exact"/>
              <w:rPr>
                <w:rFonts w:hint="default" w:ascii="Times New Roman" w:hAnsi="Times New Roman"/>
                <w:color w:val="000000"/>
                <w:sz w:val="18"/>
                <w:szCs w:val="18"/>
              </w:rPr>
            </w:pPr>
          </w:p>
        </w:tc>
      </w:tr>
      <w:tr w14:paraId="245118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0B71">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7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3F4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4AD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BAE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F61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756C">
            <w:pPr>
              <w:spacing w:line="200" w:lineRule="exact"/>
              <w:jc w:val="right"/>
              <w:rPr>
                <w:rFonts w:hint="default" w:ascii="Times New Roman" w:hAnsi="Times New Roman"/>
                <w:color w:val="000000"/>
                <w:sz w:val="18"/>
                <w:szCs w:val="18"/>
              </w:rPr>
            </w:pPr>
          </w:p>
        </w:tc>
      </w:tr>
      <w:tr w14:paraId="4AD228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EEAE">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7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C2D4">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211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488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C7A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F723">
            <w:pPr>
              <w:spacing w:line="200" w:lineRule="exact"/>
              <w:jc w:val="right"/>
              <w:rPr>
                <w:rFonts w:hint="default" w:ascii="Times New Roman" w:hAnsi="Times New Roman"/>
                <w:color w:val="000000"/>
                <w:sz w:val="18"/>
                <w:szCs w:val="18"/>
              </w:rPr>
            </w:pPr>
          </w:p>
        </w:tc>
      </w:tr>
      <w:tr w14:paraId="05B548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A9C0">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53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6,273.52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979E">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9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6,273.52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E2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78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8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5A37EEA">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26E845A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0BE6EC6">
            <w:pPr>
              <w:jc w:val="center"/>
              <w:textAlignment w:val="bottom"/>
              <w:rPr>
                <w:rFonts w:cs="宋体"/>
                <w:b/>
                <w:color w:val="000000"/>
                <w:sz w:val="32"/>
                <w:szCs w:val="32"/>
              </w:rPr>
            </w:pPr>
            <w:r>
              <w:rPr>
                <w:rFonts w:cs="宋体"/>
                <w:b/>
                <w:color w:val="000000"/>
                <w:sz w:val="32"/>
                <w:szCs w:val="32"/>
              </w:rPr>
              <w:t>一般公共预算财政拨款支出决算表</w:t>
            </w:r>
          </w:p>
        </w:tc>
      </w:tr>
      <w:tr w14:paraId="5052CFA2">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735B2103">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重庆市九龙坡区走马镇人民政府（本级）</w:t>
            </w:r>
          </w:p>
        </w:tc>
        <w:tc>
          <w:tcPr>
            <w:tcW w:w="3291" w:type="dxa"/>
            <w:tcBorders>
              <w:top w:val="nil"/>
              <w:left w:val="nil"/>
              <w:bottom w:val="nil"/>
              <w:right w:val="nil"/>
            </w:tcBorders>
            <w:shd w:val="clear" w:color="auto" w:fill="auto"/>
            <w:noWrap/>
            <w:tcMar>
              <w:top w:w="15" w:type="dxa"/>
              <w:left w:w="15" w:type="dxa"/>
              <w:right w:w="15" w:type="dxa"/>
            </w:tcMar>
            <w:vAlign w:val="bottom"/>
          </w:tcPr>
          <w:p w14:paraId="5AA3E580">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023D29C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84D021F">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44959B02">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4325511D">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1CBFE2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928902">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BDFE2">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FD0EC7">
            <w:pPr>
              <w:jc w:val="center"/>
              <w:textAlignment w:val="center"/>
              <w:rPr>
                <w:rFonts w:cs="宋体"/>
                <w:b/>
                <w:color w:val="000000"/>
                <w:sz w:val="20"/>
                <w:szCs w:val="20"/>
              </w:rPr>
            </w:pPr>
            <w:r>
              <w:rPr>
                <w:rFonts w:cs="宋体"/>
                <w:b/>
                <w:color w:val="000000"/>
                <w:sz w:val="20"/>
                <w:szCs w:val="20"/>
              </w:rPr>
              <w:t>本年支出</w:t>
            </w:r>
          </w:p>
        </w:tc>
      </w:tr>
      <w:tr w14:paraId="50578A20">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F570">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B363A">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EDF90">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1FDB0">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C49DF">
            <w:pPr>
              <w:jc w:val="center"/>
              <w:textAlignment w:val="center"/>
              <w:rPr>
                <w:rFonts w:cs="宋体"/>
                <w:b/>
                <w:color w:val="000000"/>
                <w:sz w:val="20"/>
                <w:szCs w:val="20"/>
              </w:rPr>
            </w:pPr>
            <w:r>
              <w:rPr>
                <w:rFonts w:cs="宋体"/>
                <w:b/>
                <w:color w:val="000000"/>
                <w:sz w:val="20"/>
                <w:szCs w:val="20"/>
              </w:rPr>
              <w:t>项目支出</w:t>
            </w:r>
          </w:p>
        </w:tc>
      </w:tr>
      <w:tr w14:paraId="7EDC9264">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1A96">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4E36C">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68973">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6E30A">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6D6E8">
            <w:pPr>
              <w:jc w:val="center"/>
              <w:rPr>
                <w:rFonts w:cs="宋体"/>
                <w:b/>
                <w:color w:val="000000"/>
                <w:sz w:val="20"/>
                <w:szCs w:val="20"/>
              </w:rPr>
            </w:pPr>
          </w:p>
        </w:tc>
      </w:tr>
      <w:tr w14:paraId="2DCEFADA">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17060">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9257A">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CA54A">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C4A60">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DA535">
            <w:pPr>
              <w:jc w:val="center"/>
              <w:rPr>
                <w:rFonts w:cs="宋体"/>
                <w:b/>
                <w:color w:val="000000"/>
                <w:sz w:val="20"/>
                <w:szCs w:val="20"/>
              </w:rPr>
            </w:pPr>
          </w:p>
        </w:tc>
      </w:tr>
      <w:tr w14:paraId="43BF517A">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0D48">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DA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6,158.11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E3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1,473.55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85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4,684.56</w:t>
            </w:r>
            <w:r>
              <w:rPr>
                <w:rFonts w:ascii="Times New Roman" w:hAnsi="Times New Roman"/>
                <w:b/>
                <w:color w:val="000000"/>
                <w:sz w:val="20"/>
                <w:u w:color="auto"/>
              </w:rPr>
              <w:t xml:space="preserve"> </w:t>
            </w:r>
          </w:p>
        </w:tc>
      </w:tr>
      <w:tr w14:paraId="36DF9F3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ED1A">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C4597">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3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2,604.57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8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2C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1,458.12</w:t>
            </w:r>
            <w:r>
              <w:rPr>
                <w:rFonts w:ascii="Times New Roman" w:hAnsi="Times New Roman"/>
                <w:b/>
                <w:color w:val="000000"/>
                <w:sz w:val="20"/>
                <w:u w:color="auto"/>
              </w:rPr>
              <w:t xml:space="preserve"> </w:t>
            </w:r>
          </w:p>
        </w:tc>
      </w:tr>
      <w:tr w14:paraId="10EE0C9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9E2B">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B116">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BD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2,581.93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AF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8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1,435.47</w:t>
            </w:r>
            <w:r>
              <w:rPr>
                <w:rFonts w:ascii="Times New Roman" w:hAnsi="Times New Roman"/>
                <w:b/>
                <w:color w:val="000000"/>
                <w:sz w:val="20"/>
                <w:u w:color="auto"/>
              </w:rPr>
              <w:t xml:space="preserve"> </w:t>
            </w:r>
          </w:p>
        </w:tc>
      </w:tr>
      <w:tr w14:paraId="2898437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E62">
            <w:pPr>
              <w:textAlignment w:val="center"/>
              <w:rPr>
                <w:rFonts w:cs="宋体"/>
                <w:color w:val="000000"/>
                <w:sz w:val="20"/>
                <w:szCs w:val="20"/>
              </w:rPr>
            </w:pPr>
            <w:r>
              <w:rPr>
                <w:rFonts w:cs="宋体"/>
                <w:color w:val="000000"/>
                <w:sz w:val="20"/>
                <w:szCs w:val="20"/>
              </w:rPr>
              <w:t>2010301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4356">
            <w:pPr>
              <w:textAlignment w:val="center"/>
              <w:rPr>
                <w:rFonts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7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D5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A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AE4A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9A2">
            <w:pPr>
              <w:textAlignment w:val="center"/>
              <w:rPr>
                <w:rFonts w:cs="宋体"/>
                <w:color w:val="000000"/>
                <w:sz w:val="20"/>
                <w:szCs w:val="20"/>
              </w:rPr>
            </w:pPr>
            <w:r>
              <w:rPr>
                <w:rFonts w:cs="宋体"/>
                <w:color w:val="000000"/>
                <w:sz w:val="20"/>
                <w:szCs w:val="20"/>
              </w:rPr>
              <w:t>2010302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0FBD2">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91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0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55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r>
      <w:tr w14:paraId="63EA60C5">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CF3C">
            <w:pPr>
              <w:textAlignment w:val="center"/>
              <w:rPr>
                <w:rFonts w:cs="宋体"/>
                <w:color w:val="000000"/>
                <w:sz w:val="20"/>
                <w:szCs w:val="20"/>
              </w:rPr>
            </w:pPr>
            <w:r>
              <w:rPr>
                <w:rFonts w:cs="宋体"/>
                <w:b/>
                <w:color w:val="000000"/>
                <w:sz w:val="20"/>
                <w:szCs w:val="20"/>
              </w:rPr>
              <w:t>20105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41AB6">
            <w:pPr>
              <w:textAlignment w:val="center"/>
              <w:rPr>
                <w:rFonts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BE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B2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8A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r>
      <w:tr w14:paraId="2AD32DA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B8AC">
            <w:pPr>
              <w:textAlignment w:val="center"/>
              <w:rPr>
                <w:rFonts w:cs="宋体"/>
                <w:color w:val="000000"/>
                <w:sz w:val="20"/>
                <w:szCs w:val="20"/>
              </w:rPr>
            </w:pPr>
            <w:r>
              <w:rPr>
                <w:rFonts w:cs="宋体"/>
                <w:color w:val="000000"/>
                <w:sz w:val="20"/>
                <w:szCs w:val="20"/>
              </w:rPr>
              <w:t>2010502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41E0">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19D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7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2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14E66AD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BAE0">
            <w:pPr>
              <w:textAlignment w:val="center"/>
              <w:rPr>
                <w:rFonts w:cs="宋体"/>
                <w:color w:val="000000"/>
                <w:sz w:val="20"/>
                <w:szCs w:val="20"/>
              </w:rPr>
            </w:pPr>
            <w:r>
              <w:rPr>
                <w:rFonts w:cs="宋体"/>
                <w:color w:val="000000"/>
                <w:sz w:val="20"/>
                <w:szCs w:val="20"/>
              </w:rPr>
              <w:t>2010506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80FB6">
            <w:pPr>
              <w:textAlignment w:val="center"/>
              <w:rPr>
                <w:rFonts w:cs="宋体"/>
                <w:color w:val="000000"/>
                <w:sz w:val="20"/>
                <w:szCs w:val="20"/>
              </w:rPr>
            </w:pPr>
            <w:r>
              <w:rPr>
                <w:rFonts w:cs="宋体"/>
                <w:color w:val="000000"/>
                <w:sz w:val="20"/>
                <w:szCs w:val="20"/>
              </w:rPr>
              <w:t>统计管理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9F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C9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54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2E98B1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D9A7">
            <w:pPr>
              <w:textAlignment w:val="center"/>
              <w:rPr>
                <w:rFonts w:cs="宋体"/>
                <w:color w:val="000000"/>
                <w:sz w:val="20"/>
                <w:szCs w:val="20"/>
              </w:rPr>
            </w:pPr>
            <w:r>
              <w:rPr>
                <w:rFonts w:cs="宋体"/>
                <w:color w:val="000000"/>
                <w:sz w:val="20"/>
                <w:szCs w:val="20"/>
              </w:rPr>
              <w:t>2010507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8E679">
            <w:pPr>
              <w:textAlignment w:val="center"/>
              <w:rPr>
                <w:rFonts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7E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BC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74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r>
      <w:tr w14:paraId="549BFEA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F332">
            <w:pPr>
              <w:textAlignment w:val="center"/>
              <w:rPr>
                <w:rFonts w:cs="宋体"/>
                <w:color w:val="000000"/>
                <w:sz w:val="20"/>
                <w:szCs w:val="20"/>
              </w:rPr>
            </w:pPr>
            <w:r>
              <w:rPr>
                <w:rFonts w:cs="宋体"/>
                <w:b/>
                <w:color w:val="000000"/>
                <w:sz w:val="20"/>
                <w:szCs w:val="20"/>
              </w:rPr>
              <w:t>20129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AC575">
            <w:pPr>
              <w:textAlignment w:val="center"/>
              <w:rPr>
                <w:rFonts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31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33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E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457D02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FFE8">
            <w:pPr>
              <w:textAlignment w:val="center"/>
              <w:rPr>
                <w:rFonts w:cs="宋体"/>
                <w:color w:val="000000"/>
                <w:sz w:val="20"/>
                <w:szCs w:val="20"/>
              </w:rPr>
            </w:pPr>
            <w:r>
              <w:rPr>
                <w:rFonts w:cs="宋体"/>
                <w:color w:val="000000"/>
                <w:sz w:val="20"/>
                <w:szCs w:val="20"/>
              </w:rPr>
              <w:t>2012999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76DB">
            <w:pPr>
              <w:textAlignment w:val="center"/>
              <w:rPr>
                <w:rFonts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97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80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32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239C1DC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6938">
            <w:pPr>
              <w:textAlignment w:val="center"/>
              <w:rPr>
                <w:rFonts w:cs="宋体"/>
                <w:color w:val="000000"/>
                <w:sz w:val="20"/>
                <w:szCs w:val="20"/>
              </w:rPr>
            </w:pPr>
            <w:r>
              <w:rPr>
                <w:rFonts w:cs="宋体"/>
                <w:b/>
                <w:color w:val="000000"/>
                <w:sz w:val="20"/>
                <w:szCs w:val="20"/>
              </w:rPr>
              <w:t>20132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9E834">
            <w:pPr>
              <w:textAlignment w:val="center"/>
              <w:rPr>
                <w:rFonts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B5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A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4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r>
      <w:tr w14:paraId="5FEFBB0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68DF">
            <w:pPr>
              <w:textAlignment w:val="center"/>
              <w:rPr>
                <w:rFonts w:cs="宋体"/>
                <w:color w:val="000000"/>
                <w:sz w:val="20"/>
                <w:szCs w:val="20"/>
              </w:rPr>
            </w:pPr>
            <w:r>
              <w:rPr>
                <w:rFonts w:cs="宋体"/>
                <w:color w:val="000000"/>
                <w:sz w:val="20"/>
                <w:szCs w:val="20"/>
              </w:rPr>
              <w:t>2013202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2237">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5B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3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09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14:paraId="3D4023D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FBD1">
            <w:pPr>
              <w:textAlignment w:val="center"/>
              <w:rPr>
                <w:rFonts w:cs="宋体"/>
                <w:color w:val="000000"/>
                <w:sz w:val="20"/>
                <w:szCs w:val="20"/>
              </w:rPr>
            </w:pPr>
            <w:r>
              <w:rPr>
                <w:rFonts w:cs="宋体"/>
                <w:b/>
                <w:color w:val="000000"/>
                <w:sz w:val="20"/>
                <w:szCs w:val="20"/>
              </w:rPr>
              <w:t>20134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D885">
            <w:pPr>
              <w:textAlignment w:val="center"/>
              <w:rPr>
                <w:rFonts w:cs="宋体"/>
                <w:color w:val="000000"/>
                <w:sz w:val="20"/>
                <w:szCs w:val="20"/>
              </w:rPr>
            </w:pPr>
            <w:r>
              <w:rPr>
                <w:rFonts w:cs="宋体"/>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E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2ED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A02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14:paraId="5CEBA3D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5982">
            <w:pPr>
              <w:textAlignment w:val="center"/>
              <w:rPr>
                <w:rFonts w:cs="宋体"/>
                <w:color w:val="000000"/>
                <w:sz w:val="20"/>
                <w:szCs w:val="20"/>
              </w:rPr>
            </w:pPr>
            <w:r>
              <w:rPr>
                <w:rFonts w:cs="宋体"/>
                <w:color w:val="000000"/>
                <w:sz w:val="20"/>
                <w:szCs w:val="20"/>
              </w:rPr>
              <w:t>2013402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449D">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50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8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A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14:paraId="10003E3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EE10">
            <w:pPr>
              <w:textAlignment w:val="center"/>
              <w:rPr>
                <w:rFonts w:cs="宋体"/>
                <w:color w:val="000000"/>
                <w:sz w:val="20"/>
                <w:szCs w:val="20"/>
              </w:rPr>
            </w:pPr>
            <w:r>
              <w:rPr>
                <w:rFonts w:cs="宋体"/>
                <w:b/>
                <w:color w:val="000000"/>
                <w:sz w:val="20"/>
                <w:szCs w:val="20"/>
              </w:rPr>
              <w:t>203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0A12">
            <w:pPr>
              <w:textAlignment w:val="center"/>
              <w:rPr>
                <w:rFonts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FD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6F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64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r>
      <w:tr w14:paraId="4063393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439E">
            <w:pPr>
              <w:textAlignment w:val="center"/>
              <w:rPr>
                <w:rFonts w:cs="宋体"/>
                <w:color w:val="000000"/>
                <w:sz w:val="20"/>
                <w:szCs w:val="20"/>
              </w:rPr>
            </w:pPr>
            <w:r>
              <w:rPr>
                <w:rFonts w:cs="宋体"/>
                <w:b/>
                <w:color w:val="000000"/>
                <w:sz w:val="20"/>
                <w:szCs w:val="20"/>
              </w:rPr>
              <w:t>20306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3DA5">
            <w:pPr>
              <w:textAlignment w:val="center"/>
              <w:rPr>
                <w:rFonts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2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0B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D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r>
      <w:tr w14:paraId="1DEA0D8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4FED">
            <w:pPr>
              <w:textAlignment w:val="center"/>
              <w:rPr>
                <w:rFonts w:cs="宋体"/>
                <w:color w:val="000000"/>
                <w:sz w:val="20"/>
                <w:szCs w:val="20"/>
              </w:rPr>
            </w:pPr>
            <w:r>
              <w:rPr>
                <w:rFonts w:cs="宋体"/>
                <w:color w:val="000000"/>
                <w:sz w:val="20"/>
                <w:szCs w:val="20"/>
              </w:rPr>
              <w:t>2030607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B98B2">
            <w:pPr>
              <w:textAlignment w:val="center"/>
              <w:rPr>
                <w:rFonts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AD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1D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35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14:paraId="01D2488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3EDB">
            <w:pPr>
              <w:textAlignment w:val="center"/>
              <w:rPr>
                <w:rFonts w:cs="宋体"/>
                <w:color w:val="000000"/>
                <w:sz w:val="20"/>
                <w:szCs w:val="20"/>
              </w:rPr>
            </w:pPr>
            <w:r>
              <w:rPr>
                <w:rFonts w:cs="宋体"/>
                <w:b/>
                <w:color w:val="000000"/>
                <w:sz w:val="20"/>
                <w:szCs w:val="20"/>
              </w:rPr>
              <w:t>206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CE51">
            <w:pPr>
              <w:textAlignment w:val="center"/>
              <w:rPr>
                <w:rFonts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C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C7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15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r>
      <w:tr w14:paraId="5BEC27D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FEB4">
            <w:pPr>
              <w:textAlignment w:val="center"/>
              <w:rPr>
                <w:rFonts w:cs="宋体"/>
                <w:color w:val="000000"/>
                <w:sz w:val="20"/>
                <w:szCs w:val="20"/>
              </w:rPr>
            </w:pPr>
            <w:r>
              <w:rPr>
                <w:rFonts w:cs="宋体"/>
                <w:b/>
                <w:color w:val="000000"/>
                <w:sz w:val="20"/>
                <w:szCs w:val="20"/>
              </w:rPr>
              <w:t>20601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3C35">
            <w:pPr>
              <w:textAlignment w:val="center"/>
              <w:rPr>
                <w:rFonts w:cs="宋体"/>
                <w:color w:val="000000"/>
                <w:sz w:val="20"/>
                <w:szCs w:val="20"/>
              </w:rPr>
            </w:pPr>
            <w:r>
              <w:rPr>
                <w:rFonts w:cs="宋体"/>
                <w:b/>
                <w:color w:val="000000"/>
                <w:sz w:val="20"/>
                <w:szCs w:val="20"/>
              </w:rPr>
              <w:t>科学技术管理事务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7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0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C3D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r>
      <w:tr w14:paraId="664054E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2CC6">
            <w:pPr>
              <w:textAlignment w:val="center"/>
              <w:rPr>
                <w:rFonts w:cs="宋体"/>
                <w:color w:val="000000"/>
                <w:sz w:val="20"/>
                <w:szCs w:val="20"/>
              </w:rPr>
            </w:pPr>
            <w:r>
              <w:rPr>
                <w:rFonts w:cs="宋体"/>
                <w:color w:val="000000"/>
                <w:sz w:val="20"/>
                <w:szCs w:val="20"/>
              </w:rPr>
              <w:t>2060199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1F24B">
            <w:pPr>
              <w:textAlignment w:val="center"/>
              <w:rPr>
                <w:rFonts w:cs="宋体"/>
                <w:color w:val="000000"/>
                <w:sz w:val="20"/>
                <w:szCs w:val="20"/>
              </w:rPr>
            </w:pPr>
            <w:r>
              <w:rPr>
                <w:rFonts w:cs="宋体"/>
                <w:color w:val="000000"/>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BC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6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E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14:paraId="530B7F0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918C">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33B6">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E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C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CA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r>
      <w:tr w14:paraId="3C479A1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A852">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FDDD">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6B4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E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6B9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157.47</w:t>
            </w:r>
            <w:r>
              <w:rPr>
                <w:rFonts w:ascii="Times New Roman" w:hAnsi="Times New Roman"/>
                <w:b/>
                <w:color w:val="000000"/>
                <w:sz w:val="20"/>
                <w:u w:color="auto"/>
              </w:rPr>
              <w:t xml:space="preserve"> </w:t>
            </w:r>
          </w:p>
        </w:tc>
      </w:tr>
      <w:tr w14:paraId="02DA2D7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0A30">
            <w:pPr>
              <w:textAlignment w:val="center"/>
              <w:rPr>
                <w:rFonts w:cs="宋体"/>
                <w:color w:val="000000"/>
                <w:sz w:val="20"/>
                <w:szCs w:val="20"/>
              </w:rPr>
            </w:pPr>
            <w:r>
              <w:rPr>
                <w:rFonts w:cs="宋体"/>
                <w:color w:val="000000"/>
                <w:sz w:val="20"/>
                <w:szCs w:val="20"/>
              </w:rPr>
              <w:t>2070104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78F6">
            <w:pPr>
              <w:textAlignment w:val="center"/>
              <w:rPr>
                <w:rFonts w:cs="宋体"/>
                <w:color w:val="000000"/>
                <w:sz w:val="20"/>
                <w:szCs w:val="20"/>
              </w:rPr>
            </w:pPr>
            <w:r>
              <w:rPr>
                <w:rFonts w:cs="宋体"/>
                <w:color w:val="000000"/>
                <w:sz w:val="20"/>
                <w:szCs w:val="20"/>
              </w:rPr>
              <w:t>图书馆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46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E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E25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5A1EBBF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8E21">
            <w:pPr>
              <w:textAlignment w:val="center"/>
              <w:rPr>
                <w:rFonts w:cs="宋体"/>
                <w:color w:val="000000"/>
                <w:sz w:val="20"/>
                <w:szCs w:val="20"/>
              </w:rPr>
            </w:pPr>
            <w:r>
              <w:rPr>
                <w:rFonts w:cs="宋体"/>
                <w:color w:val="000000"/>
                <w:sz w:val="20"/>
                <w:szCs w:val="20"/>
              </w:rPr>
              <w:t>2070108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45A1">
            <w:pPr>
              <w:textAlignment w:val="center"/>
              <w:rPr>
                <w:rFonts w:cs="宋体"/>
                <w:color w:val="000000"/>
                <w:sz w:val="20"/>
                <w:szCs w:val="20"/>
              </w:rPr>
            </w:pPr>
            <w:r>
              <w:rPr>
                <w:rFonts w:cs="宋体"/>
                <w:color w:val="000000"/>
                <w:sz w:val="20"/>
                <w:szCs w:val="20"/>
              </w:rPr>
              <w:t>文化活动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64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1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F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r>
      <w:tr w14:paraId="2E1283B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C066">
            <w:pPr>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E72B">
            <w:pPr>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F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4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8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53DBE8F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1D36">
            <w:pPr>
              <w:textAlignment w:val="center"/>
              <w:rPr>
                <w:rFonts w:cs="宋体"/>
                <w:color w:val="000000"/>
                <w:sz w:val="20"/>
                <w:szCs w:val="20"/>
              </w:rPr>
            </w:pPr>
            <w:r>
              <w:rPr>
                <w:rFonts w:cs="宋体"/>
                <w:color w:val="000000"/>
                <w:sz w:val="20"/>
                <w:szCs w:val="20"/>
              </w:rPr>
              <w:t>2070111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665B8">
            <w:pPr>
              <w:textAlignment w:val="center"/>
              <w:rPr>
                <w:rFonts w:cs="宋体"/>
                <w:color w:val="000000"/>
                <w:sz w:val="20"/>
                <w:szCs w:val="20"/>
              </w:rPr>
            </w:pPr>
            <w:r>
              <w:rPr>
                <w:rFonts w:cs="宋体"/>
                <w:color w:val="000000"/>
                <w:sz w:val="20"/>
                <w:szCs w:val="20"/>
              </w:rPr>
              <w:t>文化创作与保护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C6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F5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56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r>
      <w:tr w14:paraId="60258F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D0E3">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FC65">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E8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0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91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r>
      <w:tr w14:paraId="56E836E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762E">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7956B">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637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1,779.32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24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7A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1,596.01</w:t>
            </w:r>
            <w:r>
              <w:rPr>
                <w:rFonts w:ascii="Times New Roman" w:hAnsi="Times New Roman"/>
                <w:b/>
                <w:color w:val="000000"/>
                <w:sz w:val="20"/>
                <w:u w:color="auto"/>
              </w:rPr>
              <w:t xml:space="preserve"> </w:t>
            </w:r>
          </w:p>
        </w:tc>
      </w:tr>
      <w:tr w14:paraId="38D42F1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A7FD">
            <w:pPr>
              <w:textAlignment w:val="center"/>
              <w:rPr>
                <w:rFonts w:cs="宋体"/>
                <w:color w:val="000000"/>
                <w:sz w:val="20"/>
                <w:szCs w:val="20"/>
              </w:rPr>
            </w:pPr>
            <w:r>
              <w:rPr>
                <w:rFonts w:cs="宋体"/>
                <w:b/>
                <w:color w:val="000000"/>
                <w:sz w:val="20"/>
                <w:szCs w:val="20"/>
              </w:rPr>
              <w:t>20802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036F">
            <w:pPr>
              <w:textAlignment w:val="center"/>
              <w:rPr>
                <w:rFonts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BB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71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88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r>
      <w:tr w14:paraId="4240EC9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A929">
            <w:pPr>
              <w:textAlignment w:val="center"/>
              <w:rPr>
                <w:rFonts w:cs="宋体"/>
                <w:color w:val="000000"/>
                <w:sz w:val="20"/>
                <w:szCs w:val="20"/>
              </w:rPr>
            </w:pPr>
            <w:r>
              <w:rPr>
                <w:rFonts w:cs="宋体"/>
                <w:color w:val="000000"/>
                <w:sz w:val="20"/>
                <w:szCs w:val="20"/>
              </w:rPr>
              <w:t>2080208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2E88">
            <w:pPr>
              <w:textAlignment w:val="center"/>
              <w:rPr>
                <w:rFonts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AE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7F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8E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r>
      <w:tr w14:paraId="1A65536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7E70">
            <w:pPr>
              <w:textAlignment w:val="center"/>
              <w:rPr>
                <w:rFonts w:cs="宋体"/>
                <w:color w:val="000000"/>
                <w:sz w:val="20"/>
                <w:szCs w:val="20"/>
              </w:rPr>
            </w:pPr>
            <w:r>
              <w:rPr>
                <w:rFonts w:cs="宋体"/>
                <w:color w:val="000000"/>
                <w:sz w:val="20"/>
                <w:szCs w:val="20"/>
              </w:rPr>
              <w:t>2080299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47501">
            <w:pPr>
              <w:textAlignment w:val="center"/>
              <w:rPr>
                <w:rFonts w:cs="宋体"/>
                <w:color w:val="000000"/>
                <w:sz w:val="20"/>
                <w:szCs w:val="20"/>
              </w:rPr>
            </w:pPr>
            <w:r>
              <w:rPr>
                <w:rFonts w:cs="宋体"/>
                <w:color w:val="000000"/>
                <w:sz w:val="20"/>
                <w:szCs w:val="20"/>
              </w:rPr>
              <w:t>其他民政管理事务支出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BF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7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51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r>
      <w:tr w14:paraId="0160834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52ED">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1ADBE">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55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C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15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7FF4A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016">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8EF69">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27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F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1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2741E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D8BC">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34CC">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81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C3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8B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AD999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4A4A">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8633">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8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20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0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F68E5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14B6">
            <w:pPr>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7687">
            <w:pPr>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F9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0F7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EF8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r>
      <w:tr w14:paraId="6F23372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71FF">
            <w:pPr>
              <w:textAlignment w:val="center"/>
              <w:rPr>
                <w:rFonts w:cs="宋体"/>
                <w:color w:val="000000"/>
                <w:sz w:val="20"/>
                <w:szCs w:val="20"/>
              </w:rPr>
            </w:pPr>
            <w:r>
              <w:rPr>
                <w:rFonts w:cs="宋体"/>
                <w:color w:val="000000"/>
                <w:sz w:val="20"/>
                <w:szCs w:val="20"/>
              </w:rPr>
              <w:t>2080701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57310">
            <w:pPr>
              <w:textAlignment w:val="center"/>
              <w:rPr>
                <w:rFonts w:cs="宋体"/>
                <w:color w:val="000000"/>
                <w:sz w:val="20"/>
                <w:szCs w:val="20"/>
              </w:rPr>
            </w:pPr>
            <w:r>
              <w:rPr>
                <w:rFonts w:cs="宋体"/>
                <w:color w:val="000000"/>
                <w:sz w:val="20"/>
                <w:szCs w:val="20"/>
              </w:rPr>
              <w:t>就业创业服务补贴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A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7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8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6CC2533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6206">
            <w:pPr>
              <w:textAlignment w:val="center"/>
              <w:rPr>
                <w:rFonts w:cs="宋体"/>
                <w:color w:val="000000"/>
                <w:sz w:val="20"/>
                <w:szCs w:val="20"/>
              </w:rPr>
            </w:pPr>
            <w:r>
              <w:rPr>
                <w:rFonts w:cs="宋体"/>
                <w:color w:val="000000"/>
                <w:sz w:val="20"/>
                <w:szCs w:val="20"/>
              </w:rPr>
              <w:t>2080704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DF86">
            <w:pPr>
              <w:textAlignment w:val="center"/>
              <w:rPr>
                <w:rFonts w:cs="宋体"/>
                <w:color w:val="000000"/>
                <w:sz w:val="20"/>
                <w:szCs w:val="20"/>
              </w:rPr>
            </w:pPr>
            <w:r>
              <w:rPr>
                <w:rFonts w:cs="宋体"/>
                <w:color w:val="000000"/>
                <w:sz w:val="20"/>
                <w:szCs w:val="20"/>
              </w:rPr>
              <w:t>社会保险补贴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C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CF9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EA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3CAE81C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8B10">
            <w:pPr>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66E37">
            <w:pPr>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0F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7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D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r>
      <w:tr w14:paraId="5E55166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7B8E">
            <w:pPr>
              <w:textAlignment w:val="center"/>
              <w:rPr>
                <w:rFonts w:cs="宋体"/>
                <w:color w:val="000000"/>
                <w:sz w:val="20"/>
                <w:szCs w:val="20"/>
              </w:rPr>
            </w:pPr>
            <w:r>
              <w:rPr>
                <w:rFonts w:cs="宋体"/>
                <w:color w:val="000000"/>
                <w:sz w:val="20"/>
                <w:szCs w:val="20"/>
              </w:rPr>
              <w:t>2080799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34FAF">
            <w:pPr>
              <w:textAlignment w:val="center"/>
              <w:rPr>
                <w:rFonts w:cs="宋体"/>
                <w:color w:val="000000"/>
                <w:sz w:val="20"/>
                <w:szCs w:val="20"/>
              </w:rPr>
            </w:pPr>
            <w:r>
              <w:rPr>
                <w:rFonts w:cs="宋体"/>
                <w:color w:val="000000"/>
                <w:sz w:val="20"/>
                <w:szCs w:val="20"/>
              </w:rPr>
              <w:t>其他就业补助支出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94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D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B8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r>
      <w:tr w14:paraId="52DDDA9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21B7">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E5BE">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D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9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9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177.47</w:t>
            </w:r>
            <w:r>
              <w:rPr>
                <w:rFonts w:ascii="Times New Roman" w:hAnsi="Times New Roman"/>
                <w:b/>
                <w:color w:val="000000"/>
                <w:sz w:val="20"/>
                <w:u w:color="auto"/>
              </w:rPr>
              <w:t xml:space="preserve"> </w:t>
            </w:r>
          </w:p>
        </w:tc>
      </w:tr>
      <w:tr w14:paraId="2C36BEA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2567">
            <w:pPr>
              <w:textAlignment w:val="center"/>
              <w:rPr>
                <w:rFonts w:cs="宋体"/>
                <w:color w:val="000000"/>
                <w:sz w:val="20"/>
                <w:szCs w:val="20"/>
              </w:rPr>
            </w:pPr>
            <w:r>
              <w:rPr>
                <w:rFonts w:cs="宋体"/>
                <w:color w:val="000000"/>
                <w:sz w:val="20"/>
                <w:szCs w:val="20"/>
              </w:rPr>
              <w:t>2080801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9874">
            <w:pPr>
              <w:textAlignment w:val="center"/>
              <w:rPr>
                <w:rFonts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13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1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4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D19C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474D">
            <w:pPr>
              <w:textAlignment w:val="center"/>
              <w:rPr>
                <w:rFonts w:cs="宋体"/>
                <w:color w:val="000000"/>
                <w:sz w:val="20"/>
                <w:szCs w:val="20"/>
              </w:rPr>
            </w:pPr>
            <w:r>
              <w:rPr>
                <w:rFonts w:cs="宋体"/>
                <w:color w:val="000000"/>
                <w:sz w:val="20"/>
                <w:szCs w:val="20"/>
              </w:rPr>
              <w:t>2080805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2A77">
            <w:pPr>
              <w:textAlignment w:val="center"/>
              <w:rPr>
                <w:rFonts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7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66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8A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r>
      <w:tr w14:paraId="01EB8C8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6B82">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9C6A">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3B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2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6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145.82</w:t>
            </w:r>
            <w:r>
              <w:rPr>
                <w:rFonts w:ascii="Times New Roman" w:hAnsi="Times New Roman"/>
                <w:color w:val="000000"/>
                <w:sz w:val="20"/>
                <w:u w:color="auto"/>
              </w:rPr>
              <w:t xml:space="preserve"> </w:t>
            </w:r>
          </w:p>
        </w:tc>
      </w:tr>
      <w:tr w14:paraId="5E276E1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D12B">
            <w:pPr>
              <w:textAlignment w:val="center"/>
              <w:rPr>
                <w:rFonts w:cs="宋体"/>
                <w:color w:val="000000"/>
                <w:sz w:val="20"/>
                <w:szCs w:val="20"/>
              </w:rPr>
            </w:pPr>
            <w:r>
              <w:rPr>
                <w:rFonts w:cs="宋体"/>
                <w:b/>
                <w:color w:val="000000"/>
                <w:sz w:val="20"/>
                <w:szCs w:val="20"/>
              </w:rPr>
              <w:t>20810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F9147">
            <w:pPr>
              <w:textAlignment w:val="center"/>
              <w:rPr>
                <w:rFonts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8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2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55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r>
      <w:tr w14:paraId="31152D9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2276">
            <w:pPr>
              <w:textAlignment w:val="center"/>
              <w:rPr>
                <w:rFonts w:cs="宋体"/>
                <w:color w:val="000000"/>
                <w:sz w:val="20"/>
                <w:szCs w:val="20"/>
              </w:rPr>
            </w:pPr>
            <w:r>
              <w:rPr>
                <w:rFonts w:cs="宋体"/>
                <w:color w:val="000000"/>
                <w:sz w:val="20"/>
                <w:szCs w:val="20"/>
              </w:rPr>
              <w:t>2081002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E9C6">
            <w:pPr>
              <w:textAlignment w:val="center"/>
              <w:rPr>
                <w:rFonts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0BD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E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8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14:paraId="6FAB51B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75A5">
            <w:pPr>
              <w:textAlignment w:val="center"/>
              <w:rPr>
                <w:rFonts w:cs="宋体"/>
                <w:color w:val="000000"/>
                <w:sz w:val="20"/>
                <w:szCs w:val="20"/>
              </w:rPr>
            </w:pPr>
            <w:r>
              <w:rPr>
                <w:rFonts w:cs="宋体"/>
                <w:color w:val="000000"/>
                <w:sz w:val="20"/>
                <w:szCs w:val="20"/>
              </w:rPr>
              <w:t>2081006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739F">
            <w:pPr>
              <w:textAlignment w:val="center"/>
              <w:rPr>
                <w:rFonts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A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D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3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r>
      <w:tr w14:paraId="44E74EB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5B58">
            <w:pPr>
              <w:textAlignment w:val="center"/>
              <w:rPr>
                <w:rFonts w:cs="宋体"/>
                <w:color w:val="000000"/>
                <w:sz w:val="20"/>
                <w:szCs w:val="20"/>
              </w:rPr>
            </w:pPr>
            <w:r>
              <w:rPr>
                <w:rFonts w:cs="宋体"/>
                <w:b/>
                <w:color w:val="000000"/>
                <w:sz w:val="20"/>
                <w:szCs w:val="20"/>
              </w:rPr>
              <w:t>20811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09643">
            <w:pPr>
              <w:textAlignment w:val="center"/>
              <w:rPr>
                <w:rFonts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BD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4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9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r>
      <w:tr w14:paraId="090D617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D87C">
            <w:pPr>
              <w:textAlignment w:val="center"/>
              <w:rPr>
                <w:rFonts w:cs="宋体"/>
                <w:color w:val="000000"/>
                <w:sz w:val="20"/>
                <w:szCs w:val="20"/>
              </w:rPr>
            </w:pPr>
            <w:r>
              <w:rPr>
                <w:rFonts w:cs="宋体"/>
                <w:color w:val="000000"/>
                <w:sz w:val="20"/>
                <w:szCs w:val="20"/>
              </w:rPr>
              <w:t>2081107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ACDB1">
            <w:pPr>
              <w:textAlignment w:val="center"/>
              <w:rPr>
                <w:rFonts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15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8F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49C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r>
      <w:tr w14:paraId="244FAB1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7A62">
            <w:pPr>
              <w:textAlignment w:val="center"/>
              <w:rPr>
                <w:rFonts w:cs="宋体"/>
                <w:color w:val="000000"/>
                <w:sz w:val="20"/>
                <w:szCs w:val="20"/>
              </w:rPr>
            </w:pPr>
            <w:r>
              <w:rPr>
                <w:rFonts w:cs="宋体"/>
                <w:color w:val="000000"/>
                <w:sz w:val="20"/>
                <w:szCs w:val="20"/>
              </w:rPr>
              <w:t>2081199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5D4B">
            <w:pPr>
              <w:textAlignment w:val="center"/>
              <w:rPr>
                <w:rFonts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AA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88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C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r>
      <w:tr w14:paraId="1B1B427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D28">
            <w:pPr>
              <w:textAlignment w:val="center"/>
              <w:rPr>
                <w:rFonts w:cs="宋体"/>
                <w:color w:val="000000"/>
                <w:sz w:val="20"/>
                <w:szCs w:val="20"/>
              </w:rPr>
            </w:pPr>
            <w:r>
              <w:rPr>
                <w:rFonts w:cs="宋体"/>
                <w:b/>
                <w:color w:val="000000"/>
                <w:sz w:val="20"/>
                <w:szCs w:val="20"/>
              </w:rPr>
              <w:t>20819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4A00">
            <w:pPr>
              <w:textAlignment w:val="center"/>
              <w:rPr>
                <w:rFonts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44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0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6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r>
      <w:tr w14:paraId="209BD6A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997A">
            <w:pPr>
              <w:textAlignment w:val="center"/>
              <w:rPr>
                <w:rFonts w:cs="宋体"/>
                <w:color w:val="000000"/>
                <w:sz w:val="20"/>
                <w:szCs w:val="20"/>
              </w:rPr>
            </w:pPr>
            <w:r>
              <w:rPr>
                <w:rFonts w:cs="宋体"/>
                <w:color w:val="000000"/>
                <w:sz w:val="20"/>
                <w:szCs w:val="20"/>
              </w:rPr>
              <w:t>2081901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CE76F">
            <w:pPr>
              <w:textAlignment w:val="center"/>
              <w:rPr>
                <w:rFonts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9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4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7D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r>
      <w:tr w14:paraId="38FEF21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31B6">
            <w:pPr>
              <w:textAlignment w:val="center"/>
              <w:rPr>
                <w:rFonts w:cs="宋体"/>
                <w:color w:val="000000"/>
                <w:sz w:val="20"/>
                <w:szCs w:val="20"/>
              </w:rPr>
            </w:pPr>
            <w:r>
              <w:rPr>
                <w:rFonts w:cs="宋体"/>
                <w:b/>
                <w:color w:val="000000"/>
                <w:sz w:val="20"/>
                <w:szCs w:val="20"/>
              </w:rPr>
              <w:t>20825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CA44E">
            <w:pPr>
              <w:textAlignment w:val="center"/>
              <w:rPr>
                <w:rFonts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D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E3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E0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r>
      <w:tr w14:paraId="671A96B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7AAF">
            <w:pPr>
              <w:textAlignment w:val="center"/>
              <w:rPr>
                <w:rFonts w:cs="宋体"/>
                <w:color w:val="000000"/>
                <w:sz w:val="20"/>
                <w:szCs w:val="20"/>
              </w:rPr>
            </w:pPr>
            <w:r>
              <w:rPr>
                <w:rFonts w:cs="宋体"/>
                <w:color w:val="000000"/>
                <w:sz w:val="20"/>
                <w:szCs w:val="20"/>
              </w:rPr>
              <w:t>2082501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0795">
            <w:pPr>
              <w:textAlignment w:val="center"/>
              <w:rPr>
                <w:rFonts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5B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E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A2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r>
      <w:tr w14:paraId="056179C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130D">
            <w:pPr>
              <w:textAlignment w:val="center"/>
              <w:rPr>
                <w:rFonts w:cs="宋体"/>
                <w:color w:val="000000"/>
                <w:sz w:val="20"/>
                <w:szCs w:val="20"/>
              </w:rPr>
            </w:pPr>
            <w:r>
              <w:rPr>
                <w:rFonts w:cs="宋体"/>
                <w:color w:val="000000"/>
                <w:sz w:val="20"/>
                <w:szCs w:val="20"/>
              </w:rPr>
              <w:t>2082502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3446">
            <w:pPr>
              <w:textAlignment w:val="center"/>
              <w:rPr>
                <w:rFonts w:cs="宋体"/>
                <w:color w:val="000000"/>
                <w:sz w:val="20"/>
                <w:szCs w:val="20"/>
              </w:rPr>
            </w:pPr>
            <w:r>
              <w:rPr>
                <w:rFonts w:cs="宋体"/>
                <w:color w:val="000000"/>
                <w:sz w:val="20"/>
                <w:szCs w:val="20"/>
              </w:rPr>
              <w:t>其他农村生活救助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4C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04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8D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14:paraId="35E6C76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C945">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38DA3">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9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36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3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48A775F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6B5C">
            <w:pPr>
              <w:textAlignment w:val="center"/>
              <w:rPr>
                <w:rFonts w:cs="宋体"/>
                <w:color w:val="000000"/>
                <w:sz w:val="20"/>
                <w:szCs w:val="20"/>
              </w:rPr>
            </w:pPr>
            <w:r>
              <w:rPr>
                <w:rFonts w:cs="宋体"/>
                <w:color w:val="000000"/>
                <w:sz w:val="20"/>
                <w:szCs w:val="20"/>
              </w:rPr>
              <w:t>2082802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608C">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C91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9D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1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099EBDC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048C">
            <w:pPr>
              <w:textAlignment w:val="center"/>
              <w:rPr>
                <w:rFonts w:cs="宋体"/>
                <w:color w:val="000000"/>
                <w:sz w:val="20"/>
                <w:szCs w:val="20"/>
              </w:rPr>
            </w:pPr>
            <w:r>
              <w:rPr>
                <w:rFonts w:cs="宋体"/>
                <w:color w:val="000000"/>
                <w:sz w:val="20"/>
                <w:szCs w:val="20"/>
              </w:rPr>
              <w:t>2082804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5183">
            <w:pPr>
              <w:textAlignment w:val="center"/>
              <w:rPr>
                <w:rFonts w:cs="宋体"/>
                <w:color w:val="000000"/>
                <w:sz w:val="20"/>
                <w:szCs w:val="20"/>
              </w:rPr>
            </w:pPr>
            <w:r>
              <w:rPr>
                <w:rFonts w:cs="宋体"/>
                <w:color w:val="000000"/>
                <w:sz w:val="20"/>
                <w:szCs w:val="20"/>
              </w:rPr>
              <w:t>拥军优属</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4E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50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40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5F45EF4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47A3">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D08E">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BE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463.90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F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4A3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410.72</w:t>
            </w:r>
            <w:r>
              <w:rPr>
                <w:rFonts w:ascii="Times New Roman" w:hAnsi="Times New Roman"/>
                <w:b/>
                <w:color w:val="000000"/>
                <w:sz w:val="20"/>
                <w:u w:color="auto"/>
              </w:rPr>
              <w:t xml:space="preserve"> </w:t>
            </w:r>
          </w:p>
        </w:tc>
      </w:tr>
      <w:tr w14:paraId="3F3E69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F627">
            <w:pPr>
              <w:textAlignment w:val="center"/>
              <w:rPr>
                <w:rFonts w:cs="宋体"/>
                <w:color w:val="000000"/>
                <w:sz w:val="20"/>
                <w:szCs w:val="20"/>
              </w:rPr>
            </w:pPr>
            <w:r>
              <w:rPr>
                <w:rFonts w:cs="宋体"/>
                <w:b/>
                <w:color w:val="000000"/>
                <w:sz w:val="20"/>
                <w:szCs w:val="20"/>
              </w:rPr>
              <w:t>21007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1AA4">
            <w:pPr>
              <w:textAlignment w:val="center"/>
              <w:rPr>
                <w:rFonts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CD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F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89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r>
      <w:tr w14:paraId="776609A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280E">
            <w:pPr>
              <w:textAlignment w:val="center"/>
              <w:rPr>
                <w:rFonts w:cs="宋体"/>
                <w:color w:val="000000"/>
                <w:sz w:val="20"/>
                <w:szCs w:val="20"/>
              </w:rPr>
            </w:pPr>
            <w:r>
              <w:rPr>
                <w:rFonts w:cs="宋体"/>
                <w:color w:val="000000"/>
                <w:sz w:val="20"/>
                <w:szCs w:val="20"/>
              </w:rPr>
              <w:t>2100717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5BE0F">
            <w:pPr>
              <w:textAlignment w:val="center"/>
              <w:rPr>
                <w:rFonts w:cs="宋体"/>
                <w:color w:val="000000"/>
                <w:sz w:val="20"/>
                <w:szCs w:val="20"/>
              </w:rPr>
            </w:pPr>
            <w:r>
              <w:rPr>
                <w:rFonts w:cs="宋体"/>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3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73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E95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r>
      <w:tr w14:paraId="495608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EB1B">
            <w:pPr>
              <w:textAlignment w:val="center"/>
              <w:rPr>
                <w:rFonts w:cs="宋体"/>
                <w:color w:val="000000"/>
                <w:sz w:val="20"/>
                <w:szCs w:val="20"/>
              </w:rPr>
            </w:pPr>
            <w:r>
              <w:rPr>
                <w:rFonts w:cs="宋体"/>
                <w:color w:val="000000"/>
                <w:sz w:val="20"/>
                <w:szCs w:val="20"/>
              </w:rPr>
              <w:t>2100799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27FB">
            <w:pPr>
              <w:textAlignment w:val="center"/>
              <w:rPr>
                <w:rFonts w:cs="宋体"/>
                <w:color w:val="000000"/>
                <w:sz w:val="20"/>
                <w:szCs w:val="20"/>
              </w:rPr>
            </w:pPr>
            <w:r>
              <w:rPr>
                <w:rFonts w:cs="宋体"/>
                <w:color w:val="000000"/>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74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CB8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80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r>
      <w:tr w14:paraId="221881C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3CF5">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A37B">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8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12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D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6E40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B687">
            <w:pPr>
              <w:textAlignment w:val="center"/>
              <w:rPr>
                <w:rFonts w:cs="宋体"/>
                <w:color w:val="000000"/>
                <w:sz w:val="20"/>
                <w:szCs w:val="20"/>
              </w:rPr>
            </w:pPr>
            <w:r>
              <w:rPr>
                <w:rFonts w:cs="宋体"/>
                <w:color w:val="000000"/>
                <w:sz w:val="20"/>
                <w:szCs w:val="20"/>
              </w:rPr>
              <w:t>2101101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E29FE">
            <w:pPr>
              <w:textAlignment w:val="center"/>
              <w:rPr>
                <w:rFonts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8F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F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A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F9FFF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7571">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7574">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C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65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0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6AAF4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7758">
            <w:pPr>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9E9FC">
            <w:pPr>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1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6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0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r>
      <w:tr w14:paraId="29E5F6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155E">
            <w:pPr>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A6F3">
            <w:pPr>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5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7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94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r>
      <w:tr w14:paraId="34ED3DC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F97B">
            <w:pPr>
              <w:textAlignment w:val="center"/>
              <w:rPr>
                <w:rFonts w:cs="宋体"/>
                <w:color w:val="000000"/>
                <w:sz w:val="20"/>
                <w:szCs w:val="20"/>
              </w:rPr>
            </w:pPr>
            <w:r>
              <w:rPr>
                <w:rFonts w:cs="宋体"/>
                <w:b/>
                <w:color w:val="000000"/>
                <w:sz w:val="20"/>
                <w:szCs w:val="20"/>
              </w:rPr>
              <w:t>21015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E7F0">
            <w:pPr>
              <w:textAlignment w:val="center"/>
              <w:rPr>
                <w:rFonts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73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EF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41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r>
      <w:tr w14:paraId="55A5F45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D007">
            <w:pPr>
              <w:textAlignment w:val="center"/>
              <w:rPr>
                <w:rFonts w:cs="宋体"/>
                <w:color w:val="000000"/>
                <w:sz w:val="20"/>
                <w:szCs w:val="20"/>
              </w:rPr>
            </w:pPr>
            <w:r>
              <w:rPr>
                <w:rFonts w:cs="宋体"/>
                <w:color w:val="000000"/>
                <w:sz w:val="20"/>
                <w:szCs w:val="20"/>
              </w:rPr>
              <w:t>2101506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E48A2">
            <w:pPr>
              <w:textAlignment w:val="center"/>
              <w:rPr>
                <w:rFonts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6D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BC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B9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5D5ACD5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FC03">
            <w:pPr>
              <w:textAlignment w:val="center"/>
              <w:rPr>
                <w:rFonts w:cs="宋体"/>
                <w:color w:val="000000"/>
                <w:sz w:val="20"/>
                <w:szCs w:val="20"/>
              </w:rPr>
            </w:pPr>
            <w:r>
              <w:rPr>
                <w:rFonts w:cs="宋体"/>
                <w:b/>
                <w:color w:val="000000"/>
                <w:sz w:val="20"/>
                <w:szCs w:val="20"/>
              </w:rPr>
              <w:t>211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380C6">
            <w:pPr>
              <w:textAlignment w:val="center"/>
              <w:rPr>
                <w:rFonts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06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EF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7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r>
      <w:tr w14:paraId="7CDA0BF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727D">
            <w:pPr>
              <w:textAlignment w:val="center"/>
              <w:rPr>
                <w:rFonts w:cs="宋体"/>
                <w:color w:val="000000"/>
                <w:sz w:val="20"/>
                <w:szCs w:val="20"/>
              </w:rPr>
            </w:pPr>
            <w:r>
              <w:rPr>
                <w:rFonts w:cs="宋体"/>
                <w:b/>
                <w:color w:val="000000"/>
                <w:sz w:val="20"/>
                <w:szCs w:val="20"/>
              </w:rPr>
              <w:t>21103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7F712">
            <w:pPr>
              <w:textAlignment w:val="center"/>
              <w:rPr>
                <w:rFonts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70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8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A6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r>
      <w:tr w14:paraId="50A308F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2D4A">
            <w:pPr>
              <w:textAlignment w:val="center"/>
              <w:rPr>
                <w:rFonts w:cs="宋体"/>
                <w:color w:val="000000"/>
                <w:sz w:val="20"/>
                <w:szCs w:val="20"/>
              </w:rPr>
            </w:pPr>
            <w:r>
              <w:rPr>
                <w:rFonts w:cs="宋体"/>
                <w:color w:val="000000"/>
                <w:sz w:val="20"/>
                <w:szCs w:val="20"/>
              </w:rPr>
              <w:t>2110302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6386">
            <w:pPr>
              <w:textAlignment w:val="center"/>
              <w:rPr>
                <w:rFonts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C97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E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D5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r>
      <w:tr w14:paraId="0BCD747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BCEC">
            <w:pPr>
              <w:textAlignment w:val="center"/>
              <w:rPr>
                <w:rFonts w:cs="宋体"/>
                <w:color w:val="000000"/>
                <w:sz w:val="20"/>
                <w:szCs w:val="20"/>
              </w:rPr>
            </w:pPr>
            <w:r>
              <w:rPr>
                <w:rFonts w:cs="宋体"/>
                <w:color w:val="000000"/>
                <w:sz w:val="20"/>
                <w:szCs w:val="20"/>
              </w:rPr>
              <w:t>2110304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DF6D9">
            <w:pPr>
              <w:textAlignment w:val="center"/>
              <w:rPr>
                <w:rFonts w:cs="宋体"/>
                <w:color w:val="000000"/>
                <w:sz w:val="20"/>
                <w:szCs w:val="20"/>
              </w:rPr>
            </w:pPr>
            <w:r>
              <w:rPr>
                <w:rFonts w:cs="宋体"/>
                <w:color w:val="000000"/>
                <w:sz w:val="20"/>
                <w:szCs w:val="20"/>
              </w:rPr>
              <w:t>固体废弃物与化学品</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2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9A3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D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r>
      <w:tr w14:paraId="089C982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AAB0">
            <w:pPr>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BE052">
            <w:pPr>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4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8D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90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r>
      <w:tr w14:paraId="576B323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34A0">
            <w:pPr>
              <w:textAlignment w:val="center"/>
              <w:rPr>
                <w:rFonts w:cs="宋体"/>
                <w:color w:val="000000"/>
                <w:sz w:val="20"/>
                <w:szCs w:val="20"/>
              </w:rPr>
            </w:pPr>
            <w:r>
              <w:rPr>
                <w:rFonts w:cs="宋体"/>
                <w:b/>
                <w:color w:val="000000"/>
                <w:sz w:val="20"/>
                <w:szCs w:val="20"/>
              </w:rPr>
              <w:t>21201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02D0">
            <w:pPr>
              <w:textAlignment w:val="center"/>
              <w:rPr>
                <w:rFonts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00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A0F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E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r>
      <w:tr w14:paraId="32F6923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5B0D">
            <w:pPr>
              <w:textAlignment w:val="center"/>
              <w:rPr>
                <w:rFonts w:cs="宋体"/>
                <w:color w:val="000000"/>
                <w:sz w:val="20"/>
                <w:szCs w:val="20"/>
              </w:rPr>
            </w:pPr>
            <w:r>
              <w:rPr>
                <w:rFonts w:cs="宋体"/>
                <w:color w:val="000000"/>
                <w:sz w:val="20"/>
                <w:szCs w:val="20"/>
              </w:rPr>
              <w:t>2120109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3415">
            <w:pPr>
              <w:textAlignment w:val="center"/>
              <w:rPr>
                <w:rFonts w:cs="宋体"/>
                <w:color w:val="000000"/>
                <w:sz w:val="20"/>
                <w:szCs w:val="20"/>
              </w:rPr>
            </w:pPr>
            <w:r>
              <w:rPr>
                <w:rFonts w:cs="宋体"/>
                <w:color w:val="000000"/>
                <w:sz w:val="20"/>
                <w:szCs w:val="20"/>
              </w:rPr>
              <w:t>住宅建设与房地产市场监管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61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0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37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r>
      <w:tr w14:paraId="7640FD0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02BD">
            <w:pPr>
              <w:textAlignment w:val="center"/>
              <w:rPr>
                <w:rFonts w:cs="宋体"/>
                <w:color w:val="000000"/>
                <w:sz w:val="20"/>
                <w:szCs w:val="20"/>
              </w:rPr>
            </w:pPr>
            <w:r>
              <w:rPr>
                <w:rFonts w:cs="宋体"/>
                <w:color w:val="000000"/>
                <w:sz w:val="20"/>
                <w:szCs w:val="20"/>
              </w:rPr>
              <w:t>2120199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4480">
            <w:pPr>
              <w:textAlignment w:val="center"/>
              <w:rPr>
                <w:rFonts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C7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614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B4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r>
      <w:tr w14:paraId="158F920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F17C">
            <w:pPr>
              <w:textAlignment w:val="center"/>
              <w:rPr>
                <w:rFonts w:cs="宋体"/>
                <w:color w:val="000000"/>
                <w:sz w:val="20"/>
                <w:szCs w:val="20"/>
              </w:rPr>
            </w:pPr>
            <w:r>
              <w:rPr>
                <w:rFonts w:cs="宋体"/>
                <w:b/>
                <w:color w:val="000000"/>
                <w:sz w:val="20"/>
                <w:szCs w:val="20"/>
              </w:rPr>
              <w:t>21205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61483">
            <w:pPr>
              <w:textAlignment w:val="center"/>
              <w:rPr>
                <w:rFonts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2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BE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D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r>
      <w:tr w14:paraId="3792E7D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FC18">
            <w:pPr>
              <w:textAlignment w:val="center"/>
              <w:rPr>
                <w:rFonts w:cs="宋体"/>
                <w:color w:val="000000"/>
                <w:sz w:val="20"/>
                <w:szCs w:val="20"/>
              </w:rPr>
            </w:pPr>
            <w:r>
              <w:rPr>
                <w:rFonts w:cs="宋体"/>
                <w:color w:val="000000"/>
                <w:sz w:val="20"/>
                <w:szCs w:val="20"/>
              </w:rPr>
              <w:t>2120501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E4FE">
            <w:pPr>
              <w:textAlignment w:val="center"/>
              <w:rPr>
                <w:rFonts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0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5F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63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r>
      <w:tr w14:paraId="2F2A908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58A7">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D8C0">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1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8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EB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258.86</w:t>
            </w:r>
            <w:r>
              <w:rPr>
                <w:rFonts w:ascii="Times New Roman" w:hAnsi="Times New Roman"/>
                <w:b/>
                <w:color w:val="000000"/>
                <w:sz w:val="20"/>
                <w:u w:color="auto"/>
              </w:rPr>
              <w:t xml:space="preserve"> </w:t>
            </w:r>
          </w:p>
        </w:tc>
      </w:tr>
      <w:tr w14:paraId="0C0DDB2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315B">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79CD">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6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12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52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r>
      <w:tr w14:paraId="674C122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D397">
            <w:pPr>
              <w:textAlignment w:val="center"/>
              <w:rPr>
                <w:rFonts w:cs="宋体"/>
                <w:color w:val="000000"/>
                <w:sz w:val="20"/>
                <w:szCs w:val="20"/>
              </w:rPr>
            </w:pPr>
            <w:r>
              <w:rPr>
                <w:rFonts w:cs="宋体"/>
                <w:color w:val="000000"/>
                <w:sz w:val="20"/>
                <w:szCs w:val="20"/>
              </w:rPr>
              <w:t>2130153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91B7">
            <w:pPr>
              <w:textAlignment w:val="center"/>
              <w:rPr>
                <w:rFonts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3E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38D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4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r>
      <w:tr w14:paraId="55E31F9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F4C9">
            <w:pPr>
              <w:textAlignment w:val="center"/>
              <w:rPr>
                <w:rFonts w:cs="宋体"/>
                <w:color w:val="000000"/>
                <w:sz w:val="20"/>
                <w:szCs w:val="20"/>
              </w:rPr>
            </w:pPr>
            <w:r>
              <w:rPr>
                <w:rFonts w:cs="宋体"/>
                <w:color w:val="000000"/>
                <w:sz w:val="20"/>
                <w:szCs w:val="20"/>
              </w:rPr>
              <w:t>2130199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67B2">
            <w:pPr>
              <w:textAlignment w:val="center"/>
              <w:rPr>
                <w:rFonts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6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4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490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r>
      <w:tr w14:paraId="3C8BF6F3">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40BC">
            <w:pPr>
              <w:textAlignment w:val="center"/>
              <w:rPr>
                <w:rFonts w:cs="宋体"/>
                <w:color w:val="000000"/>
                <w:sz w:val="20"/>
                <w:szCs w:val="20"/>
              </w:rPr>
            </w:pPr>
            <w:r>
              <w:rPr>
                <w:rFonts w:cs="宋体"/>
                <w:b/>
                <w:color w:val="000000"/>
                <w:sz w:val="20"/>
                <w:szCs w:val="20"/>
              </w:rPr>
              <w:t>21302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AF67B">
            <w:pPr>
              <w:textAlignment w:val="center"/>
              <w:rPr>
                <w:rFonts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23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3C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2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r>
      <w:tr w14:paraId="2047338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2585">
            <w:pPr>
              <w:textAlignment w:val="center"/>
              <w:rPr>
                <w:rFonts w:cs="宋体"/>
                <w:color w:val="000000"/>
                <w:sz w:val="20"/>
                <w:szCs w:val="20"/>
              </w:rPr>
            </w:pPr>
            <w:r>
              <w:rPr>
                <w:rFonts w:cs="宋体"/>
                <w:color w:val="000000"/>
                <w:sz w:val="20"/>
                <w:szCs w:val="20"/>
              </w:rPr>
              <w:t>2130234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0FA0">
            <w:pPr>
              <w:textAlignment w:val="center"/>
              <w:rPr>
                <w:rFonts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1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91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0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14:paraId="4F2E203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017E">
            <w:pPr>
              <w:textAlignment w:val="center"/>
              <w:rPr>
                <w:rFonts w:cs="宋体"/>
                <w:color w:val="000000"/>
                <w:sz w:val="20"/>
                <w:szCs w:val="20"/>
              </w:rPr>
            </w:pPr>
            <w:r>
              <w:rPr>
                <w:rFonts w:cs="宋体"/>
                <w:b/>
                <w:color w:val="000000"/>
                <w:sz w:val="20"/>
                <w:szCs w:val="20"/>
              </w:rPr>
              <w:t>21303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202A">
            <w:pPr>
              <w:textAlignment w:val="center"/>
              <w:rPr>
                <w:rFonts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2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0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55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r>
      <w:tr w14:paraId="2F16F55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EF6F">
            <w:pPr>
              <w:textAlignment w:val="center"/>
              <w:rPr>
                <w:rFonts w:cs="宋体"/>
                <w:color w:val="000000"/>
                <w:sz w:val="20"/>
                <w:szCs w:val="20"/>
              </w:rPr>
            </w:pPr>
            <w:r>
              <w:rPr>
                <w:rFonts w:cs="宋体"/>
                <w:color w:val="000000"/>
                <w:sz w:val="20"/>
                <w:szCs w:val="20"/>
              </w:rPr>
              <w:t>2130306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24E7">
            <w:pPr>
              <w:textAlignment w:val="center"/>
              <w:rPr>
                <w:rFonts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4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D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E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14:paraId="4506A1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C2E8">
            <w:pPr>
              <w:textAlignment w:val="center"/>
              <w:rPr>
                <w:rFonts w:cs="宋体"/>
                <w:color w:val="000000"/>
                <w:sz w:val="20"/>
                <w:szCs w:val="20"/>
              </w:rPr>
            </w:pPr>
            <w:r>
              <w:rPr>
                <w:rFonts w:cs="宋体"/>
                <w:b/>
                <w:color w:val="000000"/>
                <w:sz w:val="20"/>
                <w:szCs w:val="20"/>
              </w:rPr>
              <w:t>21305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D181">
            <w:pPr>
              <w:textAlignment w:val="center"/>
              <w:rPr>
                <w:rFonts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C3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3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C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r>
      <w:tr w14:paraId="26C6FBA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594E">
            <w:pPr>
              <w:textAlignment w:val="center"/>
              <w:rPr>
                <w:rFonts w:cs="宋体"/>
                <w:color w:val="000000"/>
                <w:sz w:val="20"/>
                <w:szCs w:val="20"/>
              </w:rPr>
            </w:pPr>
            <w:r>
              <w:rPr>
                <w:rFonts w:cs="宋体"/>
                <w:color w:val="000000"/>
                <w:sz w:val="20"/>
                <w:szCs w:val="20"/>
              </w:rPr>
              <w:t>2130504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D194">
            <w:pPr>
              <w:textAlignment w:val="center"/>
              <w:rPr>
                <w:rFonts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5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2D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12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r>
      <w:tr w14:paraId="61AFF62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693B">
            <w:pPr>
              <w:textAlignment w:val="center"/>
              <w:rPr>
                <w:rFonts w:cs="宋体"/>
                <w:color w:val="000000"/>
                <w:sz w:val="20"/>
                <w:szCs w:val="20"/>
              </w:rPr>
            </w:pPr>
            <w:r>
              <w:rPr>
                <w:rFonts w:cs="宋体"/>
                <w:color w:val="000000"/>
                <w:sz w:val="20"/>
                <w:szCs w:val="20"/>
              </w:rPr>
              <w:t>2130505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603D">
            <w:pPr>
              <w:textAlignment w:val="center"/>
              <w:rPr>
                <w:rFonts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CB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EBE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1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r>
      <w:tr w14:paraId="55EA409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035B">
            <w:pPr>
              <w:textAlignment w:val="center"/>
              <w:rPr>
                <w:rFonts w:cs="宋体"/>
                <w:color w:val="000000"/>
                <w:sz w:val="20"/>
                <w:szCs w:val="20"/>
              </w:rPr>
            </w:pPr>
            <w:r>
              <w:rPr>
                <w:rFonts w:cs="宋体"/>
                <w:b/>
                <w:color w:val="000000"/>
                <w:sz w:val="20"/>
                <w:szCs w:val="20"/>
              </w:rPr>
              <w:t>214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DBB7">
            <w:pPr>
              <w:textAlignment w:val="center"/>
              <w:rPr>
                <w:rFonts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F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84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378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r>
      <w:tr w14:paraId="34065B1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98CC">
            <w:pPr>
              <w:textAlignment w:val="center"/>
              <w:rPr>
                <w:rFonts w:cs="宋体"/>
                <w:color w:val="000000"/>
                <w:sz w:val="20"/>
                <w:szCs w:val="20"/>
              </w:rPr>
            </w:pPr>
            <w:r>
              <w:rPr>
                <w:rFonts w:cs="宋体"/>
                <w:b/>
                <w:color w:val="000000"/>
                <w:sz w:val="20"/>
                <w:szCs w:val="20"/>
              </w:rPr>
              <w:t>21401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DAD3">
            <w:pPr>
              <w:textAlignment w:val="center"/>
              <w:rPr>
                <w:rFonts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5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B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E4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r>
      <w:tr w14:paraId="4FC71F8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69AA">
            <w:pPr>
              <w:textAlignment w:val="center"/>
              <w:rPr>
                <w:rFonts w:cs="宋体"/>
                <w:color w:val="000000"/>
                <w:sz w:val="20"/>
                <w:szCs w:val="20"/>
              </w:rPr>
            </w:pPr>
            <w:r>
              <w:rPr>
                <w:rFonts w:cs="宋体"/>
                <w:color w:val="000000"/>
                <w:sz w:val="20"/>
                <w:szCs w:val="20"/>
              </w:rPr>
              <w:t>2140104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373C">
            <w:pPr>
              <w:textAlignment w:val="center"/>
              <w:rPr>
                <w:rFonts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0DA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77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EE1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r>
      <w:tr w14:paraId="35C8E3F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0162">
            <w:pPr>
              <w:textAlignment w:val="center"/>
              <w:rPr>
                <w:rFonts w:cs="宋体"/>
                <w:color w:val="000000"/>
                <w:sz w:val="20"/>
                <w:szCs w:val="20"/>
              </w:rPr>
            </w:pPr>
            <w:r>
              <w:rPr>
                <w:rFonts w:cs="宋体"/>
                <w:b/>
                <w:color w:val="000000"/>
                <w:sz w:val="20"/>
                <w:szCs w:val="20"/>
              </w:rPr>
              <w:t>220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20CD2">
            <w:pPr>
              <w:textAlignment w:val="center"/>
              <w:rPr>
                <w:rFonts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56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3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9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r>
      <w:tr w14:paraId="36374EA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F8CA">
            <w:pPr>
              <w:textAlignment w:val="center"/>
              <w:rPr>
                <w:rFonts w:cs="宋体"/>
                <w:color w:val="000000"/>
                <w:sz w:val="20"/>
                <w:szCs w:val="20"/>
              </w:rPr>
            </w:pPr>
            <w:r>
              <w:rPr>
                <w:rFonts w:cs="宋体"/>
                <w:b/>
                <w:color w:val="000000"/>
                <w:sz w:val="20"/>
                <w:szCs w:val="20"/>
              </w:rPr>
              <w:t>22001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050A">
            <w:pPr>
              <w:textAlignment w:val="center"/>
              <w:rPr>
                <w:rFonts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3C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AE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2F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r>
      <w:tr w14:paraId="28837BD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D189">
            <w:pPr>
              <w:textAlignment w:val="center"/>
              <w:rPr>
                <w:rFonts w:cs="宋体"/>
                <w:color w:val="000000"/>
                <w:sz w:val="20"/>
                <w:szCs w:val="20"/>
              </w:rPr>
            </w:pPr>
            <w:r>
              <w:rPr>
                <w:rFonts w:cs="宋体"/>
                <w:color w:val="000000"/>
                <w:sz w:val="20"/>
                <w:szCs w:val="20"/>
              </w:rPr>
              <w:t>2200106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0722">
            <w:pPr>
              <w:textAlignment w:val="center"/>
              <w:rPr>
                <w:rFonts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D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0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D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0732F6E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E437">
            <w:pPr>
              <w:textAlignment w:val="center"/>
              <w:rPr>
                <w:rFonts w:cs="宋体"/>
                <w:color w:val="000000"/>
                <w:sz w:val="20"/>
                <w:szCs w:val="20"/>
              </w:rPr>
            </w:pPr>
            <w:r>
              <w:rPr>
                <w:rFonts w:cs="宋体"/>
                <w:color w:val="000000"/>
                <w:sz w:val="20"/>
                <w:szCs w:val="20"/>
              </w:rPr>
              <w:t>2200199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7373">
            <w:pPr>
              <w:textAlignment w:val="center"/>
              <w:rPr>
                <w:rFonts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9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D8E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0A9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7F040DB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F9E1">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13E1D">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3D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15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F5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r>
      <w:tr w14:paraId="37401A2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5FA5">
            <w:pPr>
              <w:textAlignment w:val="center"/>
              <w:rPr>
                <w:rFonts w:cs="宋体"/>
                <w:color w:val="000000"/>
                <w:sz w:val="20"/>
                <w:szCs w:val="20"/>
              </w:rPr>
            </w:pPr>
            <w:r>
              <w:rPr>
                <w:rFonts w:cs="宋体"/>
                <w:b/>
                <w:color w:val="000000"/>
                <w:sz w:val="20"/>
                <w:szCs w:val="20"/>
              </w:rPr>
              <w:t>22101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B2A5">
            <w:pPr>
              <w:textAlignment w:val="center"/>
              <w:rPr>
                <w:rFonts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6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C1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A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r>
      <w:tr w14:paraId="26A602E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3F83">
            <w:pPr>
              <w:textAlignment w:val="center"/>
              <w:rPr>
                <w:rFonts w:cs="宋体"/>
                <w:color w:val="000000"/>
                <w:sz w:val="20"/>
                <w:szCs w:val="20"/>
              </w:rPr>
            </w:pPr>
            <w:r>
              <w:rPr>
                <w:rFonts w:cs="宋体"/>
                <w:color w:val="000000"/>
                <w:sz w:val="20"/>
                <w:szCs w:val="20"/>
              </w:rPr>
              <w:t>2210110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454FC">
            <w:pPr>
              <w:textAlignment w:val="center"/>
              <w:rPr>
                <w:rFonts w:cs="宋体"/>
                <w:color w:val="000000"/>
                <w:sz w:val="20"/>
                <w:szCs w:val="20"/>
              </w:rPr>
            </w:pPr>
            <w:r>
              <w:rPr>
                <w:rFonts w:cs="宋体"/>
                <w:color w:val="000000"/>
                <w:sz w:val="20"/>
                <w:szCs w:val="20"/>
              </w:rPr>
              <w:t>保障性租赁住房</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C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6D1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0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r>
      <w:tr w14:paraId="43BC18A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05FE">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29C74">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1A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F89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48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6EEA3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8EE8">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CEC06">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C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F6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4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5ED3F9">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9C3BFD9">
      <w:pPr>
        <w:ind w:firstLine="630" w:firstLineChars="300"/>
        <w:rPr>
          <w:rFonts w:cs="宋体"/>
          <w:sz w:val="21"/>
          <w:szCs w:val="21"/>
        </w:rPr>
      </w:pPr>
      <w:r>
        <w:rPr>
          <w:rFonts w:cs="宋体"/>
          <w:sz w:val="21"/>
          <w:szCs w:val="21"/>
        </w:rPr>
        <w:br w:type="page"/>
      </w:r>
    </w:p>
    <w:tbl>
      <w:tblPr>
        <w:tblStyle w:val="14"/>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10387AF8">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944A16A">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7C21EE04">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75D29791">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重庆市九龙坡区走马镇人民政府（本级）</w:t>
            </w:r>
          </w:p>
        </w:tc>
        <w:tc>
          <w:tcPr>
            <w:tcW w:w="1401" w:type="dxa"/>
            <w:tcBorders>
              <w:top w:val="nil"/>
              <w:left w:val="nil"/>
              <w:bottom w:val="nil"/>
              <w:right w:val="nil"/>
            </w:tcBorders>
            <w:shd w:val="clear" w:color="auto" w:fill="auto"/>
            <w:noWrap/>
            <w:tcMar>
              <w:top w:w="15" w:type="dxa"/>
              <w:left w:w="15" w:type="dxa"/>
              <w:right w:w="15" w:type="dxa"/>
            </w:tcMar>
            <w:vAlign w:val="bottom"/>
          </w:tcPr>
          <w:p w14:paraId="61E33898">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48B6BB71">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7D3A346C">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17A003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11C375C">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2350DF97">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1F0A36B">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027E329">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4EE66AE7">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665FE4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6A31E51">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E021">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26AF17">
            <w:pPr>
              <w:spacing w:line="192" w:lineRule="exact"/>
              <w:jc w:val="center"/>
              <w:textAlignment w:val="center"/>
              <w:rPr>
                <w:rFonts w:cs="宋体"/>
                <w:b/>
                <w:color w:val="000000"/>
                <w:sz w:val="18"/>
                <w:szCs w:val="18"/>
              </w:rPr>
            </w:pPr>
            <w:r>
              <w:rPr>
                <w:rFonts w:cs="宋体"/>
                <w:b/>
                <w:color w:val="000000"/>
                <w:sz w:val="18"/>
                <w:szCs w:val="18"/>
              </w:rPr>
              <w:t>公用经费</w:t>
            </w:r>
          </w:p>
        </w:tc>
      </w:tr>
      <w:tr w14:paraId="260252D5">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297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B567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96354">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8171">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7618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4889A">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8A8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09F0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0D021">
            <w:pPr>
              <w:spacing w:line="192" w:lineRule="exact"/>
              <w:jc w:val="center"/>
              <w:textAlignment w:val="center"/>
              <w:rPr>
                <w:rFonts w:cs="宋体"/>
                <w:b/>
                <w:color w:val="000000"/>
                <w:sz w:val="18"/>
                <w:szCs w:val="18"/>
              </w:rPr>
            </w:pPr>
            <w:r>
              <w:rPr>
                <w:rFonts w:cs="宋体"/>
                <w:b/>
                <w:color w:val="000000"/>
                <w:sz w:val="18"/>
                <w:szCs w:val="18"/>
              </w:rPr>
              <w:t>金额</w:t>
            </w:r>
          </w:p>
        </w:tc>
      </w:tr>
      <w:tr w14:paraId="55B44BEC">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D908">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07782">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45E24">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CB6A">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1A75A">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719A5">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A113">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6705E">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9224C">
            <w:pPr>
              <w:spacing w:line="192" w:lineRule="exact"/>
              <w:jc w:val="center"/>
              <w:rPr>
                <w:rFonts w:cs="宋体"/>
                <w:b/>
                <w:color w:val="000000"/>
                <w:sz w:val="18"/>
                <w:szCs w:val="18"/>
              </w:rPr>
            </w:pPr>
          </w:p>
        </w:tc>
      </w:tr>
      <w:tr w14:paraId="73666C7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0D2D">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161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92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1,171.31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4A87">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84B6">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F6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219.24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ED1A">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04A8">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25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5EC1780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4240">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021F">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22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164.75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7A38">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C97F">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FF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1569">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B469">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89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507E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2122">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675B">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26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3A84">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01F">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06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9343">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E42B">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3F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48108E1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9D2A">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6062">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F8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74DC">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2434">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41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837F">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7C0C">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DA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1DEA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31F">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77B7">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91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48D0">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8A14">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D4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784E">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D9A7">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8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E5D2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0CD4">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6DFC">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BA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F755">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DCE8">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40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5E15">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2E70">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DB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35E2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3A95">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6361">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54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45A7">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FD47">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E8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E389">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EF69">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C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5F2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6CD9">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7DD4">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80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15FC">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0B4A">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AD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8322">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C939">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ED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4931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7B59">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C738">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2D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E81A">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DB2B">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F0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C580">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70DD">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8D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3BE5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AA5D">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62F1">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2B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455D">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4069">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E4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71A7">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8168">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01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C764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AB37">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A713">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18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93AE">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B647">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15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E581">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C4B9">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97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490B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438B">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B654">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49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5385">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305A">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AD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B58B">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7527">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3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BE18B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C7B8">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1E74">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7A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7ED">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E834">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1D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685A">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6DAF">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D4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FEF6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7E21">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9218">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A2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8CAF">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25F4">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62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E790">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FDC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A0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E5F8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EF83">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2EE6">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E5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B359">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8481">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10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6BAB">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BA55">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DC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8A3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75F6">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D7A5">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A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CCD5">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87CF">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51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CC6B">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56BD">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20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2705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C6A7">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44E">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E5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318A">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BD52">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32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61E2">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24D5">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47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34628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A975">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BA14">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7A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F4B3">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124B">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D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3E66">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B0C">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D3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4DD6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1F52">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97A6">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38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D287">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AC09">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60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E84E">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F41A">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5E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CD55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9250">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315F">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3B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ECCA">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3B47">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D8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20D8">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211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7D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B2F5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B5CC">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08FC">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FE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ED16">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D62D">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95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FAAF">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0C2E">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69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A093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9CCF">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4028">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18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16A1">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C3C6">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45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6784">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28AD">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D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763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247B">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D7B1">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27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B541">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2E74">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2C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71FE">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597A">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93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814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1DBF">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275E">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A5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161A">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918B">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20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257E">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913D">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9A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EC19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B18B">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146E">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2A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9F8A">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D8C3">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6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3D2C">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DA8E">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E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C92A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B2D2">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6074">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3D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4F76">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DBBA">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DF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9E19">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EAEF">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AE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2367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7556">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219E">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73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8938">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986C">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B7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E56B">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626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DB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4EB6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767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C6E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EE03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B1B2">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DB5F">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7E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BB99">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B93C">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6C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CD5C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A9E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41F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75D0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FCFE">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6C2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D3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90C7">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9357">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B2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A359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1E5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51FB">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1E16B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D45A">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70CB">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BC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8F23">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0676">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61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1C62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293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43A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8685F">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802A">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AE55">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C0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503F">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0F99">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87FC">
            <w:pPr>
              <w:spacing w:line="192" w:lineRule="exact"/>
              <w:jc w:val="right"/>
              <w:rPr>
                <w:rFonts w:hint="default" w:ascii="Times New Roman" w:hAnsi="Times New Roman"/>
                <w:color w:val="000000"/>
                <w:sz w:val="18"/>
                <w:szCs w:val="18"/>
              </w:rPr>
            </w:pPr>
          </w:p>
        </w:tc>
      </w:tr>
      <w:tr w14:paraId="058CF2C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EDBA">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808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8969D">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2F0D">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055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EC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E695">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0D56">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FF0A">
            <w:pPr>
              <w:spacing w:line="192" w:lineRule="exact"/>
              <w:jc w:val="right"/>
              <w:rPr>
                <w:rFonts w:hint="default" w:ascii="Times New Roman" w:hAnsi="Times New Roman"/>
                <w:color w:val="000000"/>
                <w:sz w:val="18"/>
                <w:szCs w:val="18"/>
              </w:rPr>
            </w:pPr>
          </w:p>
        </w:tc>
      </w:tr>
      <w:tr w14:paraId="768E403C">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491D">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C55F">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063C9">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E01">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BA93">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09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5082">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4E58">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11BA">
            <w:pPr>
              <w:spacing w:line="192" w:lineRule="exact"/>
              <w:jc w:val="right"/>
              <w:rPr>
                <w:rFonts w:hint="default" w:ascii="Times New Roman" w:hAnsi="Times New Roman"/>
                <w:color w:val="000000"/>
                <w:sz w:val="18"/>
                <w:szCs w:val="18"/>
              </w:rPr>
            </w:pPr>
          </w:p>
        </w:tc>
      </w:tr>
      <w:tr w14:paraId="685B9D00">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4ECF">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ECA9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1,253.41</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EB9A">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F6E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220.14</w:t>
            </w:r>
            <w:r>
              <w:rPr>
                <w:rFonts w:ascii="Times New Roman" w:hAnsi="Times New Roman"/>
                <w:color w:val="000000"/>
                <w:sz w:val="18"/>
                <w:u w:color="auto"/>
              </w:rPr>
              <w:t xml:space="preserve"> </w:t>
            </w:r>
          </w:p>
        </w:tc>
      </w:tr>
    </w:tbl>
    <w:p w14:paraId="49313E3E">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4A3F68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D775215">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C9AD56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C836541">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B91A9C7">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64C094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7789F5">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073CA48">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421A06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9F3A0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DCD7D2F">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4D7B6B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77A50BA">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512E646">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31FF65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2DAF9A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CEE969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8B0A">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7A5518">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B719">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E2E77">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E69C">
            <w:pPr>
              <w:jc w:val="center"/>
              <w:textAlignment w:val="center"/>
              <w:rPr>
                <w:rFonts w:cs="宋体"/>
                <w:b/>
                <w:color w:val="000000"/>
                <w:sz w:val="20"/>
                <w:szCs w:val="20"/>
              </w:rPr>
            </w:pPr>
            <w:r>
              <w:rPr>
                <w:rFonts w:cs="宋体"/>
                <w:b/>
                <w:color w:val="000000"/>
                <w:sz w:val="20"/>
                <w:szCs w:val="20"/>
              </w:rPr>
              <w:t>年末结转和结余</w:t>
            </w:r>
          </w:p>
        </w:tc>
      </w:tr>
      <w:tr w14:paraId="1A717D85">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5597">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951F2">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5580CA">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5771">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6C4CE">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0BDA6">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F88D1">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73005">
            <w:pPr>
              <w:jc w:val="center"/>
              <w:rPr>
                <w:rFonts w:cs="宋体"/>
                <w:b/>
                <w:color w:val="000000"/>
                <w:sz w:val="20"/>
                <w:szCs w:val="20"/>
              </w:rPr>
            </w:pPr>
          </w:p>
        </w:tc>
      </w:tr>
      <w:tr w14:paraId="32F3C8D7">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E1F1">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CFDB">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A77F95">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E34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52305">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CE205">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D3B7">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7CA2">
            <w:pPr>
              <w:jc w:val="center"/>
              <w:rPr>
                <w:rFonts w:cs="宋体"/>
                <w:b/>
                <w:color w:val="000000"/>
                <w:sz w:val="20"/>
                <w:szCs w:val="20"/>
              </w:rPr>
            </w:pPr>
          </w:p>
        </w:tc>
      </w:tr>
      <w:tr w14:paraId="500308B9">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D228">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C460">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1C080E">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CF65">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6B6AF">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44A5B">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DA2DE">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22AA">
            <w:pPr>
              <w:jc w:val="center"/>
              <w:rPr>
                <w:rFonts w:cs="宋体"/>
                <w:b/>
                <w:color w:val="000000"/>
                <w:sz w:val="20"/>
                <w:szCs w:val="20"/>
              </w:rPr>
            </w:pPr>
          </w:p>
        </w:tc>
      </w:tr>
      <w:tr w14:paraId="5C95F7A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FB27">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41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70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CC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F13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03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CA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C8ED31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A2D9">
            <w:pPr>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82D3">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E4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AFD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D0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F1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9C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03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B97B8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D74A">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98F2">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92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9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0A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E1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7F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5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333FAD">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76FB">
            <w:pPr>
              <w:jc w:val="both"/>
              <w:textAlignment w:val="center"/>
              <w:rPr>
                <w:rFonts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04D8">
            <w:pPr>
              <w:jc w:val="both"/>
              <w:textAlignment w:val="center"/>
              <w:rPr>
                <w:rFonts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9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E3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FDF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0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39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6F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6277A">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8E51">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95F9">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0C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AB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AC7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4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56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BE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02480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AA54">
            <w:pPr>
              <w:jc w:val="both"/>
              <w:textAlignment w:val="center"/>
              <w:rPr>
                <w:rFonts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2BEB1">
            <w:pPr>
              <w:jc w:val="both"/>
              <w:textAlignment w:val="center"/>
              <w:rPr>
                <w:rFonts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7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5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66E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1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4B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D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6BE78A">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410D61E">
      <w:pPr>
        <w:rPr>
          <w:rFonts w:cs="宋体"/>
          <w:sz w:val="21"/>
          <w:szCs w:val="21"/>
        </w:rPr>
      </w:pP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05277C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52192CA">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63EE01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72D079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DC35152">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5663EB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782DF6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39BF294">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5305E58">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8ADE39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9CDE25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C3B34">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E209C">
            <w:pPr>
              <w:jc w:val="center"/>
              <w:textAlignment w:val="bottom"/>
              <w:rPr>
                <w:rFonts w:cs="宋体"/>
                <w:b/>
                <w:color w:val="000000"/>
                <w:sz w:val="20"/>
                <w:szCs w:val="20"/>
              </w:rPr>
            </w:pPr>
            <w:r>
              <w:rPr>
                <w:rFonts w:cs="宋体"/>
                <w:b/>
                <w:color w:val="000000"/>
                <w:sz w:val="20"/>
                <w:szCs w:val="20"/>
              </w:rPr>
              <w:t>本年支出</w:t>
            </w:r>
          </w:p>
        </w:tc>
      </w:tr>
      <w:tr w14:paraId="46F5BDE4">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48A4">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3A68C">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4CC2">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C4729">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1B4F">
            <w:pPr>
              <w:jc w:val="center"/>
              <w:textAlignment w:val="center"/>
              <w:rPr>
                <w:rFonts w:cs="宋体"/>
                <w:b/>
                <w:color w:val="000000"/>
                <w:sz w:val="20"/>
                <w:szCs w:val="20"/>
              </w:rPr>
            </w:pPr>
            <w:r>
              <w:rPr>
                <w:rFonts w:cs="宋体"/>
                <w:b/>
                <w:color w:val="000000"/>
                <w:sz w:val="20"/>
                <w:szCs w:val="20"/>
              </w:rPr>
              <w:t>项目支出</w:t>
            </w:r>
          </w:p>
        </w:tc>
      </w:tr>
      <w:tr w14:paraId="2CE0D1A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CA18">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0B6C5">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2C3B">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B7619">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EF2D2">
            <w:pPr>
              <w:jc w:val="center"/>
              <w:rPr>
                <w:rFonts w:cs="宋体"/>
                <w:b/>
                <w:color w:val="000000"/>
                <w:sz w:val="20"/>
                <w:szCs w:val="20"/>
              </w:rPr>
            </w:pPr>
          </w:p>
        </w:tc>
      </w:tr>
      <w:tr w14:paraId="08C5ECF2">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861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8996D">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9F59">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1C658">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B4382">
            <w:pPr>
              <w:jc w:val="center"/>
              <w:rPr>
                <w:rFonts w:cs="宋体"/>
                <w:b/>
                <w:color w:val="000000"/>
                <w:sz w:val="20"/>
                <w:szCs w:val="20"/>
              </w:rPr>
            </w:pPr>
          </w:p>
        </w:tc>
      </w:tr>
      <w:tr w14:paraId="744DBE0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3535">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B758">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EA8E">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76C5B">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6D7A0">
            <w:pPr>
              <w:jc w:val="center"/>
              <w:rPr>
                <w:rFonts w:cs="宋体"/>
                <w:b/>
                <w:color w:val="000000"/>
                <w:sz w:val="20"/>
                <w:szCs w:val="20"/>
              </w:rPr>
            </w:pPr>
          </w:p>
        </w:tc>
      </w:tr>
      <w:tr w14:paraId="218EA09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5A01">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08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899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5F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48A77C">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D73B">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3177">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04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B11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B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AE223B">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84129FC">
      <w:pPr>
        <w:rPr>
          <w:rFonts w:cs="宋体"/>
          <w:sz w:val="21"/>
          <w:szCs w:val="21"/>
        </w:rPr>
      </w:pPr>
      <w:r>
        <w:rPr>
          <w:rFonts w:hint="default" w:cs="宋体"/>
          <w:sz w:val="21"/>
          <w:szCs w:val="21"/>
        </w:rPr>
        <w:br w:type="page"/>
      </w:r>
    </w:p>
    <w:tbl>
      <w:tblPr>
        <w:tblStyle w:val="14"/>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2487C4BD">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FB2335F">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171A267">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58788116">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6AB62B1D">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3B36DF5C">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54A4613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0BE56E0A">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F504221">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D86FB88">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重庆市九龙坡区走马镇人民政府（本级）</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D20070B">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66BCEA7">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74287602">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5DC1D0C">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5A878">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E7345">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45406">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64764">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047F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73E6D78E">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93913">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5CC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2AF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6F37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24AB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220.14</w:t>
            </w:r>
            <w:r>
              <w:rPr>
                <w:rFonts w:ascii="Times New Roman" w:hAnsi="Times New Roman"/>
                <w:color w:val="000000"/>
                <w:sz w:val="18"/>
                <w:u w:color="auto"/>
              </w:rPr>
              <w:t xml:space="preserve"> </w:t>
            </w:r>
          </w:p>
        </w:tc>
      </w:tr>
      <w:tr w14:paraId="555CC36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4260D">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B39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4DC2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478C3">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F97D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220.14</w:t>
            </w:r>
            <w:r>
              <w:rPr>
                <w:rFonts w:ascii="Times New Roman" w:hAnsi="Times New Roman"/>
                <w:color w:val="000000"/>
                <w:sz w:val="18"/>
                <w:u w:color="auto"/>
              </w:rPr>
              <w:t xml:space="preserve"> </w:t>
            </w:r>
          </w:p>
        </w:tc>
      </w:tr>
      <w:tr w14:paraId="616FB08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4FFD3">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EED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33D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5287F">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D93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2113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58FDC">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A58D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D0D7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5A61E">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AB52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EDFD7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4802F">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225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C21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D1F8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3CCB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u w:color="auto"/>
              </w:rPr>
              <w:t xml:space="preserve"> </w:t>
            </w:r>
          </w:p>
        </w:tc>
      </w:tr>
      <w:tr w14:paraId="6D6102A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6E1C3">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BAF1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2FBD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4DAF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CF6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5DA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8721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D46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2FE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AB8E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06D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638C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AAB0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7EE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92F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4EFBF">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8FC6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90EEB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C9D8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BD1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D6B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C0CA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592E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14:paraId="550D210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689AA">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728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B48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BC78">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D35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1302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1B37F">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D1B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B85F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6EE54">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009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8F393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36ED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C1E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E71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FD009">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802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16E9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798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C01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1D8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13362">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649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D01C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B0878">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7EA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CBC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1B9C5">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936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B178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A47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586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E26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1B1DE">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CD50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122D7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12F84">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213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3EF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C29E9">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D82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C221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49DE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71C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A7B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5502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C65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0CC5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9D1F8">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E06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B62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14B83">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221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837F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72FA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38B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FA0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656E5">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D72B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7BC6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7E005">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C85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27F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4F27A">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273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370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94DF6">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C1A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5F0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6040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F82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9C727">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ED2DF">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1D0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232D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33.54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6EA7C">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88894">
            <w:pPr>
              <w:spacing w:line="280" w:lineRule="exact"/>
              <w:jc w:val="right"/>
              <w:rPr>
                <w:rFonts w:cs="宋体"/>
                <w:color w:val="000000"/>
                <w:kern w:val="2"/>
                <w:sz w:val="16"/>
                <w:szCs w:val="16"/>
              </w:rPr>
            </w:pPr>
          </w:p>
        </w:tc>
      </w:tr>
      <w:tr w14:paraId="09B9AA1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24D88">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98C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E594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FF872">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D03B8">
            <w:pPr>
              <w:spacing w:line="280" w:lineRule="exact"/>
              <w:jc w:val="right"/>
              <w:rPr>
                <w:rFonts w:cs="宋体"/>
                <w:color w:val="000000"/>
                <w:kern w:val="2"/>
                <w:sz w:val="16"/>
                <w:szCs w:val="16"/>
              </w:rPr>
            </w:pPr>
          </w:p>
        </w:tc>
      </w:tr>
      <w:tr w14:paraId="7652F933">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65F8B">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A1C6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DC7E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C874D">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24A06">
            <w:pPr>
              <w:spacing w:line="280" w:lineRule="exact"/>
              <w:jc w:val="right"/>
              <w:rPr>
                <w:rFonts w:cs="宋体"/>
                <w:color w:val="000000"/>
                <w:sz w:val="16"/>
                <w:szCs w:val="16"/>
              </w:rPr>
            </w:pPr>
          </w:p>
        </w:tc>
      </w:tr>
    </w:tbl>
    <w:p w14:paraId="3F4DC054">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479A9C-D5DF-4E5F-9709-EE35B2E2F8FC}"/>
  </w:font>
  <w:font w:name="黑体">
    <w:panose1 w:val="02010609060101010101"/>
    <w:charset w:val="86"/>
    <w:family w:val="auto"/>
    <w:pitch w:val="default"/>
    <w:sig w:usb0="800002BF" w:usb1="38CF7CFA" w:usb2="00000016" w:usb3="00000000" w:csb0="00040001" w:csb1="00000000"/>
    <w:embedRegular r:id="rId2" w:fontKey="{3A7788A3-03E2-4684-9992-812CBC3F36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B95B4C80-C4F9-4784-84F2-C0D9C63E4BEA}"/>
  </w:font>
  <w:font w:name="方正仿宋_GBK">
    <w:panose1 w:val="03000509000000000000"/>
    <w:charset w:val="86"/>
    <w:family w:val="script"/>
    <w:pitch w:val="default"/>
    <w:sig w:usb0="00000001" w:usb1="080E0000" w:usb2="00000000" w:usb3="00000000" w:csb0="00040000" w:csb1="00000000"/>
    <w:embedRegular r:id="rId4" w:fontKey="{619867F6-59BC-4C48-BF6E-EF019B6EA752}"/>
  </w:font>
  <w:font w:name="楷体">
    <w:panose1 w:val="02010609060101010101"/>
    <w:charset w:val="86"/>
    <w:family w:val="modern"/>
    <w:pitch w:val="default"/>
    <w:sig w:usb0="800002BF" w:usb1="38CF7CFA" w:usb2="00000016" w:usb3="00000000" w:csb0="00040001" w:csb1="00000000"/>
    <w:embedRegular r:id="rId5" w:fontKey="{DFE569D3-A3DE-4E03-BA2D-EF98F4FF8EC3}"/>
  </w:font>
  <w:font w:name="仿宋_GB2312">
    <w:altName w:val="仿宋"/>
    <w:panose1 w:val="00000000000000000000"/>
    <w:charset w:val="00"/>
    <w:family w:val="auto"/>
    <w:pitch w:val="default"/>
    <w:sig w:usb0="00000000" w:usb1="00000000" w:usb2="00000000" w:usb3="00000000" w:csb0="00040000" w:csb1="00000000"/>
    <w:embedRegular r:id="rId6" w:fontKey="{F9ABF85B-1826-43F2-83A8-AF648F9A36D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CFAEEE63-FD45-4A73-8589-272E60E9AF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9843">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D986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B2D986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6B7F">
    <w:pPr>
      <w:pStyle w:val="9"/>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387A0C">
                          <w:pPr>
                            <w:pStyle w:val="9"/>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E387A0C">
                    <w:pPr>
                      <w:pStyle w:val="9"/>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D724">
    <w:pPr>
      <w:pStyle w:val="9"/>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F80418">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F80418">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E073A22">
                          <w:pPr>
                            <w:pStyle w:val="9"/>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E073A22">
                    <w:pPr>
                      <w:pStyle w:val="9"/>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BA37">
    <w:pPr>
      <w:pStyle w:val="10"/>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388E2"/>
    <w:multiLevelType w:val="singleLevel"/>
    <w:tmpl w:val="B86388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581668"/>
    <w:rsid w:val="03077B2E"/>
    <w:rsid w:val="03B87EA0"/>
    <w:rsid w:val="03E3214F"/>
    <w:rsid w:val="044C50BA"/>
    <w:rsid w:val="05BC6D49"/>
    <w:rsid w:val="06194FF1"/>
    <w:rsid w:val="06A2550B"/>
    <w:rsid w:val="06F80EE2"/>
    <w:rsid w:val="07001CCA"/>
    <w:rsid w:val="075678DB"/>
    <w:rsid w:val="075A6486"/>
    <w:rsid w:val="079D7CC7"/>
    <w:rsid w:val="08051BCA"/>
    <w:rsid w:val="086C12F4"/>
    <w:rsid w:val="08BA052C"/>
    <w:rsid w:val="08DB07BA"/>
    <w:rsid w:val="0969353F"/>
    <w:rsid w:val="098305D0"/>
    <w:rsid w:val="098A0877"/>
    <w:rsid w:val="0A105DEC"/>
    <w:rsid w:val="0A5C4B69"/>
    <w:rsid w:val="0A860EAA"/>
    <w:rsid w:val="0A86124A"/>
    <w:rsid w:val="0AB54CC0"/>
    <w:rsid w:val="0B7D3DAB"/>
    <w:rsid w:val="0B9335CE"/>
    <w:rsid w:val="0C7927C4"/>
    <w:rsid w:val="0C9B098C"/>
    <w:rsid w:val="0D673E11"/>
    <w:rsid w:val="0DDA54E4"/>
    <w:rsid w:val="0DF86108"/>
    <w:rsid w:val="0E084ABF"/>
    <w:rsid w:val="0E3A5F83"/>
    <w:rsid w:val="0E74421A"/>
    <w:rsid w:val="0EA46639"/>
    <w:rsid w:val="0EC6180C"/>
    <w:rsid w:val="0F497FB6"/>
    <w:rsid w:val="0F836721"/>
    <w:rsid w:val="0FA25D96"/>
    <w:rsid w:val="0FB94957"/>
    <w:rsid w:val="107B59E5"/>
    <w:rsid w:val="10EC0126"/>
    <w:rsid w:val="10F70B9A"/>
    <w:rsid w:val="111445C7"/>
    <w:rsid w:val="114278C6"/>
    <w:rsid w:val="1158083A"/>
    <w:rsid w:val="11643A4B"/>
    <w:rsid w:val="11ED0F98"/>
    <w:rsid w:val="11F03528"/>
    <w:rsid w:val="1230601B"/>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523BC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612217"/>
    <w:rsid w:val="247D3071"/>
    <w:rsid w:val="24B92327"/>
    <w:rsid w:val="24C14514"/>
    <w:rsid w:val="2533755C"/>
    <w:rsid w:val="25791755"/>
    <w:rsid w:val="26396DF4"/>
    <w:rsid w:val="26F92E80"/>
    <w:rsid w:val="27167136"/>
    <w:rsid w:val="27A7649B"/>
    <w:rsid w:val="27B23302"/>
    <w:rsid w:val="27F22438"/>
    <w:rsid w:val="28C72DDD"/>
    <w:rsid w:val="29310A5F"/>
    <w:rsid w:val="29C37A35"/>
    <w:rsid w:val="2A076083"/>
    <w:rsid w:val="2A73162E"/>
    <w:rsid w:val="2A751F0B"/>
    <w:rsid w:val="2B167953"/>
    <w:rsid w:val="2B200583"/>
    <w:rsid w:val="2B220436"/>
    <w:rsid w:val="2B8209DE"/>
    <w:rsid w:val="2C6762A3"/>
    <w:rsid w:val="2C9319F8"/>
    <w:rsid w:val="2D621327"/>
    <w:rsid w:val="2DF82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4B43189"/>
    <w:rsid w:val="352930DB"/>
    <w:rsid w:val="35573069"/>
    <w:rsid w:val="355F6038"/>
    <w:rsid w:val="358C217E"/>
    <w:rsid w:val="35937598"/>
    <w:rsid w:val="361433DA"/>
    <w:rsid w:val="36C77471"/>
    <w:rsid w:val="36C9128A"/>
    <w:rsid w:val="372E3953"/>
    <w:rsid w:val="37841E99"/>
    <w:rsid w:val="37BF1123"/>
    <w:rsid w:val="37E74704"/>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3F13074"/>
    <w:rsid w:val="44494994"/>
    <w:rsid w:val="44C37687"/>
    <w:rsid w:val="45CB699A"/>
    <w:rsid w:val="465B470D"/>
    <w:rsid w:val="469D6AD4"/>
    <w:rsid w:val="46DD2F6E"/>
    <w:rsid w:val="46F54B62"/>
    <w:rsid w:val="471E6C84"/>
    <w:rsid w:val="4748792B"/>
    <w:rsid w:val="475D719D"/>
    <w:rsid w:val="47674801"/>
    <w:rsid w:val="48225EF7"/>
    <w:rsid w:val="488F422B"/>
    <w:rsid w:val="48E36915"/>
    <w:rsid w:val="495C4A24"/>
    <w:rsid w:val="497135DF"/>
    <w:rsid w:val="4A1605D9"/>
    <w:rsid w:val="4A263DF2"/>
    <w:rsid w:val="4A421720"/>
    <w:rsid w:val="4A6F6675"/>
    <w:rsid w:val="4ABF0746"/>
    <w:rsid w:val="4B0502DF"/>
    <w:rsid w:val="4B135857"/>
    <w:rsid w:val="4B7951CB"/>
    <w:rsid w:val="4B7C315C"/>
    <w:rsid w:val="4CCF773C"/>
    <w:rsid w:val="4DAC4ACA"/>
    <w:rsid w:val="4DB27B48"/>
    <w:rsid w:val="4DBE01D2"/>
    <w:rsid w:val="4E8D3868"/>
    <w:rsid w:val="4EC92552"/>
    <w:rsid w:val="4EFC6D10"/>
    <w:rsid w:val="4F0C6BA3"/>
    <w:rsid w:val="4F10477D"/>
    <w:rsid w:val="4F186D58"/>
    <w:rsid w:val="4FCB7957"/>
    <w:rsid w:val="4FEA65B7"/>
    <w:rsid w:val="5042146E"/>
    <w:rsid w:val="509C6551"/>
    <w:rsid w:val="50F06B6E"/>
    <w:rsid w:val="51CE0489"/>
    <w:rsid w:val="52234D33"/>
    <w:rsid w:val="52261ABA"/>
    <w:rsid w:val="522F6E0C"/>
    <w:rsid w:val="52463BA1"/>
    <w:rsid w:val="5298794F"/>
    <w:rsid w:val="52F163D4"/>
    <w:rsid w:val="531A2DB4"/>
    <w:rsid w:val="53C0244D"/>
    <w:rsid w:val="53DD4D4E"/>
    <w:rsid w:val="53E578CE"/>
    <w:rsid w:val="540E28F0"/>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17F1"/>
    <w:rsid w:val="58992763"/>
    <w:rsid w:val="5A3B59D6"/>
    <w:rsid w:val="5AD134D8"/>
    <w:rsid w:val="5B6503B1"/>
    <w:rsid w:val="5C0F7EC4"/>
    <w:rsid w:val="5C263CE4"/>
    <w:rsid w:val="5C4A2E02"/>
    <w:rsid w:val="5C5D2777"/>
    <w:rsid w:val="5CF66BF3"/>
    <w:rsid w:val="5D290C69"/>
    <w:rsid w:val="5DC87855"/>
    <w:rsid w:val="5F2D4A41"/>
    <w:rsid w:val="60C74F6C"/>
    <w:rsid w:val="60F9064E"/>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5A5E64"/>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3C2419"/>
    <w:rsid w:val="6EFD1324"/>
    <w:rsid w:val="6F5A53AC"/>
    <w:rsid w:val="6FAC003D"/>
    <w:rsid w:val="6FE55E12"/>
    <w:rsid w:val="6FFB2E76"/>
    <w:rsid w:val="708F6F7F"/>
    <w:rsid w:val="70A84F79"/>
    <w:rsid w:val="70D94BD3"/>
    <w:rsid w:val="71C34D91"/>
    <w:rsid w:val="72DB435C"/>
    <w:rsid w:val="72E2613A"/>
    <w:rsid w:val="72F771F4"/>
    <w:rsid w:val="734150D5"/>
    <w:rsid w:val="736650B0"/>
    <w:rsid w:val="73934AD2"/>
    <w:rsid w:val="750837F0"/>
    <w:rsid w:val="754758CF"/>
    <w:rsid w:val="75E33D48"/>
    <w:rsid w:val="761275E6"/>
    <w:rsid w:val="764F62AB"/>
    <w:rsid w:val="765C45EC"/>
    <w:rsid w:val="768A7619"/>
    <w:rsid w:val="76AA36E6"/>
    <w:rsid w:val="772E1EBA"/>
    <w:rsid w:val="77303AE2"/>
    <w:rsid w:val="77EB79F7"/>
    <w:rsid w:val="796D60A4"/>
    <w:rsid w:val="79A031D5"/>
    <w:rsid w:val="79C85644"/>
    <w:rsid w:val="7A1525F7"/>
    <w:rsid w:val="7B055BC1"/>
    <w:rsid w:val="7B24540B"/>
    <w:rsid w:val="7B420052"/>
    <w:rsid w:val="7B7664AC"/>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toc 5"/>
    <w:basedOn w:val="1"/>
    <w:next w:val="1"/>
    <w:qFormat/>
    <w:uiPriority w:val="0"/>
    <w:pPr>
      <w:ind w:left="800" w:leftChars="800"/>
    </w:pPr>
    <w:rPr>
      <w:rFonts w:ascii="Times New Roman" w:cs="Times New Roman"/>
      <w:szCs w:val="24"/>
    </w:rPr>
  </w:style>
  <w:style w:type="paragraph" w:styleId="5">
    <w:name w:val="Body Text Indent"/>
    <w:basedOn w:val="1"/>
    <w:next w:val="6"/>
    <w:unhideWhenUsed/>
    <w:qFormat/>
    <w:uiPriority w:val="99"/>
    <w:pPr>
      <w:spacing w:after="120"/>
      <w:ind w:left="420" w:leftChars="200"/>
    </w:pPr>
    <w:rPr>
      <w:rFonts w:cs="宋体"/>
    </w:rPr>
  </w:style>
  <w:style w:type="paragraph" w:styleId="6">
    <w:name w:val="Body Text First Indent 2"/>
    <w:basedOn w:val="5"/>
    <w:next w:val="1"/>
    <w:unhideWhenUsed/>
    <w:qFormat/>
    <w:uiPriority w:val="99"/>
    <w:pPr>
      <w:ind w:firstLine="420" w:firstLineChars="200"/>
    </w:pPr>
  </w:style>
  <w:style w:type="paragraph" w:styleId="7">
    <w:name w:val="Plain Text"/>
    <w:basedOn w:val="1"/>
    <w:qFormat/>
    <w:uiPriority w:val="0"/>
    <w:rPr>
      <w:rFonts w:ascii="宋体" w:hAnsi="Courier New"/>
      <w:szCs w:val="21"/>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列出段落1"/>
    <w:basedOn w:val="1"/>
    <w:qFormat/>
    <w:uiPriority w:val="99"/>
    <w:pPr>
      <w:ind w:firstLine="420" w:firstLineChars="200"/>
    </w:pPr>
    <w:rPr>
      <w:rFonts w:hint="default"/>
    </w:rPr>
  </w:style>
  <w:style w:type="paragraph" w:customStyle="1" w:styleId="1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0">
    <w:name w:val="21"/>
    <w:qFormat/>
    <w:uiPriority w:val="0"/>
    <w:rPr>
      <w:rFonts w:hint="default" w:ascii="Wingdings" w:hAnsi="Wingdings" w:cs="Wingdings"/>
      <w:b/>
      <w:bCs/>
    </w:rPr>
  </w:style>
  <w:style w:type="paragraph" w:customStyle="1" w:styleId="2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2">
    <w:name w:val="批注框文本 字符"/>
    <w:basedOn w:val="16"/>
    <w:link w:val="8"/>
    <w:qFormat/>
    <w:uiPriority w:val="0"/>
    <w:rPr>
      <w:rFonts w:ascii="宋体" w:hAnsi="宋体"/>
      <w:sz w:val="18"/>
      <w:szCs w:val="18"/>
    </w:rPr>
  </w:style>
  <w:style w:type="paragraph" w:customStyle="1" w:styleId="23">
    <w:name w:val="列表段落1"/>
    <w:basedOn w:val="1"/>
    <w:qFormat/>
    <w:uiPriority w:val="99"/>
    <w:pPr>
      <w:ind w:firstLine="420" w:firstLineChars="200"/>
    </w:pPr>
  </w:style>
  <w:style w:type="character" w:customStyle="1" w:styleId="24">
    <w:name w:val="font5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8669</Words>
  <Characters>12240</Characters>
  <Lines>192</Lines>
  <Paragraphs>54</Paragraphs>
  <TotalTime>1</TotalTime>
  <ScaleCrop>false</ScaleCrop>
  <LinksUpToDate>false</LinksUpToDate>
  <CharactersWithSpaces>13010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2025-11-04T02:41:28Z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