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BA55A">
      <w:pPr>
        <w:pStyle w:val="10"/>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重庆市九龙坡区走马镇综合行政执法大队</w:t>
      </w:r>
    </w:p>
    <w:p w14:paraId="62F32B33">
      <w:pPr>
        <w:pStyle w:val="10"/>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CF0A06C">
      <w:pPr>
        <w:pStyle w:val="10"/>
        <w:shd w:val="clear" w:color="auto" w:fill="FFFFFF"/>
        <w:spacing w:before="0" w:beforeAutospacing="0" w:after="0" w:afterAutospacing="0" w:line="596" w:lineRule="exact"/>
        <w:ind w:firstLine="643" w:firstLineChars="200"/>
        <w:rPr>
          <w:sz w:val="27"/>
          <w:szCs w:val="27"/>
          <w:shd w:val="clear" w:color="auto" w:fill="FFFF00"/>
        </w:rPr>
      </w:pPr>
      <w:r>
        <w:rPr>
          <w:rStyle w:val="14"/>
          <w:rFonts w:ascii="黑体" w:hAnsi="黑体" w:eastAsia="黑体" w:cs="黑体"/>
          <w:sz w:val="32"/>
          <w:szCs w:val="32"/>
          <w:shd w:val="clear" w:color="auto" w:fill="FFFFFF"/>
        </w:rPr>
        <w:t>一、部门基本情况</w:t>
      </w:r>
    </w:p>
    <w:p w14:paraId="321425AF">
      <w:pPr>
        <w:pStyle w:val="10"/>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14:paraId="68975E75">
      <w:pPr>
        <w:pStyle w:val="10"/>
        <w:widowControl w:val="0"/>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走马镇综合行政执法大队职能职责主要为</w:t>
      </w:r>
      <w:r>
        <w:rPr>
          <w:rFonts w:ascii="方正仿宋_GBK" w:hAnsi="方正仿宋_GBK" w:eastAsia="方正仿宋_GBK" w:cs="方正仿宋_GBK"/>
          <w:sz w:val="32"/>
          <w:szCs w:val="32"/>
          <w:shd w:val="clear" w:color="auto" w:fill="FFFFFF"/>
        </w:rPr>
        <w:t>主要承担综合行政执法基础性、事务性工作。</w:t>
      </w:r>
    </w:p>
    <w:p w14:paraId="28887071">
      <w:pPr>
        <w:pStyle w:val="10"/>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4"/>
          <w:rFonts w:ascii="楷体" w:hAnsi="楷体" w:eastAsia="楷体" w:cs="楷体"/>
          <w:sz w:val="32"/>
          <w:szCs w:val="32"/>
          <w:shd w:val="clear" w:color="auto" w:fill="FFFFFF"/>
        </w:rPr>
        <w:t>（二）机构设置</w:t>
      </w:r>
    </w:p>
    <w:p w14:paraId="4AC215B8">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走马镇综合行政执法大队独立核算机构为1个，单位类型为财政全额拨款的公益一类事业单位，一般公共预算财政拨款开支人数为6人。</w:t>
      </w:r>
    </w:p>
    <w:p w14:paraId="448D83CA">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二、部门决算收支情况说明</w:t>
      </w:r>
    </w:p>
    <w:p w14:paraId="5D812525">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4F5258A">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226.78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收、支与2023年度相比，减少794.92万元，下降77.8%</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主要原因是2024年本单位严格落实党政机关习惯过紧日子要求，优化项目支出调整，压减了应急管理支出及城乡社区支出等费用。</w:t>
      </w:r>
    </w:p>
    <w:p w14:paraId="563076E4">
      <w:pPr>
        <w:keepNext w:val="0"/>
        <w:keepLines w:val="0"/>
        <w:pageBreakBefore w:val="0"/>
        <w:widowControl w:val="0"/>
        <w:kinsoku/>
        <w:wordWrap/>
        <w:overflowPunct/>
        <w:topLinePunct w:val="0"/>
        <w:autoSpaceDE w:val="0"/>
        <w:autoSpaceDN w:val="0"/>
        <w:bidi w:val="0"/>
        <w:adjustRightInd w:val="0"/>
        <w:spacing w:line="600"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226.78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与2023年度相比，减少794.92万元，下降77.8%</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主要原因是2024年本单位严格落实党政机关习惯过紧日子要求，优化项目支出调整，压减了应急管理支出及城乡社区支出等费用。</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226.78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7778171">
      <w:pPr>
        <w:keepNext w:val="0"/>
        <w:keepLines w:val="0"/>
        <w:pageBreakBefore w:val="0"/>
        <w:widowControl w:val="0"/>
        <w:kinsoku/>
        <w:wordWrap/>
        <w:overflowPunct/>
        <w:topLinePunct w:val="0"/>
        <w:autoSpaceDE w:val="0"/>
        <w:autoSpaceDN w:val="0"/>
        <w:bidi w:val="0"/>
        <w:adjustRightInd w:val="0"/>
        <w:spacing w:line="600"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226.78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与2023年度相比，减少794.92万元，下降77.8%</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主要原因是2024年本单位严格落实党政机关习惯过紧日子要求，优化项目支出调整，压减了应急管理支出及城乡社区支出等费用。</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226.78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E81A291">
      <w:pPr>
        <w:pStyle w:val="10"/>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4301321C">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39F5A1C">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226.78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财政拨款收、支总计各减少794.92万元，下降77.8%</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主要原因是2024年本单位严格落实党政机关习惯过紧日子要求，优化项目支出调整，压减了应急管理支出及城乡社区支出等费用。</w:t>
      </w:r>
    </w:p>
    <w:p w14:paraId="24BBD147">
      <w:pPr>
        <w:pStyle w:val="15"/>
        <w:autoSpaceDE w:val="0"/>
        <w:spacing w:line="596" w:lineRule="exact"/>
        <w:ind w:left="0" w:leftChars="0"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860D03E">
      <w:pPr>
        <w:widowControl w:val="0"/>
        <w:autoSpaceDE w:val="0"/>
        <w:autoSpaceDN w:val="0"/>
        <w:adjustRightInd w:val="0"/>
        <w:spacing w:line="594" w:lineRule="exact"/>
        <w:ind w:firstLine="643" w:firstLineChars="200"/>
        <w:jc w:val="both"/>
        <w:rPr>
          <w:rFonts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226.78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与2023年度相比，减少794.92万元，下降77.8%</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主要原因是2024年本单位严格落实党政机关习惯过紧日子要求，优化项目支出调整，压减了应急管理支出及城乡社区支出等费用。</w:t>
      </w:r>
      <w:r>
        <w:rPr>
          <w:rFonts w:hint="default" w:ascii="Times New Roman" w:hAnsi="Times New Roman" w:eastAsia="方正仿宋_GBK"/>
          <w:sz w:val="32"/>
          <w:szCs w:val="32"/>
          <w:shd w:val="clear" w:color="auto" w:fill="FFFFFF"/>
        </w:rPr>
        <w:t>较年初预算数增加99.83万元，增长78.6%</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E9BA048">
      <w:pPr>
        <w:widowControl w:val="0"/>
        <w:autoSpaceDE w:val="0"/>
        <w:autoSpaceDN w:val="0"/>
        <w:adjustRightInd w:val="0"/>
        <w:spacing w:line="594"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226.78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与2023年度相比，减少794.92万元，下降77.8%</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主要原因是2024年本单位严格落实党政机关习惯过紧日子要求，优化项目支出调整，压减了应急管理支出及城乡社区支出等费用。</w:t>
      </w:r>
      <w:r>
        <w:rPr>
          <w:rFonts w:hint="default" w:ascii="Times New Roman" w:hAnsi="Times New Roman" w:eastAsia="方正仿宋_GBK"/>
          <w:sz w:val="32"/>
          <w:szCs w:val="32"/>
          <w:shd w:val="clear" w:color="auto" w:fill="FFFFFF"/>
        </w:rPr>
        <w:t>较年初预算数增加99.83万元，增长78.6%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31200A9B">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635FAF20">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193.38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较年初预算数增加89.38万元，增长85.9%</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7A106426">
      <w:pPr>
        <w:pStyle w:val="10"/>
        <w:numPr>
          <w:ilvl w:val="0"/>
          <w:numId w:val="1"/>
        </w:numPr>
        <w:snapToGrid w:val="0"/>
        <w:spacing w:before="0" w:beforeAutospacing="0" w:after="0" w:afterAutospacing="0" w:line="596"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19.83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较年初预算数增加8.83万元，增长80.3%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bCs/>
          <w:sz w:val="32"/>
          <w:szCs w:val="32"/>
          <w:lang w:val="en-US" w:eastAsia="zh-CN"/>
        </w:rPr>
        <w:t>相关标准调整</w:t>
      </w:r>
      <w:bookmarkStart w:id="0" w:name="_GoBack"/>
      <w:bookmarkEnd w:id="0"/>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5AA52A44">
      <w:pPr>
        <w:pStyle w:val="10"/>
        <w:numPr>
          <w:ilvl w:val="0"/>
          <w:numId w:val="0"/>
        </w:numPr>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较年初预算数增加1.62万元，增长25.1%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主要原因是开展</w:t>
      </w:r>
      <w:r>
        <w:rPr>
          <w:rFonts w:hint="eastAsia" w:ascii="方正仿宋_GBK" w:hAnsi="方正仿宋_GBK" w:eastAsia="方正仿宋_GBK" w:cs="方正仿宋_GBK"/>
          <w:sz w:val="32"/>
          <w:szCs w:val="32"/>
          <w:highlight w:val="none"/>
          <w:shd w:val="clear" w:color="auto" w:fill="FFFFFF"/>
          <w:lang w:eastAsia="zh-CN"/>
        </w:rPr>
        <w:t>公共卫生服务</w:t>
      </w:r>
      <w:r>
        <w:rPr>
          <w:rFonts w:hint="eastAsia" w:ascii="方正仿宋_GBK" w:hAnsi="方正仿宋_GBK" w:eastAsia="方正仿宋_GBK" w:cs="方正仿宋_GBK"/>
          <w:sz w:val="32"/>
          <w:szCs w:val="32"/>
          <w:highlight w:val="none"/>
          <w:shd w:val="clear" w:color="auto" w:fill="FFFFFF"/>
          <w:lang w:val="en-US" w:eastAsia="zh-CN"/>
        </w:rPr>
        <w:t>费用增加</w:t>
      </w:r>
      <w:r>
        <w:rPr>
          <w:rFonts w:hint="eastAsia" w:ascii="方正仿宋_GBK" w:hAnsi="方正仿宋_GBK" w:eastAsia="方正仿宋_GBK" w:cs="方正仿宋_GBK"/>
          <w:sz w:val="32"/>
          <w:szCs w:val="32"/>
          <w:highlight w:val="none"/>
          <w:shd w:val="clear" w:color="auto" w:fill="FFFFFF"/>
          <w:lang w:eastAsia="zh-CN"/>
        </w:rPr>
        <w:t>。</w:t>
      </w:r>
    </w:p>
    <w:p w14:paraId="2F1431E8">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25805442">
      <w:pPr>
        <w:pStyle w:val="10"/>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0BC3FA9E">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1BAAD70">
      <w:pPr>
        <w:widowControl w:val="0"/>
        <w:autoSpaceDE w:val="0"/>
        <w:autoSpaceDN w:val="0"/>
        <w:adjustRightInd w:val="0"/>
        <w:spacing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226.78</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196.73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与2023年度相比，增加32.89万元，增长20.1%</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基本工资、津贴补贴、社会保障缴费、绩效工资、其他工资福利支出、对个人和家庭的补助支出等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2758384C">
      <w:pPr>
        <w:widowControl w:val="0"/>
        <w:autoSpaceDE w:val="0"/>
        <w:autoSpaceDN w:val="0"/>
        <w:adjustRightInd w:val="0"/>
        <w:spacing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30.05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与2023年度相比，增加3.17万元，增长11.8%</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方正仿宋_GBK" w:eastAsia="方正仿宋_GBK" w:cs="方正仿宋_GBK"/>
          <w:sz w:val="32"/>
          <w:szCs w:val="32"/>
          <w:shd w:val="clear" w:color="auto" w:fill="FFFFFF"/>
          <w:lang w:val="en-US" w:eastAsia="zh-CN"/>
        </w:rPr>
        <w:t>办公</w:t>
      </w:r>
      <w:r>
        <w:rPr>
          <w:rFonts w:hint="eastAsia" w:ascii="方正仿宋_GBK" w:hAnsi="方正仿宋_GBK" w:eastAsia="方正仿宋_GBK" w:cs="方正仿宋_GBK"/>
          <w:sz w:val="32"/>
          <w:szCs w:val="32"/>
          <w:shd w:val="clear" w:color="auto" w:fill="FFFFFF"/>
        </w:rPr>
        <w:t>费支出</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公用经费用途主要包括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办公费、印刷费、差旅费、维修（护）费、劳务费、邮电费、水费、电费、其他商品和服务支出、办公设备购置等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248C8045">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0BB4DB8">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7168768A">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D726ECF">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47D23CA5">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三、财政拨款“三公”经费情况说明</w:t>
      </w:r>
    </w:p>
    <w:p w14:paraId="6370B526">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CF5A905">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EDBE60E">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E6D665A">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437A1501">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40AD03E8">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115A5808">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2F705BF1">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16031DB">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528FE203">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14:paraId="7A1EAD16">
      <w:pPr>
        <w:pStyle w:val="10"/>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A1B0237">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与2023年度相比，增加0.69万元，增长100.0%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w:t>
      </w:r>
      <w:r>
        <w:rPr>
          <w:rFonts w:ascii="方正仿宋_GBK" w:hAnsi="方正仿宋_GBK" w:eastAsia="方正仿宋_GBK" w:cs="方正仿宋_GBK"/>
          <w:sz w:val="32"/>
          <w:szCs w:val="32"/>
          <w:shd w:val="clear" w:color="auto" w:fill="FFFFFF"/>
        </w:rPr>
        <w:t>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线下培训增加。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与2023年度相比，减少0.30万元，下降100.0%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采用灵活培训方式，减少职工出差费用</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7C15F5D6">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w:t>
      </w:r>
    </w:p>
    <w:p w14:paraId="621D9B28">
      <w:pPr>
        <w:pStyle w:val="21"/>
        <w:tabs>
          <w:tab w:val="center" w:pos="4153"/>
          <w:tab w:val="left" w:pos="7275"/>
        </w:tabs>
        <w:spacing w:line="596" w:lineRule="exact"/>
        <w:ind w:left="0" w:leftChars="0" w:firstLine="640" w:firstLineChars="200"/>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按照部门决算列报口径，我单位不在机关运行经费统计范围之内。</w:t>
      </w:r>
    </w:p>
    <w:p w14:paraId="30041455">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2AA2AFD">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031830C2">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CFC1FDA">
      <w:pPr>
        <w:pStyle w:val="21"/>
        <w:tabs>
          <w:tab w:val="center" w:pos="4153"/>
          <w:tab w:val="left" w:pos="7275"/>
        </w:tabs>
        <w:spacing w:line="596" w:lineRule="exact"/>
        <w:ind w:left="0" w:leftChars="0" w:firstLine="640" w:firstLineChars="200"/>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2024年度我单位未发生政府采购事项，无相关经费支出。</w:t>
      </w:r>
    </w:p>
    <w:p w14:paraId="06F395A6">
      <w:pPr>
        <w:pStyle w:val="16"/>
        <w:spacing w:before="0" w:beforeAutospacing="0" w:after="0" w:afterAutospacing="0" w:line="596" w:lineRule="exact"/>
        <w:ind w:firstLine="643" w:firstLineChars="200"/>
        <w:rPr>
          <w:rStyle w:val="14"/>
          <w:rFonts w:hint="eastAsia" w:ascii="黑体" w:hAnsi="黑体" w:eastAsia="黑体" w:cs="黑体"/>
          <w:sz w:val="32"/>
          <w:szCs w:val="32"/>
          <w:shd w:val="clear" w:color="auto" w:fill="FFFFFF"/>
        </w:rPr>
      </w:pPr>
      <w:r>
        <w:rPr>
          <w:rStyle w:val="14"/>
          <w:rFonts w:hint="eastAsia" w:ascii="黑体" w:hAnsi="黑体" w:eastAsia="黑体" w:cs="黑体"/>
          <w:sz w:val="32"/>
          <w:szCs w:val="32"/>
          <w:shd w:val="clear" w:color="auto" w:fill="FFFFFF"/>
        </w:rPr>
        <w:t>五、2024年度预算绩效管理情况说明</w:t>
      </w:r>
    </w:p>
    <w:p w14:paraId="788629EC">
      <w:pPr>
        <w:pStyle w:val="21"/>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（一）单位自评情况</w:t>
      </w:r>
    </w:p>
    <w:p w14:paraId="66CA9F8D">
      <w:pPr>
        <w:pStyle w:val="21"/>
        <w:keepNext w:val="0"/>
        <w:keepLines w:val="0"/>
        <w:pageBreakBefore w:val="0"/>
        <w:numPr>
          <w:ilvl w:val="0"/>
          <w:numId w:val="0"/>
        </w:numPr>
        <w:tabs>
          <w:tab w:val="center" w:pos="4153"/>
          <w:tab w:val="left" w:pos="7275"/>
        </w:tabs>
        <w:kinsoku/>
        <w:wordWrap/>
        <w:overflowPunct/>
        <w:topLinePunct w:val="0"/>
        <w:bidi w:val="0"/>
        <w:snapToGrid/>
        <w:spacing w:line="600" w:lineRule="exact"/>
        <w:ind w:firstLine="640" w:firstLineChars="200"/>
        <w:jc w:val="left"/>
        <w:textAlignment w:val="auto"/>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 xml:space="preserve">2024年度我单位主要开支职能职责的正常运行经费，全年未安排项目预算，也未发生项目支出。       </w:t>
      </w:r>
    </w:p>
    <w:p w14:paraId="71D10E87">
      <w:pPr>
        <w:pStyle w:val="21"/>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（二）单位绩效评价情况</w:t>
      </w:r>
    </w:p>
    <w:p w14:paraId="34A39974">
      <w:pPr>
        <w:pStyle w:val="21"/>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我单位未委托第三方开展绩效评价。</w:t>
      </w:r>
    </w:p>
    <w:p w14:paraId="0ABE4F3C">
      <w:pPr>
        <w:pStyle w:val="21"/>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（三）财政绩效评价情况</w:t>
      </w:r>
    </w:p>
    <w:p w14:paraId="5AB6A946">
      <w:pPr>
        <w:widowControl w:val="0"/>
        <w:autoSpaceDE w:val="0"/>
        <w:autoSpaceDN w:val="0"/>
        <w:adjustRightInd w:val="0"/>
        <w:spacing w:line="594" w:lineRule="exact"/>
        <w:ind w:firstLine="640" w:firstLineChars="200"/>
        <w:jc w:val="both"/>
        <w:rPr>
          <w:rFonts w:hint="eastAsia" w:ascii="楷体" w:hAnsi="楷体" w:eastAsia="楷体" w:cs="楷体"/>
          <w:b/>
          <w:bCs/>
          <w:sz w:val="32"/>
          <w:szCs w:val="32"/>
          <w:shd w:val="clear" w:color="auto" w:fill="FFFFFF"/>
        </w:rPr>
      </w:pPr>
      <w:r>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重庆高新区财政局未委托第三方对我单位开展绩效评价。</w:t>
      </w:r>
    </w:p>
    <w:p w14:paraId="5BCB6778">
      <w:pPr>
        <w:pStyle w:val="16"/>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shd w:val="clear" w:color="auto" w:fill="FFFFFF"/>
        </w:rPr>
        <w:t xml:space="preserve">   </w:t>
      </w:r>
      <w:r>
        <w:rPr>
          <w:rStyle w:val="14"/>
          <w:rFonts w:hint="eastAsia" w:ascii="黑体" w:hAnsi="黑体" w:eastAsia="黑体" w:cs="黑体"/>
          <w:sz w:val="32"/>
          <w:szCs w:val="32"/>
          <w:shd w:val="clear" w:color="auto" w:fill="FFFFFF"/>
        </w:rPr>
        <w:t xml:space="preserve"> 六、专业名词解释</w:t>
      </w:r>
    </w:p>
    <w:p w14:paraId="409268C8">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D8FDCFB">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8C09292">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DA7D712">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42690AA">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2202A4C">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EE111D2">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A4E98C3">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801A68A">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444297C">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11F7ADFE">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B9C09B5">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76BC6B4">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9967BB6">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6AC2061">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053D4C4">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21CE8F9">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CDB5F4B">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shd w:val="clear" w:color="auto" w:fill="FFFFFF"/>
        </w:rPr>
      </w:pPr>
      <w:r>
        <w:rPr>
          <w:rStyle w:val="14"/>
          <w:rFonts w:hint="eastAsia" w:ascii="黑体" w:hAnsi="黑体" w:eastAsia="黑体" w:cs="黑体"/>
          <w:sz w:val="32"/>
          <w:szCs w:val="32"/>
          <w:shd w:val="clear" w:color="auto" w:fill="FFFFFF"/>
        </w:rPr>
        <w:t>七、决算公开联系方式及信息反馈渠道</w:t>
      </w:r>
    </w:p>
    <w:p w14:paraId="45079C44">
      <w:pPr>
        <w:pStyle w:val="16"/>
        <w:spacing w:before="0" w:beforeAutospacing="0" w:after="0" w:afterAutospacing="0" w:line="596" w:lineRule="exact"/>
        <w:ind w:firstLine="480" w:firstLineChars="200"/>
        <w:rPr>
          <w:rFonts w:hint="default" w:ascii="方正仿宋_GBK" w:hAnsi="方正仿宋_GBK" w:eastAsia="方正仿宋_GBK" w:cs="方正仿宋_GBK"/>
          <w:sz w:val="32"/>
          <w:szCs w:val="32"/>
          <w:lang w:val="en-US" w:eastAsia="zh-CN"/>
        </w:rPr>
      </w:pPr>
      <w:r>
        <w:rPr>
          <w:rFonts w:hint="eastAsia"/>
          <w:lang w:eastAsia="zh-CN"/>
        </w:rPr>
        <w:tab/>
      </w:r>
      <w:r>
        <w:rPr>
          <w:rFonts w:hint="eastAsia" w:ascii="方正仿宋_GBK" w:hAnsi="方正仿宋_GBK" w:eastAsia="方正仿宋_GBK" w:cs="方正仿宋_GBK"/>
          <w:sz w:val="32"/>
          <w:szCs w:val="32"/>
          <w:shd w:val="clear" w:color="auto" w:fill="FFFFFF"/>
        </w:rPr>
        <w:t>本单位决算公开信息反馈和联系方式：</w:t>
      </w:r>
      <w:r>
        <w:rPr>
          <w:rFonts w:hint="default" w:ascii="Times New Roman" w:hAnsi="Times New Roman" w:eastAsia="方正仿宋_GBK"/>
          <w:sz w:val="32"/>
          <w:szCs w:val="32"/>
        </w:rPr>
        <w:t>023</w:t>
      </w:r>
      <w:r>
        <w:rPr>
          <w:rFonts w:hint="default" w:ascii="方正仿宋_GBK" w:hAnsi="方正仿宋_GBK" w:eastAsia="方正仿宋_GBK" w:cs="方正仿宋_GBK"/>
          <w:sz w:val="32"/>
          <w:szCs w:val="32"/>
        </w:rPr>
        <w:t>-</w:t>
      </w:r>
      <w:r>
        <w:rPr>
          <w:rFonts w:hint="default" w:ascii="Times New Roman" w:hAnsi="Times New Roman" w:eastAsia="方正仿宋_GBK"/>
          <w:sz w:val="32"/>
          <w:szCs w:val="32"/>
        </w:rPr>
        <w:t>6577</w:t>
      </w:r>
      <w:r>
        <w:rPr>
          <w:rFonts w:hint="eastAsia" w:ascii="Times New Roman" w:hAnsi="Times New Roman" w:eastAsia="方正仿宋_GBK"/>
          <w:sz w:val="32"/>
          <w:szCs w:val="32"/>
          <w:lang w:val="en-US" w:eastAsia="zh-CN"/>
        </w:rPr>
        <w:t>1203</w:t>
      </w:r>
    </w:p>
    <w:p w14:paraId="2F10F174">
      <w:pPr>
        <w:tabs>
          <w:tab w:val="left" w:pos="1482"/>
        </w:tabs>
        <w:bidi w:val="0"/>
        <w:jc w:val="left"/>
        <w:rPr>
          <w:rFonts w:hint="eastAsia" w:eastAsia="宋体"/>
          <w:lang w:eastAsia="zh-CN"/>
        </w:rPr>
        <w:sectPr>
          <w:headerReference r:id="rId3" w:type="default"/>
          <w:footerReference r:id="rId4" w:type="default"/>
          <w:pgSz w:w="11850" w:h="16783"/>
          <w:pgMar w:top="454" w:right="567" w:bottom="1037" w:left="567" w:header="0" w:footer="283" w:gutter="0"/>
          <w:pgNumType w:fmt="numberInDash"/>
          <w:cols w:space="720" w:num="1"/>
          <w:docGrid w:type="lines" w:linePitch="326"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EC32AAC">
        <w:tblPrEx>
          <w:tblCellMar>
            <w:top w:w="0" w:type="dxa"/>
            <w:left w:w="0" w:type="dxa"/>
            <w:bottom w:w="0" w:type="dxa"/>
            <w:right w:w="0" w:type="dxa"/>
          </w:tblCellMar>
        </w:tblPrEx>
        <w:trPr>
          <w:trHeight w:val="90"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F2425F8">
            <w:pPr>
              <w:spacing w:line="400" w:lineRule="exact"/>
              <w:ind w:firstLine="6104" w:firstLineChars="1900"/>
              <w:jc w:val="both"/>
              <w:textAlignment w:val="bottom"/>
              <w:rPr>
                <w:rFonts w:cs="宋体"/>
                <w:b/>
                <w:color w:val="000000"/>
                <w:sz w:val="32"/>
                <w:szCs w:val="32"/>
              </w:rPr>
            </w:pPr>
            <w:r>
              <w:rPr>
                <w:rFonts w:cs="宋体"/>
                <w:b/>
                <w:color w:val="000000"/>
                <w:sz w:val="32"/>
                <w:szCs w:val="32"/>
              </w:rPr>
              <w:t>收入支出决算总表</w:t>
            </w:r>
          </w:p>
        </w:tc>
      </w:tr>
      <w:tr w14:paraId="702D54E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6840AC29">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9CC8BEC">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83141C0">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36CD50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AB1F318">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F4A3FCA">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重庆市九龙坡区走马镇综合行政执法大队</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EAD4E27">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871018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CF06F51">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A0FE">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7AF806">
            <w:pPr>
              <w:spacing w:line="240" w:lineRule="exact"/>
              <w:jc w:val="center"/>
              <w:textAlignment w:val="center"/>
              <w:rPr>
                <w:rFonts w:cs="宋体"/>
                <w:b/>
                <w:color w:val="000000"/>
                <w:sz w:val="20"/>
                <w:szCs w:val="20"/>
              </w:rPr>
            </w:pPr>
            <w:r>
              <w:rPr>
                <w:rFonts w:cs="宋体"/>
                <w:b/>
                <w:color w:val="000000"/>
                <w:sz w:val="20"/>
                <w:szCs w:val="20"/>
              </w:rPr>
              <w:t>支出</w:t>
            </w:r>
          </w:p>
        </w:tc>
      </w:tr>
      <w:tr w14:paraId="403783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CAE5">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3E46D">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4CC3D">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30E37">
            <w:pPr>
              <w:spacing w:line="240" w:lineRule="exact"/>
              <w:jc w:val="center"/>
              <w:textAlignment w:val="center"/>
              <w:rPr>
                <w:rFonts w:cs="宋体"/>
                <w:b/>
                <w:color w:val="000000"/>
                <w:sz w:val="20"/>
                <w:szCs w:val="20"/>
              </w:rPr>
            </w:pPr>
            <w:r>
              <w:rPr>
                <w:rFonts w:cs="宋体"/>
                <w:b/>
                <w:color w:val="000000"/>
                <w:sz w:val="20"/>
                <w:szCs w:val="20"/>
              </w:rPr>
              <w:t>决算数</w:t>
            </w:r>
          </w:p>
        </w:tc>
      </w:tr>
      <w:tr w14:paraId="404984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A0B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90A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226.78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46A8">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E05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193.38</w:t>
            </w:r>
            <w:r>
              <w:rPr>
                <w:rFonts w:ascii="Times New Roman" w:hAnsi="Times New Roman"/>
                <w:color w:val="000000"/>
                <w:sz w:val="20"/>
                <w:u w:color="auto"/>
              </w:rPr>
              <w:t xml:space="preserve"> </w:t>
            </w:r>
          </w:p>
        </w:tc>
      </w:tr>
      <w:tr w14:paraId="59BA36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3ECC">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663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2FF7C">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65E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29E1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C47C">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61D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659F9">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902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143C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ECD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FFB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66278">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212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D37E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B149">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7E3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957FD">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09E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CD54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8E78">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23C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2A69B">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E6E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4302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3A5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D7F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02E95">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343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6216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27DC">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B127C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9D8E6">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C47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19.83</w:t>
            </w:r>
            <w:r>
              <w:rPr>
                <w:rFonts w:ascii="Times New Roman" w:hAnsi="Times New Roman"/>
                <w:color w:val="000000"/>
                <w:sz w:val="20"/>
                <w:u w:color="auto"/>
              </w:rPr>
              <w:t xml:space="preserve"> </w:t>
            </w:r>
          </w:p>
        </w:tc>
      </w:tr>
      <w:tr w14:paraId="467D13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D992">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9028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D5F5C">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51A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r>
      <w:tr w14:paraId="28FE9E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1EB4">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6B640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2BA23">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D57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3A93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D200">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5F4C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CF70D">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90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67DD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10DA">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903F3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FAC3B">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BCA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A56C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E3AF">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6C4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62C92">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59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34D3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2F0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8CAD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F9E4A">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745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17CF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C42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0213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46574">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F32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1EBB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4C8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2D4A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C98C7">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B49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836D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6886">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304D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A33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97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A9436C">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A98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2D7D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D0BB4">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73E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89BC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749B">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226E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8B7A">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F99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r>
      <w:tr w14:paraId="7D8896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D91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2FEB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0B8FF">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195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4DB8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65F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C75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1F590">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5B3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00BA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375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C200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9C6A4">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AF8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EBBE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0FB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0BA3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62FDC">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D52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525E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E73C">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82F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BE55C">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D59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8FCA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DE7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D33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69CA9">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C17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F5FC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E66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1A46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2D3C">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4DE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6D19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1109">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29A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226.78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5FB75">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437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226.78</w:t>
            </w:r>
            <w:r>
              <w:rPr>
                <w:rFonts w:ascii="Times New Roman" w:hAnsi="Times New Roman"/>
                <w:color w:val="000000"/>
                <w:sz w:val="20"/>
                <w:u w:color="auto"/>
              </w:rPr>
              <w:t xml:space="preserve"> </w:t>
            </w:r>
          </w:p>
        </w:tc>
      </w:tr>
      <w:tr w14:paraId="57F075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A2C5">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69C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0E20E">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5BB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56FF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580D">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FA2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80C6">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5C8B7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22AB3B">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89FE">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23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226.78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3A10839">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13B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226.78</w:t>
            </w:r>
            <w:r>
              <w:rPr>
                <w:rFonts w:ascii="Times New Roman" w:hAnsi="Times New Roman"/>
                <w:color w:val="000000"/>
                <w:sz w:val="20"/>
                <w:u w:color="auto"/>
              </w:rPr>
              <w:t xml:space="preserve"> </w:t>
            </w:r>
          </w:p>
        </w:tc>
      </w:tr>
    </w:tbl>
    <w:p w14:paraId="2377E6EE">
      <w:pPr>
        <w:rPr>
          <w:rFonts w:cs="宋体"/>
          <w:sz w:val="21"/>
          <w:szCs w:val="21"/>
        </w:rPr>
      </w:pPr>
    </w:p>
    <w:p w14:paraId="5AD1E776">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6AAB50E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8BB3E4B">
            <w:pPr>
              <w:jc w:val="center"/>
              <w:textAlignment w:val="bottom"/>
              <w:rPr>
                <w:rFonts w:cs="宋体"/>
                <w:b/>
                <w:color w:val="000000"/>
                <w:sz w:val="32"/>
                <w:szCs w:val="32"/>
              </w:rPr>
            </w:pPr>
            <w:r>
              <w:rPr>
                <w:rFonts w:cs="宋体"/>
                <w:b/>
                <w:color w:val="000000"/>
                <w:sz w:val="32"/>
                <w:szCs w:val="32"/>
              </w:rPr>
              <w:t>收入决算表</w:t>
            </w:r>
          </w:p>
        </w:tc>
      </w:tr>
      <w:tr w14:paraId="2D0C7A88">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70C696BF">
            <w:pPr>
              <w:spacing w:line="280" w:lineRule="exact"/>
              <w:rPr>
                <w:rFonts w:cs="宋体"/>
                <w:color w:val="000000"/>
                <w:sz w:val="20"/>
                <w:szCs w:val="20"/>
              </w:rPr>
            </w:pPr>
            <w:r>
              <w:rPr>
                <w:rFonts w:cs="宋体"/>
                <w:sz w:val="20"/>
                <w:szCs w:val="20"/>
              </w:rPr>
              <w:t>部门：</w:t>
            </w:r>
            <w:r>
              <w:rPr>
                <w:sz w:val="20"/>
                <w:u w:color="auto"/>
              </w:rPr>
              <w:t>重庆市九龙坡区走马镇综合行政执法大队</w:t>
            </w:r>
          </w:p>
        </w:tc>
        <w:tc>
          <w:tcPr>
            <w:tcW w:w="1429" w:type="dxa"/>
            <w:tcBorders>
              <w:top w:val="nil"/>
              <w:left w:val="nil"/>
              <w:bottom w:val="nil"/>
              <w:right w:val="nil"/>
            </w:tcBorders>
            <w:shd w:val="clear" w:color="auto" w:fill="auto"/>
            <w:noWrap/>
            <w:tcMar>
              <w:top w:w="15" w:type="dxa"/>
              <w:left w:w="15" w:type="dxa"/>
              <w:right w:w="15" w:type="dxa"/>
            </w:tcMar>
            <w:vAlign w:val="bottom"/>
          </w:tcPr>
          <w:p w14:paraId="1E286FDF">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6567FB5E">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57B83AEE">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67E9CBC2">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1E08AD5">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8241B62">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56836EC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362E5A3">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3D111F53">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74D210A3">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1FCF53FC">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58962C33">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4FAA9B6">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B3ED185">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A8D4EFA">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6162489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3A3FF91">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FACD077">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4F89">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6ED0">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B8DC1">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F78B8">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26610">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B009">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15C60">
            <w:pPr>
              <w:jc w:val="center"/>
              <w:textAlignment w:val="center"/>
              <w:rPr>
                <w:rFonts w:cs="宋体"/>
                <w:b/>
                <w:color w:val="000000"/>
                <w:sz w:val="20"/>
                <w:szCs w:val="20"/>
              </w:rPr>
            </w:pPr>
            <w:r>
              <w:rPr>
                <w:rFonts w:cs="宋体"/>
                <w:b/>
                <w:color w:val="000000"/>
                <w:sz w:val="20"/>
                <w:szCs w:val="20"/>
              </w:rPr>
              <w:t>其他收入</w:t>
            </w:r>
          </w:p>
        </w:tc>
      </w:tr>
      <w:tr w14:paraId="0394867B">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36DC">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53F9BFD">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1A30">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903A8">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3804">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9E2A">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09018">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18A01">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657C">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F553">
            <w:pPr>
              <w:jc w:val="center"/>
              <w:rPr>
                <w:rFonts w:cs="宋体"/>
                <w:b/>
                <w:color w:val="000000"/>
                <w:sz w:val="20"/>
                <w:szCs w:val="20"/>
              </w:rPr>
            </w:pPr>
          </w:p>
        </w:tc>
      </w:tr>
      <w:tr w14:paraId="28208B7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37AE">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41CACB">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0F2BC">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DA342">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5B08F">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455D4">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76A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431CD">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3512E">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EE014">
            <w:pPr>
              <w:jc w:val="center"/>
              <w:rPr>
                <w:rFonts w:cs="宋体"/>
                <w:b/>
                <w:color w:val="000000"/>
                <w:sz w:val="20"/>
                <w:szCs w:val="20"/>
              </w:rPr>
            </w:pPr>
          </w:p>
        </w:tc>
      </w:tr>
      <w:tr w14:paraId="7B0C4911">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795A">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5A8BDC">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3BF04">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344A">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9D56">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37F9">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BFB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4E0C">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06B7">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9AD5">
            <w:pPr>
              <w:jc w:val="center"/>
              <w:rPr>
                <w:rFonts w:cs="宋体"/>
                <w:b/>
                <w:color w:val="000000"/>
                <w:sz w:val="20"/>
                <w:szCs w:val="20"/>
              </w:rPr>
            </w:pPr>
          </w:p>
        </w:tc>
      </w:tr>
      <w:tr w14:paraId="4646A65A">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74CD">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516E60">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F7FA3">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1EB5">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2201D">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11502">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B0C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D74A">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CD0B">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269D">
            <w:pPr>
              <w:jc w:val="center"/>
              <w:rPr>
                <w:rFonts w:cs="宋体"/>
                <w:b/>
                <w:color w:val="000000"/>
                <w:sz w:val="20"/>
                <w:szCs w:val="20"/>
              </w:rPr>
            </w:pPr>
          </w:p>
        </w:tc>
      </w:tr>
      <w:tr w14:paraId="057A4759">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5B12">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EEA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226.78</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934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226.78</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32B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C9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3A8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64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94C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1B0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58E6D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713F">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87215">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1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D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F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4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6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1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7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0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68483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AE2E">
            <w:pPr>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3A172">
            <w:pPr>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9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F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E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5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2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D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8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1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5E0AF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2B45">
            <w:pPr>
              <w:textAlignment w:val="center"/>
              <w:rPr>
                <w:rFonts w:cs="宋体"/>
                <w:color w:val="000000"/>
                <w:sz w:val="20"/>
                <w:szCs w:val="20"/>
              </w:rPr>
            </w:pPr>
            <w:r>
              <w:rPr>
                <w:rFonts w:cs="宋体"/>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5E04C">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3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F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A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4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F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F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2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9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FA94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F8DA">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9A392">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C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6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C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5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D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5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D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8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BB69A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1C25">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EFCFB">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3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B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4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A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0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E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D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3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C7AEA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085F">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85CC1">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E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5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1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E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4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D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8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D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AB0CF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C017">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3661B">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D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4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9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A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4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F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7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4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FEF19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17C5">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6E13E">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E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8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9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4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F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B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3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C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1B3DD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A412">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62611">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0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F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E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A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7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1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5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C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6B4BC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38D3">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6B3FF">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4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B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F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A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3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2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C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3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259F5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A667">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D6A0A">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B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5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6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4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0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1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6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7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748E55">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054E">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E6D8">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2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3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B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0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2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F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8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9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E6D7D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5857">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94388">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C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0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8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0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C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B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2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4E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4EB7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4D5A">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05028">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5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1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1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E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9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F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5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0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27C8699">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3BEABA4">
      <w:pPr>
        <w:rPr>
          <w:rFonts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0472B872">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A9D470C">
            <w:pPr>
              <w:jc w:val="center"/>
              <w:textAlignment w:val="bottom"/>
              <w:rPr>
                <w:rFonts w:cs="宋体"/>
                <w:b/>
                <w:color w:val="000000"/>
                <w:sz w:val="32"/>
                <w:szCs w:val="32"/>
              </w:rPr>
            </w:pPr>
            <w:r>
              <w:rPr>
                <w:rFonts w:cs="宋体"/>
                <w:b/>
                <w:color w:val="000000"/>
                <w:sz w:val="32"/>
                <w:szCs w:val="32"/>
              </w:rPr>
              <w:t>支出决算表</w:t>
            </w:r>
          </w:p>
        </w:tc>
      </w:tr>
      <w:tr w14:paraId="1F959DD1">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5F105582">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重庆市九龙坡区走马镇综合行政执法大队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4C96B2AF">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35F4EBE0">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49F7855E">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475ABD28">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2769514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76BE252">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792618A1">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047B958D">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58D0F428">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109FA5F">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0E7036F4">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21FAFAA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1B39524">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D3365F">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DA6BB">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0EB1B">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0AF5">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53BA9">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D9DDF">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6F184">
            <w:pPr>
              <w:jc w:val="center"/>
              <w:textAlignment w:val="center"/>
              <w:rPr>
                <w:rFonts w:cs="宋体"/>
                <w:b/>
                <w:color w:val="000000"/>
                <w:sz w:val="20"/>
                <w:szCs w:val="20"/>
              </w:rPr>
            </w:pPr>
            <w:r>
              <w:rPr>
                <w:rFonts w:cs="宋体"/>
                <w:b/>
                <w:color w:val="000000"/>
                <w:sz w:val="20"/>
                <w:szCs w:val="20"/>
              </w:rPr>
              <w:t>对附属单位补助支出</w:t>
            </w:r>
          </w:p>
        </w:tc>
      </w:tr>
      <w:tr w14:paraId="3A53D39E">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8F35">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722538C">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E2566">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96B9">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E8E2">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1EFE">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3D074">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B602">
            <w:pPr>
              <w:jc w:val="center"/>
              <w:rPr>
                <w:rFonts w:cs="宋体"/>
                <w:b/>
                <w:color w:val="000000"/>
                <w:sz w:val="20"/>
                <w:szCs w:val="20"/>
              </w:rPr>
            </w:pPr>
          </w:p>
        </w:tc>
      </w:tr>
      <w:tr w14:paraId="43A9943D">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76C9">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299138">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AA6EE">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E838">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5C17D">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997A">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DD957">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E0D0">
            <w:pPr>
              <w:jc w:val="center"/>
              <w:rPr>
                <w:rFonts w:cs="宋体"/>
                <w:b/>
                <w:color w:val="000000"/>
                <w:sz w:val="20"/>
                <w:szCs w:val="20"/>
              </w:rPr>
            </w:pPr>
          </w:p>
        </w:tc>
      </w:tr>
      <w:tr w14:paraId="1E8891F9">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520C">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DDF2ED">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55C19">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41495">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8094">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2F08">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05A67">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5361">
            <w:pPr>
              <w:jc w:val="center"/>
              <w:rPr>
                <w:rFonts w:cs="宋体"/>
                <w:b/>
                <w:color w:val="000000"/>
                <w:sz w:val="20"/>
                <w:szCs w:val="20"/>
              </w:rPr>
            </w:pPr>
          </w:p>
        </w:tc>
      </w:tr>
      <w:tr w14:paraId="5AF671B7">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81C0">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63FDB0">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7BD3">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15F63">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C245B">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2E9A5">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E6B41">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A17A">
            <w:pPr>
              <w:jc w:val="center"/>
              <w:rPr>
                <w:rFonts w:cs="宋体"/>
                <w:b/>
                <w:color w:val="000000"/>
                <w:sz w:val="20"/>
                <w:szCs w:val="20"/>
              </w:rPr>
            </w:pPr>
          </w:p>
        </w:tc>
      </w:tr>
      <w:tr w14:paraId="356283E4">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D5B9">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9B0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226.78</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63A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226.78</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976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D8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23E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B5C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A018FC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C26E">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2A4B">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7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8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6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D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2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1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AC8FC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10D0">
            <w:pPr>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3AB0E">
            <w:pPr>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3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4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A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3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D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0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93D60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3C3D">
            <w:pPr>
              <w:textAlignment w:val="center"/>
              <w:rPr>
                <w:rFonts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6BC83">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A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D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A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4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F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1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7BA8D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014F">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4E9C">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7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0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6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8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6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D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1FDCD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6DE6">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EBE73">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D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B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7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5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9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5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E389F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5A2C">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B5F0F">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3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D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7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E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0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F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BF486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4017">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A2DAA">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F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C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C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7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9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D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59CE0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FC00">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E15D8">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6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7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E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7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C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A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BDD37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B2BA">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7C89B">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3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8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F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B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4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6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53E72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32FD">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59D75">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6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E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8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D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1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B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4D5F5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0F52">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A8A6A">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2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9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5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A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2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7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BB5E8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9B66">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B0C40">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5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9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6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2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4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0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FC3B7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62A4">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E7812">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7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C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5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A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3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1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A4248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E1D0">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F67E">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7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6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1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F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8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C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AA78D4C">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33180E0">
      <w:pPr>
        <w:rPr>
          <w:rFonts w:cs="宋体"/>
          <w:sz w:val="21"/>
          <w:szCs w:val="21"/>
        </w:rPr>
      </w:pPr>
      <w:r>
        <w:rPr>
          <w:rFonts w:cs="宋体"/>
          <w:sz w:val="21"/>
          <w:szCs w:val="21"/>
        </w:rPr>
        <w:br w:type="page"/>
      </w:r>
    </w:p>
    <w:p w14:paraId="17CBB290">
      <w:pPr>
        <w:rPr>
          <w:rFonts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6103928">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D9717DC">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2F1315D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E58812A">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重庆市九龙坡区走马镇综合行政执法大队</w:t>
            </w:r>
          </w:p>
        </w:tc>
        <w:tc>
          <w:tcPr>
            <w:tcW w:w="1694" w:type="dxa"/>
            <w:tcBorders>
              <w:top w:val="nil"/>
              <w:left w:val="nil"/>
              <w:bottom w:val="nil"/>
              <w:right w:val="nil"/>
            </w:tcBorders>
            <w:shd w:val="clear" w:color="auto" w:fill="auto"/>
            <w:noWrap/>
            <w:tcMar>
              <w:top w:w="15" w:type="dxa"/>
              <w:left w:w="15" w:type="dxa"/>
              <w:right w:w="15" w:type="dxa"/>
            </w:tcMar>
            <w:vAlign w:val="bottom"/>
          </w:tcPr>
          <w:p w14:paraId="67E1EDD8">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F06F1B8">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6FC97D4">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1EFC418">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FB8BD35">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3EB38B3">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57EF87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5AD5B5E">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18E3300">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D350147">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C4A46A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DF9C">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C854">
            <w:pPr>
              <w:spacing w:line="200" w:lineRule="exact"/>
              <w:jc w:val="center"/>
              <w:textAlignment w:val="center"/>
              <w:rPr>
                <w:rFonts w:cs="宋体"/>
                <w:b/>
                <w:color w:val="000000"/>
                <w:sz w:val="18"/>
                <w:szCs w:val="18"/>
              </w:rPr>
            </w:pPr>
            <w:r>
              <w:rPr>
                <w:rFonts w:cs="宋体"/>
                <w:b/>
                <w:color w:val="000000"/>
                <w:sz w:val="18"/>
                <w:szCs w:val="18"/>
              </w:rPr>
              <w:t>支     出</w:t>
            </w:r>
          </w:p>
        </w:tc>
      </w:tr>
      <w:tr w14:paraId="077B7F62">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5A79">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F496">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89A9D">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FC0C">
            <w:pPr>
              <w:spacing w:line="200" w:lineRule="exact"/>
              <w:jc w:val="center"/>
              <w:textAlignment w:val="center"/>
              <w:rPr>
                <w:rFonts w:cs="宋体"/>
                <w:b/>
                <w:color w:val="000000"/>
                <w:sz w:val="18"/>
                <w:szCs w:val="18"/>
              </w:rPr>
            </w:pPr>
            <w:r>
              <w:rPr>
                <w:rFonts w:cs="宋体"/>
                <w:b/>
                <w:color w:val="000000"/>
                <w:sz w:val="18"/>
                <w:szCs w:val="18"/>
              </w:rPr>
              <w:t>决算数</w:t>
            </w:r>
          </w:p>
        </w:tc>
      </w:tr>
      <w:tr w14:paraId="761E2169">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F877E">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F16BA">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54757">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ADD4">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992AD">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73EF">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28FC4">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153C0C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F5DA">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4B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226.78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3E4C">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52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8C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42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2A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434F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EBD8">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E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5B0A">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6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D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CF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CE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0844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81D8">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F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D9AE">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B0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0F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13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4A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80E8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058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DC031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0D93">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4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A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BE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51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31A4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9E4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2CB4A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B9DA">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3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B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8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9E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71F6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C37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66164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8FC1">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D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F7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F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13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569F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7E6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F4B9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C65D">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8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65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39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F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DC75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135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2F06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AEB5">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27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12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6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41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51AC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4CE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5EF8C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F59E">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79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F3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78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E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C861A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B01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866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7F89">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5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D3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6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F5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721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561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054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5AD2">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85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8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16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7D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4276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696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F59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4496">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4A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19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E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EA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CD09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3D1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65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BF48">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C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2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D5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C8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71A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1D9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D8B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1D79">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BC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E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46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AF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CF03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3C7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C6E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4FD1">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6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30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95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96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119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6AB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EBA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CDD8">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B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29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F0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497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59D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707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946A">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58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C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97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9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2D08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CE3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E02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9446">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60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B3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53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7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22B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0B8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21F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1FAF">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29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05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1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56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AD6F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395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F2F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6514">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4E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6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0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0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D184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467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7D6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2F26">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C1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D1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F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EA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A32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BDE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90A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4E7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39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E5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D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5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A09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ADA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7D7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9279">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D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13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B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8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CBCC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04D07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8B4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1946">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A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2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3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82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DC6B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AE71D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241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2E2F">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75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3B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32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1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0433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FBF1C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21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A6C4">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9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1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3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D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CB8C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F44C">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5E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226.78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FCD9">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61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90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D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F8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5E6C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137E">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70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ADE7">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D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20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7E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8E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B297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529E">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1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592315">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25EDEB">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76DA0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40AB50">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35692">
            <w:pPr>
              <w:spacing w:line="200" w:lineRule="exact"/>
              <w:rPr>
                <w:rFonts w:hint="default" w:ascii="Times New Roman" w:hAnsi="Times New Roman"/>
                <w:color w:val="000000"/>
                <w:sz w:val="18"/>
                <w:szCs w:val="18"/>
              </w:rPr>
            </w:pPr>
          </w:p>
        </w:tc>
      </w:tr>
      <w:tr w14:paraId="542C73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B763">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31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42EE">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380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68A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A572">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A851">
            <w:pPr>
              <w:spacing w:line="200" w:lineRule="exact"/>
              <w:jc w:val="right"/>
              <w:rPr>
                <w:rFonts w:hint="default" w:ascii="Times New Roman" w:hAnsi="Times New Roman"/>
                <w:color w:val="000000"/>
                <w:sz w:val="18"/>
                <w:szCs w:val="18"/>
              </w:rPr>
            </w:pPr>
          </w:p>
        </w:tc>
      </w:tr>
      <w:tr w14:paraId="568706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F556">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D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AB98">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625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F0F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673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765B">
            <w:pPr>
              <w:spacing w:line="200" w:lineRule="exact"/>
              <w:jc w:val="right"/>
              <w:rPr>
                <w:rFonts w:hint="default" w:ascii="Times New Roman" w:hAnsi="Times New Roman"/>
                <w:color w:val="000000"/>
                <w:sz w:val="18"/>
                <w:szCs w:val="18"/>
              </w:rPr>
            </w:pPr>
          </w:p>
        </w:tc>
      </w:tr>
      <w:tr w14:paraId="13A411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263A">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6F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226.78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458A">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82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C6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6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C5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D4E5FC2">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47D71175">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F512C71">
            <w:pPr>
              <w:jc w:val="center"/>
              <w:textAlignment w:val="bottom"/>
              <w:rPr>
                <w:rFonts w:cs="宋体"/>
                <w:b/>
                <w:color w:val="000000"/>
                <w:sz w:val="32"/>
                <w:szCs w:val="32"/>
              </w:rPr>
            </w:pPr>
            <w:r>
              <w:rPr>
                <w:rFonts w:cs="宋体"/>
                <w:b/>
                <w:color w:val="000000"/>
                <w:sz w:val="32"/>
                <w:szCs w:val="32"/>
              </w:rPr>
              <w:t>一般公共预算财政拨款支出决算表</w:t>
            </w:r>
          </w:p>
        </w:tc>
      </w:tr>
      <w:tr w14:paraId="777F3C13">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69CC6526">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重庆市九龙坡区走马镇综合行政执法大队</w:t>
            </w:r>
          </w:p>
        </w:tc>
        <w:tc>
          <w:tcPr>
            <w:tcW w:w="3291" w:type="dxa"/>
            <w:tcBorders>
              <w:top w:val="nil"/>
              <w:left w:val="nil"/>
              <w:bottom w:val="nil"/>
              <w:right w:val="nil"/>
            </w:tcBorders>
            <w:shd w:val="clear" w:color="auto" w:fill="auto"/>
            <w:noWrap/>
            <w:tcMar>
              <w:top w:w="15" w:type="dxa"/>
              <w:left w:w="15" w:type="dxa"/>
              <w:right w:w="15" w:type="dxa"/>
            </w:tcMar>
            <w:vAlign w:val="bottom"/>
          </w:tcPr>
          <w:p w14:paraId="192FC240">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06B766D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15730E9">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4A4525E3">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2CDEB3E1">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0FB1F06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9C2F50E">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75DCB">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8F7D39">
            <w:pPr>
              <w:jc w:val="center"/>
              <w:textAlignment w:val="center"/>
              <w:rPr>
                <w:rFonts w:cs="宋体"/>
                <w:b/>
                <w:color w:val="000000"/>
                <w:sz w:val="20"/>
                <w:szCs w:val="20"/>
              </w:rPr>
            </w:pPr>
            <w:r>
              <w:rPr>
                <w:rFonts w:cs="宋体"/>
                <w:b/>
                <w:color w:val="000000"/>
                <w:sz w:val="20"/>
                <w:szCs w:val="20"/>
              </w:rPr>
              <w:t>本年支出</w:t>
            </w:r>
          </w:p>
        </w:tc>
      </w:tr>
      <w:tr w14:paraId="5001F4AD">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28DB">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A14B3">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18550">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CDDA2">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1EB7B">
            <w:pPr>
              <w:jc w:val="center"/>
              <w:textAlignment w:val="center"/>
              <w:rPr>
                <w:rFonts w:cs="宋体"/>
                <w:b/>
                <w:color w:val="000000"/>
                <w:sz w:val="20"/>
                <w:szCs w:val="20"/>
              </w:rPr>
            </w:pPr>
            <w:r>
              <w:rPr>
                <w:rFonts w:cs="宋体"/>
                <w:b/>
                <w:color w:val="000000"/>
                <w:sz w:val="20"/>
                <w:szCs w:val="20"/>
              </w:rPr>
              <w:t>项目支出</w:t>
            </w:r>
          </w:p>
        </w:tc>
      </w:tr>
      <w:tr w14:paraId="66400C78">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475DD">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ED467">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DC853">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B7BB1">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2F489">
            <w:pPr>
              <w:jc w:val="center"/>
              <w:rPr>
                <w:rFonts w:cs="宋体"/>
                <w:b/>
                <w:color w:val="000000"/>
                <w:sz w:val="20"/>
                <w:szCs w:val="20"/>
              </w:rPr>
            </w:pPr>
          </w:p>
        </w:tc>
      </w:tr>
      <w:tr w14:paraId="404D8CB6">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E41EF">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36434">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D33B7">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0E909">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26106">
            <w:pPr>
              <w:jc w:val="center"/>
              <w:rPr>
                <w:rFonts w:cs="宋体"/>
                <w:b/>
                <w:color w:val="000000"/>
                <w:sz w:val="20"/>
                <w:szCs w:val="20"/>
              </w:rPr>
            </w:pPr>
          </w:p>
        </w:tc>
      </w:tr>
      <w:tr w14:paraId="3270E349">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F8208">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E5F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226.78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B68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226.78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FC9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838348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0CD7">
            <w:pPr>
              <w:textAlignment w:val="center"/>
              <w:rPr>
                <w:rFonts w:cs="宋体"/>
                <w:color w:val="000000"/>
                <w:sz w:val="20"/>
                <w:szCs w:val="20"/>
              </w:rPr>
            </w:pPr>
            <w:r>
              <w:rPr>
                <w:rFonts w:cs="宋体"/>
                <w:b/>
                <w:color w:val="000000"/>
                <w:sz w:val="20"/>
                <w:szCs w:val="20"/>
              </w:rPr>
              <w:t>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ADC0A">
            <w:pPr>
              <w:textAlignment w:val="center"/>
              <w:rPr>
                <w:rFonts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7BA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90C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C78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ADF70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FBE7">
            <w:pPr>
              <w:textAlignment w:val="center"/>
              <w:rPr>
                <w:rFonts w:cs="宋体"/>
                <w:color w:val="000000"/>
                <w:sz w:val="20"/>
                <w:szCs w:val="20"/>
              </w:rPr>
            </w:pPr>
            <w:r>
              <w:rPr>
                <w:rFonts w:cs="宋体"/>
                <w:b/>
                <w:color w:val="000000"/>
                <w:sz w:val="20"/>
                <w:szCs w:val="20"/>
              </w:rPr>
              <w:t>20103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04856">
            <w:pPr>
              <w:textAlignment w:val="center"/>
              <w:rPr>
                <w:rFonts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CB5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076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193.38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FE3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82E7F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4C1A">
            <w:pPr>
              <w:textAlignment w:val="center"/>
              <w:rPr>
                <w:rFonts w:cs="宋体"/>
                <w:color w:val="000000"/>
                <w:sz w:val="20"/>
                <w:szCs w:val="20"/>
              </w:rPr>
            </w:pPr>
            <w:r>
              <w:rPr>
                <w:rFonts w:cs="宋体"/>
                <w:color w:val="000000"/>
                <w:sz w:val="20"/>
                <w:szCs w:val="20"/>
              </w:rPr>
              <w:t>2010350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B579E">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19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193.38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C6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193.38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CF7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F61C3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0EC0">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7F229">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1E0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380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CC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F85AB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6FE2">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491B5">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C2C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B0F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F75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D7880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6508">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72BB">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8D9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59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EF2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BBD1B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20D6">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43685">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01D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7AE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0DB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9BF07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54ED">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0393B">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2D8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5E2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3B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022DA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1563">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7EE4F">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360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3E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7FF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C5DAE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1CA2">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7C747">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DDA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55F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C58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D3C28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5412">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7639">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0AD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1EA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3FB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2FA4C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E347">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32643">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757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6F3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18D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C2916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87B2">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C0BA4">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9C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602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EBC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8C0E5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5551">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CA34B">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CF2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AA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38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55938FA">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8BB87D7">
      <w:pPr>
        <w:ind w:firstLine="630" w:firstLineChars="300"/>
        <w:rPr>
          <w:rFonts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0AC1448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12C5756B">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4562F9F2">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6F508E1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重庆市九龙坡区走马镇综合行政执法大队</w:t>
            </w:r>
          </w:p>
        </w:tc>
        <w:tc>
          <w:tcPr>
            <w:tcW w:w="1401" w:type="dxa"/>
            <w:tcBorders>
              <w:top w:val="nil"/>
              <w:left w:val="nil"/>
              <w:bottom w:val="nil"/>
              <w:right w:val="nil"/>
            </w:tcBorders>
            <w:shd w:val="clear" w:color="auto" w:fill="auto"/>
            <w:noWrap/>
            <w:tcMar>
              <w:top w:w="15" w:type="dxa"/>
              <w:left w:w="15" w:type="dxa"/>
              <w:right w:w="15" w:type="dxa"/>
            </w:tcMar>
            <w:vAlign w:val="bottom"/>
          </w:tcPr>
          <w:p w14:paraId="23781E99">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2F9909E9">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171A4757">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25C23B0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D85959E">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3CB29D3D">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3C1D3F58">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62AC11FB">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02456373">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7D7F6C0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071EB4E">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110B">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AA38FC">
            <w:pPr>
              <w:spacing w:line="192" w:lineRule="exact"/>
              <w:jc w:val="center"/>
              <w:textAlignment w:val="center"/>
              <w:rPr>
                <w:rFonts w:cs="宋体"/>
                <w:b/>
                <w:color w:val="000000"/>
                <w:sz w:val="18"/>
                <w:szCs w:val="18"/>
              </w:rPr>
            </w:pPr>
            <w:r>
              <w:rPr>
                <w:rFonts w:cs="宋体"/>
                <w:b/>
                <w:color w:val="000000"/>
                <w:sz w:val="18"/>
                <w:szCs w:val="18"/>
              </w:rPr>
              <w:t>公用经费</w:t>
            </w:r>
          </w:p>
        </w:tc>
      </w:tr>
      <w:tr w14:paraId="474F10D0">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BE56">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45C2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D365A">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1618">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87101">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3341D">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6916">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98AE8">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D0625">
            <w:pPr>
              <w:spacing w:line="192" w:lineRule="exact"/>
              <w:jc w:val="center"/>
              <w:textAlignment w:val="center"/>
              <w:rPr>
                <w:rFonts w:cs="宋体"/>
                <w:b/>
                <w:color w:val="000000"/>
                <w:sz w:val="18"/>
                <w:szCs w:val="18"/>
              </w:rPr>
            </w:pPr>
            <w:r>
              <w:rPr>
                <w:rFonts w:cs="宋体"/>
                <w:b/>
                <w:color w:val="000000"/>
                <w:sz w:val="18"/>
                <w:szCs w:val="18"/>
              </w:rPr>
              <w:t>金额</w:t>
            </w:r>
          </w:p>
        </w:tc>
      </w:tr>
      <w:tr w14:paraId="1C3DFE3D">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C0F0">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37F20">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7C205">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C2DE">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FB302">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E21D9">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D50E">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36104">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67D00">
            <w:pPr>
              <w:spacing w:line="192" w:lineRule="exact"/>
              <w:jc w:val="center"/>
              <w:rPr>
                <w:rFonts w:cs="宋体"/>
                <w:b/>
                <w:color w:val="000000"/>
                <w:sz w:val="18"/>
                <w:szCs w:val="18"/>
              </w:rPr>
            </w:pPr>
          </w:p>
        </w:tc>
      </w:tr>
      <w:tr w14:paraId="75D9446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D705">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A547">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C6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196.73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8491">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E6E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6E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F85C">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9ECD">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F9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r>
      <w:tr w14:paraId="11155DE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3117">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5D62">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4F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8A5E">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8A4A">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36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93B9">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A48F">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E3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5E477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3DD3">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C077">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E1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F71E">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D582">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6A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1821">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D73E">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42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r>
      <w:tr w14:paraId="3E3D7F8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45C6">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D877">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62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F989">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56C4">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13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0359">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4628">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3E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184DA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39F0">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25DC">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9DF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FD08">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BF0B">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B4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AE08">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46BA">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93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8307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DD9A">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3B38">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F8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133.72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1E57">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A00A">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8F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5887">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0189">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31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83B60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71F4">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8FA2">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2D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6C80">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2B96">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62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678E">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02E8">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0F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B4E52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DFA2">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614F">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14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5082">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FC28">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A9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75B9">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DF0E">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BA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55670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3FFE">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FB8D">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87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F90A">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FCB4">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C0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4015">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C03B">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8E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C9ED7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C81A">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5396">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83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2B0E">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DF8E">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44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E033">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50A0">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86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5E778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5FC7">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41DD">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A00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F36D">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5BF8">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24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BF30">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27F6">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19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86AF6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3C8F">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9E7B">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E5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4C36A">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519E">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D8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E4F2">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0C84">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D8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1935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9221">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D524">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70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C616">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A48A">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C4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FD7C">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2179">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D6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BDF61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A9CF">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9A85">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2A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AE3D">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52DE">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DE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4D9D">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A479">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FC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5D2AF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0992">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A1F8">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E9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61A7">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20A1">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DF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9E95">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B56D">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46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4FC3E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E717">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5658">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0C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2248">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4E41">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7F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76D4">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772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FC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F653E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8190">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E895">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BA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151E">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022F">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1C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7DF7">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6897">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9B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95350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9E50">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7BB3">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15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4FEC">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C46F">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C1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24CE">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9FE5">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AE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AEAEB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D3AA">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113D">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5C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556E">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968E">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62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B745">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052B">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45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293A0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EA11">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5A30">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81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69ED">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35CA">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D3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063F">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8AA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18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A763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ADCB">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6313">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83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5697">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36FB">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DD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5F8D">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F86D">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4A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66A88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5EAB">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2F9C">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2E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6F5D">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F4F3">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D0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8B44">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4F2F">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1F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576E8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9228">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5494">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8D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7B58">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3CED">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BA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3021">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2959">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84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F214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17B3">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9F9D">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35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8C80">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60D9">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A2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230C">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B33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EE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426EF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FB5F">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34E2">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04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A5E0">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885C">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E7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63D9">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24C7">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BB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1EFBA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ED6A">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0A1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71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A77C">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1F75">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22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9AEA">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CD42">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D9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2915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D500">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7162">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F8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F570">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61E2">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67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03B2">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3573">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D3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04211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C186">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C30E">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BEA5D2">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2225">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BF2D">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F2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EC1B">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7A22">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75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BE20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528B">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8ED6">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9158AB">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A692">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0237">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46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2B56">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D23B">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CE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4419D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F01C">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E3E3">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52ABBC">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9936">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211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61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C92B">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4DE2">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77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FBF8F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A193">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3747">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28928">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61EB">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91BD">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9F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BBBC">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28F7">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AE3D">
            <w:pPr>
              <w:spacing w:line="192" w:lineRule="exact"/>
              <w:jc w:val="right"/>
              <w:rPr>
                <w:rFonts w:hint="default" w:ascii="Times New Roman" w:hAnsi="Times New Roman"/>
                <w:color w:val="000000"/>
                <w:sz w:val="18"/>
                <w:szCs w:val="18"/>
              </w:rPr>
            </w:pPr>
          </w:p>
        </w:tc>
      </w:tr>
      <w:tr w14:paraId="43F4C66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6CE8">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FFAF">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8018E7">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EF92">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2E29">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EC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7B79B">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722E">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780E">
            <w:pPr>
              <w:spacing w:line="192" w:lineRule="exact"/>
              <w:jc w:val="right"/>
              <w:rPr>
                <w:rFonts w:hint="default" w:ascii="Times New Roman" w:hAnsi="Times New Roman"/>
                <w:color w:val="000000"/>
                <w:sz w:val="18"/>
                <w:szCs w:val="18"/>
              </w:rPr>
            </w:pPr>
          </w:p>
        </w:tc>
      </w:tr>
      <w:tr w14:paraId="017C7E26">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FF83">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AF0C">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55E1E">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F2A2">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2333">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B9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86DA">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1F58">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CC5F">
            <w:pPr>
              <w:spacing w:line="192" w:lineRule="exact"/>
              <w:jc w:val="right"/>
              <w:rPr>
                <w:rFonts w:hint="default" w:ascii="Times New Roman" w:hAnsi="Times New Roman"/>
                <w:color w:val="000000"/>
                <w:sz w:val="18"/>
                <w:szCs w:val="18"/>
              </w:rPr>
            </w:pPr>
          </w:p>
        </w:tc>
      </w:tr>
      <w:tr w14:paraId="06B95608">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378A">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0696C6">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196.73</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D20A9">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5D5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30.05</w:t>
            </w:r>
            <w:r>
              <w:rPr>
                <w:rFonts w:ascii="Times New Roman" w:hAnsi="Times New Roman"/>
                <w:color w:val="000000"/>
                <w:sz w:val="18"/>
                <w:u w:color="auto"/>
              </w:rPr>
              <w:t xml:space="preserve"> </w:t>
            </w:r>
          </w:p>
        </w:tc>
      </w:tr>
    </w:tbl>
    <w:p w14:paraId="2A698F09">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2D6EA2D9">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A642D31">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5AB537F1">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B27F56E">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重庆市九龙坡区走马镇综合行政执法大队</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10834F3">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8871483">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E393E18">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8F7EB0E">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51E91A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E5859B9">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267FEEA5">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37C9C69">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6BF7E9B">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B4B3042">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8BD5D49">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BEBBE5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B251D8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E8CBE">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56A268">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85A5">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AB1513">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091AA">
            <w:pPr>
              <w:jc w:val="center"/>
              <w:textAlignment w:val="center"/>
              <w:rPr>
                <w:rFonts w:cs="宋体"/>
                <w:b/>
                <w:color w:val="000000"/>
                <w:sz w:val="20"/>
                <w:szCs w:val="20"/>
              </w:rPr>
            </w:pPr>
            <w:r>
              <w:rPr>
                <w:rFonts w:cs="宋体"/>
                <w:b/>
                <w:color w:val="000000"/>
                <w:sz w:val="20"/>
                <w:szCs w:val="20"/>
              </w:rPr>
              <w:t>年末结转和结余</w:t>
            </w:r>
          </w:p>
        </w:tc>
      </w:tr>
      <w:tr w14:paraId="32BC5E5A">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857E9">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A9DFC">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AC90FD">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F36C8">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62EEE">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7EEB0">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17F64">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4C71">
            <w:pPr>
              <w:jc w:val="center"/>
              <w:rPr>
                <w:rFonts w:cs="宋体"/>
                <w:b/>
                <w:color w:val="000000"/>
                <w:sz w:val="20"/>
                <w:szCs w:val="20"/>
              </w:rPr>
            </w:pPr>
          </w:p>
        </w:tc>
      </w:tr>
      <w:tr w14:paraId="4106F188">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88309">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B162B">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645C85">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82EB2">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FDA22">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C6291">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02EBE">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4A06">
            <w:pPr>
              <w:jc w:val="center"/>
              <w:rPr>
                <w:rFonts w:cs="宋体"/>
                <w:b/>
                <w:color w:val="000000"/>
                <w:sz w:val="20"/>
                <w:szCs w:val="20"/>
              </w:rPr>
            </w:pPr>
          </w:p>
        </w:tc>
      </w:tr>
      <w:tr w14:paraId="7F767D9F">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5AC9B">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4386B">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0BF5C3">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33C54">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2F477">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F2341">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690CE">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216A">
            <w:pPr>
              <w:jc w:val="center"/>
              <w:rPr>
                <w:rFonts w:cs="宋体"/>
                <w:b/>
                <w:color w:val="000000"/>
                <w:sz w:val="20"/>
                <w:szCs w:val="20"/>
              </w:rPr>
            </w:pPr>
          </w:p>
        </w:tc>
      </w:tr>
      <w:tr w14:paraId="717FA83E">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7F99D">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F93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2B3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BA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4FD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D13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072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B0BC287">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6D85">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8A5BC">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A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09E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8EB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E1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20B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8B5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DFFB975">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7054BC43">
      <w:pPr>
        <w:rPr>
          <w:rFonts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CB110F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0CB9E810">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77C790A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5392962">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重庆市九龙坡区走马镇综合行政执法大队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1E6DFCC">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513F03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6B8CBAF">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3B4615DB">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ED7977B">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FB05F1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F85C9F2">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13DEF">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961DAA">
            <w:pPr>
              <w:jc w:val="center"/>
              <w:textAlignment w:val="bottom"/>
              <w:rPr>
                <w:rFonts w:cs="宋体"/>
                <w:b/>
                <w:color w:val="000000"/>
                <w:sz w:val="20"/>
                <w:szCs w:val="20"/>
              </w:rPr>
            </w:pPr>
            <w:r>
              <w:rPr>
                <w:rFonts w:cs="宋体"/>
                <w:b/>
                <w:color w:val="000000"/>
                <w:sz w:val="20"/>
                <w:szCs w:val="20"/>
              </w:rPr>
              <w:t>本年支出</w:t>
            </w:r>
          </w:p>
        </w:tc>
      </w:tr>
      <w:tr w14:paraId="342514D5">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44D6">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6ABD3">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96ED">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7AA96">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51094">
            <w:pPr>
              <w:jc w:val="center"/>
              <w:textAlignment w:val="center"/>
              <w:rPr>
                <w:rFonts w:cs="宋体"/>
                <w:b/>
                <w:color w:val="000000"/>
                <w:sz w:val="20"/>
                <w:szCs w:val="20"/>
              </w:rPr>
            </w:pPr>
            <w:r>
              <w:rPr>
                <w:rFonts w:cs="宋体"/>
                <w:b/>
                <w:color w:val="000000"/>
                <w:sz w:val="20"/>
                <w:szCs w:val="20"/>
              </w:rPr>
              <w:t>项目支出</w:t>
            </w:r>
          </w:p>
        </w:tc>
      </w:tr>
      <w:tr w14:paraId="714AE720">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4B86">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2DEFA">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180D3">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5D809">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E3356">
            <w:pPr>
              <w:jc w:val="center"/>
              <w:rPr>
                <w:rFonts w:cs="宋体"/>
                <w:b/>
                <w:color w:val="000000"/>
                <w:sz w:val="20"/>
                <w:szCs w:val="20"/>
              </w:rPr>
            </w:pPr>
          </w:p>
        </w:tc>
      </w:tr>
      <w:tr w14:paraId="63ED9463">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D116">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73CFE">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C090">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EFDF7">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F2931">
            <w:pPr>
              <w:jc w:val="center"/>
              <w:rPr>
                <w:rFonts w:cs="宋体"/>
                <w:b/>
                <w:color w:val="000000"/>
                <w:sz w:val="20"/>
                <w:szCs w:val="20"/>
              </w:rPr>
            </w:pPr>
          </w:p>
        </w:tc>
      </w:tr>
      <w:tr w14:paraId="2CCA1F8D">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4430F">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72581">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3B70">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0DA05">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4AC36">
            <w:pPr>
              <w:jc w:val="center"/>
              <w:rPr>
                <w:rFonts w:cs="宋体"/>
                <w:b/>
                <w:color w:val="000000"/>
                <w:sz w:val="20"/>
                <w:szCs w:val="20"/>
              </w:rPr>
            </w:pPr>
          </w:p>
        </w:tc>
      </w:tr>
      <w:tr w14:paraId="2D444C47">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D4A8">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01D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988F">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55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8B0C97C">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5212">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521AD">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F3B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7362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BA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B8BC7FD">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6F376FBE">
      <w:pPr>
        <w:rPr>
          <w:rFonts w:cs="宋体"/>
          <w:sz w:val="21"/>
          <w:szCs w:val="21"/>
        </w:rPr>
      </w:pPr>
      <w:r>
        <w:rPr>
          <w:rFonts w:hint="default" w:cs="宋体"/>
          <w:sz w:val="21"/>
          <w:szCs w:val="21"/>
        </w:rPr>
        <w:br w:type="page"/>
      </w:r>
    </w:p>
    <w:tbl>
      <w:tblPr>
        <w:tblStyle w:val="11"/>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447E4EBC">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18346350">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0A08BB98">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482E2BDF">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282F8F80">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768F6C90">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41879B2C">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02BCEA8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3A0C8D0">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FFE2EB">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重庆市九龙坡区走马镇综合行政执法大队</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2FC9D1F0">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43060B7C">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0DC7FD36">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86CD617">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3F9C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253B3">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7E1D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1E432">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9AE84">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30F1DFC7">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A11C5">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9AB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562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649D5">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39B2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6EC5E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8A80C">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C1D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719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FE504">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81688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8F664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DC6FD">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75E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0867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EA04C">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65C9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41D5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71B96">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F55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F865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7293E">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F67A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059429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7ED79">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816F5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4BF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3D784">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27D4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C3E8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99E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86E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1BE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15927">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481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7D9E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0D03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29D9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A4AE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225CD">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1A990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8DDB4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0CF0F">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5D7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EE9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0E8C1">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67B4A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740E9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A3AD7">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43E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DFB7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4385C">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6401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733F8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08A6E">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4A8F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FD3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D39F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AFB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D41A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B05C2">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332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C575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D923B">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40B7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F6A59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BC397">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A55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C99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2F846">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80A2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5C7E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4CD43">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2D3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4E58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D6CDD">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45D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9FEF5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F6029">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F68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991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A65D8">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DAFC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CD745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0500B">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61D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2C9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B9517">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E81B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4E0A3D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FDB74">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C2A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A56B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86FD2">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EAF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7B480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36F4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9CD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F49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429CD">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B99B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9A9DF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ECB2D">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AD2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E43A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94C8A">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274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1900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1A087">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F99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A3D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7F56A">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4909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04CA9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562B8">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ECF9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320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201A5">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67E81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5193D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87375">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444C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59E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7F1D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A00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6D87B">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EBACA">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329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C97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13C6E">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82432">
            <w:pPr>
              <w:spacing w:line="280" w:lineRule="exact"/>
              <w:jc w:val="right"/>
              <w:rPr>
                <w:rFonts w:cs="宋体"/>
                <w:color w:val="000000"/>
                <w:kern w:val="2"/>
                <w:sz w:val="16"/>
                <w:szCs w:val="16"/>
              </w:rPr>
            </w:pPr>
          </w:p>
        </w:tc>
      </w:tr>
      <w:tr w14:paraId="1F9989D4">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9A746">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F87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0214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CAA3A">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848BE">
            <w:pPr>
              <w:spacing w:line="280" w:lineRule="exact"/>
              <w:jc w:val="right"/>
              <w:rPr>
                <w:rFonts w:cs="宋体"/>
                <w:color w:val="000000"/>
                <w:kern w:val="2"/>
                <w:sz w:val="16"/>
                <w:szCs w:val="16"/>
              </w:rPr>
            </w:pPr>
          </w:p>
        </w:tc>
      </w:tr>
      <w:tr w14:paraId="684648B2">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BD46F">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8AFD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855E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3DE89">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B4584">
            <w:pPr>
              <w:spacing w:line="280" w:lineRule="exact"/>
              <w:jc w:val="right"/>
              <w:rPr>
                <w:rFonts w:cs="宋体"/>
                <w:color w:val="000000"/>
                <w:sz w:val="16"/>
                <w:szCs w:val="16"/>
              </w:rPr>
            </w:pPr>
          </w:p>
        </w:tc>
      </w:tr>
    </w:tbl>
    <w:p w14:paraId="17A42CE1">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783" w:h="11850" w:orient="landscape"/>
      <w:pgMar w:top="567" w:right="454" w:bottom="567" w:left="103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F14B">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EF2BF4">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3EF2BF4">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4749DB">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4749DB">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43FA">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551DD"/>
    <w:multiLevelType w:val="singleLevel"/>
    <w:tmpl w:val="1F6551D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7"/>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283B4B"/>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1F45C54"/>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A4595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0A56BC"/>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3EE5E72"/>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231215"/>
    <w:rsid w:val="4DAC4ACA"/>
    <w:rsid w:val="4DBE01D2"/>
    <w:rsid w:val="4DE57649"/>
    <w:rsid w:val="4EC92552"/>
    <w:rsid w:val="4EFC6D10"/>
    <w:rsid w:val="4F0C6BA3"/>
    <w:rsid w:val="4F10477D"/>
    <w:rsid w:val="4F186D58"/>
    <w:rsid w:val="4FCB7957"/>
    <w:rsid w:val="4FEA65B7"/>
    <w:rsid w:val="502B7B0B"/>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275DDC"/>
    <w:rsid w:val="5842572D"/>
    <w:rsid w:val="58992763"/>
    <w:rsid w:val="5A3B59D6"/>
    <w:rsid w:val="5AD134D8"/>
    <w:rsid w:val="5B6503B1"/>
    <w:rsid w:val="5BC142EB"/>
    <w:rsid w:val="5C0F7EC4"/>
    <w:rsid w:val="5C263CE4"/>
    <w:rsid w:val="5C5D2777"/>
    <w:rsid w:val="5CF66BF3"/>
    <w:rsid w:val="5D290C69"/>
    <w:rsid w:val="5F2D4A41"/>
    <w:rsid w:val="60C74F6C"/>
    <w:rsid w:val="60EF428D"/>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6B24C0"/>
    <w:rsid w:val="67924660"/>
    <w:rsid w:val="683200C2"/>
    <w:rsid w:val="68407834"/>
    <w:rsid w:val="6883293E"/>
    <w:rsid w:val="688412AD"/>
    <w:rsid w:val="68EB1B71"/>
    <w:rsid w:val="69475C96"/>
    <w:rsid w:val="6AAD2300"/>
    <w:rsid w:val="6B474EF5"/>
    <w:rsid w:val="6BBF53FD"/>
    <w:rsid w:val="6C560CAE"/>
    <w:rsid w:val="6C576495"/>
    <w:rsid w:val="6D903FF5"/>
    <w:rsid w:val="6DA955B8"/>
    <w:rsid w:val="6DB462F7"/>
    <w:rsid w:val="6DE346AB"/>
    <w:rsid w:val="6DE36C58"/>
    <w:rsid w:val="6DE5391A"/>
    <w:rsid w:val="6EFD1324"/>
    <w:rsid w:val="6F5A53AC"/>
    <w:rsid w:val="6FAC003D"/>
    <w:rsid w:val="6FE55E12"/>
    <w:rsid w:val="6FFB2E76"/>
    <w:rsid w:val="708F6F7F"/>
    <w:rsid w:val="709B37D5"/>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132317"/>
    <w:rsid w:val="772E1EBA"/>
    <w:rsid w:val="77303AE2"/>
    <w:rsid w:val="77EB79F7"/>
    <w:rsid w:val="796D60A4"/>
    <w:rsid w:val="79A031D5"/>
    <w:rsid w:val="7A1525F7"/>
    <w:rsid w:val="7ACC3986"/>
    <w:rsid w:val="7B24540B"/>
    <w:rsid w:val="7B420052"/>
    <w:rsid w:val="7B861484"/>
    <w:rsid w:val="7BD06A28"/>
    <w:rsid w:val="7C3A7C0B"/>
    <w:rsid w:val="7C5248E4"/>
    <w:rsid w:val="7C566698"/>
    <w:rsid w:val="7C5866A3"/>
    <w:rsid w:val="7CBE2F89"/>
    <w:rsid w:val="7CCD0158"/>
    <w:rsid w:val="7D3905FD"/>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5505</Words>
  <Characters>6809</Characters>
  <Lines>192</Lines>
  <Paragraphs>54</Paragraphs>
  <TotalTime>0</TotalTime>
  <ScaleCrop>false</ScaleCrop>
  <LinksUpToDate>false</LinksUpToDate>
  <CharactersWithSpaces>7175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76人爱小艾</cp:lastModifiedBy>
  <dcterms:modified xsi:type="dcterms:W3CDTF">2025-10-21T12:05:53Z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eyJoZGlkIjoiNDMwMzhjZjIwNjc4NDk5NGNjZGFjNzM4M2UxMDk3OGEiLCJ1c2VySWQiOiI0OTg0MjkyMzEifQ==</vt:lpwstr>
  </property>
</Properties>
</file>