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2620F">
      <w:pPr>
        <w:spacing w:line="600" w:lineRule="exact"/>
        <w:jc w:val="center"/>
        <w:rPr>
          <w:rFonts w:hint="eastAsia" w:ascii="方正小标宋_GBK" w:hAnsi="华文中宋" w:eastAsia="方正小标宋_GBK" w:cs="华文中宋"/>
          <w:sz w:val="44"/>
          <w:szCs w:val="44"/>
        </w:rPr>
      </w:pPr>
      <w:bookmarkStart w:id="0" w:name="_GoBack"/>
      <w:bookmarkEnd w:id="0"/>
      <w:r>
        <w:rPr>
          <w:rFonts w:hint="eastAsia" w:ascii="方正小标宋_GBK" w:hAnsi="华文中宋" w:eastAsia="方正小标宋_GBK" w:cs="华文中宋"/>
          <w:sz w:val="44"/>
          <w:szCs w:val="44"/>
        </w:rPr>
        <w:t>曾家镇人民政府（本级）202</w:t>
      </w:r>
      <w:r>
        <w:rPr>
          <w:rFonts w:hint="eastAsia" w:ascii="方正小标宋_GBK" w:hAnsi="华文中宋" w:eastAsia="方正小标宋_GBK" w:cs="华文中宋"/>
          <w:sz w:val="44"/>
          <w:szCs w:val="44"/>
          <w:lang w:val="en-US" w:eastAsia="zh-CN"/>
        </w:rPr>
        <w:t>5</w:t>
      </w:r>
      <w:r>
        <w:rPr>
          <w:rFonts w:hint="eastAsia" w:ascii="方正小标宋_GBK" w:hAnsi="华文中宋" w:eastAsia="方正小标宋_GBK" w:cs="华文中宋"/>
          <w:sz w:val="44"/>
          <w:szCs w:val="44"/>
        </w:rPr>
        <w:t>年单位预算</w:t>
      </w:r>
    </w:p>
    <w:p w14:paraId="5AF6AF73">
      <w:pPr>
        <w:spacing w:line="600" w:lineRule="exact"/>
        <w:jc w:val="center"/>
        <w:rPr>
          <w:rFonts w:hint="eastAsia" w:ascii="方正小标宋_GBK" w:hAnsi="华文中宋" w:eastAsia="方正小标宋_GBK" w:cs="华文中宋"/>
          <w:sz w:val="44"/>
          <w:szCs w:val="44"/>
        </w:rPr>
      </w:pPr>
      <w:r>
        <w:rPr>
          <w:rFonts w:hint="eastAsia" w:ascii="方正小标宋_GBK" w:hAnsi="华文中宋" w:eastAsia="方正小标宋_GBK" w:cs="华文中宋"/>
          <w:sz w:val="44"/>
          <w:szCs w:val="44"/>
        </w:rPr>
        <w:t>情况说明</w:t>
      </w:r>
    </w:p>
    <w:p w14:paraId="692B11A2">
      <w:pPr>
        <w:spacing w:line="600" w:lineRule="exact"/>
        <w:ind w:firstLine="880" w:firstLineChars="200"/>
        <w:jc w:val="center"/>
        <w:rPr>
          <w:rFonts w:hint="eastAsia" w:ascii="华文中宋" w:hAnsi="华文中宋" w:eastAsia="华文中宋" w:cs="华文中宋"/>
          <w:sz w:val="44"/>
          <w:szCs w:val="44"/>
        </w:rPr>
      </w:pPr>
    </w:p>
    <w:p w14:paraId="74EBB276">
      <w:pPr>
        <w:spacing w:line="600" w:lineRule="exact"/>
        <w:ind w:firstLine="640" w:firstLineChars="200"/>
        <w:rPr>
          <w:rFonts w:hint="eastAsia" w:ascii="方正黑体_GBK" w:hAnsi="黑体" w:eastAsia="方正黑体_GBK" w:cs="仿宋_GB2312"/>
          <w:sz w:val="32"/>
          <w:szCs w:val="20"/>
        </w:rPr>
      </w:pPr>
      <w:r>
        <w:rPr>
          <w:rFonts w:hint="eastAsia" w:ascii="方正黑体_GBK" w:hAnsi="黑体" w:eastAsia="方正黑体_GBK" w:cs="仿宋_GB2312"/>
          <w:sz w:val="32"/>
          <w:szCs w:val="20"/>
        </w:rPr>
        <w:t>一、单位基本情况</w:t>
      </w:r>
    </w:p>
    <w:p w14:paraId="0688382F">
      <w:pPr>
        <w:spacing w:line="600" w:lineRule="exact"/>
        <w:ind w:firstLine="640" w:firstLineChars="200"/>
        <w:rPr>
          <w:rFonts w:hint="eastAsia" w:ascii="方正仿宋_GBK" w:hAnsi="仿宋_GB2312" w:eastAsia="方正仿宋_GBK" w:cs="仿宋_GB2312"/>
          <w:sz w:val="32"/>
          <w:szCs w:val="20"/>
        </w:rPr>
      </w:pPr>
      <w:r>
        <w:rPr>
          <w:rFonts w:hint="eastAsia" w:ascii="方正楷体_GBK" w:hAnsi="方正楷体_GBK" w:eastAsia="方正楷体_GBK" w:cs="方正楷体_GBK"/>
          <w:sz w:val="32"/>
          <w:szCs w:val="20"/>
        </w:rPr>
        <w:t>（一）职能职责</w:t>
      </w:r>
    </w:p>
    <w:p w14:paraId="0A97A637">
      <w:pPr>
        <w:tabs>
          <w:tab w:val="center" w:pos="4153"/>
          <w:tab w:val="left" w:pos="7275"/>
        </w:tabs>
        <w:spacing w:line="600" w:lineRule="exact"/>
        <w:ind w:left="0" w:leftChars="0" w:firstLine="640" w:firstLineChars="200"/>
        <w:jc w:val="left"/>
        <w:rPr>
          <w:rFonts w:hint="default" w:ascii="Times New Roman" w:hAnsi="Times New Roman" w:eastAsia="方正仿宋_GBK" w:cs="Times New Roman"/>
          <w:sz w:val="32"/>
          <w:szCs w:val="22"/>
        </w:rPr>
      </w:pPr>
      <w:r>
        <w:rPr>
          <w:rFonts w:hint="eastAsia" w:ascii="Times New Roman" w:hAnsi="Times New Roman" w:eastAsia="方正仿宋_GBK" w:cs="Times New Roman"/>
          <w:sz w:val="32"/>
          <w:szCs w:val="22"/>
          <w:lang w:val="en-US" w:eastAsia="zh-CN"/>
        </w:rPr>
        <w:t>1.</w:t>
      </w:r>
      <w:r>
        <w:rPr>
          <w:rFonts w:hint="default" w:ascii="Times New Roman" w:hAnsi="Times New Roman" w:eastAsia="方正仿宋_GBK" w:cs="Times New Roman"/>
          <w:sz w:val="32"/>
          <w:szCs w:val="22"/>
        </w:rPr>
        <w:t>贯彻执行党和国家的路线、方针、政策、法律、法规；执行上级党组织的决议、决定，执行镇人民代表大会的各项决议。</w:t>
      </w:r>
    </w:p>
    <w:p w14:paraId="318F4225">
      <w:pPr>
        <w:tabs>
          <w:tab w:val="center" w:pos="4153"/>
          <w:tab w:val="left" w:pos="7275"/>
        </w:tabs>
        <w:spacing w:line="600" w:lineRule="exact"/>
        <w:ind w:left="0" w:leftChars="0" w:firstLine="640" w:firstLineChars="200"/>
        <w:jc w:val="left"/>
        <w:rPr>
          <w:rFonts w:hint="default" w:ascii="Times New Roman" w:hAnsi="Times New Roman" w:eastAsia="方正仿宋_GBK" w:cs="Times New Roman"/>
          <w:sz w:val="32"/>
          <w:szCs w:val="22"/>
        </w:rPr>
      </w:pPr>
      <w:r>
        <w:rPr>
          <w:rFonts w:hint="eastAsia" w:ascii="Times New Roman" w:hAnsi="Times New Roman" w:eastAsia="方正仿宋_GBK" w:cs="Times New Roman"/>
          <w:sz w:val="32"/>
          <w:szCs w:val="22"/>
          <w:lang w:val="en-US" w:eastAsia="zh-CN"/>
        </w:rPr>
        <w:t>2.</w:t>
      </w:r>
      <w:r>
        <w:rPr>
          <w:rFonts w:hint="default" w:ascii="Times New Roman" w:hAnsi="Times New Roman" w:eastAsia="方正仿宋_GBK" w:cs="Times New Roman"/>
          <w:sz w:val="32"/>
          <w:szCs w:val="22"/>
        </w:rPr>
        <w:t>制定并实施镇经济和社会发展规划、年度计划和预算；抓好本辖区内经济和社会发展的各项工作，并向本级人民代表大会报告工作。</w:t>
      </w:r>
    </w:p>
    <w:p w14:paraId="48D5D391">
      <w:pPr>
        <w:tabs>
          <w:tab w:val="center" w:pos="4153"/>
          <w:tab w:val="left" w:pos="7275"/>
        </w:tabs>
        <w:spacing w:line="600" w:lineRule="exact"/>
        <w:ind w:left="0" w:leftChars="0" w:firstLine="640" w:firstLineChars="200"/>
        <w:jc w:val="left"/>
        <w:rPr>
          <w:rFonts w:hint="default" w:ascii="Times New Roman" w:hAnsi="Times New Roman" w:eastAsia="方正仿宋_GBK" w:cs="Times New Roman"/>
          <w:sz w:val="32"/>
          <w:szCs w:val="22"/>
        </w:rPr>
      </w:pPr>
      <w:r>
        <w:rPr>
          <w:rFonts w:hint="eastAsia" w:ascii="Times New Roman" w:hAnsi="Times New Roman" w:eastAsia="方正仿宋_GBK" w:cs="Times New Roman"/>
          <w:sz w:val="32"/>
          <w:szCs w:val="22"/>
          <w:lang w:val="en-US" w:eastAsia="zh-CN"/>
        </w:rPr>
        <w:t>3.</w:t>
      </w:r>
      <w:r>
        <w:rPr>
          <w:rFonts w:hint="default" w:ascii="Times New Roman" w:hAnsi="Times New Roman" w:eastAsia="方正仿宋_GBK" w:cs="Times New Roman"/>
          <w:sz w:val="32"/>
          <w:szCs w:val="22"/>
        </w:rPr>
        <w:t>管理本辖区内的经济、教育、科学、文化、体育、规划建设、生态环境、财政、民政、信访、司法、卫生健康、社会治安、安全生产、综合治理、交通安全、社会保障等工作。</w:t>
      </w:r>
    </w:p>
    <w:p w14:paraId="49B3B73D">
      <w:pPr>
        <w:tabs>
          <w:tab w:val="center" w:pos="4153"/>
          <w:tab w:val="left" w:pos="7275"/>
        </w:tabs>
        <w:spacing w:line="600" w:lineRule="exact"/>
        <w:ind w:left="0" w:leftChars="0" w:firstLine="640" w:firstLineChars="200"/>
        <w:jc w:val="left"/>
        <w:rPr>
          <w:rFonts w:hint="default" w:ascii="Times New Roman" w:hAnsi="Times New Roman" w:eastAsia="方正仿宋_GBK" w:cs="Times New Roman"/>
          <w:sz w:val="32"/>
          <w:szCs w:val="22"/>
        </w:rPr>
      </w:pPr>
      <w:r>
        <w:rPr>
          <w:rFonts w:hint="eastAsia" w:ascii="Times New Roman" w:hAnsi="Times New Roman" w:eastAsia="方正仿宋_GBK" w:cs="Times New Roman"/>
          <w:sz w:val="32"/>
          <w:szCs w:val="22"/>
          <w:lang w:val="en-US" w:eastAsia="zh-CN"/>
        </w:rPr>
        <w:t>4.</w:t>
      </w:r>
      <w:r>
        <w:rPr>
          <w:rFonts w:hint="default" w:ascii="Times New Roman" w:hAnsi="Times New Roman" w:eastAsia="方正仿宋_GBK" w:cs="Times New Roman"/>
          <w:sz w:val="32"/>
          <w:szCs w:val="22"/>
        </w:rPr>
        <w:t>加强镇财政的监督和管理，按计划、预算管理镇财政收入和支出，执行国家财政、财税工作的法律、政策，保证国家财政收入的完成。</w:t>
      </w:r>
    </w:p>
    <w:p w14:paraId="456F7BE0">
      <w:pPr>
        <w:tabs>
          <w:tab w:val="center" w:pos="4153"/>
          <w:tab w:val="left" w:pos="7275"/>
        </w:tabs>
        <w:spacing w:line="600" w:lineRule="exact"/>
        <w:ind w:left="0" w:leftChars="0" w:firstLine="640" w:firstLineChars="200"/>
        <w:jc w:val="left"/>
        <w:rPr>
          <w:rFonts w:hint="default" w:ascii="Times New Roman" w:hAnsi="Times New Roman" w:eastAsia="方正仿宋_GBK" w:cs="Times New Roman"/>
          <w:sz w:val="32"/>
          <w:szCs w:val="22"/>
        </w:rPr>
      </w:pPr>
      <w:r>
        <w:rPr>
          <w:rFonts w:hint="eastAsia" w:ascii="Times New Roman" w:hAnsi="Times New Roman" w:eastAsia="方正仿宋_GBK" w:cs="Times New Roman"/>
          <w:sz w:val="32"/>
          <w:szCs w:val="22"/>
          <w:lang w:val="en-US" w:eastAsia="zh-CN"/>
        </w:rPr>
        <w:t>5.</w:t>
      </w:r>
      <w:r>
        <w:rPr>
          <w:rFonts w:hint="default" w:ascii="Times New Roman" w:hAnsi="Times New Roman" w:eastAsia="方正仿宋_GBK" w:cs="Times New Roman"/>
          <w:sz w:val="32"/>
          <w:szCs w:val="22"/>
        </w:rPr>
        <w:t>指导、支持村（社区）工作，帮助其进行组织、制度和业务建设，促进村（社区）民主自治。</w:t>
      </w:r>
    </w:p>
    <w:p w14:paraId="0E8201C1">
      <w:pPr>
        <w:tabs>
          <w:tab w:val="center" w:pos="4153"/>
          <w:tab w:val="left" w:pos="7275"/>
        </w:tabs>
        <w:spacing w:line="600" w:lineRule="exact"/>
        <w:ind w:left="0" w:leftChars="0" w:firstLine="640" w:firstLineChars="200"/>
        <w:jc w:val="left"/>
        <w:rPr>
          <w:rFonts w:hint="default" w:ascii="Times New Roman" w:hAnsi="Times New Roman" w:eastAsia="方正仿宋_GBK" w:cs="Times New Roman"/>
          <w:sz w:val="32"/>
          <w:szCs w:val="22"/>
        </w:rPr>
      </w:pPr>
      <w:r>
        <w:rPr>
          <w:rFonts w:hint="eastAsia" w:ascii="Times New Roman" w:hAnsi="Times New Roman" w:eastAsia="方正仿宋_GBK" w:cs="Times New Roman"/>
          <w:sz w:val="32"/>
          <w:szCs w:val="22"/>
          <w:lang w:val="en-US" w:eastAsia="zh-CN"/>
        </w:rPr>
        <w:t>6.</w:t>
      </w:r>
      <w:r>
        <w:rPr>
          <w:rFonts w:hint="default" w:ascii="Times New Roman" w:hAnsi="Times New Roman" w:eastAsia="方正仿宋_GBK" w:cs="Times New Roman"/>
          <w:sz w:val="32"/>
          <w:szCs w:val="22"/>
        </w:rPr>
        <w:t>承办管委会交办的其他工作。</w:t>
      </w:r>
    </w:p>
    <w:p w14:paraId="166040B9">
      <w:pPr>
        <w:tabs>
          <w:tab w:val="center" w:pos="4153"/>
          <w:tab w:val="left" w:pos="7275"/>
        </w:tabs>
        <w:spacing w:line="600" w:lineRule="exact"/>
        <w:ind w:left="640"/>
        <w:jc w:val="left"/>
        <w:rPr>
          <w:rFonts w:hint="eastAsia" w:ascii="方正仿宋_GBK" w:hAnsi="仿宋_GB2312" w:eastAsia="方正仿宋_GBK" w:cs="仿宋_GB2312"/>
          <w:sz w:val="32"/>
          <w:szCs w:val="22"/>
        </w:rPr>
      </w:pPr>
      <w:r>
        <w:rPr>
          <w:rFonts w:hint="eastAsia" w:ascii="方正楷体_GBK" w:hAnsi="方正楷体_GBK" w:eastAsia="方正楷体_GBK" w:cs="方正楷体_GBK"/>
          <w:sz w:val="32"/>
          <w:szCs w:val="20"/>
        </w:rPr>
        <w:t>（二）单位构成</w:t>
      </w:r>
    </w:p>
    <w:p w14:paraId="655385E9">
      <w:pPr>
        <w:spacing w:line="600" w:lineRule="exact"/>
        <w:ind w:firstLine="640" w:firstLineChars="200"/>
        <w:rPr>
          <w:rFonts w:hint="default"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rPr>
        <w:t>曾家镇幅员面积36.51平方公里，镇辖</w:t>
      </w:r>
      <w:r>
        <w:rPr>
          <w:rFonts w:hint="default" w:ascii="Times New Roman" w:hAnsi="Times New Roman" w:eastAsia="方正仿宋_GBK" w:cs="Times New Roman"/>
          <w:sz w:val="32"/>
          <w:szCs w:val="20"/>
          <w:lang w:val="en-US" w:eastAsia="zh-CN"/>
        </w:rPr>
        <w:t>6</w:t>
      </w:r>
      <w:r>
        <w:rPr>
          <w:rFonts w:hint="default" w:ascii="Times New Roman" w:hAnsi="Times New Roman" w:eastAsia="方正仿宋_GBK" w:cs="Times New Roman"/>
          <w:sz w:val="32"/>
          <w:szCs w:val="20"/>
        </w:rPr>
        <w:t>个行政村、</w:t>
      </w:r>
      <w:r>
        <w:rPr>
          <w:rFonts w:hint="eastAsia" w:ascii="Times New Roman" w:hAnsi="Times New Roman" w:eastAsia="方正仿宋_GBK" w:cs="Times New Roman"/>
          <w:sz w:val="32"/>
          <w:szCs w:val="20"/>
          <w:lang w:val="en-US" w:eastAsia="zh-CN"/>
        </w:rPr>
        <w:t>7</w:t>
      </w:r>
      <w:r>
        <w:rPr>
          <w:rFonts w:hint="default" w:ascii="Times New Roman" w:hAnsi="Times New Roman" w:eastAsia="方正仿宋_GBK" w:cs="Times New Roman"/>
          <w:sz w:val="32"/>
          <w:szCs w:val="20"/>
        </w:rPr>
        <w:t>个社区。单位统一设置党政内设机构</w:t>
      </w:r>
      <w:r>
        <w:rPr>
          <w:rFonts w:hint="eastAsia" w:ascii="Times New Roman" w:hAnsi="Times New Roman" w:eastAsia="方正仿宋_GBK" w:cs="Times New Roman"/>
          <w:sz w:val="32"/>
          <w:szCs w:val="20"/>
          <w:lang w:val="en-US" w:eastAsia="zh-CN"/>
        </w:rPr>
        <w:t>5</w:t>
      </w:r>
      <w:r>
        <w:rPr>
          <w:rFonts w:hint="default" w:ascii="Times New Roman" w:hAnsi="Times New Roman" w:eastAsia="方正仿宋_GBK" w:cs="Times New Roman"/>
          <w:sz w:val="32"/>
          <w:szCs w:val="20"/>
        </w:rPr>
        <w:t>个，包括</w:t>
      </w:r>
      <w:r>
        <w:rPr>
          <w:rFonts w:hint="eastAsia" w:ascii="Times New Roman" w:hAnsi="Times New Roman" w:eastAsia="方正仿宋_GBK" w:cs="Times New Roman"/>
          <w:sz w:val="32"/>
          <w:szCs w:val="20"/>
          <w:lang w:eastAsia="zh-CN"/>
        </w:rPr>
        <w:t>基层治理综合指挥室</w:t>
      </w:r>
      <w:r>
        <w:rPr>
          <w:rFonts w:hint="default" w:ascii="Times New Roman" w:hAnsi="Times New Roman" w:eastAsia="方正仿宋_GBK" w:cs="Times New Roman"/>
          <w:sz w:val="32"/>
          <w:szCs w:val="20"/>
        </w:rPr>
        <w:t>、</w:t>
      </w:r>
      <w:r>
        <w:rPr>
          <w:rFonts w:hint="eastAsia" w:ascii="Times New Roman" w:hAnsi="Times New Roman" w:eastAsia="方正仿宋_GBK" w:cs="Times New Roman"/>
          <w:sz w:val="32"/>
          <w:szCs w:val="20"/>
          <w:lang w:eastAsia="zh-CN"/>
        </w:rPr>
        <w:t>党的建设办公室</w:t>
      </w:r>
      <w:r>
        <w:rPr>
          <w:rFonts w:hint="default" w:ascii="Times New Roman" w:hAnsi="Times New Roman" w:eastAsia="方正仿宋_GBK" w:cs="Times New Roman"/>
          <w:sz w:val="32"/>
          <w:szCs w:val="20"/>
        </w:rPr>
        <w:t>、经济发展办公室、</w:t>
      </w:r>
      <w:r>
        <w:rPr>
          <w:rFonts w:hint="eastAsia" w:ascii="Times New Roman" w:hAnsi="Times New Roman" w:eastAsia="方正仿宋_GBK" w:cs="Times New Roman"/>
          <w:sz w:val="32"/>
          <w:szCs w:val="20"/>
          <w:lang w:eastAsia="zh-CN"/>
        </w:rPr>
        <w:t>民生服务办公室</w:t>
      </w:r>
      <w:r>
        <w:rPr>
          <w:rFonts w:hint="default" w:ascii="Times New Roman" w:hAnsi="Times New Roman" w:eastAsia="方正仿宋_GBK" w:cs="Times New Roman"/>
          <w:sz w:val="32"/>
          <w:szCs w:val="20"/>
          <w:lang w:val="en-US" w:eastAsia="zh-CN"/>
        </w:rPr>
        <w:t>、</w:t>
      </w:r>
      <w:r>
        <w:rPr>
          <w:rFonts w:hint="eastAsia" w:ascii="Times New Roman" w:hAnsi="Times New Roman" w:eastAsia="方正仿宋_GBK" w:cs="Times New Roman"/>
          <w:sz w:val="32"/>
          <w:szCs w:val="20"/>
          <w:lang w:val="en-US" w:eastAsia="zh-CN"/>
        </w:rPr>
        <w:t>平安法治办公室</w:t>
      </w:r>
      <w:r>
        <w:rPr>
          <w:rFonts w:hint="default" w:ascii="Times New Roman" w:hAnsi="Times New Roman" w:eastAsia="方正仿宋_GBK" w:cs="Times New Roman"/>
          <w:sz w:val="32"/>
          <w:szCs w:val="20"/>
          <w:lang w:val="en-US" w:eastAsia="zh-CN"/>
        </w:rPr>
        <w:t>。</w:t>
      </w:r>
      <w:r>
        <w:rPr>
          <w:rFonts w:hint="eastAsia" w:ascii="Times New Roman" w:hAnsi="Times New Roman" w:eastAsia="方正仿宋_GBK" w:cs="Times New Roman"/>
          <w:sz w:val="32"/>
          <w:szCs w:val="20"/>
          <w:lang w:val="en-US" w:eastAsia="zh-CN"/>
        </w:rPr>
        <w:t>下属5个二级预算单位，包括产业发展服务中心、新时代文明实践服务中心、便民服务中心（退役军人服务站）、村居事务服务中心、综合行政执法大队。</w:t>
      </w:r>
    </w:p>
    <w:p w14:paraId="35D63B50">
      <w:pPr>
        <w:spacing w:line="600" w:lineRule="exact"/>
        <w:ind w:firstLine="640" w:firstLineChars="200"/>
        <w:rPr>
          <w:rFonts w:hint="eastAsia" w:ascii="Times New Roman" w:hAnsi="Times New Roman" w:eastAsia="方正仿宋_GBK" w:cs="Times New Roman"/>
          <w:sz w:val="32"/>
          <w:szCs w:val="20"/>
          <w:lang w:val="en-US" w:eastAsia="zh-CN"/>
        </w:rPr>
      </w:pPr>
      <w:r>
        <w:rPr>
          <w:rFonts w:hint="eastAsia" w:ascii="Times New Roman" w:hAnsi="Times New Roman" w:eastAsia="方正仿宋_GBK" w:cs="Times New Roman"/>
          <w:sz w:val="32"/>
          <w:szCs w:val="20"/>
          <w:lang w:val="en-US" w:eastAsia="zh-CN"/>
        </w:rPr>
        <w:t>派驻机构2个，包括</w:t>
      </w:r>
      <w:r>
        <w:rPr>
          <w:rFonts w:hint="eastAsia" w:ascii="Times New Roman" w:hAnsi="Times New Roman" w:eastAsia="方正仿宋_GBK" w:cs="Times New Roman"/>
          <w:sz w:val="32"/>
          <w:szCs w:val="20"/>
        </w:rPr>
        <w:t>曾家镇司法所</w:t>
      </w:r>
      <w:r>
        <w:rPr>
          <w:rFonts w:hint="eastAsia" w:ascii="Times New Roman" w:hAnsi="Times New Roman" w:eastAsia="方正仿宋_GBK" w:cs="Times New Roman"/>
          <w:sz w:val="32"/>
          <w:szCs w:val="20"/>
          <w:lang w:eastAsia="zh-CN"/>
        </w:rPr>
        <w:t>、</w:t>
      </w:r>
      <w:r>
        <w:rPr>
          <w:rFonts w:hint="eastAsia" w:ascii="Times New Roman" w:hAnsi="Times New Roman" w:eastAsia="方正仿宋_GBK" w:cs="Times New Roman"/>
          <w:sz w:val="32"/>
          <w:szCs w:val="20"/>
        </w:rPr>
        <w:t>曾家镇市场监管所</w:t>
      </w:r>
      <w:r>
        <w:rPr>
          <w:rFonts w:hint="eastAsia" w:ascii="Times New Roman" w:hAnsi="Times New Roman" w:eastAsia="方正仿宋_GBK" w:cs="Times New Roman"/>
          <w:sz w:val="32"/>
          <w:szCs w:val="20"/>
          <w:lang w:eastAsia="zh-CN"/>
        </w:rPr>
        <w:t>。</w:t>
      </w:r>
    </w:p>
    <w:p w14:paraId="54738A74">
      <w:pPr>
        <w:spacing w:line="600" w:lineRule="exact"/>
        <w:ind w:firstLine="640" w:firstLineChars="200"/>
        <w:rPr>
          <w:rFonts w:hint="eastAsia" w:ascii="方正黑体_GBK" w:hAnsi="黑体" w:eastAsia="方正黑体_GBK" w:cs="仿宋_GB2312"/>
          <w:sz w:val="32"/>
          <w:szCs w:val="20"/>
        </w:rPr>
      </w:pPr>
      <w:r>
        <w:rPr>
          <w:rFonts w:hint="eastAsia" w:ascii="方正黑体_GBK" w:hAnsi="黑体" w:eastAsia="方正黑体_GBK" w:cs="仿宋_GB2312"/>
          <w:sz w:val="32"/>
          <w:szCs w:val="20"/>
        </w:rPr>
        <w:t>二、单位收支总体情况</w:t>
      </w:r>
    </w:p>
    <w:p w14:paraId="35CC89AF">
      <w:pPr>
        <w:spacing w:line="600" w:lineRule="exact"/>
        <w:ind w:firstLine="640" w:firstLineChars="200"/>
        <w:rPr>
          <w:rFonts w:hint="eastAsia" w:ascii="方正仿宋_GBK" w:hAnsi="仿宋_GB2312" w:eastAsia="方正仿宋_GBK" w:cs="仿宋_GB2312"/>
          <w:sz w:val="32"/>
          <w:szCs w:val="20"/>
        </w:rPr>
      </w:pPr>
      <w:r>
        <w:rPr>
          <w:rFonts w:hint="eastAsia" w:ascii="方正楷体_GBK" w:hAnsi="方正楷体_GBK" w:eastAsia="方正楷体_GBK" w:cs="方正楷体_GBK"/>
          <w:sz w:val="32"/>
          <w:szCs w:val="20"/>
        </w:rPr>
        <w:t>（一）收入预算：</w:t>
      </w:r>
      <w:r>
        <w:rPr>
          <w:rFonts w:hint="eastAsia" w:ascii="方正仿宋_GBK" w:hAnsi="仿宋_GB2312" w:eastAsia="方正仿宋_GBK" w:cs="仿宋_GB2312"/>
          <w:sz w:val="32"/>
          <w:szCs w:val="20"/>
        </w:rPr>
        <w:t>202</w:t>
      </w:r>
      <w:r>
        <w:rPr>
          <w:rFonts w:hint="eastAsia" w:ascii="方正仿宋_GBK" w:hAnsi="仿宋_GB2312" w:eastAsia="方正仿宋_GBK" w:cs="仿宋_GB2312"/>
          <w:sz w:val="32"/>
          <w:szCs w:val="20"/>
          <w:lang w:val="en-US" w:eastAsia="zh-CN"/>
        </w:rPr>
        <w:t>5</w:t>
      </w:r>
      <w:r>
        <w:rPr>
          <w:rFonts w:hint="eastAsia" w:ascii="方正仿宋_GBK" w:hAnsi="仿宋_GB2312" w:eastAsia="方正仿宋_GBK" w:cs="仿宋_GB2312"/>
          <w:sz w:val="32"/>
          <w:szCs w:val="20"/>
        </w:rPr>
        <w:t>年年初预算数</w:t>
      </w:r>
      <w:r>
        <w:rPr>
          <w:rFonts w:hint="eastAsia" w:ascii="方正仿宋_GBK" w:hAnsi="仿宋_GB2312" w:eastAsia="方正仿宋_GBK" w:cs="仿宋_GB2312"/>
          <w:sz w:val="32"/>
          <w:szCs w:val="20"/>
          <w:lang w:val="en-US" w:eastAsia="zh-CN"/>
        </w:rPr>
        <w:t>5517.89</w:t>
      </w:r>
      <w:r>
        <w:rPr>
          <w:rFonts w:hint="eastAsia" w:ascii="方正仿宋_GBK" w:hAnsi="仿宋_GB2312" w:eastAsia="方正仿宋_GBK" w:cs="仿宋_GB2312"/>
          <w:sz w:val="32"/>
          <w:szCs w:val="20"/>
        </w:rPr>
        <w:t>万元，其中：一般公共预算拨款</w:t>
      </w:r>
      <w:r>
        <w:rPr>
          <w:rFonts w:hint="eastAsia" w:ascii="方正仿宋_GBK" w:hAnsi="仿宋_GB2312" w:eastAsia="方正仿宋_GBK" w:cs="仿宋_GB2312"/>
          <w:sz w:val="32"/>
          <w:szCs w:val="20"/>
          <w:lang w:val="en-US" w:eastAsia="zh-CN"/>
        </w:rPr>
        <w:t>5517.89</w:t>
      </w:r>
      <w:r>
        <w:rPr>
          <w:rFonts w:hint="eastAsia" w:ascii="方正仿宋_GBK" w:hAnsi="仿宋_GB2312" w:eastAsia="方正仿宋_GBK" w:cs="仿宋_GB2312"/>
          <w:sz w:val="32"/>
          <w:szCs w:val="20"/>
        </w:rPr>
        <w:t>万元。收入较20</w:t>
      </w:r>
      <w:r>
        <w:rPr>
          <w:rFonts w:hint="eastAsia" w:ascii="方正仿宋_GBK" w:hAnsi="仿宋_GB2312" w:eastAsia="方正仿宋_GBK" w:cs="仿宋_GB2312"/>
          <w:sz w:val="32"/>
          <w:szCs w:val="20"/>
          <w:lang w:val="en-US" w:eastAsia="zh-CN"/>
        </w:rPr>
        <w:t>24</w:t>
      </w:r>
      <w:r>
        <w:rPr>
          <w:rFonts w:hint="eastAsia" w:ascii="方正仿宋_GBK" w:hAnsi="仿宋_GB2312" w:eastAsia="方正仿宋_GBK" w:cs="仿宋_GB2312"/>
          <w:sz w:val="32"/>
          <w:szCs w:val="20"/>
        </w:rPr>
        <w:t>年</w:t>
      </w:r>
      <w:r>
        <w:rPr>
          <w:rFonts w:hint="eastAsia" w:ascii="方正仿宋_GBK" w:hAnsi="仿宋_GB2312" w:eastAsia="方正仿宋_GBK" w:cs="仿宋_GB2312"/>
          <w:sz w:val="32"/>
          <w:szCs w:val="20"/>
          <w:lang w:eastAsia="zh-CN"/>
        </w:rPr>
        <w:t>减少</w:t>
      </w:r>
      <w:r>
        <w:rPr>
          <w:rFonts w:hint="eastAsia" w:ascii="方正仿宋_GBK" w:hAnsi="仿宋_GB2312" w:eastAsia="方正仿宋_GBK" w:cs="仿宋_GB2312"/>
          <w:sz w:val="32"/>
          <w:szCs w:val="20"/>
          <w:lang w:val="en-US" w:eastAsia="zh-CN"/>
        </w:rPr>
        <w:t>1365.26</w:t>
      </w:r>
      <w:r>
        <w:rPr>
          <w:rFonts w:hint="eastAsia" w:ascii="方正仿宋_GBK" w:hAnsi="仿宋_GB2312" w:eastAsia="方正仿宋_GBK" w:cs="仿宋_GB2312"/>
          <w:sz w:val="32"/>
          <w:szCs w:val="20"/>
        </w:rPr>
        <w:t>万元，主要是</w:t>
      </w:r>
      <w:r>
        <w:rPr>
          <w:rFonts w:hint="eastAsia" w:ascii="方正仿宋_GBK" w:hAnsi="仿宋_GB2312" w:eastAsia="方正仿宋_GBK" w:cs="仿宋_GB2312"/>
          <w:sz w:val="32"/>
          <w:szCs w:val="20"/>
          <w:lang w:eastAsia="zh-CN"/>
        </w:rPr>
        <w:t>人员经费和日常公用经费预算减少</w:t>
      </w:r>
      <w:r>
        <w:rPr>
          <w:rFonts w:hint="eastAsia" w:ascii="方正仿宋_GBK" w:hAnsi="仿宋_GB2312" w:eastAsia="方正仿宋_GBK" w:cs="仿宋_GB2312"/>
          <w:sz w:val="32"/>
          <w:szCs w:val="20"/>
          <w:lang w:val="en-US" w:eastAsia="zh-CN"/>
        </w:rPr>
        <w:t>106.68</w:t>
      </w:r>
      <w:r>
        <w:rPr>
          <w:rFonts w:hint="eastAsia" w:ascii="方正仿宋_GBK" w:hAnsi="仿宋_GB2312" w:eastAsia="方正仿宋_GBK" w:cs="仿宋_GB2312"/>
          <w:sz w:val="32"/>
          <w:szCs w:val="20"/>
        </w:rPr>
        <w:t>万元</w:t>
      </w:r>
      <w:r>
        <w:rPr>
          <w:rFonts w:hint="eastAsia" w:ascii="方正仿宋_GBK" w:hAnsi="仿宋_GB2312" w:eastAsia="方正仿宋_GBK" w:cs="仿宋_GB2312"/>
          <w:sz w:val="32"/>
          <w:szCs w:val="20"/>
          <w:lang w:eastAsia="zh-CN"/>
        </w:rPr>
        <w:t>，项目经费预算减少</w:t>
      </w:r>
      <w:r>
        <w:rPr>
          <w:rFonts w:hint="eastAsia" w:ascii="方正仿宋_GBK" w:hAnsi="仿宋_GB2312" w:eastAsia="方正仿宋_GBK" w:cs="仿宋_GB2312"/>
          <w:sz w:val="32"/>
          <w:szCs w:val="20"/>
          <w:lang w:val="en-US" w:eastAsia="zh-CN"/>
        </w:rPr>
        <w:t>1258.58</w:t>
      </w:r>
      <w:r>
        <w:rPr>
          <w:rFonts w:hint="eastAsia" w:ascii="方正仿宋_GBK" w:hAnsi="仿宋_GB2312" w:eastAsia="方正仿宋_GBK" w:cs="仿宋_GB2312"/>
          <w:sz w:val="32"/>
          <w:szCs w:val="20"/>
        </w:rPr>
        <w:t>万元。</w:t>
      </w:r>
    </w:p>
    <w:p w14:paraId="3C325AE3">
      <w:pPr>
        <w:spacing w:line="600" w:lineRule="exact"/>
        <w:ind w:firstLine="640" w:firstLineChars="200"/>
        <w:rPr>
          <w:rFonts w:hint="eastAsia" w:ascii="方正仿宋_GBK" w:hAnsi="仿宋_GB2312" w:eastAsia="方正仿宋_GBK" w:cs="仿宋_GB2312"/>
          <w:sz w:val="32"/>
          <w:szCs w:val="20"/>
        </w:rPr>
      </w:pPr>
      <w:r>
        <w:rPr>
          <w:rFonts w:hint="eastAsia" w:ascii="方正楷体_GBK" w:hAnsi="方正楷体_GBK" w:eastAsia="方正楷体_GBK" w:cs="方正楷体_GBK"/>
          <w:sz w:val="32"/>
          <w:szCs w:val="20"/>
        </w:rPr>
        <w:t>（二）支出预算：</w:t>
      </w:r>
      <w:r>
        <w:rPr>
          <w:rFonts w:hint="eastAsia" w:ascii="方正仿宋_GBK" w:hAnsi="仿宋_GB2312" w:eastAsia="方正仿宋_GBK" w:cs="仿宋_GB2312"/>
          <w:sz w:val="32"/>
          <w:szCs w:val="20"/>
        </w:rPr>
        <w:t>202</w:t>
      </w:r>
      <w:r>
        <w:rPr>
          <w:rFonts w:hint="eastAsia" w:ascii="方正仿宋_GBK" w:hAnsi="仿宋_GB2312" w:eastAsia="方正仿宋_GBK" w:cs="仿宋_GB2312"/>
          <w:sz w:val="32"/>
          <w:szCs w:val="20"/>
          <w:lang w:val="en-US" w:eastAsia="zh-CN"/>
        </w:rPr>
        <w:t>5</w:t>
      </w:r>
      <w:r>
        <w:rPr>
          <w:rFonts w:hint="eastAsia" w:ascii="方正仿宋_GBK" w:hAnsi="仿宋_GB2312" w:eastAsia="方正仿宋_GBK" w:cs="仿宋_GB2312"/>
          <w:sz w:val="32"/>
          <w:szCs w:val="20"/>
        </w:rPr>
        <w:t>年年初预算数</w:t>
      </w:r>
      <w:r>
        <w:rPr>
          <w:rFonts w:hint="eastAsia" w:ascii="方正仿宋_GBK" w:hAnsi="仿宋_GB2312" w:eastAsia="方正仿宋_GBK" w:cs="仿宋_GB2312"/>
          <w:sz w:val="32"/>
          <w:szCs w:val="20"/>
          <w:lang w:val="en-US" w:eastAsia="zh-CN"/>
        </w:rPr>
        <w:t>5517.89</w:t>
      </w:r>
      <w:r>
        <w:rPr>
          <w:rFonts w:hint="eastAsia" w:ascii="方正仿宋_GBK" w:hAnsi="仿宋_GB2312" w:eastAsia="方正仿宋_GBK" w:cs="仿宋_GB2312"/>
          <w:sz w:val="32"/>
          <w:szCs w:val="20"/>
        </w:rPr>
        <w:t>万元，其中：一般公共服务支出预算</w:t>
      </w:r>
      <w:r>
        <w:rPr>
          <w:rFonts w:hint="eastAsia" w:ascii="方正仿宋_GBK" w:hAnsi="仿宋_GB2312" w:eastAsia="方正仿宋_GBK" w:cs="仿宋_GB2312"/>
          <w:sz w:val="32"/>
          <w:szCs w:val="20"/>
          <w:lang w:val="en-US" w:eastAsia="zh-CN"/>
        </w:rPr>
        <w:t>3933.18</w:t>
      </w:r>
      <w:r>
        <w:rPr>
          <w:rFonts w:hint="eastAsia" w:ascii="方正仿宋_GBK" w:hAnsi="仿宋_GB2312" w:eastAsia="方正仿宋_GBK" w:cs="仿宋_GB2312"/>
          <w:sz w:val="32"/>
          <w:szCs w:val="20"/>
        </w:rPr>
        <w:t>万元，</w:t>
      </w:r>
      <w:r>
        <w:rPr>
          <w:rFonts w:hint="eastAsia" w:ascii="方正仿宋_GBK" w:hAnsi="仿宋_GB2312" w:eastAsia="方正仿宋_GBK" w:cs="仿宋_GB2312"/>
          <w:sz w:val="32"/>
          <w:szCs w:val="20"/>
          <w:lang w:eastAsia="zh-CN"/>
        </w:rPr>
        <w:t>国防</w:t>
      </w:r>
      <w:r>
        <w:rPr>
          <w:rFonts w:hint="eastAsia" w:ascii="方正仿宋_GBK" w:hAnsi="仿宋_GB2312" w:eastAsia="方正仿宋_GBK" w:cs="仿宋_GB2312"/>
          <w:sz w:val="32"/>
          <w:szCs w:val="20"/>
        </w:rPr>
        <w:t>支出预算</w:t>
      </w:r>
      <w:r>
        <w:rPr>
          <w:rFonts w:hint="eastAsia" w:ascii="方正仿宋_GBK" w:hAnsi="仿宋_GB2312" w:eastAsia="方正仿宋_GBK" w:cs="仿宋_GB2312"/>
          <w:sz w:val="32"/>
          <w:szCs w:val="20"/>
          <w:lang w:val="en-US" w:eastAsia="zh-CN"/>
        </w:rPr>
        <w:t>27.67</w:t>
      </w:r>
      <w:r>
        <w:rPr>
          <w:rFonts w:hint="eastAsia" w:ascii="方正仿宋_GBK" w:hAnsi="仿宋_GB2312" w:eastAsia="方正仿宋_GBK" w:cs="仿宋_GB2312"/>
          <w:sz w:val="32"/>
          <w:szCs w:val="20"/>
        </w:rPr>
        <w:t>万元，文化旅游体育与传媒支出预算</w:t>
      </w:r>
      <w:r>
        <w:rPr>
          <w:rFonts w:hint="eastAsia" w:ascii="方正仿宋_GBK" w:hAnsi="仿宋_GB2312" w:eastAsia="方正仿宋_GBK" w:cs="仿宋_GB2312"/>
          <w:sz w:val="32"/>
          <w:szCs w:val="20"/>
          <w:lang w:val="en-US" w:eastAsia="zh-CN"/>
        </w:rPr>
        <w:t>8.32</w:t>
      </w:r>
      <w:r>
        <w:rPr>
          <w:rFonts w:hint="eastAsia" w:ascii="方正仿宋_GBK" w:hAnsi="仿宋_GB2312" w:eastAsia="方正仿宋_GBK" w:cs="仿宋_GB2312"/>
          <w:sz w:val="32"/>
          <w:szCs w:val="20"/>
        </w:rPr>
        <w:t>万元，社会保障和就业支出</w:t>
      </w:r>
      <w:r>
        <w:rPr>
          <w:rFonts w:hint="eastAsia" w:ascii="方正仿宋_GBK" w:hAnsi="仿宋_GB2312" w:eastAsia="方正仿宋_GBK" w:cs="仿宋_GB2312"/>
          <w:sz w:val="32"/>
          <w:szCs w:val="20"/>
          <w:lang w:eastAsia="zh-CN"/>
        </w:rPr>
        <w:t>预算</w:t>
      </w:r>
      <w:r>
        <w:rPr>
          <w:rFonts w:hint="eastAsia" w:ascii="方正仿宋_GBK" w:hAnsi="仿宋_GB2312" w:eastAsia="方正仿宋_GBK" w:cs="仿宋_GB2312"/>
          <w:sz w:val="32"/>
          <w:szCs w:val="20"/>
          <w:lang w:val="en-US" w:eastAsia="zh-CN"/>
        </w:rPr>
        <w:t>376.14</w:t>
      </w:r>
      <w:r>
        <w:rPr>
          <w:rFonts w:hint="eastAsia" w:ascii="方正仿宋_GBK" w:hAnsi="仿宋_GB2312" w:eastAsia="方正仿宋_GBK" w:cs="仿宋_GB2312"/>
          <w:sz w:val="32"/>
          <w:szCs w:val="20"/>
          <w:lang w:eastAsia="zh-CN"/>
        </w:rPr>
        <w:t>万元，</w:t>
      </w:r>
      <w:r>
        <w:rPr>
          <w:rFonts w:hint="eastAsia" w:ascii="方正仿宋_GBK" w:hAnsi="仿宋_GB2312" w:eastAsia="方正仿宋_GBK" w:cs="仿宋_GB2312"/>
          <w:sz w:val="32"/>
          <w:szCs w:val="20"/>
        </w:rPr>
        <w:t>卫生健康支出预算</w:t>
      </w:r>
      <w:r>
        <w:rPr>
          <w:rFonts w:hint="eastAsia" w:ascii="方正仿宋_GBK" w:hAnsi="仿宋_GB2312" w:eastAsia="方正仿宋_GBK" w:cs="仿宋_GB2312"/>
          <w:sz w:val="32"/>
          <w:szCs w:val="20"/>
          <w:lang w:val="en-US" w:eastAsia="zh-CN"/>
        </w:rPr>
        <w:t>230.98</w:t>
      </w:r>
      <w:r>
        <w:rPr>
          <w:rFonts w:hint="eastAsia" w:ascii="方正仿宋_GBK" w:hAnsi="仿宋_GB2312" w:eastAsia="方正仿宋_GBK" w:cs="仿宋_GB2312"/>
          <w:sz w:val="32"/>
          <w:szCs w:val="20"/>
        </w:rPr>
        <w:t>万元，</w:t>
      </w:r>
      <w:r>
        <w:rPr>
          <w:rFonts w:hint="eastAsia" w:ascii="方正仿宋_GBK" w:hAnsi="仿宋_GB2312" w:eastAsia="方正仿宋_GBK" w:cs="仿宋_GB2312"/>
          <w:sz w:val="32"/>
          <w:szCs w:val="20"/>
          <w:lang w:eastAsia="zh-CN"/>
        </w:rPr>
        <w:t>城乡社区支出预算</w:t>
      </w:r>
      <w:r>
        <w:rPr>
          <w:rFonts w:hint="eastAsia" w:ascii="方正仿宋_GBK" w:hAnsi="仿宋_GB2312" w:eastAsia="方正仿宋_GBK" w:cs="仿宋_GB2312"/>
          <w:sz w:val="32"/>
          <w:szCs w:val="20"/>
          <w:lang w:val="en-US" w:eastAsia="zh-CN"/>
        </w:rPr>
        <w:t>738.35</w:t>
      </w:r>
      <w:r>
        <w:rPr>
          <w:rFonts w:hint="eastAsia" w:ascii="方正仿宋_GBK" w:hAnsi="仿宋_GB2312" w:eastAsia="方正仿宋_GBK" w:cs="仿宋_GB2312"/>
          <w:sz w:val="32"/>
          <w:szCs w:val="20"/>
          <w:lang w:eastAsia="zh-CN"/>
        </w:rPr>
        <w:t>万元，农林水支出预算</w:t>
      </w:r>
      <w:r>
        <w:rPr>
          <w:rFonts w:hint="eastAsia" w:ascii="方正仿宋_GBK" w:hAnsi="仿宋_GB2312" w:eastAsia="方正仿宋_GBK" w:cs="仿宋_GB2312"/>
          <w:sz w:val="32"/>
          <w:szCs w:val="20"/>
          <w:lang w:val="en-US" w:eastAsia="zh-CN"/>
        </w:rPr>
        <w:t>116.27</w:t>
      </w:r>
      <w:r>
        <w:rPr>
          <w:rFonts w:hint="eastAsia" w:ascii="方正仿宋_GBK" w:hAnsi="仿宋_GB2312" w:eastAsia="方正仿宋_GBK" w:cs="仿宋_GB2312"/>
          <w:sz w:val="32"/>
          <w:szCs w:val="20"/>
          <w:lang w:eastAsia="zh-CN"/>
        </w:rPr>
        <w:t>万元，</w:t>
      </w:r>
      <w:r>
        <w:rPr>
          <w:rFonts w:hint="eastAsia" w:ascii="方正仿宋_GBK" w:hAnsi="仿宋_GB2312" w:eastAsia="方正仿宋_GBK" w:cs="仿宋_GB2312"/>
          <w:sz w:val="32"/>
          <w:szCs w:val="20"/>
        </w:rPr>
        <w:t>住房保障支出预算</w:t>
      </w:r>
      <w:r>
        <w:rPr>
          <w:rFonts w:hint="eastAsia" w:ascii="方正仿宋_GBK" w:hAnsi="仿宋_GB2312" w:eastAsia="方正仿宋_GBK" w:cs="仿宋_GB2312"/>
          <w:sz w:val="32"/>
          <w:szCs w:val="20"/>
          <w:lang w:val="en-US" w:eastAsia="zh-CN"/>
        </w:rPr>
        <w:t>86.98</w:t>
      </w:r>
      <w:r>
        <w:rPr>
          <w:rFonts w:hint="eastAsia" w:ascii="方正仿宋_GBK" w:hAnsi="仿宋_GB2312" w:eastAsia="方正仿宋_GBK" w:cs="仿宋_GB2312"/>
          <w:sz w:val="32"/>
          <w:szCs w:val="20"/>
        </w:rPr>
        <w:t>万元。支出预算较20</w:t>
      </w:r>
      <w:r>
        <w:rPr>
          <w:rFonts w:hint="eastAsia" w:ascii="方正仿宋_GBK" w:hAnsi="仿宋_GB2312" w:eastAsia="方正仿宋_GBK" w:cs="仿宋_GB2312"/>
          <w:sz w:val="32"/>
          <w:szCs w:val="20"/>
          <w:lang w:val="en-US" w:eastAsia="zh-CN"/>
        </w:rPr>
        <w:t>24</w:t>
      </w:r>
      <w:r>
        <w:rPr>
          <w:rFonts w:hint="eastAsia" w:ascii="方正仿宋_GBK" w:hAnsi="仿宋_GB2312" w:eastAsia="方正仿宋_GBK" w:cs="仿宋_GB2312"/>
          <w:sz w:val="32"/>
          <w:szCs w:val="20"/>
        </w:rPr>
        <w:t>年</w:t>
      </w:r>
      <w:r>
        <w:rPr>
          <w:rFonts w:hint="eastAsia" w:ascii="方正仿宋_GBK" w:hAnsi="仿宋_GB2312" w:eastAsia="方正仿宋_GBK" w:cs="仿宋_GB2312"/>
          <w:sz w:val="32"/>
          <w:szCs w:val="20"/>
          <w:lang w:eastAsia="zh-CN"/>
        </w:rPr>
        <w:t>减少</w:t>
      </w:r>
      <w:r>
        <w:rPr>
          <w:rFonts w:hint="eastAsia" w:ascii="方正仿宋_GBK" w:hAnsi="仿宋_GB2312" w:eastAsia="方正仿宋_GBK" w:cs="仿宋_GB2312"/>
          <w:sz w:val="32"/>
          <w:szCs w:val="20"/>
          <w:lang w:val="en-US" w:eastAsia="zh-CN"/>
        </w:rPr>
        <w:t>1365.26</w:t>
      </w:r>
      <w:r>
        <w:rPr>
          <w:rFonts w:hint="eastAsia" w:ascii="方正仿宋_GBK" w:hAnsi="仿宋_GB2312" w:eastAsia="方正仿宋_GBK" w:cs="仿宋_GB2312"/>
          <w:sz w:val="32"/>
          <w:szCs w:val="20"/>
        </w:rPr>
        <w:t>万元，主要是基本支出预算</w:t>
      </w:r>
      <w:r>
        <w:rPr>
          <w:rFonts w:hint="eastAsia" w:ascii="方正仿宋_GBK" w:hAnsi="仿宋_GB2312" w:eastAsia="方正仿宋_GBK" w:cs="仿宋_GB2312"/>
          <w:sz w:val="32"/>
          <w:szCs w:val="20"/>
          <w:lang w:eastAsia="zh-CN"/>
        </w:rPr>
        <w:t>减少</w:t>
      </w:r>
      <w:r>
        <w:rPr>
          <w:rFonts w:hint="eastAsia" w:ascii="方正仿宋_GBK" w:hAnsi="仿宋_GB2312" w:eastAsia="方正仿宋_GBK" w:cs="仿宋_GB2312"/>
          <w:sz w:val="32"/>
          <w:szCs w:val="20"/>
          <w:lang w:val="en-US" w:eastAsia="zh-CN"/>
        </w:rPr>
        <w:t>106.68</w:t>
      </w:r>
      <w:r>
        <w:rPr>
          <w:rFonts w:hint="eastAsia" w:ascii="方正仿宋_GBK" w:hAnsi="仿宋_GB2312" w:eastAsia="方正仿宋_GBK" w:cs="仿宋_GB2312"/>
          <w:sz w:val="32"/>
          <w:szCs w:val="20"/>
        </w:rPr>
        <w:t>万元，项目支出预算</w:t>
      </w:r>
      <w:r>
        <w:rPr>
          <w:rFonts w:hint="eastAsia" w:ascii="方正仿宋_GBK" w:hAnsi="仿宋_GB2312" w:eastAsia="方正仿宋_GBK" w:cs="仿宋_GB2312"/>
          <w:sz w:val="32"/>
          <w:szCs w:val="20"/>
          <w:lang w:eastAsia="zh-CN"/>
        </w:rPr>
        <w:t>减少</w:t>
      </w:r>
      <w:r>
        <w:rPr>
          <w:rFonts w:hint="eastAsia" w:ascii="方正仿宋_GBK" w:hAnsi="仿宋_GB2312" w:eastAsia="方正仿宋_GBK" w:cs="仿宋_GB2312"/>
          <w:sz w:val="32"/>
          <w:szCs w:val="20"/>
          <w:lang w:val="en-US" w:eastAsia="zh-CN"/>
        </w:rPr>
        <w:t>1258.58</w:t>
      </w:r>
      <w:r>
        <w:rPr>
          <w:rFonts w:hint="eastAsia" w:ascii="方正仿宋_GBK" w:hAnsi="仿宋_GB2312" w:eastAsia="方正仿宋_GBK" w:cs="仿宋_GB2312"/>
          <w:sz w:val="32"/>
          <w:szCs w:val="20"/>
        </w:rPr>
        <w:t>万元。</w:t>
      </w:r>
    </w:p>
    <w:p w14:paraId="605EDC43">
      <w:pPr>
        <w:spacing w:line="600" w:lineRule="exact"/>
        <w:ind w:firstLine="640" w:firstLineChars="200"/>
        <w:rPr>
          <w:rFonts w:hint="eastAsia" w:ascii="方正仿宋_GBK" w:hAnsi="黑体" w:eastAsia="方正仿宋_GBK" w:cs="仿宋_GB2312"/>
          <w:sz w:val="32"/>
          <w:szCs w:val="20"/>
        </w:rPr>
      </w:pPr>
      <w:r>
        <w:rPr>
          <w:rFonts w:hint="eastAsia" w:ascii="方正黑体_GBK" w:hAnsi="黑体" w:eastAsia="方正黑体_GBK" w:cs="仿宋_GB2312"/>
          <w:sz w:val="32"/>
          <w:szCs w:val="20"/>
        </w:rPr>
        <w:t>三</w:t>
      </w:r>
      <w:r>
        <w:rPr>
          <w:rFonts w:ascii="方正黑体_GBK" w:hAnsi="黑体" w:eastAsia="方正黑体_GBK" w:cs="仿宋_GB2312"/>
          <w:sz w:val="32"/>
          <w:szCs w:val="20"/>
        </w:rPr>
        <w:t>、</w:t>
      </w:r>
      <w:r>
        <w:rPr>
          <w:rFonts w:hint="eastAsia" w:ascii="方正黑体_GBK" w:hAnsi="黑体" w:eastAsia="方正黑体_GBK" w:cs="仿宋_GB2312"/>
          <w:sz w:val="32"/>
          <w:szCs w:val="20"/>
        </w:rPr>
        <w:t>单位预算情况说明</w:t>
      </w:r>
    </w:p>
    <w:p w14:paraId="52F5E796">
      <w:pPr>
        <w:spacing w:line="600" w:lineRule="exact"/>
        <w:ind w:firstLine="640" w:firstLineChars="200"/>
        <w:rPr>
          <w:rFonts w:hint="eastAsia" w:ascii="方正仿宋_GBK" w:hAnsi="仿宋_GB2312" w:eastAsia="方正仿宋_GBK" w:cs="仿宋_GB2312"/>
          <w:sz w:val="32"/>
          <w:szCs w:val="20"/>
        </w:rPr>
      </w:pPr>
      <w:r>
        <w:rPr>
          <w:rFonts w:hint="eastAsia" w:ascii="方正仿宋_GBK" w:hAnsi="仿宋_GB2312" w:eastAsia="方正仿宋_GBK" w:cs="仿宋_GB2312"/>
          <w:sz w:val="32"/>
          <w:szCs w:val="20"/>
        </w:rPr>
        <w:t>202</w:t>
      </w:r>
      <w:r>
        <w:rPr>
          <w:rFonts w:hint="eastAsia" w:ascii="方正仿宋_GBK" w:hAnsi="仿宋_GB2312" w:eastAsia="方正仿宋_GBK" w:cs="仿宋_GB2312"/>
          <w:sz w:val="32"/>
          <w:szCs w:val="20"/>
          <w:lang w:val="en-US" w:eastAsia="zh-CN"/>
        </w:rPr>
        <w:t>5</w:t>
      </w:r>
      <w:r>
        <w:rPr>
          <w:rFonts w:hint="eastAsia" w:ascii="方正仿宋_GBK" w:hAnsi="仿宋_GB2312" w:eastAsia="方正仿宋_GBK" w:cs="仿宋_GB2312"/>
          <w:sz w:val="32"/>
          <w:szCs w:val="20"/>
        </w:rPr>
        <w:t>年一般公共预算财政拨款收入</w:t>
      </w:r>
      <w:r>
        <w:rPr>
          <w:rFonts w:hint="eastAsia" w:ascii="方正仿宋_GBK" w:hAnsi="仿宋_GB2312" w:eastAsia="方正仿宋_GBK" w:cs="仿宋_GB2312"/>
          <w:sz w:val="32"/>
          <w:szCs w:val="20"/>
          <w:lang w:val="en-US" w:eastAsia="zh-CN"/>
        </w:rPr>
        <w:t>5517.89</w:t>
      </w:r>
      <w:r>
        <w:rPr>
          <w:rFonts w:hint="eastAsia" w:ascii="方正仿宋_GBK" w:hAnsi="仿宋_GB2312" w:eastAsia="方正仿宋_GBK" w:cs="仿宋_GB2312"/>
          <w:sz w:val="32"/>
          <w:szCs w:val="20"/>
        </w:rPr>
        <w:t>万元，一般公共预算财政拨款支出</w:t>
      </w:r>
      <w:r>
        <w:rPr>
          <w:rFonts w:hint="eastAsia" w:ascii="方正仿宋_GBK" w:hAnsi="仿宋_GB2312" w:eastAsia="方正仿宋_GBK" w:cs="仿宋_GB2312"/>
          <w:sz w:val="32"/>
          <w:szCs w:val="20"/>
          <w:lang w:val="en-US" w:eastAsia="zh-CN"/>
        </w:rPr>
        <w:t>5517.89</w:t>
      </w:r>
      <w:r>
        <w:rPr>
          <w:rFonts w:hint="eastAsia" w:ascii="方正仿宋_GBK" w:hAnsi="仿宋_GB2312" w:eastAsia="方正仿宋_GBK" w:cs="仿宋_GB2312"/>
          <w:sz w:val="32"/>
          <w:szCs w:val="20"/>
        </w:rPr>
        <w:t>万元，比202</w:t>
      </w:r>
      <w:r>
        <w:rPr>
          <w:rFonts w:hint="eastAsia" w:ascii="方正仿宋_GBK" w:hAnsi="仿宋_GB2312" w:eastAsia="方正仿宋_GBK" w:cs="仿宋_GB2312"/>
          <w:sz w:val="32"/>
          <w:szCs w:val="20"/>
          <w:lang w:val="en-US" w:eastAsia="zh-CN"/>
        </w:rPr>
        <w:t>4</w:t>
      </w:r>
      <w:r>
        <w:rPr>
          <w:rFonts w:hint="eastAsia" w:ascii="方正仿宋_GBK" w:hAnsi="仿宋_GB2312" w:eastAsia="方正仿宋_GBK" w:cs="仿宋_GB2312"/>
          <w:sz w:val="32"/>
          <w:szCs w:val="20"/>
        </w:rPr>
        <w:t>年</w:t>
      </w:r>
      <w:r>
        <w:rPr>
          <w:rFonts w:hint="eastAsia" w:ascii="方正仿宋_GBK" w:hAnsi="仿宋_GB2312" w:eastAsia="方正仿宋_GBK" w:cs="仿宋_GB2312"/>
          <w:sz w:val="32"/>
          <w:szCs w:val="20"/>
          <w:lang w:eastAsia="zh-CN"/>
        </w:rPr>
        <w:t>减少</w:t>
      </w:r>
      <w:r>
        <w:rPr>
          <w:rFonts w:hint="eastAsia" w:ascii="方正仿宋_GBK" w:hAnsi="仿宋_GB2312" w:eastAsia="方正仿宋_GBK" w:cs="仿宋_GB2312"/>
          <w:sz w:val="32"/>
          <w:szCs w:val="20"/>
          <w:lang w:val="en-US" w:eastAsia="zh-CN"/>
        </w:rPr>
        <w:t>1365.26</w:t>
      </w:r>
      <w:r>
        <w:rPr>
          <w:rFonts w:hint="eastAsia" w:ascii="方正仿宋_GBK" w:hAnsi="仿宋_GB2312" w:eastAsia="方正仿宋_GBK" w:cs="仿宋_GB2312"/>
          <w:sz w:val="32"/>
          <w:szCs w:val="20"/>
        </w:rPr>
        <w:t>万元。其中：基本支出</w:t>
      </w:r>
      <w:r>
        <w:rPr>
          <w:rFonts w:hint="eastAsia" w:ascii="方正仿宋_GBK" w:hAnsi="仿宋_GB2312" w:eastAsia="方正仿宋_GBK" w:cs="仿宋_GB2312"/>
          <w:sz w:val="32"/>
          <w:szCs w:val="20"/>
          <w:lang w:val="en-US" w:eastAsia="zh-CN"/>
        </w:rPr>
        <w:t>1012.1</w:t>
      </w:r>
      <w:r>
        <w:rPr>
          <w:rFonts w:hint="eastAsia" w:ascii="方正仿宋_GBK" w:hAnsi="仿宋_GB2312" w:eastAsia="方正仿宋_GBK" w:cs="仿宋_GB2312"/>
          <w:sz w:val="32"/>
          <w:szCs w:val="20"/>
        </w:rPr>
        <w:t>万元，比202</w:t>
      </w:r>
      <w:r>
        <w:rPr>
          <w:rFonts w:hint="eastAsia" w:ascii="方正仿宋_GBK" w:hAnsi="仿宋_GB2312" w:eastAsia="方正仿宋_GBK" w:cs="仿宋_GB2312"/>
          <w:sz w:val="32"/>
          <w:szCs w:val="20"/>
          <w:lang w:val="en-US" w:eastAsia="zh-CN"/>
        </w:rPr>
        <w:t>4</w:t>
      </w:r>
      <w:r>
        <w:rPr>
          <w:rFonts w:hint="eastAsia" w:ascii="方正仿宋_GBK" w:hAnsi="仿宋_GB2312" w:eastAsia="方正仿宋_GBK" w:cs="仿宋_GB2312"/>
          <w:sz w:val="32"/>
          <w:szCs w:val="20"/>
        </w:rPr>
        <w:t>年</w:t>
      </w:r>
      <w:r>
        <w:rPr>
          <w:rFonts w:hint="eastAsia" w:ascii="方正仿宋_GBK" w:hAnsi="仿宋_GB2312" w:eastAsia="方正仿宋_GBK" w:cs="仿宋_GB2312"/>
          <w:sz w:val="32"/>
          <w:szCs w:val="20"/>
          <w:lang w:eastAsia="zh-CN"/>
        </w:rPr>
        <w:t>减少</w:t>
      </w:r>
      <w:r>
        <w:rPr>
          <w:rFonts w:hint="eastAsia" w:ascii="方正仿宋_GBK" w:hAnsi="仿宋_GB2312" w:eastAsia="方正仿宋_GBK" w:cs="仿宋_GB2312"/>
          <w:sz w:val="32"/>
          <w:szCs w:val="20"/>
          <w:lang w:val="en-US" w:eastAsia="zh-CN"/>
        </w:rPr>
        <w:t>106.68</w:t>
      </w:r>
      <w:r>
        <w:rPr>
          <w:rFonts w:hint="eastAsia" w:ascii="方正仿宋_GBK" w:hAnsi="仿宋_GB2312" w:eastAsia="方正仿宋_GBK" w:cs="仿宋_GB2312"/>
          <w:sz w:val="32"/>
          <w:szCs w:val="20"/>
        </w:rPr>
        <w:t>万元，主要原因是</w:t>
      </w:r>
      <w:r>
        <w:rPr>
          <w:rFonts w:hint="eastAsia" w:ascii="方正仿宋_GBK" w:hAnsi="仿宋_GB2312" w:eastAsia="方正仿宋_GBK" w:cs="仿宋_GB2312"/>
          <w:sz w:val="32"/>
          <w:szCs w:val="20"/>
          <w:lang w:val="en-US" w:eastAsia="zh-CN"/>
        </w:rPr>
        <w:t>2024年调离4名行政人员，相应的人员经费和公用经费减少</w:t>
      </w:r>
      <w:r>
        <w:rPr>
          <w:rFonts w:hint="eastAsia" w:ascii="方正仿宋_GBK" w:hAnsi="仿宋_GB2312" w:eastAsia="方正仿宋_GBK" w:cs="仿宋_GB2312"/>
          <w:sz w:val="32"/>
          <w:szCs w:val="20"/>
        </w:rPr>
        <w:t>，</w:t>
      </w:r>
      <w:r>
        <w:rPr>
          <w:rFonts w:hint="eastAsia" w:ascii="方正仿宋_GBK" w:hAnsi="仿宋_GB2312" w:eastAsia="方正仿宋_GBK" w:cs="仿宋_GB2312"/>
          <w:sz w:val="32"/>
          <w:szCs w:val="20"/>
          <w:lang w:eastAsia="zh-CN"/>
        </w:rPr>
        <w:t>基本支出</w:t>
      </w:r>
      <w:r>
        <w:rPr>
          <w:rFonts w:hint="eastAsia" w:ascii="方正仿宋_GBK" w:hAnsi="仿宋_GB2312" w:eastAsia="方正仿宋_GBK" w:cs="仿宋_GB2312"/>
          <w:sz w:val="32"/>
          <w:szCs w:val="20"/>
        </w:rPr>
        <w:t>主要用于保障在职人员工资福利及社会保险缴费，退休人员补助等，保障单位正常运转的各项商品服务支出；项目支出</w:t>
      </w:r>
      <w:r>
        <w:rPr>
          <w:rFonts w:hint="eastAsia" w:ascii="方正仿宋_GBK" w:hAnsi="仿宋_GB2312" w:eastAsia="方正仿宋_GBK" w:cs="仿宋_GB2312"/>
          <w:sz w:val="32"/>
          <w:szCs w:val="20"/>
          <w:lang w:val="en-US" w:eastAsia="zh-CN"/>
        </w:rPr>
        <w:t>4505.79</w:t>
      </w:r>
      <w:r>
        <w:rPr>
          <w:rFonts w:hint="eastAsia" w:ascii="方正仿宋_GBK" w:hAnsi="仿宋_GB2312" w:eastAsia="方正仿宋_GBK" w:cs="仿宋_GB2312"/>
          <w:sz w:val="32"/>
          <w:szCs w:val="20"/>
        </w:rPr>
        <w:t>万元，比202</w:t>
      </w:r>
      <w:r>
        <w:rPr>
          <w:rFonts w:hint="eastAsia" w:ascii="方正仿宋_GBK" w:hAnsi="仿宋_GB2312" w:eastAsia="方正仿宋_GBK" w:cs="仿宋_GB2312"/>
          <w:sz w:val="32"/>
          <w:szCs w:val="20"/>
          <w:lang w:val="en-US" w:eastAsia="zh-CN"/>
        </w:rPr>
        <w:t>4</w:t>
      </w:r>
      <w:r>
        <w:rPr>
          <w:rFonts w:hint="eastAsia" w:ascii="方正仿宋_GBK" w:hAnsi="仿宋_GB2312" w:eastAsia="方正仿宋_GBK" w:cs="仿宋_GB2312"/>
          <w:sz w:val="32"/>
          <w:szCs w:val="20"/>
        </w:rPr>
        <w:t>年</w:t>
      </w:r>
      <w:r>
        <w:rPr>
          <w:rFonts w:hint="eastAsia" w:ascii="方正仿宋_GBK" w:hAnsi="仿宋_GB2312" w:eastAsia="方正仿宋_GBK" w:cs="仿宋_GB2312"/>
          <w:sz w:val="32"/>
          <w:szCs w:val="20"/>
          <w:lang w:eastAsia="zh-CN"/>
        </w:rPr>
        <w:t>减少</w:t>
      </w:r>
      <w:r>
        <w:rPr>
          <w:rFonts w:hint="eastAsia" w:ascii="方正仿宋_GBK" w:hAnsi="仿宋_GB2312" w:eastAsia="方正仿宋_GBK" w:cs="仿宋_GB2312"/>
          <w:sz w:val="32"/>
          <w:szCs w:val="20"/>
          <w:lang w:val="en-US" w:eastAsia="zh-CN"/>
        </w:rPr>
        <w:t>1258.58</w:t>
      </w:r>
      <w:r>
        <w:rPr>
          <w:rFonts w:hint="eastAsia" w:ascii="方正仿宋_GBK" w:hAnsi="仿宋_GB2312" w:eastAsia="方正仿宋_GBK" w:cs="仿宋_GB2312"/>
          <w:sz w:val="32"/>
          <w:szCs w:val="20"/>
        </w:rPr>
        <w:t>万元，主要原因是</w:t>
      </w:r>
      <w:r>
        <w:rPr>
          <w:rFonts w:hint="eastAsia" w:ascii="方正仿宋_GBK" w:hAnsi="仿宋_GB2312" w:eastAsia="方正仿宋_GBK" w:cs="仿宋_GB2312"/>
          <w:sz w:val="32"/>
          <w:szCs w:val="20"/>
          <w:lang w:eastAsia="zh-CN"/>
        </w:rPr>
        <w:t>本年度综合类和个性化项目预算按要求压减</w:t>
      </w:r>
      <w:r>
        <w:rPr>
          <w:rFonts w:hint="eastAsia" w:ascii="方正仿宋_GBK" w:hAnsi="仿宋_GB2312" w:eastAsia="方正仿宋_GBK" w:cs="仿宋_GB2312"/>
          <w:sz w:val="32"/>
          <w:szCs w:val="20"/>
          <w:lang w:val="en-US" w:eastAsia="zh-CN"/>
        </w:rPr>
        <w:t>30%</w:t>
      </w:r>
      <w:r>
        <w:rPr>
          <w:rFonts w:hint="eastAsia" w:ascii="方正仿宋_GBK" w:hAnsi="仿宋_GB2312" w:eastAsia="方正仿宋_GBK" w:cs="仿宋_GB2312"/>
          <w:sz w:val="32"/>
          <w:szCs w:val="20"/>
        </w:rPr>
        <w:t>，项目支出主要用于</w:t>
      </w:r>
      <w:r>
        <w:rPr>
          <w:rFonts w:hint="default" w:ascii="Times New Roman" w:hAnsi="Times New Roman" w:eastAsia="方正仿宋_GBK" w:cs="Times New Roman"/>
          <w:sz w:val="32"/>
          <w:szCs w:val="20"/>
          <w:lang w:val="en-US" w:eastAsia="zh-CN"/>
        </w:rPr>
        <w:t>社区建设、民政、卫生计生、市政环卫、应急</w:t>
      </w:r>
      <w:r>
        <w:rPr>
          <w:rFonts w:hint="eastAsia" w:ascii="方正仿宋_GBK" w:hAnsi="仿宋_GB2312" w:eastAsia="方正仿宋_GBK" w:cs="仿宋_GB2312"/>
          <w:sz w:val="32"/>
          <w:szCs w:val="20"/>
        </w:rPr>
        <w:t>等重点工作。</w:t>
      </w:r>
    </w:p>
    <w:p w14:paraId="54050D4E">
      <w:pPr>
        <w:spacing w:line="600" w:lineRule="exact"/>
        <w:ind w:firstLine="640" w:firstLineChars="200"/>
        <w:rPr>
          <w:rFonts w:hint="eastAsia" w:ascii="方正仿宋_GBK" w:hAnsi="仿宋_GB2312" w:eastAsia="方正仿宋_GBK" w:cs="仿宋_GB2312"/>
          <w:sz w:val="32"/>
          <w:szCs w:val="20"/>
          <w:lang w:val="en-US" w:eastAsia="zh-CN"/>
        </w:rPr>
      </w:pPr>
      <w:r>
        <w:rPr>
          <w:rFonts w:hint="eastAsia" w:ascii="方正仿宋_GBK" w:hAnsi="仿宋_GB2312" w:eastAsia="方正仿宋_GBK" w:cs="仿宋_GB2312"/>
          <w:sz w:val="32"/>
          <w:szCs w:val="20"/>
          <w:lang w:eastAsia="zh-CN"/>
        </w:rPr>
        <w:t>曾家镇人民政府（本级）</w:t>
      </w:r>
      <w:r>
        <w:rPr>
          <w:rFonts w:hint="eastAsia" w:ascii="方正仿宋_GBK" w:hAnsi="仿宋_GB2312" w:eastAsia="方正仿宋_GBK" w:cs="仿宋_GB2312"/>
          <w:sz w:val="32"/>
          <w:szCs w:val="20"/>
        </w:rPr>
        <w:t>202</w:t>
      </w:r>
      <w:r>
        <w:rPr>
          <w:rFonts w:hint="eastAsia" w:ascii="方正仿宋_GBK" w:hAnsi="仿宋_GB2312" w:eastAsia="方正仿宋_GBK" w:cs="仿宋_GB2312"/>
          <w:sz w:val="32"/>
          <w:szCs w:val="20"/>
          <w:lang w:val="en-US" w:eastAsia="zh-CN"/>
        </w:rPr>
        <w:t>5</w:t>
      </w:r>
      <w:r>
        <w:rPr>
          <w:rFonts w:hint="eastAsia" w:ascii="方正仿宋_GBK" w:hAnsi="仿宋_GB2312" w:eastAsia="方正仿宋_GBK" w:cs="仿宋_GB2312"/>
          <w:sz w:val="32"/>
          <w:szCs w:val="20"/>
        </w:rPr>
        <w:t>年无使用政府性基金预算拨款安排的支出</w:t>
      </w:r>
      <w:r>
        <w:rPr>
          <w:rFonts w:hint="eastAsia" w:ascii="方正仿宋_GBK" w:hAnsi="仿宋_GB2312" w:eastAsia="方正仿宋_GBK" w:cs="仿宋_GB2312"/>
          <w:sz w:val="32"/>
          <w:szCs w:val="20"/>
          <w:lang w:eastAsia="zh-CN"/>
        </w:rPr>
        <w:t>。</w:t>
      </w:r>
    </w:p>
    <w:p w14:paraId="5026CB2C">
      <w:pPr>
        <w:spacing w:line="600" w:lineRule="exact"/>
        <w:ind w:firstLine="640" w:firstLineChars="200"/>
        <w:rPr>
          <w:rFonts w:hint="eastAsia" w:ascii="方正仿宋_GBK" w:hAnsi="黑体" w:eastAsia="方正仿宋_GBK" w:cs="仿宋_GB2312"/>
          <w:sz w:val="32"/>
          <w:szCs w:val="20"/>
        </w:rPr>
      </w:pPr>
      <w:r>
        <w:rPr>
          <w:rFonts w:hint="eastAsia" w:ascii="方正黑体_GBK" w:hAnsi="黑体" w:eastAsia="方正黑体_GBK" w:cs="仿宋_GB2312"/>
          <w:sz w:val="32"/>
          <w:szCs w:val="20"/>
        </w:rPr>
        <w:t>四</w:t>
      </w:r>
      <w:r>
        <w:rPr>
          <w:rFonts w:ascii="方正黑体_GBK" w:hAnsi="黑体" w:eastAsia="方正黑体_GBK" w:cs="仿宋_GB2312"/>
          <w:sz w:val="32"/>
          <w:szCs w:val="20"/>
        </w:rPr>
        <w:t>、</w:t>
      </w:r>
      <w:r>
        <w:rPr>
          <w:rFonts w:hint="eastAsia" w:ascii="方正黑体_GBK" w:hAnsi="黑体" w:eastAsia="方正黑体_GBK" w:cs="仿宋_GB2312"/>
          <w:sz w:val="32"/>
          <w:szCs w:val="20"/>
        </w:rPr>
        <w:t>“三公”经费情况说明</w:t>
      </w:r>
    </w:p>
    <w:p w14:paraId="2BDDA0AF">
      <w:pPr>
        <w:spacing w:line="600" w:lineRule="exact"/>
        <w:ind w:firstLine="600"/>
        <w:rPr>
          <w:rFonts w:hint="eastAsia" w:ascii="方正仿宋_GBK" w:hAnsi="仿宋_GB2312" w:eastAsia="方正仿宋_GBK" w:cs="仿宋_GB2312"/>
          <w:sz w:val="32"/>
          <w:szCs w:val="20"/>
        </w:rPr>
      </w:pPr>
      <w:r>
        <w:rPr>
          <w:rFonts w:hint="eastAsia" w:ascii="方正仿宋_GBK" w:hAnsi="仿宋_GB2312" w:eastAsia="方正仿宋_GBK" w:cs="仿宋_GB2312"/>
          <w:sz w:val="32"/>
          <w:szCs w:val="20"/>
        </w:rPr>
        <w:t>202</w:t>
      </w:r>
      <w:r>
        <w:rPr>
          <w:rFonts w:hint="eastAsia" w:ascii="方正仿宋_GBK" w:hAnsi="仿宋_GB2312" w:eastAsia="方正仿宋_GBK" w:cs="仿宋_GB2312"/>
          <w:sz w:val="32"/>
          <w:szCs w:val="20"/>
          <w:lang w:val="en-US" w:eastAsia="zh-CN"/>
        </w:rPr>
        <w:t>5</w:t>
      </w:r>
      <w:r>
        <w:rPr>
          <w:rFonts w:hint="eastAsia" w:ascii="方正仿宋_GBK" w:hAnsi="仿宋_GB2312" w:eastAsia="方正仿宋_GBK" w:cs="仿宋_GB2312"/>
          <w:sz w:val="32"/>
          <w:szCs w:val="20"/>
        </w:rPr>
        <w:t>年“三公”经费预算</w:t>
      </w:r>
      <w:r>
        <w:rPr>
          <w:rFonts w:hint="eastAsia" w:ascii="方正仿宋_GBK" w:hAnsi="仿宋_GB2312" w:eastAsia="方正仿宋_GBK" w:cs="仿宋_GB2312"/>
          <w:sz w:val="32"/>
          <w:szCs w:val="20"/>
          <w:lang w:val="en-US" w:eastAsia="zh-CN"/>
        </w:rPr>
        <w:t>15.6</w:t>
      </w:r>
      <w:r>
        <w:rPr>
          <w:rFonts w:hint="eastAsia" w:ascii="方正仿宋_GBK" w:hAnsi="仿宋_GB2312" w:eastAsia="方正仿宋_GBK" w:cs="仿宋_GB2312"/>
          <w:sz w:val="32"/>
          <w:szCs w:val="20"/>
        </w:rPr>
        <w:t>万元，</w:t>
      </w:r>
      <w:r>
        <w:rPr>
          <w:rFonts w:hint="eastAsia" w:ascii="方正仿宋_GBK" w:hAnsi="仿宋_GB2312" w:eastAsia="方正仿宋_GBK" w:cs="仿宋_GB2312"/>
          <w:sz w:val="32"/>
          <w:szCs w:val="20"/>
          <w:lang w:eastAsia="zh-CN"/>
        </w:rPr>
        <w:t>比</w:t>
      </w:r>
      <w:r>
        <w:rPr>
          <w:rFonts w:hint="eastAsia" w:ascii="方正仿宋_GBK" w:hAnsi="仿宋_GB2312" w:eastAsia="方正仿宋_GBK" w:cs="仿宋_GB2312"/>
          <w:sz w:val="32"/>
          <w:szCs w:val="20"/>
        </w:rPr>
        <w:t>20</w:t>
      </w:r>
      <w:r>
        <w:rPr>
          <w:rFonts w:hint="eastAsia" w:ascii="方正仿宋_GBK" w:hAnsi="仿宋_GB2312" w:eastAsia="方正仿宋_GBK" w:cs="仿宋_GB2312"/>
          <w:sz w:val="32"/>
          <w:szCs w:val="20"/>
          <w:lang w:val="en-US" w:eastAsia="zh-CN"/>
        </w:rPr>
        <w:t>24</w:t>
      </w:r>
      <w:r>
        <w:rPr>
          <w:rFonts w:hint="eastAsia" w:ascii="方正仿宋_GBK" w:hAnsi="仿宋_GB2312" w:eastAsia="方正仿宋_GBK" w:cs="仿宋_GB2312"/>
          <w:sz w:val="32"/>
          <w:szCs w:val="20"/>
        </w:rPr>
        <w:t>年</w:t>
      </w:r>
      <w:r>
        <w:rPr>
          <w:rFonts w:hint="eastAsia" w:ascii="方正仿宋_GBK" w:hAnsi="仿宋_GB2312" w:eastAsia="方正仿宋_GBK" w:cs="仿宋_GB2312"/>
          <w:sz w:val="32"/>
          <w:szCs w:val="20"/>
          <w:lang w:eastAsia="zh-CN"/>
        </w:rPr>
        <w:t>减少</w:t>
      </w:r>
      <w:r>
        <w:rPr>
          <w:rFonts w:hint="eastAsia" w:ascii="方正仿宋_GBK" w:hAnsi="仿宋_GB2312" w:eastAsia="方正仿宋_GBK" w:cs="仿宋_GB2312"/>
          <w:sz w:val="32"/>
          <w:szCs w:val="20"/>
          <w:lang w:val="en-US" w:eastAsia="zh-CN"/>
        </w:rPr>
        <w:t>1.5万元，主要原因是</w:t>
      </w:r>
      <w:r>
        <w:rPr>
          <w:rFonts w:hint="eastAsia" w:ascii="方正仿宋_GBK" w:hAnsi="仿宋_GB2312" w:eastAsia="方正仿宋_GBK" w:cs="仿宋_GB2312"/>
          <w:sz w:val="32"/>
          <w:szCs w:val="20"/>
        </w:rPr>
        <w:t>公务用车运行维护费</w:t>
      </w:r>
      <w:r>
        <w:rPr>
          <w:rFonts w:hint="eastAsia" w:ascii="方正仿宋_GBK" w:hAnsi="仿宋_GB2312" w:eastAsia="方正仿宋_GBK" w:cs="仿宋_GB2312"/>
          <w:sz w:val="32"/>
          <w:szCs w:val="20"/>
          <w:lang w:eastAsia="zh-CN"/>
        </w:rPr>
        <w:t>减少</w:t>
      </w:r>
      <w:r>
        <w:rPr>
          <w:rFonts w:hint="eastAsia" w:ascii="方正仿宋_GBK" w:hAnsi="仿宋_GB2312" w:eastAsia="方正仿宋_GBK" w:cs="仿宋_GB2312"/>
          <w:sz w:val="32"/>
          <w:szCs w:val="20"/>
          <w:lang w:val="en-US" w:eastAsia="zh-CN"/>
        </w:rPr>
        <w:t>1.5万元</w:t>
      </w:r>
      <w:r>
        <w:rPr>
          <w:rFonts w:hint="eastAsia" w:ascii="方正仿宋_GBK" w:hAnsi="仿宋_GB2312" w:eastAsia="方正仿宋_GBK" w:cs="仿宋_GB2312"/>
          <w:sz w:val="32"/>
          <w:szCs w:val="20"/>
        </w:rPr>
        <w:t>。其中：公务接待费</w:t>
      </w:r>
      <w:r>
        <w:rPr>
          <w:rFonts w:hint="eastAsia" w:ascii="方正仿宋_GBK" w:hAnsi="仿宋_GB2312" w:eastAsia="方正仿宋_GBK" w:cs="仿宋_GB2312"/>
          <w:sz w:val="32"/>
          <w:szCs w:val="20"/>
          <w:lang w:val="en-US" w:eastAsia="zh-CN"/>
        </w:rPr>
        <w:t>2.1</w:t>
      </w:r>
      <w:r>
        <w:rPr>
          <w:rFonts w:hint="eastAsia" w:ascii="方正仿宋_GBK" w:hAnsi="仿宋_GB2312" w:eastAsia="方正仿宋_GBK" w:cs="仿宋_GB2312"/>
          <w:sz w:val="32"/>
          <w:szCs w:val="20"/>
        </w:rPr>
        <w:t>万元，</w:t>
      </w:r>
      <w:r>
        <w:rPr>
          <w:rFonts w:hint="eastAsia" w:ascii="方正仿宋_GBK" w:hAnsi="仿宋_GB2312" w:eastAsia="方正仿宋_GBK" w:cs="仿宋_GB2312"/>
          <w:sz w:val="32"/>
          <w:szCs w:val="20"/>
          <w:lang w:eastAsia="zh-CN"/>
        </w:rPr>
        <w:t>与</w:t>
      </w:r>
      <w:r>
        <w:rPr>
          <w:rFonts w:hint="eastAsia" w:ascii="方正仿宋_GBK" w:hAnsi="仿宋_GB2312" w:eastAsia="方正仿宋_GBK" w:cs="仿宋_GB2312"/>
          <w:sz w:val="32"/>
          <w:szCs w:val="20"/>
        </w:rPr>
        <w:t>202</w:t>
      </w:r>
      <w:r>
        <w:rPr>
          <w:rFonts w:hint="eastAsia" w:ascii="方正仿宋_GBK" w:hAnsi="仿宋_GB2312" w:eastAsia="方正仿宋_GBK" w:cs="仿宋_GB2312"/>
          <w:sz w:val="32"/>
          <w:szCs w:val="20"/>
          <w:lang w:val="en-US" w:eastAsia="zh-CN"/>
        </w:rPr>
        <w:t>4</w:t>
      </w:r>
      <w:r>
        <w:rPr>
          <w:rFonts w:hint="eastAsia" w:ascii="方正仿宋_GBK" w:hAnsi="仿宋_GB2312" w:eastAsia="方正仿宋_GBK" w:cs="仿宋_GB2312"/>
          <w:sz w:val="32"/>
          <w:szCs w:val="20"/>
        </w:rPr>
        <w:t>年</w:t>
      </w:r>
      <w:r>
        <w:rPr>
          <w:rFonts w:hint="eastAsia" w:ascii="方正仿宋_GBK" w:hAnsi="仿宋_GB2312" w:eastAsia="方正仿宋_GBK" w:cs="仿宋_GB2312"/>
          <w:sz w:val="32"/>
          <w:szCs w:val="20"/>
          <w:lang w:eastAsia="zh-CN"/>
        </w:rPr>
        <w:t>持平</w:t>
      </w:r>
      <w:r>
        <w:rPr>
          <w:rFonts w:hint="eastAsia" w:ascii="方正仿宋_GBK" w:hAnsi="仿宋_GB2312" w:eastAsia="方正仿宋_GBK" w:cs="仿宋_GB2312"/>
          <w:sz w:val="32"/>
          <w:szCs w:val="20"/>
        </w:rPr>
        <w:t>；公务用车运行维护费</w:t>
      </w:r>
      <w:r>
        <w:rPr>
          <w:rFonts w:hint="eastAsia" w:ascii="方正仿宋_GBK" w:hAnsi="仿宋_GB2312" w:eastAsia="方正仿宋_GBK" w:cs="仿宋_GB2312"/>
          <w:sz w:val="32"/>
          <w:szCs w:val="20"/>
          <w:lang w:val="en-US" w:eastAsia="zh-CN"/>
        </w:rPr>
        <w:t>13.5</w:t>
      </w:r>
      <w:r>
        <w:rPr>
          <w:rFonts w:hint="eastAsia" w:ascii="方正仿宋_GBK" w:hAnsi="仿宋_GB2312" w:eastAsia="方正仿宋_GBK" w:cs="仿宋_GB2312"/>
          <w:sz w:val="32"/>
          <w:szCs w:val="20"/>
        </w:rPr>
        <w:t>万元，</w:t>
      </w:r>
      <w:r>
        <w:rPr>
          <w:rFonts w:hint="eastAsia" w:ascii="方正仿宋_GBK" w:hAnsi="仿宋_GB2312" w:eastAsia="方正仿宋_GBK" w:cs="仿宋_GB2312"/>
          <w:sz w:val="32"/>
          <w:szCs w:val="20"/>
          <w:lang w:eastAsia="zh-CN"/>
        </w:rPr>
        <w:t>比</w:t>
      </w:r>
      <w:r>
        <w:rPr>
          <w:rFonts w:hint="eastAsia" w:ascii="方正仿宋_GBK" w:hAnsi="仿宋_GB2312" w:eastAsia="方正仿宋_GBK" w:cs="仿宋_GB2312"/>
          <w:sz w:val="32"/>
          <w:szCs w:val="20"/>
        </w:rPr>
        <w:t>20</w:t>
      </w:r>
      <w:r>
        <w:rPr>
          <w:rFonts w:hint="eastAsia" w:ascii="方正仿宋_GBK" w:hAnsi="仿宋_GB2312" w:eastAsia="方正仿宋_GBK" w:cs="仿宋_GB2312"/>
          <w:sz w:val="32"/>
          <w:szCs w:val="20"/>
          <w:lang w:val="en-US" w:eastAsia="zh-CN"/>
        </w:rPr>
        <w:t>24</w:t>
      </w:r>
      <w:r>
        <w:rPr>
          <w:rFonts w:hint="eastAsia" w:ascii="方正仿宋_GBK" w:hAnsi="仿宋_GB2312" w:eastAsia="方正仿宋_GBK" w:cs="仿宋_GB2312"/>
          <w:sz w:val="32"/>
          <w:szCs w:val="20"/>
        </w:rPr>
        <w:t>年</w:t>
      </w:r>
      <w:r>
        <w:rPr>
          <w:rFonts w:hint="eastAsia" w:ascii="方正仿宋_GBK" w:hAnsi="仿宋_GB2312" w:eastAsia="方正仿宋_GBK" w:cs="仿宋_GB2312"/>
          <w:sz w:val="32"/>
          <w:szCs w:val="20"/>
          <w:lang w:eastAsia="zh-CN"/>
        </w:rPr>
        <w:t>减少</w:t>
      </w:r>
      <w:r>
        <w:rPr>
          <w:rFonts w:hint="eastAsia" w:ascii="方正仿宋_GBK" w:hAnsi="仿宋_GB2312" w:eastAsia="方正仿宋_GBK" w:cs="仿宋_GB2312"/>
          <w:sz w:val="32"/>
          <w:szCs w:val="20"/>
          <w:lang w:val="en-US" w:eastAsia="zh-CN"/>
        </w:rPr>
        <w:t>1.5万元，主要原因是按照要求在上年基础上统一压减10%</w:t>
      </w:r>
      <w:r>
        <w:rPr>
          <w:rFonts w:hint="eastAsia" w:ascii="方正仿宋_GBK" w:hAnsi="仿宋_GB2312" w:eastAsia="方正仿宋_GBK" w:cs="仿宋_GB2312"/>
          <w:sz w:val="32"/>
          <w:szCs w:val="20"/>
        </w:rPr>
        <w:t>。</w:t>
      </w:r>
    </w:p>
    <w:p w14:paraId="76C2E458">
      <w:pPr>
        <w:spacing w:line="600" w:lineRule="exact"/>
        <w:ind w:firstLine="640" w:firstLineChars="200"/>
        <w:rPr>
          <w:rFonts w:hint="eastAsia" w:ascii="方正黑体_GBK" w:hAnsi="黑体" w:eastAsia="方正黑体_GBK" w:cs="仿宋_GB2312"/>
          <w:sz w:val="32"/>
          <w:szCs w:val="20"/>
        </w:rPr>
      </w:pPr>
      <w:r>
        <w:rPr>
          <w:rFonts w:hint="eastAsia" w:ascii="方正黑体_GBK" w:hAnsi="黑体" w:eastAsia="方正黑体_GBK" w:cs="仿宋_GB2312"/>
          <w:sz w:val="32"/>
          <w:szCs w:val="20"/>
        </w:rPr>
        <w:t>五、其他重要事项的情况说明</w:t>
      </w:r>
    </w:p>
    <w:p w14:paraId="4996CD94">
      <w:pPr>
        <w:ind w:firstLine="640" w:firstLineChars="200"/>
        <w:rPr>
          <w:rFonts w:hint="eastAsia" w:ascii="方正仿宋_GBK" w:hAnsi="仿宋_GB2312" w:eastAsia="方正仿宋_GBK" w:cs="仿宋_GB2312"/>
          <w:color w:val="auto"/>
          <w:sz w:val="32"/>
          <w:szCs w:val="20"/>
        </w:rPr>
      </w:pPr>
      <w:r>
        <w:rPr>
          <w:rFonts w:hint="eastAsia" w:ascii="方正仿宋_GBK" w:hAnsi="仿宋_GB2312" w:eastAsia="方正仿宋_GBK" w:cs="仿宋_GB2312"/>
          <w:sz w:val="32"/>
          <w:szCs w:val="20"/>
        </w:rPr>
        <w:t>1</w:t>
      </w:r>
      <w:r>
        <w:rPr>
          <w:rFonts w:hint="eastAsia" w:ascii="方正仿宋_GBK" w:hAnsi="仿宋_GB2312" w:eastAsia="方正仿宋_GBK" w:cs="仿宋_GB2312"/>
          <w:sz w:val="32"/>
          <w:szCs w:val="20"/>
          <w:lang w:val="en-US" w:eastAsia="zh-CN"/>
        </w:rPr>
        <w:t>.</w:t>
      </w:r>
      <w:r>
        <w:rPr>
          <w:rFonts w:hint="eastAsia" w:ascii="方正仿宋_GBK" w:hAnsi="仿宋_GB2312" w:eastAsia="方正仿宋_GBK" w:cs="仿宋_GB2312"/>
          <w:color w:val="auto"/>
          <w:sz w:val="32"/>
          <w:szCs w:val="20"/>
        </w:rPr>
        <w:t>机关运行经费。20</w:t>
      </w:r>
      <w:r>
        <w:rPr>
          <w:rFonts w:hint="eastAsia" w:ascii="方正仿宋_GBK" w:hAnsi="仿宋_GB2312" w:eastAsia="方正仿宋_GBK" w:cs="仿宋_GB2312"/>
          <w:color w:val="auto"/>
          <w:sz w:val="32"/>
          <w:szCs w:val="20"/>
          <w:lang w:val="en-US" w:eastAsia="zh-CN"/>
        </w:rPr>
        <w:t>25</w:t>
      </w:r>
      <w:r>
        <w:rPr>
          <w:rFonts w:hint="eastAsia" w:ascii="方正仿宋_GBK" w:hAnsi="仿宋_GB2312" w:eastAsia="方正仿宋_GBK" w:cs="仿宋_GB2312"/>
          <w:color w:val="auto"/>
          <w:sz w:val="32"/>
          <w:szCs w:val="20"/>
        </w:rPr>
        <w:t>年一般公共预算财政拨款运行经费</w:t>
      </w:r>
      <w:r>
        <w:rPr>
          <w:rFonts w:hint="eastAsia" w:ascii="方正仿宋_GBK" w:hAnsi="仿宋_GB2312" w:eastAsia="方正仿宋_GBK" w:cs="仿宋_GB2312"/>
          <w:color w:val="auto"/>
          <w:sz w:val="32"/>
          <w:szCs w:val="20"/>
          <w:lang w:val="en-US" w:eastAsia="zh-CN"/>
        </w:rPr>
        <w:t>199.28</w:t>
      </w:r>
      <w:r>
        <w:rPr>
          <w:rFonts w:hint="eastAsia" w:ascii="方正仿宋_GBK" w:hAnsi="仿宋_GB2312" w:eastAsia="方正仿宋_GBK" w:cs="仿宋_GB2312"/>
          <w:color w:val="auto"/>
          <w:sz w:val="32"/>
          <w:szCs w:val="20"/>
        </w:rPr>
        <w:t>万元，比上年</w:t>
      </w:r>
      <w:r>
        <w:rPr>
          <w:rFonts w:hint="eastAsia" w:ascii="方正仿宋_GBK" w:hAnsi="仿宋_GB2312" w:eastAsia="方正仿宋_GBK" w:cs="仿宋_GB2312"/>
          <w:color w:val="auto"/>
          <w:sz w:val="32"/>
          <w:szCs w:val="20"/>
          <w:lang w:eastAsia="zh-CN"/>
        </w:rPr>
        <w:t>减少</w:t>
      </w:r>
      <w:r>
        <w:rPr>
          <w:rFonts w:hint="eastAsia" w:ascii="方正仿宋_GBK" w:hAnsi="仿宋_GB2312" w:eastAsia="方正仿宋_GBK" w:cs="仿宋_GB2312"/>
          <w:color w:val="auto"/>
          <w:sz w:val="32"/>
          <w:szCs w:val="20"/>
          <w:lang w:val="en-US" w:eastAsia="zh-CN"/>
        </w:rPr>
        <w:t>31.73</w:t>
      </w:r>
      <w:r>
        <w:rPr>
          <w:rFonts w:hint="eastAsia" w:ascii="方正仿宋_GBK" w:hAnsi="仿宋_GB2312" w:eastAsia="方正仿宋_GBK" w:cs="仿宋_GB2312"/>
          <w:color w:val="auto"/>
          <w:sz w:val="32"/>
          <w:szCs w:val="20"/>
        </w:rPr>
        <w:t>万元，主要原因为</w:t>
      </w:r>
      <w:r>
        <w:rPr>
          <w:rFonts w:hint="eastAsia" w:ascii="方正仿宋_GBK" w:hAnsi="仿宋_GB2312" w:eastAsia="方正仿宋_GBK" w:cs="仿宋_GB2312"/>
          <w:sz w:val="32"/>
          <w:szCs w:val="20"/>
          <w:lang w:val="en-US" w:eastAsia="zh-CN"/>
        </w:rPr>
        <w:t>2024年调离4名行政人员</w:t>
      </w:r>
      <w:r>
        <w:rPr>
          <w:rFonts w:hint="eastAsia" w:ascii="方正仿宋_GBK" w:hAnsi="仿宋_GB2312" w:eastAsia="方正仿宋_GBK" w:cs="仿宋_GB2312"/>
          <w:color w:val="auto"/>
          <w:sz w:val="32"/>
          <w:szCs w:val="20"/>
        </w:rPr>
        <w:t>。主要用于办公费、印刷费、邮电费、水电费、物管费、差旅费、会议费、培训费及其他商品和服务支出等。</w:t>
      </w:r>
    </w:p>
    <w:p w14:paraId="15D4CE00">
      <w:pPr>
        <w:ind w:firstLine="640" w:firstLineChars="200"/>
        <w:rPr>
          <w:rFonts w:hint="eastAsia" w:ascii="方正仿宋_GBK" w:hAnsi="仿宋_GB2312" w:eastAsia="方正仿宋_GBK" w:cs="仿宋_GB2312"/>
          <w:sz w:val="32"/>
          <w:szCs w:val="20"/>
        </w:rPr>
      </w:pPr>
      <w:r>
        <w:rPr>
          <w:rFonts w:hint="eastAsia" w:ascii="方正仿宋_GBK" w:hAnsi="仿宋_GB2312" w:eastAsia="方正仿宋_GBK" w:cs="仿宋_GB2312"/>
          <w:sz w:val="32"/>
          <w:szCs w:val="20"/>
        </w:rPr>
        <w:t>2</w:t>
      </w:r>
      <w:r>
        <w:rPr>
          <w:rFonts w:hint="eastAsia" w:ascii="方正仿宋_GBK" w:hAnsi="仿宋_GB2312" w:eastAsia="方正仿宋_GBK" w:cs="仿宋_GB2312"/>
          <w:sz w:val="32"/>
          <w:szCs w:val="20"/>
          <w:lang w:val="en-US" w:eastAsia="zh-CN"/>
        </w:rPr>
        <w:t>.</w:t>
      </w:r>
      <w:r>
        <w:rPr>
          <w:rFonts w:hint="eastAsia" w:ascii="方正仿宋_GBK" w:hAnsi="仿宋_GB2312" w:eastAsia="方正仿宋_GBK" w:cs="仿宋_GB2312"/>
          <w:sz w:val="32"/>
          <w:szCs w:val="20"/>
        </w:rPr>
        <w:t>政府采购情况。</w:t>
      </w:r>
      <w:r>
        <w:rPr>
          <w:rFonts w:hint="eastAsia" w:ascii="方正仿宋_GBK" w:hAnsi="仿宋_GB2312" w:eastAsia="方正仿宋_GBK" w:cs="仿宋_GB2312"/>
          <w:sz w:val="32"/>
          <w:szCs w:val="20"/>
          <w:lang w:val="en-US" w:eastAsia="zh-CN"/>
        </w:rPr>
        <w:t>2025年政府</w:t>
      </w:r>
      <w:r>
        <w:rPr>
          <w:rFonts w:hint="eastAsia" w:ascii="方正仿宋_GBK" w:hAnsi="仿宋_GB2312" w:eastAsia="方正仿宋_GBK" w:cs="仿宋_GB2312"/>
          <w:sz w:val="32"/>
          <w:szCs w:val="20"/>
        </w:rPr>
        <w:t>采购预算总额325.95万元：政府采购工程预算</w:t>
      </w:r>
      <w:r>
        <w:rPr>
          <w:rFonts w:hint="eastAsia" w:ascii="方正仿宋_GBK" w:hAnsi="仿宋_GB2312" w:eastAsia="方正仿宋_GBK" w:cs="仿宋_GB2312"/>
          <w:sz w:val="32"/>
          <w:szCs w:val="20"/>
          <w:lang w:val="en-US" w:eastAsia="zh-CN"/>
        </w:rPr>
        <w:t>8.92</w:t>
      </w:r>
      <w:r>
        <w:rPr>
          <w:rFonts w:hint="eastAsia" w:ascii="方正仿宋_GBK" w:hAnsi="仿宋_GB2312" w:eastAsia="方正仿宋_GBK" w:cs="仿宋_GB2312"/>
          <w:sz w:val="32"/>
          <w:szCs w:val="20"/>
        </w:rPr>
        <w:t>万元、政府采购服务预算317.03万元；其中一般公共预算拨款政府采购325.95万元：政府采购工程预算</w:t>
      </w:r>
      <w:r>
        <w:rPr>
          <w:rFonts w:hint="eastAsia" w:ascii="方正仿宋_GBK" w:hAnsi="仿宋_GB2312" w:eastAsia="方正仿宋_GBK" w:cs="仿宋_GB2312"/>
          <w:sz w:val="32"/>
          <w:szCs w:val="20"/>
          <w:lang w:val="en-US" w:eastAsia="zh-CN"/>
        </w:rPr>
        <w:t>8.92</w:t>
      </w:r>
      <w:r>
        <w:rPr>
          <w:rFonts w:hint="eastAsia" w:ascii="方正仿宋_GBK" w:hAnsi="仿宋_GB2312" w:eastAsia="方正仿宋_GBK" w:cs="仿宋_GB2312"/>
          <w:sz w:val="32"/>
          <w:szCs w:val="20"/>
        </w:rPr>
        <w:t>万元、政府采购服务预算317.03万元。</w:t>
      </w:r>
    </w:p>
    <w:p w14:paraId="37929439">
      <w:pPr>
        <w:ind w:firstLine="640" w:firstLineChars="200"/>
        <w:rPr>
          <w:rFonts w:hint="eastAsia" w:ascii="方正仿宋_GBK" w:hAnsi="仿宋_GB2312" w:eastAsia="方正仿宋_GBK" w:cs="仿宋_GB2312"/>
          <w:color w:val="000000"/>
          <w:sz w:val="32"/>
          <w:szCs w:val="20"/>
        </w:rPr>
      </w:pPr>
      <w:r>
        <w:rPr>
          <w:rFonts w:hint="eastAsia" w:ascii="方正仿宋_GBK" w:hAnsi="仿宋_GB2312" w:eastAsia="方正仿宋_GBK" w:cs="仿宋_GB2312"/>
          <w:sz w:val="32"/>
          <w:szCs w:val="20"/>
        </w:rPr>
        <w:t>3</w:t>
      </w:r>
      <w:r>
        <w:rPr>
          <w:rFonts w:hint="eastAsia" w:ascii="方正仿宋_GBK" w:hAnsi="仿宋_GB2312" w:eastAsia="方正仿宋_GBK" w:cs="仿宋_GB2312"/>
          <w:sz w:val="32"/>
          <w:szCs w:val="20"/>
          <w:lang w:val="en-US" w:eastAsia="zh-CN"/>
        </w:rPr>
        <w:t>.</w:t>
      </w:r>
      <w:r>
        <w:rPr>
          <w:rFonts w:hint="eastAsia" w:ascii="方正仿宋_GBK" w:hAnsi="仿宋_GB2312" w:eastAsia="方正仿宋_GBK" w:cs="仿宋_GB2312"/>
          <w:sz w:val="32"/>
          <w:szCs w:val="20"/>
        </w:rPr>
        <w:t>绩效目标设置情况。</w:t>
      </w:r>
      <w:r>
        <w:rPr>
          <w:rFonts w:hint="eastAsia" w:ascii="方正仿宋_GBK" w:hAnsi="仿宋_GB2312" w:eastAsia="方正仿宋_GBK" w:cs="仿宋_GB2312"/>
          <w:color w:val="000000"/>
          <w:sz w:val="32"/>
          <w:szCs w:val="20"/>
        </w:rPr>
        <w:t>202</w:t>
      </w:r>
      <w:r>
        <w:rPr>
          <w:rFonts w:hint="eastAsia" w:ascii="方正仿宋_GBK" w:hAnsi="仿宋_GB2312" w:eastAsia="方正仿宋_GBK" w:cs="仿宋_GB2312"/>
          <w:color w:val="000000"/>
          <w:sz w:val="32"/>
          <w:szCs w:val="20"/>
          <w:lang w:val="en-US" w:eastAsia="zh-CN"/>
        </w:rPr>
        <w:t>5</w:t>
      </w:r>
      <w:r>
        <w:rPr>
          <w:rFonts w:hint="eastAsia" w:ascii="方正仿宋_GBK" w:hAnsi="仿宋_GB2312" w:eastAsia="方正仿宋_GBK" w:cs="仿宋_GB2312"/>
          <w:color w:val="000000"/>
          <w:sz w:val="32"/>
          <w:szCs w:val="20"/>
        </w:rPr>
        <w:t>年项目支出均实行了绩效目标管理，涉及一般公共预算当年财政拨款</w:t>
      </w:r>
      <w:r>
        <w:rPr>
          <w:rFonts w:hint="eastAsia" w:ascii="方正仿宋_GBK" w:hAnsi="仿宋_GB2312" w:eastAsia="方正仿宋_GBK" w:cs="仿宋_GB2312"/>
          <w:sz w:val="32"/>
          <w:szCs w:val="20"/>
          <w:lang w:val="en-US" w:eastAsia="zh-CN"/>
        </w:rPr>
        <w:t>4505.79</w:t>
      </w:r>
      <w:r>
        <w:rPr>
          <w:rFonts w:hint="eastAsia" w:ascii="方正仿宋_GBK" w:hAnsi="仿宋_GB2312" w:eastAsia="方正仿宋_GBK" w:cs="仿宋_GB2312"/>
          <w:color w:val="000000"/>
          <w:sz w:val="32"/>
          <w:szCs w:val="20"/>
        </w:rPr>
        <w:t>万元。</w:t>
      </w:r>
    </w:p>
    <w:p w14:paraId="40DB1E9C">
      <w:pPr>
        <w:ind w:firstLine="640" w:firstLineChars="200"/>
        <w:rPr>
          <w:rFonts w:hint="eastAsia" w:ascii="方正仿宋_GBK" w:hAnsi="仿宋_GB2312" w:eastAsia="方正仿宋_GBK" w:cs="仿宋_GB2312"/>
          <w:color w:val="000000"/>
          <w:sz w:val="32"/>
          <w:szCs w:val="20"/>
        </w:rPr>
      </w:pPr>
      <w:r>
        <w:rPr>
          <w:rFonts w:hint="eastAsia" w:ascii="方正仿宋_GBK" w:hAnsi="仿宋_GB2312" w:eastAsia="方正仿宋_GBK" w:cs="仿宋_GB2312"/>
          <w:color w:val="000000"/>
          <w:sz w:val="32"/>
          <w:szCs w:val="20"/>
        </w:rPr>
        <w:t>4</w:t>
      </w:r>
      <w:r>
        <w:rPr>
          <w:rFonts w:hint="eastAsia" w:ascii="方正仿宋_GBK" w:hAnsi="仿宋_GB2312" w:eastAsia="方正仿宋_GBK" w:cs="仿宋_GB2312"/>
          <w:color w:val="000000"/>
          <w:sz w:val="32"/>
          <w:szCs w:val="20"/>
          <w:lang w:val="en-US" w:eastAsia="zh-CN"/>
        </w:rPr>
        <w:t>.</w:t>
      </w:r>
      <w:r>
        <w:rPr>
          <w:rFonts w:hint="eastAsia" w:ascii="方正仿宋_GBK" w:hAnsi="仿宋_GB2312" w:eastAsia="方正仿宋_GBK" w:cs="仿宋_GB2312"/>
          <w:color w:val="000000"/>
          <w:sz w:val="32"/>
          <w:szCs w:val="20"/>
        </w:rPr>
        <w:t>国有资产占有使用情况。</w:t>
      </w:r>
      <w:r>
        <w:rPr>
          <w:rFonts w:hint="eastAsia" w:ascii="方正仿宋_GBK" w:hAnsi="仿宋_GB2312" w:eastAsia="方正仿宋_GBK" w:cs="仿宋_GB2312"/>
          <w:color w:val="000000"/>
          <w:sz w:val="32"/>
          <w:szCs w:val="20"/>
          <w:lang w:eastAsia="zh-CN"/>
        </w:rPr>
        <w:t>截至</w:t>
      </w:r>
      <w:r>
        <w:rPr>
          <w:rFonts w:hint="eastAsia" w:ascii="方正仿宋_GBK" w:hAnsi="仿宋_GB2312" w:eastAsia="方正仿宋_GBK" w:cs="仿宋_GB2312"/>
          <w:color w:val="000000"/>
          <w:sz w:val="32"/>
          <w:szCs w:val="20"/>
        </w:rPr>
        <w:t>202</w:t>
      </w:r>
      <w:r>
        <w:rPr>
          <w:rFonts w:hint="eastAsia" w:ascii="方正仿宋_GBK" w:hAnsi="仿宋_GB2312" w:eastAsia="方正仿宋_GBK" w:cs="仿宋_GB2312"/>
          <w:color w:val="000000"/>
          <w:sz w:val="32"/>
          <w:szCs w:val="20"/>
          <w:lang w:val="en-US" w:eastAsia="zh-CN"/>
        </w:rPr>
        <w:t>4</w:t>
      </w:r>
      <w:r>
        <w:rPr>
          <w:rFonts w:hint="eastAsia" w:ascii="方正仿宋_GBK" w:hAnsi="仿宋_GB2312" w:eastAsia="方正仿宋_GBK" w:cs="仿宋_GB2312"/>
          <w:color w:val="000000"/>
          <w:sz w:val="32"/>
          <w:szCs w:val="20"/>
        </w:rPr>
        <w:t>年12月，本单位共有车辆</w:t>
      </w:r>
      <w:r>
        <w:rPr>
          <w:rFonts w:hint="eastAsia" w:ascii="方正仿宋_GBK" w:hAnsi="仿宋_GB2312" w:eastAsia="方正仿宋_GBK" w:cs="仿宋_GB2312"/>
          <w:color w:val="000000"/>
          <w:sz w:val="32"/>
          <w:szCs w:val="20"/>
          <w:lang w:val="en-US" w:eastAsia="zh-CN"/>
        </w:rPr>
        <w:t>4</w:t>
      </w:r>
      <w:r>
        <w:rPr>
          <w:rFonts w:hint="eastAsia" w:ascii="方正仿宋_GBK" w:hAnsi="仿宋_GB2312" w:eastAsia="方正仿宋_GBK" w:cs="仿宋_GB2312"/>
          <w:color w:val="000000"/>
          <w:sz w:val="32"/>
          <w:szCs w:val="20"/>
        </w:rPr>
        <w:t>辆，其中</w:t>
      </w:r>
      <w:r>
        <w:rPr>
          <w:rFonts w:hint="eastAsia" w:ascii="方正仿宋_GBK" w:hAnsi="仿宋_GB2312" w:eastAsia="方正仿宋_GBK" w:cs="仿宋_GB2312"/>
          <w:color w:val="000000"/>
          <w:sz w:val="32"/>
          <w:szCs w:val="20"/>
          <w:lang w:eastAsia="zh-CN"/>
        </w:rPr>
        <w:t>机要通信用</w:t>
      </w:r>
      <w:r>
        <w:rPr>
          <w:rFonts w:hint="eastAsia" w:ascii="方正仿宋_GBK" w:hAnsi="仿宋_GB2312" w:eastAsia="方正仿宋_GBK" w:cs="仿宋_GB2312"/>
          <w:color w:val="000000"/>
          <w:sz w:val="32"/>
          <w:szCs w:val="20"/>
        </w:rPr>
        <w:t>车</w:t>
      </w:r>
      <w:r>
        <w:rPr>
          <w:rFonts w:hint="eastAsia" w:ascii="方正仿宋_GBK" w:hAnsi="仿宋_GB2312" w:eastAsia="方正仿宋_GBK" w:cs="仿宋_GB2312"/>
          <w:color w:val="000000"/>
          <w:sz w:val="32"/>
          <w:szCs w:val="20"/>
          <w:lang w:val="en-US" w:eastAsia="zh-CN"/>
        </w:rPr>
        <w:t>3</w:t>
      </w:r>
      <w:r>
        <w:rPr>
          <w:rFonts w:hint="eastAsia" w:ascii="方正仿宋_GBK" w:hAnsi="仿宋_GB2312" w:eastAsia="方正仿宋_GBK" w:cs="仿宋_GB2312"/>
          <w:color w:val="000000"/>
          <w:sz w:val="32"/>
          <w:szCs w:val="20"/>
        </w:rPr>
        <w:t>辆、</w:t>
      </w:r>
      <w:r>
        <w:rPr>
          <w:rFonts w:hint="eastAsia" w:ascii="方正仿宋_GBK" w:hAnsi="仿宋_GB2312" w:eastAsia="方正仿宋_GBK" w:cs="仿宋_GB2312"/>
          <w:color w:val="000000"/>
          <w:sz w:val="32"/>
          <w:szCs w:val="20"/>
          <w:lang w:eastAsia="zh-CN"/>
        </w:rPr>
        <w:t>应急保障</w:t>
      </w:r>
      <w:r>
        <w:rPr>
          <w:rFonts w:hint="eastAsia" w:ascii="方正仿宋_GBK" w:hAnsi="仿宋_GB2312" w:eastAsia="方正仿宋_GBK" w:cs="仿宋_GB2312"/>
          <w:color w:val="000000"/>
          <w:sz w:val="32"/>
          <w:szCs w:val="20"/>
        </w:rPr>
        <w:t>用车</w:t>
      </w:r>
      <w:r>
        <w:rPr>
          <w:rFonts w:hint="eastAsia" w:ascii="方正仿宋_GBK" w:hAnsi="仿宋_GB2312" w:eastAsia="方正仿宋_GBK" w:cs="仿宋_GB2312"/>
          <w:color w:val="000000"/>
          <w:sz w:val="32"/>
          <w:szCs w:val="20"/>
          <w:lang w:val="en-US" w:eastAsia="zh-CN"/>
        </w:rPr>
        <w:t>1</w:t>
      </w:r>
      <w:r>
        <w:rPr>
          <w:rFonts w:hint="eastAsia" w:ascii="方正仿宋_GBK" w:hAnsi="仿宋_GB2312" w:eastAsia="方正仿宋_GBK" w:cs="仿宋_GB2312"/>
          <w:color w:val="000000"/>
          <w:sz w:val="32"/>
          <w:szCs w:val="20"/>
        </w:rPr>
        <w:t>辆。202</w:t>
      </w:r>
      <w:r>
        <w:rPr>
          <w:rFonts w:hint="eastAsia" w:ascii="方正仿宋_GBK" w:hAnsi="仿宋_GB2312" w:eastAsia="方正仿宋_GBK" w:cs="仿宋_GB2312"/>
          <w:color w:val="000000"/>
          <w:sz w:val="32"/>
          <w:szCs w:val="20"/>
          <w:lang w:val="en-US" w:eastAsia="zh-CN"/>
        </w:rPr>
        <w:t>5</w:t>
      </w:r>
      <w:r>
        <w:rPr>
          <w:rFonts w:hint="eastAsia" w:ascii="方正仿宋_GBK" w:hAnsi="仿宋_GB2312" w:eastAsia="方正仿宋_GBK" w:cs="仿宋_GB2312"/>
          <w:color w:val="000000"/>
          <w:sz w:val="32"/>
          <w:szCs w:val="20"/>
        </w:rPr>
        <w:t>年</w:t>
      </w:r>
      <w:r>
        <w:rPr>
          <w:rFonts w:hint="eastAsia" w:ascii="方正仿宋_GBK" w:hAnsi="仿宋_GB2312" w:eastAsia="方正仿宋_GBK" w:cs="仿宋_GB2312"/>
          <w:color w:val="000000"/>
          <w:sz w:val="32"/>
          <w:szCs w:val="20"/>
          <w:lang w:eastAsia="zh-CN"/>
        </w:rPr>
        <w:t>无</w:t>
      </w:r>
      <w:r>
        <w:rPr>
          <w:rFonts w:hint="eastAsia" w:ascii="方正仿宋_GBK" w:hAnsi="仿宋_GB2312" w:eastAsia="方正仿宋_GBK" w:cs="仿宋_GB2312"/>
          <w:color w:val="000000"/>
          <w:sz w:val="32"/>
          <w:szCs w:val="20"/>
        </w:rPr>
        <w:t>购置车辆</w:t>
      </w:r>
      <w:r>
        <w:rPr>
          <w:rFonts w:hint="eastAsia" w:ascii="方正仿宋_GBK" w:hAnsi="仿宋_GB2312" w:eastAsia="方正仿宋_GBK" w:cs="仿宋_GB2312"/>
          <w:color w:val="000000"/>
          <w:sz w:val="32"/>
          <w:szCs w:val="20"/>
          <w:lang w:eastAsia="zh-CN"/>
        </w:rPr>
        <w:t>预算</w:t>
      </w:r>
      <w:r>
        <w:rPr>
          <w:rFonts w:hint="eastAsia" w:ascii="方正仿宋_GBK" w:hAnsi="仿宋_GB2312" w:eastAsia="方正仿宋_GBK" w:cs="仿宋_GB2312"/>
          <w:color w:val="000000"/>
          <w:sz w:val="32"/>
          <w:szCs w:val="20"/>
        </w:rPr>
        <w:t>。</w:t>
      </w:r>
    </w:p>
    <w:p w14:paraId="0C49A910">
      <w:pPr>
        <w:spacing w:line="600" w:lineRule="exact"/>
        <w:ind w:firstLine="640" w:firstLineChars="200"/>
        <w:rPr>
          <w:rFonts w:hint="eastAsia" w:ascii="方正黑体_GBK" w:hAnsi="黑体" w:eastAsia="方正黑体_GBK" w:cs="仿宋_GB2312"/>
          <w:sz w:val="32"/>
          <w:szCs w:val="20"/>
        </w:rPr>
      </w:pPr>
      <w:r>
        <w:rPr>
          <w:rFonts w:hint="eastAsia" w:ascii="方正黑体_GBK" w:hAnsi="黑体" w:eastAsia="方正黑体_GBK" w:cs="仿宋_GB2312"/>
          <w:sz w:val="32"/>
          <w:szCs w:val="20"/>
        </w:rPr>
        <w:t>六</w:t>
      </w:r>
      <w:r>
        <w:rPr>
          <w:rFonts w:ascii="方正黑体_GBK" w:hAnsi="黑体" w:eastAsia="方正黑体_GBK" w:cs="仿宋_GB2312"/>
          <w:sz w:val="32"/>
          <w:szCs w:val="20"/>
        </w:rPr>
        <w:t>、</w:t>
      </w:r>
      <w:r>
        <w:rPr>
          <w:rFonts w:hint="eastAsia" w:ascii="方正黑体_GBK" w:hAnsi="黑体" w:eastAsia="方正黑体_GBK" w:cs="仿宋_GB2312"/>
          <w:sz w:val="32"/>
          <w:szCs w:val="20"/>
        </w:rPr>
        <w:t>专业性名词解释</w:t>
      </w:r>
    </w:p>
    <w:p w14:paraId="04041F26">
      <w:pPr>
        <w:tabs>
          <w:tab w:val="center" w:pos="4153"/>
          <w:tab w:val="left" w:pos="7275"/>
        </w:tabs>
        <w:spacing w:line="600" w:lineRule="exact"/>
        <w:ind w:firstLine="640" w:firstLineChars="200"/>
        <w:jc w:val="left"/>
        <w:rPr>
          <w:rFonts w:hint="eastAsia" w:ascii="方正仿宋_GBK" w:hAnsi="仿宋" w:eastAsia="方正仿宋_GBK" w:cs="Times New Roman"/>
          <w:sz w:val="32"/>
          <w:szCs w:val="32"/>
        </w:rPr>
      </w:pPr>
      <w:r>
        <w:rPr>
          <w:rFonts w:hint="eastAsia" w:ascii="方正楷体_GBK" w:hAnsi="方正楷体_GBK" w:eastAsia="方正楷体_GBK" w:cs="方正楷体_GBK"/>
          <w:sz w:val="32"/>
          <w:szCs w:val="32"/>
        </w:rPr>
        <w:t>（一）财政拨款收入：</w:t>
      </w:r>
      <w:r>
        <w:rPr>
          <w:rFonts w:hint="eastAsia" w:ascii="方正仿宋_GBK" w:hAnsi="仿宋" w:eastAsia="方正仿宋_GBK" w:cs="Times New Roman"/>
          <w:sz w:val="32"/>
          <w:szCs w:val="32"/>
        </w:rPr>
        <w:t>指本年度从本级财政部门取得的财政拨款，包括一般公共预算财政拨款和政府性基金预算财政拨款。</w:t>
      </w:r>
    </w:p>
    <w:p w14:paraId="4B4F9BB2">
      <w:pPr>
        <w:tabs>
          <w:tab w:val="center" w:pos="4153"/>
          <w:tab w:val="left" w:pos="7275"/>
        </w:tabs>
        <w:spacing w:line="600" w:lineRule="exact"/>
        <w:ind w:firstLine="640" w:firstLineChars="200"/>
        <w:jc w:val="left"/>
        <w:rPr>
          <w:rFonts w:hint="eastAsia" w:ascii="方正仿宋_GBK" w:hAnsi="仿宋" w:eastAsia="方正仿宋_GBK" w:cs="Times New Roman"/>
          <w:sz w:val="32"/>
          <w:szCs w:val="32"/>
        </w:rPr>
      </w:pPr>
      <w:r>
        <w:rPr>
          <w:rFonts w:hint="eastAsia" w:ascii="方正楷体_GBK" w:hAnsi="方正楷体_GBK" w:eastAsia="方正楷体_GBK" w:cs="方正楷体_GBK"/>
          <w:sz w:val="32"/>
          <w:szCs w:val="32"/>
        </w:rPr>
        <w:t>（二）其他收入：</w:t>
      </w:r>
      <w:r>
        <w:rPr>
          <w:rFonts w:hint="eastAsia" w:ascii="方正仿宋_GBK" w:hAnsi="仿宋" w:eastAsia="方正仿宋_GBK" w:cs="Times New Roman"/>
          <w:sz w:val="32"/>
          <w:szCs w:val="32"/>
        </w:rPr>
        <w:t>指单位取得的除“财政拨款收入”“事业收入”“经营收入”等以外的收入。</w:t>
      </w:r>
    </w:p>
    <w:p w14:paraId="0560739D">
      <w:pPr>
        <w:tabs>
          <w:tab w:val="center" w:pos="4153"/>
          <w:tab w:val="left" w:pos="7275"/>
        </w:tabs>
        <w:spacing w:line="600" w:lineRule="exact"/>
        <w:ind w:firstLine="640" w:firstLineChars="200"/>
        <w:jc w:val="left"/>
        <w:rPr>
          <w:rFonts w:hint="eastAsia" w:ascii="方正仿宋_GBK" w:hAnsi="仿宋" w:eastAsia="方正仿宋_GBK" w:cs="Times New Roman"/>
          <w:sz w:val="32"/>
          <w:szCs w:val="32"/>
        </w:rPr>
      </w:pPr>
      <w:r>
        <w:rPr>
          <w:rFonts w:hint="eastAsia" w:ascii="方正楷体_GBK" w:hAnsi="方正楷体_GBK" w:eastAsia="方正楷体_GBK" w:cs="方正楷体_GBK"/>
          <w:sz w:val="32"/>
          <w:szCs w:val="32"/>
        </w:rPr>
        <w:t>（三）基本支出：</w:t>
      </w:r>
      <w:r>
        <w:rPr>
          <w:rFonts w:hint="eastAsia" w:ascii="方正仿宋_GBK" w:hAnsi="仿宋" w:eastAsia="方正仿宋_GBK" w:cs="Times New Roman"/>
          <w:sz w:val="32"/>
          <w:szCs w:val="32"/>
        </w:rPr>
        <w:t>指为保障机构正常运转、完成日常工作任务而发生的人员经费和公用经费。</w:t>
      </w:r>
    </w:p>
    <w:p w14:paraId="7CE944C1">
      <w:pPr>
        <w:tabs>
          <w:tab w:val="center" w:pos="4153"/>
          <w:tab w:val="left" w:pos="7275"/>
        </w:tabs>
        <w:spacing w:line="600" w:lineRule="exact"/>
        <w:ind w:firstLine="640" w:firstLineChars="200"/>
        <w:jc w:val="left"/>
        <w:rPr>
          <w:rFonts w:hint="eastAsia" w:ascii="方正仿宋_GBK" w:hAnsi="仿宋" w:eastAsia="方正仿宋_GBK" w:cs="Times New Roman"/>
          <w:sz w:val="32"/>
          <w:szCs w:val="32"/>
        </w:rPr>
      </w:pPr>
      <w:r>
        <w:rPr>
          <w:rFonts w:hint="eastAsia" w:ascii="方正楷体_GBK" w:hAnsi="方正楷体_GBK" w:eastAsia="方正楷体_GBK" w:cs="方正楷体_GBK"/>
          <w:sz w:val="32"/>
          <w:szCs w:val="32"/>
        </w:rPr>
        <w:t>（四）项目支出：</w:t>
      </w:r>
      <w:r>
        <w:rPr>
          <w:rFonts w:hint="eastAsia" w:ascii="方正仿宋_GBK" w:hAnsi="仿宋" w:eastAsia="方正仿宋_GBK" w:cs="Times New Roman"/>
          <w:sz w:val="32"/>
          <w:szCs w:val="32"/>
        </w:rPr>
        <w:t>指在基本支出之外为完成特定行政任务和事业发展目标所发生的支出。</w:t>
      </w:r>
    </w:p>
    <w:p w14:paraId="14523A36">
      <w:pPr>
        <w:ind w:firstLine="640" w:firstLineChars="200"/>
        <w:rPr>
          <w:rFonts w:hint="eastAsia" w:ascii="方正仿宋_GBK" w:hAnsi="仿宋_GB2312" w:eastAsia="方正仿宋_GBK" w:cs="仿宋_GB2312"/>
          <w:color w:val="000000"/>
          <w:sz w:val="32"/>
          <w:szCs w:val="20"/>
        </w:rPr>
      </w:pPr>
      <w:r>
        <w:rPr>
          <w:rFonts w:hint="eastAsia" w:ascii="方正楷体_GBK" w:hAnsi="方正楷体_GBK" w:eastAsia="方正楷体_GBK" w:cs="方正楷体_GBK"/>
          <w:sz w:val="32"/>
          <w:szCs w:val="32"/>
        </w:rPr>
        <w:t>（五）“三公”经费：</w:t>
      </w:r>
      <w:r>
        <w:rPr>
          <w:rFonts w:hint="eastAsia" w:ascii="方正仿宋_GBK"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815647E">
      <w:pPr>
        <w:ind w:firstLine="640" w:firstLineChars="200"/>
        <w:rPr>
          <w:rFonts w:hint="eastAsia" w:ascii="方正仿宋_GBK" w:hAnsi="仿宋_GB2312" w:eastAsia="方正仿宋_GBK" w:cs="仿宋_GB2312"/>
          <w:sz w:val="32"/>
          <w:szCs w:val="20"/>
        </w:rPr>
      </w:pPr>
    </w:p>
    <w:p w14:paraId="35334D75">
      <w:pPr>
        <w:spacing w:line="600" w:lineRule="exact"/>
        <w:rPr>
          <w:rFonts w:hint="default" w:ascii="方正仿宋_GBK" w:eastAsia="方正仿宋_GBK"/>
          <w:sz w:val="32"/>
          <w:szCs w:val="32"/>
          <w:lang w:val="en-US" w:eastAsia="zh-CN"/>
        </w:rPr>
      </w:pPr>
      <w:r>
        <w:rPr>
          <w:rFonts w:hint="eastAsia" w:ascii="方正仿宋_GBK" w:hAnsi="仿宋_GB2312" w:eastAsia="方正仿宋_GBK" w:cs="仿宋_GB2312"/>
          <w:sz w:val="32"/>
          <w:szCs w:val="20"/>
        </w:rPr>
        <w:t xml:space="preserve">部门预算公开联系人： </w:t>
      </w:r>
      <w:r>
        <w:rPr>
          <w:rFonts w:hint="eastAsia" w:ascii="方正仿宋_GBK" w:hAnsi="仿宋_GB2312" w:eastAsia="方正仿宋_GBK" w:cs="仿宋_GB2312"/>
          <w:sz w:val="32"/>
          <w:szCs w:val="20"/>
          <w:lang w:eastAsia="zh-CN"/>
        </w:rPr>
        <w:t>黄颖炼</w:t>
      </w:r>
      <w:r>
        <w:rPr>
          <w:rFonts w:hint="eastAsia" w:ascii="方正仿宋_GBK" w:hAnsi="仿宋_GB2312" w:eastAsia="方正仿宋_GBK" w:cs="仿宋_GB2312"/>
          <w:sz w:val="32"/>
          <w:szCs w:val="20"/>
        </w:rPr>
        <w:t xml:space="preserve"> 联系方式：</w:t>
      </w:r>
      <w:r>
        <w:rPr>
          <w:rFonts w:hint="eastAsia" w:ascii="方正仿宋_GBK" w:hAnsi="Times New Roman" w:eastAsia="方正仿宋_GBK" w:cs="Times New Roman"/>
          <w:sz w:val="32"/>
          <w:szCs w:val="20"/>
        </w:rPr>
        <w:t>023-</w:t>
      </w:r>
      <w:r>
        <w:rPr>
          <w:rFonts w:hint="eastAsia" w:ascii="方正仿宋_GBK" w:hAnsi="Times New Roman" w:eastAsia="方正仿宋_GBK" w:cs="Times New Roman"/>
          <w:sz w:val="32"/>
          <w:szCs w:val="20"/>
          <w:lang w:val="en-US" w:eastAsia="zh-CN"/>
        </w:rPr>
        <w:t>65060304</w:t>
      </w:r>
    </w:p>
    <w:p w14:paraId="7ED34612"/>
    <w:sectPr>
      <w:footerReference r:id="rId3" w:type="default"/>
      <w:footerReference r:id="rId4" w:type="even"/>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4529A5C-727C-45BD-BB8C-0BAC2167A05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88CC775-F1F8-4C2F-A946-3AC2F8281DE7}"/>
  </w:font>
  <w:font w:name="方正小标宋_GBK">
    <w:panose1 w:val="02000000000000000000"/>
    <w:charset w:val="86"/>
    <w:family w:val="script"/>
    <w:pitch w:val="default"/>
    <w:sig w:usb0="A00002BF" w:usb1="38CF7CFA" w:usb2="00082016" w:usb3="00000000" w:csb0="00040001" w:csb1="00000000"/>
    <w:embedRegular r:id="rId3" w:fontKey="{84E042B5-65BF-4EDB-B8AC-9CE5702B9C47}"/>
  </w:font>
  <w:font w:name="华文中宋">
    <w:altName w:val="宋体"/>
    <w:panose1 w:val="02010600040101010101"/>
    <w:charset w:val="86"/>
    <w:family w:val="auto"/>
    <w:pitch w:val="default"/>
    <w:sig w:usb0="00000000" w:usb1="00000000" w:usb2="00000000" w:usb3="00000000" w:csb0="0004009F" w:csb1="DFD70000"/>
    <w:embedRegular r:id="rId4" w:fontKey="{3D103B3E-E81F-4A6F-AAEF-D4D4CE59ADDF}"/>
  </w:font>
  <w:font w:name="方正黑体_GBK">
    <w:panose1 w:val="02010600010101010101"/>
    <w:charset w:val="86"/>
    <w:family w:val="script"/>
    <w:pitch w:val="default"/>
    <w:sig w:usb0="00000001" w:usb1="080E0000" w:usb2="00000000" w:usb3="00000000" w:csb0="00040000" w:csb1="00000000"/>
    <w:embedRegular r:id="rId5" w:fontKey="{0C2DD662-9630-4BC6-B0F9-A8E22C8A7BA6}"/>
  </w:font>
  <w:font w:name="仿宋_GB2312">
    <w:altName w:val="仿宋"/>
    <w:panose1 w:val="00000000000000000000"/>
    <w:charset w:val="86"/>
    <w:family w:val="modern"/>
    <w:pitch w:val="default"/>
    <w:sig w:usb0="00000000" w:usb1="00000000" w:usb2="00000010" w:usb3="00000000" w:csb0="00040000" w:csb1="00000000"/>
    <w:embedRegular r:id="rId6" w:fontKey="{2E01DD53-4FD6-48F1-ACCD-47F657EE874D}"/>
  </w:font>
  <w:font w:name="仿宋">
    <w:panose1 w:val="02010609060101010101"/>
    <w:charset w:val="86"/>
    <w:family w:val="modern"/>
    <w:pitch w:val="default"/>
    <w:sig w:usb0="800002BF" w:usb1="38CF7CFA" w:usb2="00000016" w:usb3="00000000" w:csb0="00040001" w:csb1="00000000"/>
    <w:embedRegular r:id="rId7" w:fontKey="{9C0BBEE7-AA12-4B24-910C-397E72DAD84F}"/>
  </w:font>
  <w:font w:name="方正仿宋_GBK">
    <w:panose1 w:val="03000509000000000000"/>
    <w:charset w:val="86"/>
    <w:family w:val="script"/>
    <w:pitch w:val="default"/>
    <w:sig w:usb0="00000001" w:usb1="080E0000" w:usb2="00000000" w:usb3="00000000" w:csb0="00040000" w:csb1="00000000"/>
    <w:embedRegular r:id="rId8" w:fontKey="{3D97D5EC-7BF6-48F7-BED3-7012BF6FBDAC}"/>
  </w:font>
  <w:font w:name="方正楷体_GBK">
    <w:panose1 w:val="02000000000000000000"/>
    <w:charset w:val="86"/>
    <w:family w:val="auto"/>
    <w:pitch w:val="default"/>
    <w:sig w:usb0="800002BF" w:usb1="38CF7CFA" w:usb2="00000016" w:usb3="00000000" w:csb0="00040000" w:csb1="00000000"/>
    <w:embedRegular r:id="rId9" w:fontKey="{3922FB3C-FC96-4049-AEB0-8A8F1AE8F45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00866"/>
      <w:docPartObj>
        <w:docPartGallery w:val="autotext"/>
      </w:docPartObj>
    </w:sdtPr>
    <w:sdtContent>
      <w:p w14:paraId="6090BEF6">
        <w:pPr>
          <w:pStyle w:val="2"/>
          <w:jc w:val="right"/>
        </w:pPr>
        <w:r>
          <w:rPr>
            <w:rFonts w:hint="eastAsia" w:ascii="方正仿宋_GBK" w:eastAsia="方正仿宋_GBK"/>
            <w:sz w:val="28"/>
            <w:szCs w:val="28"/>
          </w:rPr>
          <w:t>—</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1</w:t>
        </w:r>
        <w:r>
          <w:rPr>
            <w:rFonts w:hint="eastAsia" w:ascii="方正仿宋_GBK" w:eastAsia="方正仿宋_GBK"/>
            <w:sz w:val="28"/>
            <w:szCs w:val="28"/>
          </w:rPr>
          <w:fldChar w:fldCharType="end"/>
        </w:r>
        <w:r>
          <w:rPr>
            <w:rFonts w:hint="eastAsia" w:ascii="方正仿宋_GBK" w:eastAsia="方正仿宋_GBK"/>
            <w:sz w:val="28"/>
            <w:szCs w:val="28"/>
          </w:rPr>
          <w:t>—</w:t>
        </w:r>
      </w:p>
    </w:sdtContent>
  </w:sdt>
  <w:p w14:paraId="6028F6DD">
    <w:pPr>
      <w:pStyle w:val="2"/>
    </w:pPr>
  </w:p>
  <w:p w14:paraId="1788A3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00873"/>
      <w:docPartObj>
        <w:docPartGallery w:val="autotext"/>
      </w:docPartObj>
    </w:sdtPr>
    <w:sdtContent>
      <w:p w14:paraId="3689C46B">
        <w:pPr>
          <w:pStyle w:val="2"/>
          <w:rPr>
            <w:sz w:val="21"/>
            <w:szCs w:val="24"/>
          </w:rPr>
        </w:pPr>
        <w:r>
          <w:rPr>
            <w:rFonts w:hint="eastAsia" w:ascii="方正仿宋_GBK" w:eastAsia="方正仿宋_GBK"/>
            <w:sz w:val="28"/>
            <w:szCs w:val="28"/>
          </w:rPr>
          <w:t>—</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2</w:t>
        </w:r>
        <w:r>
          <w:rPr>
            <w:rFonts w:hint="eastAsia" w:ascii="方正仿宋_GBK" w:eastAsia="方正仿宋_GBK"/>
            <w:sz w:val="28"/>
            <w:szCs w:val="28"/>
          </w:rPr>
          <w:fldChar w:fldCharType="end"/>
        </w:r>
        <w:r>
          <w:rPr>
            <w:rFonts w:hint="eastAsia" w:ascii="方正仿宋_GBK" w:eastAsia="方正仿宋_GBK"/>
            <w:sz w:val="28"/>
            <w:szCs w:val="28"/>
          </w:rPr>
          <w:t>—</w:t>
        </w:r>
      </w:p>
    </w:sdtContent>
  </w:sdt>
  <w:p w14:paraId="6A4AE9DA">
    <w:pPr>
      <w:pStyle w:val="2"/>
    </w:pPr>
  </w:p>
  <w:p w14:paraId="7A56E099"/>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1MTYzNWIxNTI4MjQ0YWI5OGY5MTFmNGI1MzBlNzIifQ=="/>
    <w:docVar w:name="KSO_WPS_MARK_KEY" w:val="119c2a9e-25cd-4e86-a3cf-15c2d3681ae2"/>
  </w:docVars>
  <w:rsids>
    <w:rsidRoot w:val="7C96024F"/>
    <w:rsid w:val="006D6F3B"/>
    <w:rsid w:val="01042CD0"/>
    <w:rsid w:val="019422A6"/>
    <w:rsid w:val="031C07A5"/>
    <w:rsid w:val="04D01847"/>
    <w:rsid w:val="05DC421B"/>
    <w:rsid w:val="0A5A3D80"/>
    <w:rsid w:val="0B485107"/>
    <w:rsid w:val="0B4B3F7E"/>
    <w:rsid w:val="0E9438E5"/>
    <w:rsid w:val="107E2A9F"/>
    <w:rsid w:val="10A32505"/>
    <w:rsid w:val="12850FAA"/>
    <w:rsid w:val="14F926F4"/>
    <w:rsid w:val="15747FCD"/>
    <w:rsid w:val="16777D74"/>
    <w:rsid w:val="17730E9B"/>
    <w:rsid w:val="17DF02C7"/>
    <w:rsid w:val="1C3D380E"/>
    <w:rsid w:val="1C9378D2"/>
    <w:rsid w:val="1EF04B68"/>
    <w:rsid w:val="204D6358"/>
    <w:rsid w:val="20803CC9"/>
    <w:rsid w:val="20943C19"/>
    <w:rsid w:val="21472A39"/>
    <w:rsid w:val="21DC13D3"/>
    <w:rsid w:val="22DD5403"/>
    <w:rsid w:val="2500362B"/>
    <w:rsid w:val="2561056D"/>
    <w:rsid w:val="25733DFD"/>
    <w:rsid w:val="26D910B7"/>
    <w:rsid w:val="28616AD6"/>
    <w:rsid w:val="2B367DA6"/>
    <w:rsid w:val="2BC5737C"/>
    <w:rsid w:val="2C840FE5"/>
    <w:rsid w:val="2CF75313"/>
    <w:rsid w:val="30AE6631"/>
    <w:rsid w:val="321F480E"/>
    <w:rsid w:val="3C1E3FFF"/>
    <w:rsid w:val="3C404B6B"/>
    <w:rsid w:val="3D491140"/>
    <w:rsid w:val="3F5B3E28"/>
    <w:rsid w:val="3F97471D"/>
    <w:rsid w:val="412070D7"/>
    <w:rsid w:val="499917D4"/>
    <w:rsid w:val="4ABD24B3"/>
    <w:rsid w:val="4B0C247A"/>
    <w:rsid w:val="4CA74208"/>
    <w:rsid w:val="4E742810"/>
    <w:rsid w:val="50964CC0"/>
    <w:rsid w:val="50F839A8"/>
    <w:rsid w:val="515940F5"/>
    <w:rsid w:val="53D12F03"/>
    <w:rsid w:val="54366E08"/>
    <w:rsid w:val="55502404"/>
    <w:rsid w:val="55AF412E"/>
    <w:rsid w:val="599C6ABE"/>
    <w:rsid w:val="5A00764E"/>
    <w:rsid w:val="5D55666E"/>
    <w:rsid w:val="5E6A153A"/>
    <w:rsid w:val="61B20A9E"/>
    <w:rsid w:val="64B81251"/>
    <w:rsid w:val="65037FF2"/>
    <w:rsid w:val="653A34E5"/>
    <w:rsid w:val="653F727C"/>
    <w:rsid w:val="66811B16"/>
    <w:rsid w:val="68550B65"/>
    <w:rsid w:val="69AC6EAA"/>
    <w:rsid w:val="6B926DB3"/>
    <w:rsid w:val="6BD149A6"/>
    <w:rsid w:val="6BEB2C39"/>
    <w:rsid w:val="6E22773B"/>
    <w:rsid w:val="6FE05D08"/>
    <w:rsid w:val="703B2D36"/>
    <w:rsid w:val="73927111"/>
    <w:rsid w:val="74566390"/>
    <w:rsid w:val="75DC3CCF"/>
    <w:rsid w:val="764364A0"/>
    <w:rsid w:val="76C4564E"/>
    <w:rsid w:val="77CA44B0"/>
    <w:rsid w:val="77F04406"/>
    <w:rsid w:val="786D3CA8"/>
    <w:rsid w:val="79294073"/>
    <w:rsid w:val="7BD7220B"/>
    <w:rsid w:val="7C96024F"/>
    <w:rsid w:val="7CCA791B"/>
    <w:rsid w:val="7E7F0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1890</Words>
  <Characters>2167</Characters>
  <Lines>0</Lines>
  <Paragraphs>0</Paragraphs>
  <TotalTime>0</TotalTime>
  <ScaleCrop>false</ScaleCrop>
  <LinksUpToDate>false</LinksUpToDate>
  <CharactersWithSpaces>2169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2024-03-22T02:30:00Z</dcterms:created>
  <dc:creator>黄小小L</dc:creator>
  <cp:lastModifiedBy>silence</cp:lastModifiedBy>
  <dcterms:modified xsi:type="dcterms:W3CDTF">2025-05-07T01:50:08Z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B695161433D34E77AAA24A85D20F0BA5_11</vt:lpwstr>
  </property>
  <property fmtid="{D5CDD505-2E9C-101B-9397-08002B2CF9AE}" pid="4" name="KSOTemplateDocerSaveRecord">
    <vt:lpwstr>eyJoZGlkIjoiZjRmYWUxOWJhMWE5OGFmZGQyNzA0NjBkZTNhOGRjMDEiLCJ1c2VySWQiOiIyNDg4ODMzNzUifQ==</vt:lpwstr>
  </property>
</Properties>
</file>