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西永街道</w:t>
      </w:r>
      <w:r>
        <w:rPr>
          <w:rFonts w:hint="eastAsia" w:ascii="Times New Roman" w:hAnsi="Times New Roman" w:eastAsia="方正小标宋_GBK" w:cs="Times New Roman"/>
          <w:sz w:val="44"/>
          <w:szCs w:val="44"/>
          <w:lang w:val="en-US" w:eastAsia="zh-CN"/>
        </w:rPr>
        <w:t>新时代文明实践服务</w:t>
      </w:r>
      <w:r>
        <w:rPr>
          <w:rFonts w:hint="default" w:ascii="Times New Roman" w:hAnsi="Times New Roman" w:eastAsia="方正小标宋_GBK" w:cs="Times New Roman"/>
          <w:sz w:val="44"/>
          <w:szCs w:val="44"/>
        </w:rPr>
        <w:t>中心202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单位预算情况说明</w:t>
      </w:r>
    </w:p>
    <w:p>
      <w:pPr>
        <w:spacing w:line="600" w:lineRule="exact"/>
        <w:ind w:firstLine="880" w:firstLineChars="200"/>
        <w:jc w:val="center"/>
        <w:rPr>
          <w:rFonts w:hint="default" w:ascii="Times New Roman" w:hAnsi="Times New Roman" w:eastAsia="华文中宋" w:cs="Times New Roman"/>
          <w:sz w:val="44"/>
          <w:szCs w:val="44"/>
        </w:rPr>
      </w:pP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一、单位基本情况</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（一）职能职责</w:t>
      </w:r>
    </w:p>
    <w:p>
      <w:pPr>
        <w:pStyle w:val="23"/>
        <w:tabs>
          <w:tab w:val="center" w:pos="4153"/>
          <w:tab w:val="left" w:pos="7275"/>
        </w:tabs>
        <w:spacing w:line="600" w:lineRule="exact"/>
        <w:jc w:val="left"/>
        <w:rPr>
          <w:rFonts w:hint="default" w:ascii="Times New Roman" w:hAnsi="Times New Roman" w:eastAsia="方正仿宋_GBK" w:cs="Times New Roman"/>
          <w:sz w:val="32"/>
        </w:rPr>
      </w:pPr>
      <w:r>
        <w:rPr>
          <w:rFonts w:hint="default" w:ascii="Times New Roman" w:hAnsi="Times New Roman" w:eastAsia="方正仿宋_GBK" w:cs="Times New Roman"/>
          <w:kern w:val="2"/>
          <w:sz w:val="32"/>
          <w:szCs w:val="24"/>
          <w:lang w:val="en-US" w:eastAsia="zh-CN" w:bidi="ar-SA"/>
        </w:rPr>
        <w:t>负责新时代文明实践和精神文明建设服务工作</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指导</w:t>
      </w:r>
      <w:r>
        <w:rPr>
          <w:rFonts w:hint="eastAsia" w:ascii="Times New Roman" w:hAnsi="Times New Roman" w:eastAsia="方正仿宋_GBK" w:cs="Times New Roman"/>
          <w:kern w:val="2"/>
          <w:sz w:val="32"/>
          <w:szCs w:val="24"/>
          <w:lang w:val="en-US" w:eastAsia="zh-CN" w:bidi="ar-SA"/>
        </w:rPr>
        <w:t>村（居）</w:t>
      </w:r>
      <w:r>
        <w:rPr>
          <w:rFonts w:hint="default" w:ascii="Times New Roman" w:hAnsi="Times New Roman" w:eastAsia="方正仿宋_GBK" w:cs="Times New Roman"/>
          <w:kern w:val="2"/>
          <w:sz w:val="32"/>
          <w:szCs w:val="24"/>
          <w:lang w:val="en-US" w:eastAsia="zh-CN" w:bidi="ar-SA"/>
        </w:rPr>
        <w:t>开展</w:t>
      </w:r>
      <w:r>
        <w:rPr>
          <w:rFonts w:hint="eastAsia" w:ascii="Times New Roman" w:hAnsi="Times New Roman" w:eastAsia="方正仿宋_GBK" w:cs="Times New Roman"/>
          <w:kern w:val="2"/>
          <w:sz w:val="32"/>
          <w:szCs w:val="24"/>
          <w:lang w:val="en-US" w:eastAsia="zh-CN" w:bidi="ar-SA"/>
        </w:rPr>
        <w:t>辖区</w:t>
      </w:r>
      <w:r>
        <w:rPr>
          <w:rFonts w:hint="default" w:ascii="Times New Roman" w:hAnsi="Times New Roman" w:eastAsia="方正仿宋_GBK" w:cs="Times New Roman"/>
          <w:kern w:val="2"/>
          <w:sz w:val="32"/>
          <w:szCs w:val="24"/>
          <w:lang w:val="en-US" w:eastAsia="zh-CN" w:bidi="ar-SA"/>
        </w:rPr>
        <w:t>党组织、群团和党员群众的服务性工作</w:t>
      </w:r>
      <w:r>
        <w:rPr>
          <w:rFonts w:hint="default" w:ascii="Times New Roman" w:hAnsi="Times New Roman" w:eastAsia="方正仿宋_GBK" w:cs="Times New Roman"/>
          <w:sz w:val="32"/>
        </w:rPr>
        <w:t>。</w:t>
      </w:r>
    </w:p>
    <w:p>
      <w:pPr>
        <w:pStyle w:val="23"/>
        <w:tabs>
          <w:tab w:val="center" w:pos="4153"/>
          <w:tab w:val="left" w:pos="7275"/>
        </w:tabs>
        <w:spacing w:line="600" w:lineRule="exact"/>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西永街道</w:t>
      </w:r>
      <w:r>
        <w:rPr>
          <w:rFonts w:hint="default" w:ascii="Times New Roman" w:hAnsi="Times New Roman" w:eastAsia="方正仿宋_GBK" w:cs="Times New Roman"/>
          <w:kern w:val="2"/>
          <w:sz w:val="32"/>
          <w:szCs w:val="24"/>
          <w:lang w:val="en-US" w:eastAsia="zh-CN" w:bidi="ar-SA"/>
        </w:rPr>
        <w:t>新时代文明实践</w:t>
      </w:r>
      <w:r>
        <w:rPr>
          <w:rFonts w:hint="default" w:ascii="Times New Roman" w:hAnsi="Times New Roman" w:eastAsia="方正仿宋_GBK" w:cs="Times New Roman"/>
          <w:sz w:val="32"/>
          <w:lang w:eastAsia="zh-CN"/>
        </w:rPr>
        <w:t>服务中心系西永街道</w:t>
      </w:r>
      <w:r>
        <w:rPr>
          <w:rFonts w:hint="default" w:ascii="Times New Roman" w:hAnsi="Times New Roman" w:eastAsia="方正仿宋_GBK" w:cs="Times New Roman"/>
          <w:sz w:val="32"/>
          <w:lang w:val="en-US" w:eastAsia="zh-CN"/>
        </w:rPr>
        <w:t>下设的事业单位。</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二、单位收支总体情况</w:t>
      </w:r>
    </w:p>
    <w:p>
      <w:pPr>
        <w:spacing w:line="600" w:lineRule="exact"/>
        <w:ind w:firstLine="640" w:firstLineChars="200"/>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（一）收入预算：202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108.52</w:t>
      </w:r>
      <w:r>
        <w:rPr>
          <w:rFonts w:hint="default" w:ascii="Times New Roman" w:hAnsi="Times New Roman" w:eastAsia="方正仿宋_GBK" w:cs="Times New Roman"/>
          <w:sz w:val="32"/>
          <w:szCs w:val="20"/>
        </w:rPr>
        <w:t>万元，其中：一般公共预算拨款</w:t>
      </w:r>
      <w:r>
        <w:rPr>
          <w:rFonts w:hint="eastAsia" w:ascii="Times New Roman" w:hAnsi="Times New Roman" w:eastAsia="方正仿宋_GBK" w:cs="Times New Roman"/>
          <w:sz w:val="32"/>
          <w:szCs w:val="20"/>
          <w:lang w:val="en-US" w:eastAsia="zh-CN"/>
        </w:rPr>
        <w:t>108.52</w:t>
      </w:r>
      <w:r>
        <w:rPr>
          <w:rFonts w:hint="default" w:ascii="Times New Roman" w:hAnsi="Times New Roman" w:eastAsia="方正仿宋_GBK" w:cs="Times New Roman"/>
          <w:sz w:val="32"/>
          <w:szCs w:val="20"/>
        </w:rPr>
        <w:t>万元，政府性基金预算拨款</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万元，国有资本经营预算收入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万元，事业收入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万元，事业单位经营收入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万元，其他收入</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2024年机构改革后本单位为新设单位，无上年同期收入预算数。</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（二）支出预算：202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108.52</w:t>
      </w:r>
      <w:r>
        <w:rPr>
          <w:rFonts w:hint="default" w:ascii="Times New Roman" w:hAnsi="Times New Roman" w:eastAsia="方正仿宋_GBK" w:cs="Times New Roman"/>
          <w:sz w:val="32"/>
          <w:szCs w:val="20"/>
        </w:rPr>
        <w:t>万元，其中：社会保障和就业支出预算</w:t>
      </w:r>
      <w:r>
        <w:rPr>
          <w:rFonts w:hint="eastAsia" w:ascii="Times New Roman" w:hAnsi="Times New Roman" w:eastAsia="方正仿宋_GBK" w:cs="Times New Roman"/>
          <w:sz w:val="32"/>
          <w:szCs w:val="20"/>
          <w:lang w:val="en-US" w:eastAsia="zh-CN"/>
        </w:rPr>
        <w:t>21.08</w:t>
      </w:r>
      <w:r>
        <w:rPr>
          <w:rFonts w:hint="default" w:ascii="Times New Roman" w:hAnsi="Times New Roman" w:eastAsia="方正仿宋_GBK" w:cs="Times New Roman"/>
          <w:sz w:val="32"/>
          <w:szCs w:val="20"/>
        </w:rPr>
        <w:t>万元，卫生健康支出预算</w:t>
      </w:r>
      <w:r>
        <w:rPr>
          <w:rFonts w:hint="eastAsia" w:ascii="Times New Roman" w:hAnsi="Times New Roman" w:eastAsia="方正仿宋_GBK" w:cs="Times New Roman"/>
          <w:sz w:val="32"/>
          <w:szCs w:val="20"/>
          <w:lang w:val="en-US" w:eastAsia="zh-CN"/>
        </w:rPr>
        <w:t>4.83</w:t>
      </w:r>
      <w:r>
        <w:rPr>
          <w:rFonts w:hint="default" w:ascii="Times New Roman" w:hAnsi="Times New Roman" w:eastAsia="方正仿宋_GBK" w:cs="Times New Roman"/>
          <w:sz w:val="32"/>
          <w:szCs w:val="20"/>
        </w:rPr>
        <w:t>万元，住房保障支出预算</w:t>
      </w:r>
      <w:r>
        <w:rPr>
          <w:rFonts w:hint="eastAsia" w:ascii="Times New Roman" w:hAnsi="Times New Roman" w:eastAsia="方正仿宋_GBK" w:cs="Times New Roman"/>
          <w:sz w:val="32"/>
          <w:szCs w:val="20"/>
          <w:lang w:val="en-US" w:eastAsia="zh-CN"/>
        </w:rPr>
        <w:t>4.31</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2024年机构改革后本单位为新设单位，无上年同期支出预算数。</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三、单位预算情况说明</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年一般公共预算财政拨款收入</w:t>
      </w:r>
      <w:r>
        <w:rPr>
          <w:rFonts w:hint="eastAsia" w:ascii="Times New Roman" w:hAnsi="Times New Roman" w:eastAsia="方正仿宋_GBK" w:cs="Times New Roman"/>
          <w:sz w:val="32"/>
          <w:szCs w:val="20"/>
          <w:lang w:val="en-US" w:eastAsia="zh-CN"/>
        </w:rPr>
        <w:t>108.52</w:t>
      </w:r>
      <w:r>
        <w:rPr>
          <w:rFonts w:hint="default" w:ascii="Times New Roman" w:hAnsi="Times New Roman" w:eastAsia="方正仿宋_GBK" w:cs="Times New Roman"/>
          <w:sz w:val="32"/>
          <w:szCs w:val="20"/>
        </w:rPr>
        <w:t>万元，一般公共预算财政拨款支出</w:t>
      </w:r>
      <w:r>
        <w:rPr>
          <w:rFonts w:hint="eastAsia" w:ascii="Times New Roman" w:hAnsi="Times New Roman" w:eastAsia="方正仿宋_GBK" w:cs="Times New Roman"/>
          <w:sz w:val="32"/>
          <w:szCs w:val="20"/>
          <w:lang w:val="en-US" w:eastAsia="zh-CN"/>
        </w:rPr>
        <w:t>108.52</w:t>
      </w:r>
      <w:r>
        <w:rPr>
          <w:rFonts w:hint="default" w:ascii="Times New Roman" w:hAnsi="Times New Roman" w:eastAsia="方正仿宋_GBK" w:cs="Times New Roman"/>
          <w:sz w:val="32"/>
          <w:szCs w:val="20"/>
        </w:rPr>
        <w:t>万元，项目支出</w:t>
      </w:r>
      <w:r>
        <w:rPr>
          <w:rFonts w:hint="eastAsia" w:ascii="Times New Roman" w:hAnsi="Times New Roman" w:eastAsia="方正仿宋_GBK" w:cs="Times New Roman"/>
          <w:sz w:val="32"/>
          <w:szCs w:val="20"/>
          <w:lang w:val="en-US" w:eastAsia="zh-CN"/>
        </w:rPr>
        <w:t>13.1</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2024年机构改革后本单位为新设单位，无上年同期数</w:t>
      </w:r>
      <w:r>
        <w:rPr>
          <w:rFonts w:hint="default" w:ascii="Times New Roman" w:hAnsi="Times New Roman" w:eastAsia="方正仿宋_GBK" w:cs="Times New Roman"/>
          <w:sz w:val="32"/>
          <w:szCs w:val="20"/>
        </w:rPr>
        <w:t>。</w:t>
      </w:r>
    </w:p>
    <w:p>
      <w:pPr>
        <w:spacing w:line="600" w:lineRule="exact"/>
        <w:ind w:firstLine="640" w:firstLineChars="200"/>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lang w:eastAsia="zh-CN"/>
        </w:rPr>
        <w:t>西永街道</w:t>
      </w:r>
      <w:r>
        <w:rPr>
          <w:rFonts w:hint="default" w:ascii="Times New Roman" w:hAnsi="Times New Roman" w:eastAsia="方正仿宋_GBK" w:cs="Times New Roman"/>
          <w:kern w:val="2"/>
          <w:sz w:val="32"/>
          <w:szCs w:val="24"/>
          <w:lang w:val="en-US" w:eastAsia="zh-CN" w:bidi="ar-SA"/>
        </w:rPr>
        <w:t>新时代文明实践</w:t>
      </w:r>
      <w:r>
        <w:rPr>
          <w:rFonts w:hint="default" w:ascii="Times New Roman" w:hAnsi="Times New Roman" w:eastAsia="方正仿宋_GBK" w:cs="Times New Roman"/>
          <w:sz w:val="32"/>
          <w:lang w:eastAsia="zh-CN"/>
        </w:rPr>
        <w:t>服务中心</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年无使用政府性基金预算拨款安排的支出</w:t>
      </w:r>
      <w:r>
        <w:rPr>
          <w:rFonts w:hint="default" w:ascii="Times New Roman" w:hAnsi="Times New Roman" w:eastAsia="方正仿宋_GBK" w:cs="Times New Roman"/>
          <w:sz w:val="32"/>
          <w:szCs w:val="20"/>
          <w:lang w:eastAsia="zh-CN"/>
        </w:rPr>
        <w:t>。</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四、“三公”经费情况说明</w:t>
      </w:r>
    </w:p>
    <w:p>
      <w:pPr>
        <w:spacing w:line="600" w:lineRule="exact"/>
        <w:ind w:firstLine="6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无</w:t>
      </w:r>
      <w:r>
        <w:rPr>
          <w:rFonts w:hint="default" w:ascii="Times New Roman" w:hAnsi="Times New Roman" w:eastAsia="方正仿宋_GBK" w:cs="Times New Roman"/>
          <w:sz w:val="32"/>
          <w:szCs w:val="20"/>
        </w:rPr>
        <w:t>“三公”经费预算。</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五、其他重要事项的情况说明</w:t>
      </w:r>
    </w:p>
    <w:p>
      <w:pPr>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1、我单位不在机关运行经费统计范围之内。</w:t>
      </w:r>
    </w:p>
    <w:p>
      <w:pPr>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2、政府采购情况。本单位政府采购预算总额</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万元：政府采购货物预算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万元、政府采购工程预算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万元、政府采购服务预算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万元；其中一般公共预算拨款政府采购</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万元：政府采购货物预算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万元、政府采购工程预算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万元、政府采购服务预算</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3、绩效目标设置情况。</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5</w:t>
      </w:r>
      <w:r>
        <w:rPr>
          <w:rFonts w:hint="default" w:ascii="Times New Roman" w:hAnsi="Times New Roman" w:eastAsia="方正仿宋_GBK" w:cs="Times New Roman"/>
          <w:color w:val="000000"/>
          <w:sz w:val="32"/>
          <w:szCs w:val="20"/>
        </w:rPr>
        <w:t>年项目支出均实行了绩效目标管理，涉及一般公共预算当年财政拨款</w:t>
      </w:r>
      <w:r>
        <w:rPr>
          <w:rFonts w:hint="eastAsia" w:ascii="Times New Roman" w:hAnsi="Times New Roman" w:eastAsia="方正仿宋_GBK" w:cs="Times New Roman"/>
          <w:color w:val="000000"/>
          <w:sz w:val="32"/>
          <w:szCs w:val="20"/>
          <w:lang w:val="en-US" w:eastAsia="zh-CN"/>
        </w:rPr>
        <w:t>108.52</w:t>
      </w:r>
      <w:r>
        <w:rPr>
          <w:rFonts w:hint="default" w:ascii="Times New Roman" w:hAnsi="Times New Roman" w:eastAsia="方正仿宋_GBK" w:cs="Times New Roman"/>
          <w:color w:val="000000"/>
          <w:sz w:val="32"/>
          <w:szCs w:val="20"/>
        </w:rPr>
        <w:t>万元。</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4、国有资产占有使用情况。截</w:t>
      </w:r>
      <w:r>
        <w:rPr>
          <w:rFonts w:hint="eastAsia" w:ascii="Times New Roman" w:hAnsi="Times New Roman" w:eastAsia="方正仿宋_GBK" w:cs="Times New Roman"/>
          <w:color w:val="000000"/>
          <w:sz w:val="32"/>
          <w:szCs w:val="20"/>
          <w:lang w:val="en-US" w:eastAsia="zh-CN"/>
        </w:rPr>
        <w:t>至</w:t>
      </w:r>
      <w:r>
        <w:rPr>
          <w:rFonts w:hint="default"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4</w:t>
      </w:r>
      <w:bookmarkStart w:id="0" w:name="_GoBack"/>
      <w:bookmarkEnd w:id="0"/>
      <w:r>
        <w:rPr>
          <w:rFonts w:hint="default" w:ascii="Times New Roman" w:hAnsi="Times New Roman" w:eastAsia="方正仿宋_GBK" w:cs="Times New Roman"/>
          <w:color w:val="000000"/>
          <w:sz w:val="32"/>
          <w:szCs w:val="20"/>
        </w:rPr>
        <w:t>年12月，本单位</w:t>
      </w:r>
      <w:r>
        <w:rPr>
          <w:rFonts w:hint="eastAsia" w:ascii="Times New Roman" w:hAnsi="Times New Roman" w:eastAsia="方正仿宋_GBK" w:cs="Times New Roman"/>
          <w:color w:val="000000"/>
          <w:sz w:val="32"/>
          <w:szCs w:val="20"/>
          <w:lang w:val="en-US" w:eastAsia="zh-CN"/>
        </w:rPr>
        <w:t>无单独的公务车，2025年未安排购置车辆</w:t>
      </w:r>
      <w:r>
        <w:rPr>
          <w:rFonts w:hint="default" w:ascii="Times New Roman" w:hAnsi="Times New Roman" w:eastAsia="方正仿宋_GBK" w:cs="Times New Roman"/>
          <w:color w:val="000000"/>
          <w:sz w:val="32"/>
          <w:szCs w:val="20"/>
        </w:rPr>
        <w:t>。</w:t>
      </w:r>
    </w:p>
    <w:p>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六、专业性名词解释</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部门预算公开联系人：</w:t>
      </w:r>
      <w:r>
        <w:rPr>
          <w:rFonts w:hint="default" w:ascii="Times New Roman" w:hAnsi="Times New Roman" w:eastAsia="方正仿宋_GBK" w:cs="Times New Roman"/>
          <w:sz w:val="32"/>
          <w:szCs w:val="20"/>
          <w:lang w:val="en-US" w:eastAsia="zh-CN"/>
        </w:rPr>
        <w:t xml:space="preserve">龚财政  </w:t>
      </w:r>
      <w:r>
        <w:rPr>
          <w:rFonts w:hint="default" w:ascii="Times New Roman" w:hAnsi="Times New Roman" w:eastAsia="方正仿宋_GBK" w:cs="Times New Roman"/>
          <w:sz w:val="32"/>
          <w:szCs w:val="20"/>
        </w:rPr>
        <w:t xml:space="preserve"> 联系方式：023-</w:t>
      </w:r>
      <w:r>
        <w:rPr>
          <w:rFonts w:hint="default" w:ascii="Times New Roman" w:hAnsi="Times New Roman" w:eastAsia="方正仿宋_GBK" w:cs="Times New Roman"/>
          <w:sz w:val="32"/>
          <w:szCs w:val="20"/>
          <w:lang w:val="en-US" w:eastAsia="zh-CN"/>
        </w:rPr>
        <w:t>65660899</w:t>
      </w:r>
      <w:r>
        <w:rPr>
          <w:rFonts w:hint="eastAsia" w:ascii="Times New Roman" w:hAnsi="Times New Roman" w:eastAsia="方正仿宋_GBK" w:cs="Times New Roman"/>
          <w:sz w:val="32"/>
          <w:szCs w:val="20"/>
          <w:lang w:eastAsia="zh-CN"/>
        </w:rPr>
        <w:t>）</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6"/>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22A078B8"/>
    <w:rsid w:val="398558E9"/>
    <w:rsid w:val="3E66072C"/>
    <w:rsid w:val="3ED67D16"/>
    <w:rsid w:val="463E56CC"/>
    <w:rsid w:val="4CDF46F0"/>
    <w:rsid w:val="58E8682F"/>
    <w:rsid w:val="5E2021FE"/>
    <w:rsid w:val="6D786A68"/>
    <w:rsid w:val="7E0E11A4"/>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99"/>
    <w:pPr>
      <w:jc w:val="left"/>
    </w:pPr>
    <w:rPr>
      <w:rFonts w:ascii="Calibri" w:hAnsi="Calibri" w:eastAsia="宋体" w:cs="宋体"/>
      <w:szCs w:val="22"/>
    </w:rPr>
  </w:style>
  <w:style w:type="paragraph" w:styleId="4">
    <w:name w:val="Date"/>
    <w:basedOn w:val="1"/>
    <w:next w:val="1"/>
    <w:link w:val="2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annotation reference"/>
    <w:basedOn w:val="9"/>
    <w:qFormat/>
    <w:uiPriority w:val="99"/>
    <w:rPr>
      <w:sz w:val="21"/>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Char"/>
    <w:basedOn w:val="9"/>
    <w:link w:val="7"/>
    <w:qFormat/>
    <w:uiPriority w:val="0"/>
    <w:rPr>
      <w:kern w:val="2"/>
      <w:sz w:val="18"/>
      <w:szCs w:val="18"/>
    </w:rPr>
  </w:style>
  <w:style w:type="character" w:customStyle="1" w:styleId="15">
    <w:name w:val="页脚 Char"/>
    <w:basedOn w:val="9"/>
    <w:link w:val="6"/>
    <w:qFormat/>
    <w:uiPriority w:val="0"/>
    <w:rPr>
      <w:kern w:val="2"/>
      <w:sz w:val="18"/>
      <w:szCs w:val="18"/>
    </w:rPr>
  </w:style>
  <w:style w:type="paragraph" w:customStyle="1" w:styleId="16">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Char"/>
    <w:basedOn w:val="9"/>
    <w:link w:val="5"/>
    <w:qFormat/>
    <w:uiPriority w:val="0"/>
    <w:rPr>
      <w:kern w:val="2"/>
      <w:sz w:val="18"/>
      <w:szCs w:val="18"/>
    </w:rPr>
  </w:style>
  <w:style w:type="character" w:customStyle="1" w:styleId="20">
    <w:name w:val="批注文字 Char"/>
    <w:basedOn w:val="9"/>
    <w:link w:val="3"/>
    <w:qFormat/>
    <w:uiPriority w:val="99"/>
    <w:rPr>
      <w:rFonts w:ascii="Calibri" w:hAnsi="Calibri" w:eastAsia="宋体" w:cs="宋体"/>
      <w:kern w:val="2"/>
      <w:sz w:val="21"/>
      <w:szCs w:val="22"/>
    </w:rPr>
  </w:style>
  <w:style w:type="character" w:customStyle="1" w:styleId="21">
    <w:name w:val="日期 Char"/>
    <w:basedOn w:val="9"/>
    <w:link w:val="4"/>
    <w:qFormat/>
    <w:uiPriority w:val="0"/>
    <w:rPr>
      <w:kern w:val="2"/>
      <w:sz w:val="21"/>
      <w:szCs w:val="24"/>
    </w:rPr>
  </w:style>
  <w:style w:type="character" w:customStyle="1" w:styleId="22">
    <w:name w:val="标题 1 Char"/>
    <w:basedOn w:val="9"/>
    <w:link w:val="2"/>
    <w:qFormat/>
    <w:uiPriority w:val="0"/>
    <w:rPr>
      <w:rFonts w:ascii="宋体" w:hAnsi="宋体" w:eastAsia="宋体"/>
      <w:b/>
      <w:kern w:val="44"/>
      <w:sz w:val="48"/>
      <w:szCs w:val="4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D7F8E-B585-4776-A01A-A910AFF23F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773</Words>
  <Characters>4407</Characters>
  <Lines>36</Lines>
  <Paragraphs>10</Paragraphs>
  <TotalTime>1</TotalTime>
  <ScaleCrop>false</ScaleCrop>
  <LinksUpToDate>false</LinksUpToDate>
  <CharactersWithSpaces>5170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Administrator</cp:lastModifiedBy>
  <cp:lastPrinted>2024-02-26T06:23:00Z</cp:lastPrinted>
  <dcterms:modified xsi:type="dcterms:W3CDTF">2025-04-08T07:00:39Z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793A303C504541369A2DB79ABD2E0F98_13</vt:lpwstr>
  </property>
</Properties>
</file>