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B30AD" w:rsidRDefault="00D50029">
      <w:pPr>
        <w:pStyle w:val="a9"/>
        <w:spacing w:before="0" w:beforeAutospacing="0" w:after="0" w:afterAutospacing="0" w:line="596"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sz w:val="44"/>
          <w:szCs w:val="44"/>
        </w:rPr>
        <w:t>重庆市沙坪坝区西永街道退役军人服务站</w:t>
      </w:r>
    </w:p>
    <w:p w:rsidR="000B30AD" w:rsidRDefault="00D50029">
      <w:pPr>
        <w:pStyle w:val="a9"/>
        <w:spacing w:before="0" w:beforeAutospacing="0" w:after="0" w:afterAutospacing="0" w:line="596" w:lineRule="exact"/>
        <w:jc w:val="center"/>
        <w:rPr>
          <w:rFonts w:ascii="方正小标宋_GBK" w:eastAsia="方正小标宋_GBK" w:hAnsi="方正小标宋_GBK" w:cs="方正小标宋_GBK"/>
          <w:sz w:val="36"/>
          <w:szCs w:val="36"/>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0B30AD" w:rsidRDefault="000B30AD">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p>
    <w:p w:rsidR="000B30AD" w:rsidRDefault="00D50029">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一、单位基本情况</w:t>
      </w:r>
    </w:p>
    <w:p w:rsidR="000B30AD" w:rsidRDefault="00D50029">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sz w:val="32"/>
          <w:szCs w:val="32"/>
          <w:shd w:val="clear" w:color="auto" w:fill="FFFFFF"/>
        </w:rPr>
        <w:t>（一）职能职责</w:t>
      </w:r>
    </w:p>
    <w:p w:rsidR="005F7144" w:rsidRDefault="005F7144" w:rsidP="005F7144">
      <w:pPr>
        <w:spacing w:line="600" w:lineRule="exact"/>
        <w:ind w:firstLineChars="200" w:firstLine="640"/>
        <w:contextualSpacing/>
        <w:rPr>
          <w:rFonts w:ascii="仿宋" w:eastAsia="仿宋" w:hAnsi="仿宋" w:cs="仿宋"/>
          <w:sz w:val="32"/>
          <w:szCs w:val="32"/>
        </w:rPr>
      </w:pPr>
      <w:r>
        <w:rPr>
          <w:rFonts w:ascii="仿宋" w:eastAsia="仿宋" w:hAnsi="仿宋" w:cs="仿宋"/>
          <w:sz w:val="32"/>
          <w:szCs w:val="32"/>
        </w:rPr>
        <w:t>重庆市沙坪坝区西永街道退役军人服务站（以下简称退役军人服务站）。宗旨：为退役军人提供服务。</w:t>
      </w:r>
    </w:p>
    <w:p w:rsidR="005F7144" w:rsidRDefault="005F7144" w:rsidP="005F7144">
      <w:pPr>
        <w:spacing w:line="600" w:lineRule="exact"/>
        <w:contextualSpacing/>
        <w:rPr>
          <w:rFonts w:ascii="仿宋" w:eastAsia="仿宋" w:hAnsi="仿宋" w:cs="仿宋"/>
          <w:sz w:val="32"/>
          <w:szCs w:val="32"/>
        </w:rPr>
      </w:pPr>
      <w:r>
        <w:rPr>
          <w:rFonts w:ascii="仿宋" w:eastAsia="仿宋" w:hAnsi="仿宋" w:cs="仿宋"/>
          <w:sz w:val="32"/>
          <w:szCs w:val="32"/>
        </w:rPr>
        <w:t xml:space="preserve">    职责任务：承担退役军人关系接转、联络接待、困难帮扶、信息采集、情况反映、立功喜报、悬挂光荣牌和“八一”、春节等节日以及重大变故走访慰问等具体事务。搭建政策咨询、帮扶援助、沟通联系、学习交流等活动场地。</w:t>
      </w:r>
    </w:p>
    <w:p w:rsidR="000B30AD" w:rsidRDefault="00D50029">
      <w:pPr>
        <w:pStyle w:val="a9"/>
        <w:shd w:val="clear" w:color="auto" w:fill="FFFFFF"/>
        <w:spacing w:before="0" w:beforeAutospacing="0" w:after="0" w:afterAutospacing="0" w:line="596" w:lineRule="exact"/>
        <w:ind w:firstLineChars="200" w:firstLine="643"/>
        <w:rPr>
          <w:rFonts w:ascii="楷体" w:eastAsia="楷体" w:hAnsi="楷体" w:cs="楷体"/>
          <w:sz w:val="32"/>
          <w:szCs w:val="32"/>
        </w:rPr>
      </w:pPr>
      <w:r>
        <w:rPr>
          <w:rStyle w:val="ab"/>
          <w:rFonts w:ascii="楷体" w:eastAsia="楷体" w:hAnsi="楷体" w:cs="楷体"/>
          <w:sz w:val="32"/>
          <w:szCs w:val="32"/>
          <w:shd w:val="clear" w:color="auto" w:fill="FFFFFF"/>
        </w:rPr>
        <w:t>（二）机构设置</w:t>
      </w:r>
    </w:p>
    <w:p w:rsidR="005F7144" w:rsidRDefault="005F7144" w:rsidP="005F7144">
      <w:pPr>
        <w:spacing w:line="600" w:lineRule="exact"/>
        <w:ind w:firstLineChars="200" w:firstLine="640"/>
        <w:contextualSpacing/>
        <w:rPr>
          <w:rFonts w:ascii="仿宋" w:eastAsia="仿宋" w:hAnsi="仿宋" w:cs="仿宋"/>
          <w:sz w:val="32"/>
          <w:szCs w:val="32"/>
        </w:rPr>
      </w:pPr>
      <w:r>
        <w:rPr>
          <w:rFonts w:ascii="仿宋" w:eastAsia="仿宋" w:hAnsi="仿宋" w:cs="仿宋"/>
          <w:sz w:val="32"/>
          <w:szCs w:val="32"/>
        </w:rPr>
        <w:t>退役军人服务站系西永街道下设事业单位，是公益一类事业单位。</w:t>
      </w:r>
    </w:p>
    <w:p w:rsidR="000B30AD" w:rsidRDefault="00D50029">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二、单位决算收支情况说明</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0B30AD" w:rsidRDefault="00D50029">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p>
    <w:p w:rsidR="000B30AD" w:rsidRPr="005F7144" w:rsidRDefault="00D50029" w:rsidP="005F7144">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方正仿宋_GBK" w:eastAsia="方正仿宋_GBK" w:hAnsi="方正仿宋_GBK" w:cs="方正仿宋_GBK"/>
          <w:sz w:val="32"/>
          <w:szCs w:val="32"/>
          <w:shd w:val="clear" w:color="auto" w:fill="FFFFFF"/>
        </w:rPr>
        <w:lastRenderedPageBreak/>
        <w:t>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事业收入</w:t>
      </w:r>
      <w:r w:rsidR="005F7144">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经营收入</w:t>
      </w:r>
      <w:r w:rsidR="005F7144">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其他收入。此外，</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使用非财政拨款结余（含专用结余），年初</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结转和结余</w:t>
      </w:r>
      <w:r w:rsidR="005F7144">
        <w:rPr>
          <w:rFonts w:ascii="Times New Roman" w:eastAsia="方正仿宋_GBK" w:hAnsi="Times New Roman"/>
          <w:sz w:val="32"/>
          <w:szCs w:val="32"/>
          <w:shd w:val="clear" w:color="auto" w:fill="FFFFFF"/>
        </w:rPr>
        <w:t>。</w:t>
      </w:r>
    </w:p>
    <w:p w:rsidR="000B30AD" w:rsidRPr="005F7144" w:rsidRDefault="00D50029" w:rsidP="005F7144">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经营支出。此外，</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结余分配。</w:t>
      </w:r>
    </w:p>
    <w:p w:rsidR="000B30AD" w:rsidRDefault="00D50029">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5F7144">
        <w:rPr>
          <w:rFonts w:ascii="方正仿宋_GBK" w:eastAsia="方正仿宋_GBK" w:hAnsi="方正仿宋_GBK" w:cs="方正仿宋_GBK"/>
          <w:sz w:val="32"/>
          <w:szCs w:val="32"/>
          <w:shd w:val="clear" w:color="auto" w:fill="FFFFFF"/>
        </w:rPr>
        <w:t>2023年末无结转和结余。</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0B30AD" w:rsidRDefault="00D50029">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19.20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27.3%</w:t>
      </w:r>
      <w:r>
        <w:rPr>
          <w:rFonts w:ascii="方正仿宋_GBK" w:eastAsia="方正仿宋_GBK" w:hAnsi="方正仿宋_GBK" w:cs="方正仿宋_GBK"/>
          <w:sz w:val="32"/>
          <w:szCs w:val="32"/>
          <w:shd w:val="clear" w:color="auto" w:fill="FFFFFF"/>
        </w:rPr>
        <w:t>。主要原因是</w:t>
      </w:r>
      <w:r w:rsidR="00FD4425">
        <w:rPr>
          <w:rFonts w:ascii="方正仿宋_GBK" w:eastAsia="方正仿宋_GBK" w:hAnsi="方正仿宋_GBK" w:cs="方正仿宋_GBK"/>
          <w:sz w:val="32"/>
          <w:szCs w:val="32"/>
          <w:shd w:val="clear" w:color="auto" w:fill="FFFFFF"/>
        </w:rPr>
        <w:t>年中下达了</w:t>
      </w:r>
      <w:r w:rsidR="008A1200">
        <w:rPr>
          <w:rFonts w:ascii="方正仿宋_GBK" w:eastAsia="方正仿宋_GBK" w:hAnsi="方正仿宋_GBK" w:cs="方正仿宋_GBK"/>
          <w:sz w:val="32"/>
          <w:szCs w:val="32"/>
          <w:shd w:val="clear" w:color="auto" w:fill="FFFFFF"/>
        </w:rPr>
        <w:t>相关标准调整</w:t>
      </w:r>
      <w:r w:rsidR="005F7144">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此外，年初</w:t>
      </w:r>
      <w:r w:rsidR="005F714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财政拨款结转和结余。</w:t>
      </w:r>
    </w:p>
    <w:p w:rsidR="000B30AD" w:rsidRDefault="00D50029">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6.15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w:t>
      </w:r>
      <w:r w:rsidR="005F7144">
        <w:rPr>
          <w:rFonts w:ascii="仿宋" w:eastAsia="仿宋" w:hAnsi="仿宋" w:cs="仿宋"/>
          <w:color w:val="000000"/>
          <w:sz w:val="32"/>
          <w:szCs w:val="32"/>
        </w:rPr>
        <w:t>今年人员减少，故人员经费减少。</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lastRenderedPageBreak/>
        <w:t>19.20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27.3%</w:t>
      </w:r>
      <w:r>
        <w:rPr>
          <w:rFonts w:ascii="方正仿宋_GBK" w:eastAsia="方正仿宋_GBK" w:hAnsi="方正仿宋_GBK" w:cs="方正仿宋_GBK"/>
          <w:sz w:val="32"/>
          <w:szCs w:val="32"/>
          <w:shd w:val="clear" w:color="auto" w:fill="FFFFFF"/>
        </w:rPr>
        <w:t>。主要原因是</w:t>
      </w:r>
      <w:r w:rsidR="00FD4425">
        <w:rPr>
          <w:rFonts w:ascii="方正仿宋_GBK" w:eastAsia="方正仿宋_GBK" w:hAnsi="方正仿宋_GBK" w:cs="方正仿宋_GBK"/>
          <w:sz w:val="32"/>
          <w:szCs w:val="32"/>
          <w:shd w:val="clear" w:color="auto" w:fill="FFFFFF"/>
        </w:rPr>
        <w:t>年中下达了</w:t>
      </w:r>
      <w:r w:rsidR="008A1200">
        <w:rPr>
          <w:rFonts w:ascii="方正仿宋_GBK" w:eastAsia="方正仿宋_GBK" w:hAnsi="方正仿宋_GBK" w:cs="方正仿宋_GBK"/>
          <w:sz w:val="32"/>
          <w:szCs w:val="32"/>
          <w:shd w:val="clear" w:color="auto" w:fill="FFFFFF"/>
        </w:rPr>
        <w:t>相关标准调整</w:t>
      </w:r>
      <w:r w:rsidR="005F7144">
        <w:rPr>
          <w:rFonts w:ascii="方正仿宋_GBK" w:eastAsia="方正仿宋_GBK" w:hAnsi="方正仿宋_GBK" w:cs="方正仿宋_GBK"/>
          <w:sz w:val="32"/>
          <w:szCs w:val="32"/>
          <w:shd w:val="clear" w:color="auto" w:fill="FFFFFF"/>
        </w:rPr>
        <w:t>。</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FD4425"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sidR="005F7144">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84.48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94.3%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21.27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33.7%</w:t>
      </w:r>
      <w:r>
        <w:rPr>
          <w:rFonts w:ascii="方正仿宋_GBK" w:eastAsia="方正仿宋_GBK" w:hAnsi="方正仿宋_GBK" w:cs="方正仿宋_GBK"/>
          <w:sz w:val="32"/>
          <w:szCs w:val="32"/>
          <w:shd w:val="clear" w:color="auto" w:fill="FFFFFF"/>
        </w:rPr>
        <w:t>，主要原因是</w:t>
      </w:r>
      <w:r w:rsidR="00FD4425">
        <w:rPr>
          <w:rFonts w:ascii="方正仿宋_GBK" w:eastAsia="方正仿宋_GBK" w:hAnsi="方正仿宋_GBK" w:cs="方正仿宋_GBK"/>
          <w:sz w:val="32"/>
          <w:szCs w:val="32"/>
          <w:shd w:val="clear" w:color="auto" w:fill="FFFFFF"/>
        </w:rPr>
        <w:t>年中下达了</w:t>
      </w:r>
      <w:r w:rsidR="008A1200">
        <w:rPr>
          <w:rFonts w:ascii="方正仿宋_GBK" w:eastAsia="方正仿宋_GBK" w:hAnsi="方正仿宋_GBK" w:cs="方正仿宋_GBK"/>
          <w:sz w:val="32"/>
          <w:szCs w:val="32"/>
          <w:shd w:val="clear" w:color="auto" w:fill="FFFFFF"/>
        </w:rPr>
        <w:t>相关标准调整</w:t>
      </w:r>
      <w:r w:rsidR="00FD4425">
        <w:rPr>
          <w:rFonts w:ascii="方正仿宋_GBK" w:eastAsia="方正仿宋_GBK" w:hAnsi="方正仿宋_GBK" w:cs="方正仿宋_GBK"/>
          <w:sz w:val="32"/>
          <w:szCs w:val="32"/>
          <w:shd w:val="clear" w:color="auto" w:fill="FFFFFF"/>
        </w:rPr>
        <w:t>。</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sidR="00ED35A3">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2.62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2.9%</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1.14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30.3%</w:t>
      </w:r>
      <w:r>
        <w:rPr>
          <w:rFonts w:ascii="方正仿宋_GBK" w:eastAsia="方正仿宋_GBK" w:hAnsi="方正仿宋_GBK" w:cs="方正仿宋_GBK"/>
          <w:sz w:val="32"/>
          <w:szCs w:val="32"/>
          <w:shd w:val="clear" w:color="auto" w:fill="FFFFFF"/>
        </w:rPr>
        <w:t>，主要原因是</w:t>
      </w:r>
      <w:r w:rsidR="00ED35A3">
        <w:rPr>
          <w:rFonts w:ascii="方正仿宋_GBK" w:eastAsia="方正仿宋_GBK" w:hAnsi="方正仿宋_GBK" w:cs="方正仿宋_GBK"/>
          <w:sz w:val="32"/>
          <w:szCs w:val="32"/>
          <w:shd w:val="clear" w:color="auto" w:fill="FFFFFF"/>
        </w:rPr>
        <w:t>人员减少，职工医保缴费减少。</w:t>
      </w:r>
    </w:p>
    <w:p w:rsidR="000B30AD" w:rsidRDefault="00D50029">
      <w:pPr>
        <w:spacing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sidR="00ED35A3">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2.47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2.8%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0.93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27.4%</w:t>
      </w:r>
      <w:r>
        <w:rPr>
          <w:rFonts w:ascii="方正仿宋_GBK" w:eastAsia="方正仿宋_GBK" w:hAnsi="方正仿宋_GBK" w:cs="方正仿宋_GBK"/>
          <w:sz w:val="32"/>
          <w:szCs w:val="32"/>
          <w:shd w:val="clear" w:color="auto" w:fill="FFFFFF"/>
        </w:rPr>
        <w:t>，主要原因是</w:t>
      </w:r>
      <w:r w:rsidR="00ED35A3">
        <w:rPr>
          <w:rFonts w:ascii="方正仿宋_GBK" w:eastAsia="方正仿宋_GBK" w:hAnsi="方正仿宋_GBK" w:cs="方正仿宋_GBK"/>
          <w:sz w:val="32"/>
          <w:szCs w:val="32"/>
          <w:shd w:val="clear" w:color="auto" w:fill="FFFFFF"/>
        </w:rPr>
        <w:t>人员减少，住房公积金缴费减少。</w:t>
      </w:r>
    </w:p>
    <w:p w:rsidR="000B30AD" w:rsidRDefault="00D50029">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w:t>
      </w:r>
      <w:r w:rsidR="00ED35A3">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一般公共预算财政拨款结转和结余，</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ED35A3">
        <w:rPr>
          <w:rFonts w:ascii="方正仿宋_GBK" w:eastAsia="方正仿宋_GBK" w:hAnsi="方正仿宋_GBK" w:cs="方正仿宋_GBK"/>
          <w:sz w:val="32"/>
          <w:szCs w:val="32"/>
          <w:shd w:val="clear" w:color="auto" w:fill="FFFFFF"/>
        </w:rPr>
        <w:t>2023年末无一般公共预算财政拨款结转和结余。</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89.57</w:t>
      </w:r>
      <w:r>
        <w:rPr>
          <w:rFonts w:ascii="方正仿宋_GBK" w:eastAsia="方正仿宋_GBK" w:hAnsi="方正仿宋_GBK" w:cs="方正仿宋_GBK"/>
          <w:sz w:val="32"/>
          <w:szCs w:val="32"/>
          <w:shd w:val="clear" w:color="auto" w:fill="FFFFFF"/>
        </w:rPr>
        <w:t>万元。</w:t>
      </w:r>
    </w:p>
    <w:p w:rsidR="000B30AD" w:rsidRDefault="00D50029">
      <w:pPr>
        <w:pStyle w:val="a9"/>
        <w:snapToGrid w:val="0"/>
        <w:spacing w:before="0" w:beforeAutospacing="0" w:after="0" w:afterAutospacing="0" w:line="596"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ED35A3" w:rsidRDefault="00D50029" w:rsidP="00ED35A3">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74.84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18.20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19.6%</w:t>
      </w:r>
      <w:r>
        <w:rPr>
          <w:rFonts w:ascii="方正仿宋_GBK" w:eastAsia="方正仿宋_GBK" w:hAnsi="方正仿宋_GBK" w:cs="方正仿宋_GBK"/>
          <w:sz w:val="32"/>
          <w:szCs w:val="32"/>
          <w:shd w:val="clear" w:color="auto" w:fill="FFFFFF"/>
        </w:rPr>
        <w:t>，主要原因是</w:t>
      </w:r>
      <w:r w:rsidR="00ED35A3">
        <w:rPr>
          <w:rFonts w:ascii="方正仿宋_GBK" w:eastAsia="方正仿宋_GBK" w:hAnsi="方正仿宋_GBK" w:cs="方正仿宋_GBK"/>
          <w:sz w:val="32"/>
          <w:szCs w:val="32"/>
          <w:shd w:val="clear" w:color="auto" w:fill="FFFFFF"/>
        </w:rPr>
        <w:t>事业人员退休1人，人员减少，故人员经费减少。</w:t>
      </w:r>
      <w:r>
        <w:rPr>
          <w:rFonts w:ascii="方正仿宋_GBK" w:eastAsia="方正仿宋_GBK" w:hAnsi="方正仿宋_GBK" w:cs="方正仿宋_GBK"/>
          <w:sz w:val="32"/>
          <w:szCs w:val="32"/>
          <w:shd w:val="clear" w:color="auto" w:fill="FFFFFF"/>
        </w:rPr>
        <w:t>人员经费用途主要包括</w:t>
      </w:r>
      <w:r w:rsidR="00ED35A3">
        <w:rPr>
          <w:rFonts w:ascii="方正仿宋_GBK" w:eastAsia="方正仿宋_GBK" w:hAnsi="方正仿宋_GBK" w:cs="方正仿宋_GBK"/>
          <w:sz w:val="32"/>
          <w:szCs w:val="32"/>
          <w:shd w:val="clear" w:color="auto" w:fill="FFFFFF"/>
        </w:rPr>
        <w:t>基本工资、津贴补贴、绩效工资、行政事业单位基本养老保险缴费、职工医疗保险缴费、职业年金缴费、其他社会保障缴费、住房公积金、</w:t>
      </w:r>
      <w:r w:rsidR="00ED35A3">
        <w:rPr>
          <w:rFonts w:ascii="方正仿宋_GBK" w:eastAsia="方正仿宋_GBK" w:hAnsi="方正仿宋_GBK" w:cs="方正仿宋_GBK"/>
          <w:sz w:val="32"/>
          <w:szCs w:val="32"/>
          <w:shd w:val="clear" w:color="auto" w:fill="FFFFFF"/>
        </w:rPr>
        <w:lastRenderedPageBreak/>
        <w:t>医疗费、其他工资福利支出等。</w:t>
      </w: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14.74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12.06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450.0%</w:t>
      </w:r>
      <w:r>
        <w:rPr>
          <w:rFonts w:ascii="方正仿宋_GBK" w:eastAsia="方正仿宋_GBK" w:hAnsi="方正仿宋_GBK" w:cs="方正仿宋_GBK"/>
          <w:sz w:val="32"/>
          <w:szCs w:val="32"/>
          <w:shd w:val="clear" w:color="auto" w:fill="FFFFFF"/>
        </w:rPr>
        <w:t>，主要原因是</w:t>
      </w:r>
      <w:r w:rsidR="00ED35A3">
        <w:rPr>
          <w:rFonts w:ascii="方正仿宋_GBK" w:eastAsia="方正仿宋_GBK" w:hAnsi="方正仿宋_GBK" w:cs="方正仿宋_GBK"/>
          <w:sz w:val="32"/>
          <w:szCs w:val="32"/>
          <w:shd w:val="clear" w:color="auto" w:fill="FFFFFF"/>
        </w:rPr>
        <w:t>去年行政事业单位合署办公，办公水电费等多列在行政本级</w:t>
      </w:r>
      <w:r w:rsidR="00ED35A3" w:rsidRPr="00ED35A3">
        <w:rPr>
          <w:rFonts w:ascii="方正仿宋_GBK" w:eastAsia="方正仿宋_GBK" w:hAnsi="方正仿宋_GBK" w:cs="方正仿宋_GBK"/>
          <w:sz w:val="32"/>
          <w:szCs w:val="32"/>
          <w:shd w:val="clear" w:color="auto" w:fill="FFFFFF"/>
        </w:rPr>
        <w:t>，今年行政事业单位分开</w:t>
      </w:r>
      <w:r w:rsidR="00ED35A3">
        <w:rPr>
          <w:rFonts w:ascii="方正仿宋_GBK" w:eastAsia="方正仿宋_GBK" w:hAnsi="方正仿宋_GBK" w:cs="方正仿宋_GBK"/>
          <w:sz w:val="32"/>
          <w:szCs w:val="32"/>
          <w:shd w:val="clear" w:color="auto" w:fill="FFFFFF"/>
        </w:rPr>
        <w:t>列支</w:t>
      </w:r>
      <w:r w:rsidR="00ED35A3" w:rsidRPr="00ED35A3">
        <w:rPr>
          <w:rFonts w:ascii="方正仿宋_GBK" w:eastAsia="方正仿宋_GBK" w:hAnsi="方正仿宋_GBK" w:cs="方正仿宋_GBK"/>
          <w:sz w:val="32"/>
          <w:szCs w:val="32"/>
          <w:shd w:val="clear" w:color="auto" w:fill="FFFFFF"/>
        </w:rPr>
        <w:t>，故公用经费增加。</w:t>
      </w:r>
      <w:r>
        <w:rPr>
          <w:rFonts w:ascii="方正仿宋_GBK" w:eastAsia="方正仿宋_GBK" w:hAnsi="方正仿宋_GBK" w:cs="方正仿宋_GBK"/>
          <w:sz w:val="32"/>
          <w:szCs w:val="32"/>
          <w:shd w:val="clear" w:color="auto" w:fill="FFFFFF"/>
        </w:rPr>
        <w:t>公用经费用途主要包括</w:t>
      </w:r>
      <w:r w:rsidR="00ED35A3">
        <w:rPr>
          <w:rFonts w:ascii="方正仿宋_GBK" w:eastAsia="方正仿宋_GBK" w:hAnsi="方正仿宋_GBK" w:cs="方正仿宋_GBK"/>
          <w:sz w:val="32"/>
          <w:szCs w:val="32"/>
          <w:shd w:val="clear" w:color="auto" w:fill="FFFFFF"/>
        </w:rPr>
        <w:t>办公费、邮电费、物业管理费、委托业务费、工会经费、福利费等</w:t>
      </w:r>
      <w:r w:rsidR="00ED35A3" w:rsidRPr="007F7E34">
        <w:rPr>
          <w:rFonts w:ascii="方正仿宋_GBK" w:eastAsia="方正仿宋_GBK" w:hAnsi="方正仿宋_GBK" w:cs="方正仿宋_GBK"/>
          <w:sz w:val="32"/>
          <w:szCs w:val="32"/>
          <w:shd w:val="clear" w:color="auto" w:fill="FFFFFF"/>
        </w:rPr>
        <w:t>。</w:t>
      </w:r>
      <w:r w:rsidR="00ED35A3">
        <w:rPr>
          <w:rFonts w:ascii="方正仿宋_GBK" w:eastAsia="方正仿宋_GBK" w:hAnsi="方正仿宋_GBK" w:cs="方正仿宋_GBK"/>
          <w:color w:val="FF0000"/>
          <w:sz w:val="32"/>
          <w:szCs w:val="32"/>
          <w:shd w:val="clear" w:color="auto" w:fill="FFFFFF"/>
        </w:rPr>
        <w:t>.</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0B30AD" w:rsidRDefault="00ED35A3">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shd w:val="clear" w:color="auto" w:fill="FFFFFF"/>
        </w:rPr>
        <w:t>本单位</w:t>
      </w:r>
      <w:r w:rsidR="00D50029">
        <w:rPr>
          <w:rFonts w:ascii="Times New Roman" w:eastAsia="方正仿宋_GBK" w:hAnsi="Times New Roman" w:hint="default"/>
          <w:sz w:val="32"/>
          <w:szCs w:val="32"/>
          <w:shd w:val="clear" w:color="auto" w:fill="FFFFFF"/>
        </w:rPr>
        <w:t>2024</w:t>
      </w:r>
      <w:r w:rsidR="00D50029">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无</w:t>
      </w:r>
      <w:r w:rsidR="00D50029">
        <w:rPr>
          <w:rFonts w:ascii="方正仿宋_GBK" w:eastAsia="方正仿宋_GBK" w:hAnsi="方正仿宋_GBK" w:cs="方正仿宋_GBK"/>
          <w:sz w:val="32"/>
          <w:szCs w:val="32"/>
          <w:shd w:val="clear" w:color="auto" w:fill="FFFFFF"/>
        </w:rPr>
        <w:t>政府性基金预算财政拨款</w:t>
      </w:r>
      <w:r>
        <w:rPr>
          <w:rFonts w:ascii="方正仿宋_GBK" w:eastAsia="方正仿宋_GBK" w:hAnsi="方正仿宋_GBK" w:cs="方正仿宋_GBK"/>
          <w:sz w:val="32"/>
          <w:szCs w:val="32"/>
          <w:shd w:val="clear" w:color="auto" w:fill="FFFFFF"/>
        </w:rPr>
        <w:t>收支。</w:t>
      </w:r>
      <w:r w:rsidR="00D50029">
        <w:rPr>
          <w:rFonts w:ascii="Times New Roman" w:eastAsia="方正仿宋_GBK" w:hAnsi="Times New Roman" w:hint="default"/>
          <w:sz w:val="32"/>
          <w:szCs w:val="32"/>
          <w:shd w:val="clear" w:color="auto" w:fill="FFFFFF"/>
        </w:rPr>
        <w:t>与</w:t>
      </w:r>
      <w:r w:rsidR="00D50029">
        <w:rPr>
          <w:rFonts w:ascii="Times New Roman" w:eastAsia="方正仿宋_GBK" w:hAnsi="Times New Roman" w:hint="default"/>
          <w:sz w:val="32"/>
          <w:szCs w:val="32"/>
          <w:shd w:val="clear" w:color="auto" w:fill="FFFFFF"/>
        </w:rPr>
        <w:t>2023</w:t>
      </w:r>
      <w:r w:rsidR="00D50029">
        <w:rPr>
          <w:rFonts w:ascii="Times New Roman" w:eastAsia="方正仿宋_GBK" w:hAnsi="Times New Roman" w:hint="default"/>
          <w:sz w:val="32"/>
          <w:szCs w:val="32"/>
          <w:shd w:val="clear" w:color="auto" w:fill="FFFFFF"/>
        </w:rPr>
        <w:t>年度相比，无增减</w:t>
      </w:r>
      <w:r w:rsidR="00D50029">
        <w:rPr>
          <w:rFonts w:ascii="方正仿宋_GBK" w:eastAsia="方正仿宋_GBK" w:hAnsi="方正仿宋_GBK" w:cs="方正仿宋_GBK"/>
          <w:sz w:val="32"/>
          <w:szCs w:val="32"/>
          <w:shd w:val="clear" w:color="auto" w:fill="FFFFFF"/>
        </w:rPr>
        <w:t>，主要原因是</w:t>
      </w:r>
      <w:r w:rsidR="007F7E34" w:rsidRPr="007F7E34">
        <w:rPr>
          <w:rFonts w:ascii="方正仿宋_GBK" w:eastAsia="方正仿宋_GBK" w:hAnsi="方正仿宋_GBK" w:cs="方正仿宋_GBK"/>
          <w:sz w:val="32"/>
          <w:szCs w:val="32"/>
          <w:shd w:val="clear" w:color="auto" w:fill="FFFFFF"/>
        </w:rPr>
        <w:t>2023年</w:t>
      </w:r>
      <w:r w:rsidR="007F7E34">
        <w:rPr>
          <w:rFonts w:ascii="方正仿宋_GBK" w:eastAsia="方正仿宋_GBK" w:hAnsi="方正仿宋_GBK" w:cs="方正仿宋_GBK"/>
          <w:sz w:val="32"/>
          <w:szCs w:val="32"/>
          <w:shd w:val="clear" w:color="auto" w:fill="FFFFFF"/>
        </w:rPr>
        <w:t>无政府性基金预算财政拨款收支</w:t>
      </w:r>
      <w:r w:rsidR="007F7E34" w:rsidRPr="007F7E34">
        <w:rPr>
          <w:rFonts w:ascii="方正仿宋_GBK" w:eastAsia="方正仿宋_GBK" w:hAnsi="方正仿宋_GBK" w:cs="方正仿宋_GBK"/>
          <w:sz w:val="32"/>
          <w:szCs w:val="32"/>
          <w:shd w:val="clear" w:color="auto" w:fill="FFFFFF"/>
        </w:rPr>
        <w:t>。</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0B30AD" w:rsidRDefault="007F7E34">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sz w:val="32"/>
          <w:szCs w:val="32"/>
          <w:shd w:val="clear" w:color="auto" w:fill="FFFFFF"/>
        </w:rPr>
        <w:t>本单位</w:t>
      </w:r>
      <w:r w:rsidR="00D50029">
        <w:rPr>
          <w:rFonts w:ascii="Times New Roman" w:eastAsia="方正仿宋_GBK" w:hAnsi="Times New Roman" w:hint="default"/>
          <w:sz w:val="32"/>
          <w:szCs w:val="32"/>
          <w:shd w:val="clear" w:color="auto" w:fill="FFFFFF"/>
        </w:rPr>
        <w:t>2024</w:t>
      </w:r>
      <w:r w:rsidR="00D50029">
        <w:rPr>
          <w:rFonts w:ascii="方正仿宋_GBK" w:eastAsia="方正仿宋_GBK" w:hAnsi="方正仿宋_GBK" w:cs="方正仿宋_GBK"/>
          <w:sz w:val="32"/>
          <w:szCs w:val="32"/>
          <w:shd w:val="clear" w:color="auto" w:fill="FFFFFF"/>
        </w:rPr>
        <w:t>年度</w:t>
      </w:r>
      <w:r>
        <w:rPr>
          <w:rFonts w:ascii="方正仿宋_GBK" w:eastAsia="方正仿宋_GBK" w:hAnsi="方正仿宋_GBK" w:cs="方正仿宋_GBK"/>
          <w:sz w:val="32"/>
          <w:szCs w:val="32"/>
          <w:shd w:val="clear" w:color="auto" w:fill="FFFFFF"/>
        </w:rPr>
        <w:t>无</w:t>
      </w:r>
      <w:r w:rsidR="00D50029">
        <w:rPr>
          <w:rFonts w:ascii="方正仿宋_GBK" w:eastAsia="方正仿宋_GBK" w:hAnsi="方正仿宋_GBK" w:cs="方正仿宋_GBK"/>
          <w:sz w:val="32"/>
          <w:szCs w:val="32"/>
          <w:shd w:val="clear" w:color="auto" w:fill="FFFFFF"/>
        </w:rPr>
        <w:t>国有资本经营预算财政拨款支出</w:t>
      </w:r>
      <w:r>
        <w:rPr>
          <w:rFonts w:ascii="方正仿宋_GBK" w:eastAsia="方正仿宋_GBK" w:hAnsi="方正仿宋_GBK" w:cs="方正仿宋_GBK"/>
          <w:sz w:val="32"/>
          <w:szCs w:val="32"/>
          <w:shd w:val="clear" w:color="auto" w:fill="FFFFFF"/>
        </w:rPr>
        <w:t>。</w:t>
      </w:r>
    </w:p>
    <w:p w:rsidR="000B30AD" w:rsidRDefault="00D50029">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w:t>
      </w:r>
      <w:r w:rsidR="007F7E3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“三公”经费支出，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7F7E34" w:rsidRPr="00BD4350">
        <w:rPr>
          <w:rFonts w:ascii="方正仿宋_GBK" w:eastAsia="方正仿宋_GBK" w:hAnsi="方正仿宋_GBK" w:cs="方正仿宋_GBK"/>
          <w:color w:val="000000" w:themeColor="text1"/>
          <w:sz w:val="32"/>
          <w:szCs w:val="32"/>
          <w:shd w:val="clear" w:color="auto" w:fill="FFFFFF"/>
        </w:rPr>
        <w:t>行政事业单位合署办公，“三公”经费在行政本级列支。</w:t>
      </w:r>
      <w:r>
        <w:rPr>
          <w:rFonts w:ascii="Times New Roman" w:eastAsia="方正仿宋_GBK" w:hAnsi="Times New Roman"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sidR="007F7E34">
        <w:rPr>
          <w:rFonts w:ascii="方正仿宋_GBK" w:eastAsia="方正仿宋_GBK" w:hAnsi="方正仿宋_GBK" w:cs="方正仿宋_GBK"/>
          <w:sz w:val="32"/>
          <w:szCs w:val="32"/>
          <w:shd w:val="clear" w:color="auto" w:fill="FFFFFF"/>
        </w:rPr>
        <w:t>上年无“三公”经费支出</w:t>
      </w:r>
      <w:r w:rsidR="007F7E34" w:rsidRPr="007F7E34">
        <w:rPr>
          <w:rFonts w:ascii="方正仿宋_GBK" w:eastAsia="方正仿宋_GBK" w:hAnsi="方正仿宋_GBK" w:cs="方正仿宋_GBK"/>
          <w:sz w:val="32"/>
          <w:szCs w:val="32"/>
          <w:shd w:val="clear" w:color="auto" w:fill="FFFFFF"/>
        </w:rPr>
        <w:t>。</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（二）“三公”经费分项支出情况</w:t>
      </w:r>
    </w:p>
    <w:p w:rsidR="007F7E34"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w:t>
      </w:r>
      <w:r w:rsidR="007F7E34">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因公出国（境）费用</w:t>
      </w:r>
      <w:r w:rsidR="007F7E34">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较年初预算数无增减</w:t>
      </w:r>
      <w:r>
        <w:rPr>
          <w:rFonts w:ascii="方正仿宋_GBK" w:eastAsia="方正仿宋_GBK" w:hAnsi="方正仿宋_GBK" w:cs="方正仿宋_GBK"/>
          <w:sz w:val="32"/>
          <w:szCs w:val="32"/>
          <w:shd w:val="clear" w:color="auto" w:fill="FFFFFF"/>
        </w:rPr>
        <w:t>，主要原因是</w:t>
      </w:r>
      <w:r w:rsidR="007F7E34" w:rsidRPr="00BD4350">
        <w:rPr>
          <w:rFonts w:ascii="方正仿宋_GBK" w:eastAsia="方正仿宋_GBK" w:hAnsi="方正仿宋_GBK" w:cs="方正仿宋_GBK"/>
          <w:color w:val="000000" w:themeColor="text1"/>
          <w:sz w:val="32"/>
          <w:szCs w:val="32"/>
          <w:shd w:val="clear" w:color="auto" w:fill="FFFFFF"/>
        </w:rPr>
        <w:t>行政事业单位合署办公，“三公”经费在行政本级列支。</w:t>
      </w:r>
      <w:r>
        <w:rPr>
          <w:rFonts w:ascii="Times New Roman" w:eastAsia="方正仿宋_GBK" w:hAnsi="Times New Roman" w:hint="default"/>
          <w:sz w:val="32"/>
          <w:szCs w:val="32"/>
          <w:shd w:val="clear" w:color="auto" w:fill="FFFFFF"/>
        </w:rPr>
        <w:t>较上年支出数无增减</w:t>
      </w:r>
      <w:r>
        <w:rPr>
          <w:rFonts w:ascii="方正仿宋_GBK" w:eastAsia="方正仿宋_GBK" w:hAnsi="方正仿宋_GBK" w:cs="方正仿宋_GBK"/>
          <w:sz w:val="32"/>
          <w:szCs w:val="32"/>
          <w:shd w:val="clear" w:color="auto" w:fill="FFFFFF"/>
        </w:rPr>
        <w:t>，主要原因是</w:t>
      </w:r>
      <w:r w:rsidR="007F7E34">
        <w:rPr>
          <w:rFonts w:ascii="方正仿宋_GBK" w:eastAsia="方正仿宋_GBK" w:hAnsi="方正仿宋_GBK" w:cs="方正仿宋_GBK"/>
          <w:sz w:val="32"/>
          <w:szCs w:val="32"/>
          <w:shd w:val="clear" w:color="auto" w:fill="FFFFFF"/>
        </w:rPr>
        <w:t>上年无因公出国（境）费用支出。</w:t>
      </w:r>
    </w:p>
    <w:p w:rsidR="007F7E34" w:rsidRDefault="007F7E34">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sidRPr="007F7E34">
        <w:rPr>
          <w:rFonts w:ascii="方正仿宋_GBK" w:eastAsia="方正仿宋_GBK" w:hAnsi="方正仿宋_GBK" w:cs="方正仿宋_GBK"/>
          <w:sz w:val="32"/>
          <w:szCs w:val="32"/>
          <w:shd w:val="clear" w:color="auto" w:fill="FFFFFF"/>
        </w:rPr>
        <w:lastRenderedPageBreak/>
        <w:t>无</w:t>
      </w:r>
      <w:r w:rsidR="00D50029">
        <w:rPr>
          <w:rFonts w:ascii="方正仿宋_GBK" w:eastAsia="方正仿宋_GBK" w:hAnsi="方正仿宋_GBK" w:cs="方正仿宋_GBK"/>
          <w:sz w:val="32"/>
          <w:szCs w:val="32"/>
          <w:shd w:val="clear" w:color="auto" w:fill="FFFFFF"/>
        </w:rPr>
        <w:t>公务用车购置费</w:t>
      </w:r>
      <w:r>
        <w:rPr>
          <w:rFonts w:ascii="方正仿宋_GBK" w:eastAsia="方正仿宋_GBK" w:hAnsi="方正仿宋_GBK" w:cs="方正仿宋_GBK"/>
          <w:sz w:val="32"/>
          <w:szCs w:val="32"/>
          <w:shd w:val="clear" w:color="auto" w:fill="FFFFFF"/>
        </w:rPr>
        <w:t>。</w:t>
      </w:r>
      <w:r w:rsidR="00D50029">
        <w:rPr>
          <w:rFonts w:ascii="方正仿宋_GBK" w:eastAsia="方正仿宋_GBK" w:hAnsi="方正仿宋_GBK" w:cs="方正仿宋_GBK"/>
          <w:sz w:val="32"/>
          <w:szCs w:val="32"/>
          <w:shd w:val="clear" w:color="auto" w:fill="FFFFFF"/>
        </w:rPr>
        <w:t>费用支出</w:t>
      </w:r>
      <w:r w:rsidR="00D50029">
        <w:rPr>
          <w:rFonts w:ascii="Times New Roman" w:eastAsia="方正仿宋_GBK" w:hAnsi="Times New Roman" w:hint="default"/>
          <w:sz w:val="32"/>
          <w:szCs w:val="32"/>
          <w:shd w:val="clear" w:color="auto" w:fill="FFFFFF"/>
        </w:rPr>
        <w:t>较年初预算数无增减</w:t>
      </w:r>
      <w:r w:rsidR="00D50029">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本单位无公务车，故无公务车购置费预算。</w:t>
      </w:r>
      <w:r w:rsidR="00D50029">
        <w:rPr>
          <w:rFonts w:ascii="Times New Roman" w:eastAsia="方正仿宋_GBK" w:hAnsi="Times New Roman" w:hint="default"/>
          <w:sz w:val="32"/>
          <w:szCs w:val="32"/>
          <w:shd w:val="clear" w:color="auto" w:fill="FFFFFF"/>
        </w:rPr>
        <w:t>较上年支出数无增减</w:t>
      </w:r>
      <w:r w:rsidR="00D50029">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上年无公务车购置费支出。</w:t>
      </w:r>
    </w:p>
    <w:p w:rsidR="000B30AD" w:rsidRDefault="007F7E34">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无</w:t>
      </w:r>
      <w:r w:rsidR="00D50029">
        <w:rPr>
          <w:rFonts w:ascii="方正仿宋_GBK" w:eastAsia="方正仿宋_GBK" w:hAnsi="方正仿宋_GBK" w:cs="方正仿宋_GBK"/>
          <w:sz w:val="32"/>
          <w:szCs w:val="32"/>
          <w:shd w:val="clear" w:color="auto" w:fill="FFFFFF"/>
        </w:rPr>
        <w:t>公务用车运行维护费</w:t>
      </w:r>
      <w:r>
        <w:rPr>
          <w:rFonts w:ascii="方正仿宋_GBK" w:eastAsia="方正仿宋_GBK" w:hAnsi="方正仿宋_GBK" w:cs="方正仿宋_GBK"/>
          <w:sz w:val="32"/>
          <w:szCs w:val="32"/>
          <w:shd w:val="clear" w:color="auto" w:fill="FFFFFF"/>
        </w:rPr>
        <w:t>。</w:t>
      </w:r>
      <w:r w:rsidR="00D50029">
        <w:rPr>
          <w:rFonts w:ascii="方正仿宋_GBK" w:eastAsia="方正仿宋_GBK" w:hAnsi="方正仿宋_GBK" w:cs="方正仿宋_GBK"/>
          <w:sz w:val="32"/>
          <w:szCs w:val="32"/>
          <w:shd w:val="clear" w:color="auto" w:fill="FFFFFF"/>
        </w:rPr>
        <w:t>费用支出</w:t>
      </w:r>
      <w:r w:rsidR="00D50029">
        <w:rPr>
          <w:rFonts w:ascii="Times New Roman" w:eastAsia="方正仿宋_GBK" w:hAnsi="Times New Roman" w:hint="default"/>
          <w:sz w:val="32"/>
          <w:szCs w:val="32"/>
          <w:shd w:val="clear" w:color="auto" w:fill="FFFFFF"/>
        </w:rPr>
        <w:t>较年初预算数无增减</w:t>
      </w:r>
      <w:r w:rsidR="00D50029">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本单位无公务车，故无公务车运行维护费预算。</w:t>
      </w:r>
      <w:r w:rsidR="00D50029">
        <w:rPr>
          <w:rFonts w:ascii="Times New Roman" w:eastAsia="方正仿宋_GBK" w:hAnsi="Times New Roman" w:hint="default"/>
          <w:sz w:val="32"/>
          <w:szCs w:val="32"/>
          <w:shd w:val="clear" w:color="auto" w:fill="FFFFFF"/>
        </w:rPr>
        <w:t>较上年支出数无增减</w:t>
      </w:r>
      <w:r w:rsidR="00D50029">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上年无公务用车运行维护费。</w:t>
      </w:r>
    </w:p>
    <w:p w:rsidR="000B30AD" w:rsidRDefault="007F7E34">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无</w:t>
      </w:r>
      <w:r w:rsidR="00D50029">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shd w:val="clear" w:color="auto" w:fill="FFFFFF"/>
        </w:rPr>
        <w:t>。</w:t>
      </w:r>
      <w:r w:rsidR="00D50029">
        <w:rPr>
          <w:rFonts w:ascii="方正仿宋_GBK" w:eastAsia="方正仿宋_GBK" w:hAnsi="方正仿宋_GBK" w:cs="方正仿宋_GBK"/>
          <w:sz w:val="32"/>
          <w:szCs w:val="32"/>
          <w:shd w:val="clear" w:color="auto" w:fill="FFFFFF"/>
        </w:rPr>
        <w:t>费用支出</w:t>
      </w:r>
      <w:r w:rsidR="00D50029">
        <w:rPr>
          <w:rFonts w:ascii="Times New Roman" w:eastAsia="方正仿宋_GBK" w:hAnsi="Times New Roman" w:hint="default"/>
          <w:sz w:val="32"/>
          <w:szCs w:val="32"/>
          <w:shd w:val="clear" w:color="auto" w:fill="FFFFFF"/>
        </w:rPr>
        <w:t>较年初预算数无增减</w:t>
      </w:r>
      <w:r w:rsidR="00D50029">
        <w:rPr>
          <w:rFonts w:ascii="方正仿宋_GBK" w:eastAsia="方正仿宋_GBK" w:hAnsi="方正仿宋_GBK" w:cs="方正仿宋_GBK"/>
          <w:sz w:val="32"/>
          <w:szCs w:val="32"/>
          <w:shd w:val="clear" w:color="auto" w:fill="FFFFFF"/>
        </w:rPr>
        <w:t>，主要原因是</w:t>
      </w:r>
      <w:r w:rsidRPr="0099611A">
        <w:rPr>
          <w:rFonts w:ascii="方正仿宋_GBK" w:eastAsia="方正仿宋_GBK" w:hAnsi="方正仿宋_GBK" w:cs="方正仿宋_GBK"/>
          <w:color w:val="000000" w:themeColor="text1"/>
          <w:sz w:val="32"/>
          <w:szCs w:val="32"/>
          <w:shd w:val="clear" w:color="auto" w:fill="FFFFFF"/>
        </w:rPr>
        <w:t>无公务接待。</w:t>
      </w:r>
      <w:r w:rsidR="00D50029">
        <w:rPr>
          <w:rFonts w:ascii="Times New Roman" w:eastAsia="方正仿宋_GBK" w:hAnsi="Times New Roman" w:hint="default"/>
          <w:sz w:val="32"/>
          <w:szCs w:val="32"/>
          <w:shd w:val="clear" w:color="auto" w:fill="FFFFFF"/>
        </w:rPr>
        <w:t>较上年支出数无增减</w:t>
      </w:r>
      <w:r w:rsidR="00D50029">
        <w:rPr>
          <w:rFonts w:ascii="方正仿宋_GBK" w:eastAsia="方正仿宋_GBK" w:hAnsi="方正仿宋_GBK" w:cs="方正仿宋_GBK"/>
          <w:sz w:val="32"/>
          <w:szCs w:val="32"/>
          <w:shd w:val="clear" w:color="auto" w:fill="FFFFFF"/>
        </w:rPr>
        <w:t>，主要原因是</w:t>
      </w:r>
      <w:r>
        <w:rPr>
          <w:rFonts w:ascii="方正仿宋_GBK" w:eastAsia="方正仿宋_GBK" w:hAnsi="方正仿宋_GBK" w:cs="方正仿宋_GBK"/>
          <w:sz w:val="32"/>
          <w:szCs w:val="32"/>
          <w:shd w:val="clear" w:color="auto" w:fill="FFFFFF"/>
        </w:rPr>
        <w:t>上年无公务接待。</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FD4425" w:rsidRDefault="00FD4425" w:rsidP="00FD4425">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B30AD" w:rsidRDefault="00D50029">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四、其他需要说明的事项</w:t>
      </w:r>
    </w:p>
    <w:p w:rsidR="000B30AD" w:rsidRDefault="00D50029">
      <w:pPr>
        <w:pStyle w:val="a9"/>
        <w:shd w:val="clear" w:color="auto" w:fill="FFFFFF"/>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0B30AD" w:rsidRDefault="00D50029">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highlight w:val="yellow"/>
        </w:rPr>
      </w:pPr>
      <w:r>
        <w:rPr>
          <w:rFonts w:ascii="方正仿宋_GBK" w:eastAsia="方正仿宋_GBK" w:hAnsi="方正仿宋_GBK" w:cs="方正仿宋_GBK"/>
          <w:sz w:val="32"/>
          <w:szCs w:val="32"/>
          <w:shd w:val="clear" w:color="auto" w:fill="FFFFFF"/>
        </w:rPr>
        <w:t>本年度</w:t>
      </w:r>
      <w:r w:rsidR="009A6965">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会议费支出，</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，主要原因是</w:t>
      </w:r>
      <w:r w:rsidR="009A6965" w:rsidRPr="00BD4350">
        <w:rPr>
          <w:rFonts w:ascii="方正仿宋_GBK" w:eastAsia="方正仿宋_GBK" w:hAnsi="方正仿宋_GBK" w:cs="方正仿宋_GBK"/>
          <w:color w:val="000000" w:themeColor="text1"/>
          <w:sz w:val="32"/>
          <w:szCs w:val="32"/>
          <w:shd w:val="clear" w:color="auto" w:fill="FFFFFF"/>
        </w:rPr>
        <w:t>行政事业单位合署办公</w:t>
      </w:r>
      <w:r w:rsidR="009A6965">
        <w:rPr>
          <w:rFonts w:ascii="方正仿宋_GBK" w:eastAsia="方正仿宋_GBK" w:hAnsi="方正仿宋_GBK" w:cs="方正仿宋_GBK"/>
          <w:color w:val="000000" w:themeColor="text1"/>
          <w:sz w:val="32"/>
          <w:szCs w:val="32"/>
          <w:shd w:val="clear" w:color="auto" w:fill="FFFFFF"/>
        </w:rPr>
        <w:t>，会议费列在行政本级。</w:t>
      </w:r>
      <w:r>
        <w:rPr>
          <w:rFonts w:ascii="方正仿宋_GBK" w:eastAsia="方正仿宋_GBK" w:hAnsi="方正仿宋_GBK" w:cs="方正仿宋_GBK"/>
          <w:sz w:val="32"/>
          <w:szCs w:val="32"/>
          <w:shd w:val="clear" w:color="auto" w:fill="FFFFFF"/>
        </w:rPr>
        <w:t>本年度</w:t>
      </w:r>
      <w:r w:rsidR="009A6965">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培训费支出，</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0.20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sidR="009A6965">
        <w:rPr>
          <w:rFonts w:ascii="方正仿宋_GBK" w:eastAsia="方正仿宋_GBK" w:hAnsi="方正仿宋_GBK" w:cs="方正仿宋_GBK"/>
          <w:sz w:val="32"/>
          <w:szCs w:val="32"/>
          <w:shd w:val="clear" w:color="auto" w:fill="FFFFFF"/>
        </w:rPr>
        <w:t>今年本单位采取线上培训等，故无培</w:t>
      </w:r>
      <w:r w:rsidR="009A6965">
        <w:rPr>
          <w:rFonts w:ascii="方正仿宋_GBK" w:eastAsia="方正仿宋_GBK" w:hAnsi="方正仿宋_GBK" w:cs="方正仿宋_GBK"/>
          <w:sz w:val="32"/>
          <w:szCs w:val="32"/>
          <w:shd w:val="clear" w:color="auto" w:fill="FFFFFF"/>
        </w:rPr>
        <w:lastRenderedPageBreak/>
        <w:t>训费。</w:t>
      </w:r>
      <w:r>
        <w:rPr>
          <w:rFonts w:ascii="方正仿宋_GBK" w:eastAsia="方正仿宋_GBK" w:hAnsi="方正仿宋_GBK" w:cs="方正仿宋_GBK"/>
          <w:sz w:val="32"/>
          <w:szCs w:val="32"/>
          <w:shd w:val="clear" w:color="auto" w:fill="FFFFFF"/>
        </w:rPr>
        <w:t>本年度</w:t>
      </w:r>
      <w:r w:rsidR="009A6965">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差旅费支出</w:t>
      </w:r>
      <w:r>
        <w:rPr>
          <w:rFonts w:ascii="方正仿宋_GBK" w:eastAsia="方正仿宋_GBK" w:hAnsi="方正仿宋_GBK" w:cs="方正仿宋_GBK"/>
          <w:sz w:val="32"/>
          <w:szCs w:val="32"/>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年度相比，无变化</w:t>
      </w:r>
      <w:r>
        <w:rPr>
          <w:rFonts w:ascii="方正仿宋_GBK" w:eastAsia="方正仿宋_GBK" w:hAnsi="方正仿宋_GBK" w:cs="方正仿宋_GBK"/>
          <w:sz w:val="32"/>
          <w:szCs w:val="32"/>
          <w:shd w:val="clear" w:color="auto" w:fill="FFFFFF"/>
        </w:rPr>
        <w:t>，主要原因是</w:t>
      </w:r>
      <w:r w:rsidR="009A6965" w:rsidRPr="00BD4350">
        <w:rPr>
          <w:rFonts w:ascii="方正仿宋_GBK" w:eastAsia="方正仿宋_GBK" w:hAnsi="方正仿宋_GBK" w:cs="方正仿宋_GBK"/>
          <w:color w:val="000000" w:themeColor="text1"/>
          <w:sz w:val="32"/>
          <w:szCs w:val="32"/>
          <w:shd w:val="clear" w:color="auto" w:fill="FFFFFF"/>
        </w:rPr>
        <w:t>行政事业单位合署办公</w:t>
      </w:r>
      <w:r w:rsidR="009A6965">
        <w:rPr>
          <w:rFonts w:ascii="方正仿宋_GBK" w:eastAsia="方正仿宋_GBK" w:hAnsi="方正仿宋_GBK" w:cs="方正仿宋_GBK"/>
          <w:color w:val="000000" w:themeColor="text1"/>
          <w:sz w:val="32"/>
          <w:szCs w:val="32"/>
          <w:shd w:val="clear" w:color="auto" w:fill="FFFFFF"/>
        </w:rPr>
        <w:t>，差旅费列在行政本级。</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9A6965" w:rsidRDefault="009A6965" w:rsidP="009A6965">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2024年度本单位无机关运行经费支出。由于本单位系西永街道下属事业单位，按照部门决算列报口径，我单位不在机关运行经费统计范围之内。</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FD4425" w:rsidRDefault="00FD4425" w:rsidP="00FD4425">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0B30AD" w:rsidRDefault="00D50029">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9A6965" w:rsidRDefault="009A6965" w:rsidP="009A6965">
      <w:pPr>
        <w:pStyle w:val="a9"/>
        <w:snapToGrid w:val="0"/>
        <w:spacing w:before="0" w:beforeAutospacing="0" w:after="0" w:afterAutospacing="0" w:line="600"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2024年度本单位未发生政府采购事项，无相关经费支出。</w:t>
      </w:r>
    </w:p>
    <w:p w:rsidR="000B30AD" w:rsidRDefault="00D50029">
      <w:pPr>
        <w:pStyle w:val="Char"/>
        <w:spacing w:before="0" w:beforeAutospacing="0" w:after="0" w:afterAutospacing="0" w:line="596" w:lineRule="exact"/>
        <w:ind w:firstLineChars="200" w:firstLine="643"/>
        <w:rPr>
          <w:rStyle w:val="ab"/>
          <w:rFonts w:ascii="黑体" w:eastAsia="黑体" w:hAnsi="黑体" w:cs="黑体" w:hint="eastAsia"/>
          <w:sz w:val="32"/>
          <w:szCs w:val="32"/>
          <w:shd w:val="clear" w:color="auto" w:fill="FFFFFF"/>
        </w:rPr>
      </w:pPr>
      <w:r>
        <w:rPr>
          <w:rStyle w:val="ab"/>
          <w:rFonts w:ascii="黑体" w:eastAsia="黑体" w:hAnsi="黑体" w:cs="黑体" w:hint="eastAsia"/>
          <w:sz w:val="32"/>
          <w:szCs w:val="32"/>
          <w:shd w:val="clear" w:color="auto" w:fill="FFFFFF"/>
        </w:rPr>
        <w:t>五、2024年度预算绩效管理情况说明</w:t>
      </w:r>
    </w:p>
    <w:p w:rsidR="000B30AD" w:rsidRDefault="00D50029">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9A6965" w:rsidRDefault="009A6965" w:rsidP="009A6965">
      <w:pPr>
        <w:pStyle w:val="Char"/>
        <w:autoSpaceDE w:val="0"/>
        <w:spacing w:before="0" w:beforeAutospacing="0" w:after="0" w:afterAutospacing="0" w:line="600" w:lineRule="exact"/>
        <w:ind w:firstLineChars="200" w:firstLine="640"/>
        <w:rPr>
          <w:rFonts w:ascii="方正仿宋_GBK" w:eastAsia="方正仿宋_GBK" w:hAnsi="方正仿宋_GBK" w:cs="方正仿宋_GBK" w:hint="eastAsia"/>
          <w:sz w:val="32"/>
          <w:szCs w:val="32"/>
          <w:highlight w:val="yellow"/>
          <w:shd w:val="clear" w:color="auto" w:fill="FFFFFF"/>
        </w:rPr>
      </w:pPr>
      <w:r>
        <w:rPr>
          <w:rFonts w:ascii="方正仿宋_GBK" w:eastAsia="方正仿宋_GBK" w:hAnsi="方正仿宋_GBK" w:cs="方正仿宋_GBK" w:hint="eastAsia"/>
          <w:sz w:val="32"/>
          <w:szCs w:val="32"/>
          <w:shd w:val="clear" w:color="auto" w:fill="FFFFFF"/>
        </w:rPr>
        <w:t>本单位无项目支出，不涉及项目绩效自评。</w:t>
      </w:r>
    </w:p>
    <w:p w:rsidR="000B30AD" w:rsidRDefault="00D50029">
      <w:pPr>
        <w:pStyle w:val="Char"/>
        <w:autoSpaceDE w:val="0"/>
        <w:spacing w:before="0" w:beforeAutospacing="0" w:after="0" w:afterAutospacing="0" w:line="596" w:lineRule="exact"/>
        <w:rPr>
          <w:rFonts w:ascii="方正仿宋_GBK" w:eastAsia="方正仿宋_GBK" w:hAnsi="方正仿宋_GBK" w:cs="方正仿宋_GBK" w:hint="eastAsia"/>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b"/>
          <w:rFonts w:ascii="黑体" w:eastAsia="黑体" w:hAnsi="黑体" w:cs="黑体" w:hint="eastAsia"/>
          <w:sz w:val="32"/>
          <w:szCs w:val="32"/>
          <w:shd w:val="clear" w:color="auto" w:fill="FFFFFF"/>
        </w:rPr>
        <w:t xml:space="preserve"> 六、专业名词解释</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w:t>
      </w:r>
      <w:r>
        <w:rPr>
          <w:rFonts w:ascii="方正仿宋_GBK" w:eastAsia="方正仿宋_GBK" w:hAnsi="方正仿宋_GBK" w:cs="方正仿宋_GBK" w:hint="eastAsia"/>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0B30AD" w:rsidRDefault="00D50029">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七、决算公开联系方式及信息反馈渠道</w:t>
      </w:r>
    </w:p>
    <w:p w:rsidR="000B30AD" w:rsidRDefault="00D50029">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0B30AD" w:rsidRPr="009A6965" w:rsidRDefault="009A6965">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sidRPr="009A6965">
        <w:rPr>
          <w:rFonts w:ascii="方正仿宋_GBK" w:eastAsia="方正仿宋_GBK" w:hAnsi="方正仿宋_GBK" w:cs="方正仿宋_GBK" w:hint="eastAsia"/>
          <w:sz w:val="32"/>
          <w:szCs w:val="32"/>
          <w:shd w:val="clear" w:color="auto" w:fill="FFFFFF"/>
        </w:rPr>
        <w:t xml:space="preserve">张伦 </w:t>
      </w:r>
      <w:r w:rsidR="00D50029" w:rsidRPr="009A6965">
        <w:rPr>
          <w:rFonts w:ascii="方正仿宋_GBK" w:eastAsia="方正仿宋_GBK" w:hAnsi="方正仿宋_GBK" w:cs="方正仿宋_GBK" w:hint="eastAsia"/>
          <w:sz w:val="32"/>
          <w:szCs w:val="32"/>
          <w:shd w:val="clear" w:color="auto" w:fill="FFFFFF"/>
        </w:rPr>
        <w:t xml:space="preserve">   023-</w:t>
      </w:r>
      <w:r w:rsidRPr="009A6965">
        <w:rPr>
          <w:rFonts w:ascii="方正仿宋_GBK" w:eastAsia="方正仿宋_GBK" w:hAnsi="方正仿宋_GBK" w:cs="方正仿宋_GBK" w:hint="eastAsia"/>
          <w:sz w:val="32"/>
          <w:szCs w:val="32"/>
          <w:shd w:val="clear" w:color="auto" w:fill="FFFFFF"/>
        </w:rPr>
        <w:t>65661768</w:t>
      </w:r>
    </w:p>
    <w:p w:rsidR="000B30AD" w:rsidRDefault="000B30AD">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sectPr w:rsidR="000B30AD">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0B30A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0B30A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B30A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rPr>
                <w:rFonts w:ascii="Arial" w:hAnsi="Arial" w:cs="Arial" w:hint="default"/>
                <w:color w:val="000000"/>
                <w:sz w:val="22"/>
                <w:szCs w:val="22"/>
              </w:rPr>
            </w:pPr>
            <w:r>
              <w:rPr>
                <w:rFonts w:cs="宋体"/>
                <w:sz w:val="20"/>
                <w:szCs w:val="20"/>
              </w:rPr>
              <w:t>单位：</w:t>
            </w:r>
            <w:r>
              <w:rPr>
                <w:sz w:val="20"/>
              </w:rPr>
              <w:t>重庆市沙坪坝区西永街道退役军人服务站</w:t>
            </w:r>
          </w:p>
        </w:tc>
        <w:tc>
          <w:tcPr>
            <w:tcW w:w="137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支出</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决算数</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84.48</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2.62</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89.57</w:t>
            </w: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0B30A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89.57</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B30AD" w:rsidRDefault="00D50029">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89.57</w:t>
            </w:r>
            <w:r>
              <w:rPr>
                <w:rFonts w:ascii="Times New Roman" w:hAnsi="Times New Roman"/>
                <w:color w:val="000000"/>
                <w:sz w:val="20"/>
              </w:rPr>
              <w:t xml:space="preserve"> </w:t>
            </w:r>
          </w:p>
        </w:tc>
      </w:tr>
    </w:tbl>
    <w:p w:rsidR="000B30AD" w:rsidRDefault="000B30AD">
      <w:pPr>
        <w:rPr>
          <w:rFonts w:cs="宋体"/>
          <w:sz w:val="21"/>
          <w:szCs w:val="21"/>
        </w:rPr>
      </w:pPr>
    </w:p>
    <w:p w:rsidR="000B30AD" w:rsidRDefault="00D50029">
      <w:pPr>
        <w:spacing w:line="240" w:lineRule="exact"/>
        <w:rPr>
          <w:rFonts w:cs="宋体"/>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0B30A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32"/>
                <w:szCs w:val="32"/>
              </w:rPr>
            </w:pPr>
            <w:r>
              <w:rPr>
                <w:rFonts w:cs="宋体"/>
                <w:b/>
                <w:color w:val="000000"/>
                <w:sz w:val="32"/>
                <w:szCs w:val="32"/>
              </w:rPr>
              <w:lastRenderedPageBreak/>
              <w:t>收入决算表</w:t>
            </w:r>
          </w:p>
        </w:tc>
      </w:tr>
      <w:tr w:rsidR="000B30A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20"/>
                <w:szCs w:val="20"/>
              </w:rPr>
            </w:pPr>
            <w:r>
              <w:rPr>
                <w:rFonts w:cs="宋体"/>
                <w:sz w:val="20"/>
                <w:szCs w:val="20"/>
              </w:rPr>
              <w:t>单位：</w:t>
            </w:r>
            <w:r>
              <w:rPr>
                <w:sz w:val="20"/>
              </w:rPr>
              <w:t>重庆市沙坪坝区西永街道退役军人服务站</w:t>
            </w:r>
          </w:p>
        </w:tc>
        <w:tc>
          <w:tcPr>
            <w:tcW w:w="46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B30A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其他收入</w:t>
            </w:r>
          </w:p>
        </w:tc>
      </w:tr>
      <w:tr w:rsidR="000B30A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20828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退役军人管理事务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2082850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D50029">
      <w:pPr>
        <w:ind w:left="600" w:hangingChars="300" w:hanging="600"/>
        <w:rPr>
          <w:rFonts w:cs="宋体"/>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B30AD" w:rsidRDefault="00D50029">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0B30A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32"/>
                <w:szCs w:val="32"/>
              </w:rPr>
            </w:pPr>
            <w:r>
              <w:rPr>
                <w:rFonts w:cs="宋体"/>
                <w:b/>
                <w:color w:val="000000"/>
                <w:sz w:val="32"/>
                <w:szCs w:val="32"/>
              </w:rPr>
              <w:lastRenderedPageBreak/>
              <w:t>支出决算表</w:t>
            </w:r>
          </w:p>
        </w:tc>
      </w:tr>
      <w:tr w:rsidR="000B30A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rPr>
                <w:rFonts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重庆市沙坪坝区西永街道退役军人服务站 </w:t>
            </w: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B30A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对附属单位补助支出</w:t>
            </w:r>
          </w:p>
        </w:tc>
      </w:tr>
      <w:tr w:rsidR="000B30A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B30AD" w:rsidRDefault="000B30AD">
            <w:pPr>
              <w:jc w:val="center"/>
              <w:rPr>
                <w:rFonts w:cs="宋体"/>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20828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退役军人管理事务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2082850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D50029">
      <w:pPr>
        <w:rPr>
          <w:rFonts w:cs="宋体"/>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B30AD" w:rsidRDefault="00D50029">
      <w:pPr>
        <w:rPr>
          <w:rFonts w:cs="宋体"/>
          <w:sz w:val="21"/>
          <w:szCs w:val="21"/>
        </w:rPr>
      </w:pPr>
      <w:r>
        <w:rPr>
          <w:rFonts w:cs="宋体"/>
          <w:sz w:val="21"/>
          <w:szCs w:val="21"/>
        </w:rPr>
        <w:br w:type="page"/>
      </w:r>
    </w:p>
    <w:p w:rsidR="000B30AD" w:rsidRDefault="000B30AD">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0B30A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0B30A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重庆市沙坪坝区西永街道退役军人服务站</w:t>
            </w: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B30A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支     出</w:t>
            </w:r>
          </w:p>
        </w:tc>
      </w:tr>
      <w:tr w:rsidR="000B30A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决算数</w:t>
            </w:r>
          </w:p>
        </w:tc>
      </w:tr>
      <w:tr w:rsidR="000B30A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84.48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2.62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200" w:lineRule="exac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200" w:lineRule="exact"/>
              <w:jc w:val="right"/>
              <w:rPr>
                <w:rFonts w:ascii="Times New Roman" w:hAnsi="Times New Roman" w:hint="default"/>
                <w:color w:val="000000"/>
                <w:sz w:val="18"/>
                <w:szCs w:val="18"/>
              </w:rPr>
            </w:pPr>
          </w:p>
        </w:tc>
      </w:tr>
      <w:tr w:rsidR="000B30A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89.57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0B30AD" w:rsidRDefault="00D50029">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0B30A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0B30A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重庆市沙坪坝区西永街道退役军人服务站</w:t>
            </w:r>
          </w:p>
        </w:tc>
        <w:tc>
          <w:tcPr>
            <w:tcW w:w="107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B30A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本年支出</w:t>
            </w:r>
          </w:p>
        </w:tc>
      </w:tr>
      <w:tr w:rsidR="000B30A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项目支出</w:t>
            </w:r>
          </w:p>
        </w:tc>
      </w:tr>
      <w:tr w:rsidR="000B30A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89.57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84.48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6.13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4.19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20828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退役军人管理事务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78.35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2082850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78.35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2.62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1.18</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2.47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0B30A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D50029">
      <w:pPr>
        <w:rPr>
          <w:rFonts w:cs="宋体"/>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B30AD" w:rsidRDefault="00D50029">
      <w:pPr>
        <w:ind w:firstLineChars="300" w:firstLine="630"/>
        <w:rPr>
          <w:rFonts w:cs="宋体"/>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0B30A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0B30A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rPr>
              <w:t>重庆市沙坪坝区西永街道退役军人服务站</w:t>
            </w: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B30A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0B30AD" w:rsidRDefault="000B30A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公用经费</w:t>
            </w:r>
          </w:p>
        </w:tc>
      </w:tr>
      <w:tr w:rsidR="000B30A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金额</w:t>
            </w:r>
          </w:p>
        </w:tc>
      </w:tr>
      <w:tr w:rsidR="000B30A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spacing w:line="192" w:lineRule="exact"/>
              <w:jc w:val="center"/>
              <w:rPr>
                <w:rFonts w:cs="宋体"/>
                <w:b/>
                <w:color w:val="000000"/>
                <w:sz w:val="18"/>
                <w:szCs w:val="18"/>
              </w:rPr>
            </w:pP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74.84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51.55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0B30A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spacing w:line="192" w:lineRule="exact"/>
              <w:jc w:val="right"/>
              <w:rPr>
                <w:rFonts w:ascii="Times New Roman" w:hAnsi="Times New Roman" w:hint="default"/>
                <w:color w:val="000000"/>
                <w:sz w:val="18"/>
                <w:szCs w:val="18"/>
              </w:rPr>
            </w:pPr>
          </w:p>
        </w:tc>
      </w:tr>
      <w:tr w:rsidR="000B30A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D50029">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74.84</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14.74</w:t>
            </w:r>
            <w:r>
              <w:rPr>
                <w:rFonts w:ascii="Times New Roman" w:hAnsi="Times New Roman"/>
                <w:color w:val="000000"/>
                <w:sz w:val="18"/>
              </w:rPr>
              <w:t xml:space="preserve"> </w:t>
            </w:r>
          </w:p>
        </w:tc>
      </w:tr>
    </w:tbl>
    <w:p w:rsidR="000B30AD" w:rsidRDefault="00D50029">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0B30A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0B30A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重庆市沙坪坝区西永街道退役军人服务站</w:t>
            </w: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B30A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年末结转和结余</w:t>
            </w:r>
          </w:p>
        </w:tc>
      </w:tr>
      <w:tr w:rsidR="000B30A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项目（按“项”级功能分类科目）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both"/>
              <w:textAlignment w:val="center"/>
              <w:rPr>
                <w:rFonts w:cs="宋体"/>
                <w:color w:val="000000"/>
                <w:sz w:val="20"/>
                <w:szCs w:val="20"/>
              </w:rPr>
            </w:pP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both"/>
              <w:textAlignment w:val="center"/>
              <w:rPr>
                <w:rFonts w:cs="宋体"/>
                <w:color w:val="000000"/>
                <w:sz w:val="20"/>
                <w:szCs w:val="20"/>
              </w:rPr>
            </w:pP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0B30AD" w:rsidRDefault="00D50029">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r>
      <w:r>
        <w:rPr>
          <w:rFonts w:cs="宋体"/>
          <w:sz w:val="20"/>
          <w:szCs w:val="20"/>
        </w:rPr>
        <w:br/>
      </w:r>
    </w:p>
    <w:p w:rsidR="000B30AD" w:rsidRDefault="00D50029">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0B30A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0B30A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rPr>
              <w:t>重庆市沙坪坝区西永街道退役军人服务站</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B30A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B30AD" w:rsidRDefault="000B30A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0B30A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B30AD" w:rsidRDefault="00D50029">
            <w:pPr>
              <w:jc w:val="center"/>
              <w:textAlignment w:val="bottom"/>
              <w:rPr>
                <w:rFonts w:cs="宋体"/>
                <w:b/>
                <w:color w:val="000000"/>
                <w:sz w:val="20"/>
                <w:szCs w:val="20"/>
              </w:rPr>
            </w:pPr>
            <w:r>
              <w:rPr>
                <w:rFonts w:cs="宋体"/>
                <w:b/>
                <w:color w:val="000000"/>
                <w:sz w:val="20"/>
                <w:szCs w:val="20"/>
              </w:rPr>
              <w:t>本年支出</w:t>
            </w:r>
          </w:p>
        </w:tc>
      </w:tr>
      <w:tr w:rsidR="000B30A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项目支出</w:t>
            </w:r>
          </w:p>
        </w:tc>
      </w:tr>
      <w:tr w:rsidR="000B30A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B30AD" w:rsidRDefault="000B30AD">
            <w:pPr>
              <w:jc w:val="center"/>
              <w:rPr>
                <w:rFonts w:cs="宋体"/>
                <w:b/>
                <w:color w:val="000000"/>
                <w:sz w:val="20"/>
                <w:szCs w:val="20"/>
              </w:rPr>
            </w:pPr>
          </w:p>
        </w:tc>
      </w:tr>
      <w:tr w:rsidR="000B30A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B30AD" w:rsidRDefault="00D50029">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0B30A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textAlignment w:val="center"/>
              <w:rPr>
                <w:rFonts w:cs="宋体"/>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0B30A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B30AD" w:rsidRDefault="00D50029">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0B30AD" w:rsidRDefault="00D50029">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B30AD" w:rsidRDefault="00D50029">
      <w:pPr>
        <w:rPr>
          <w:rFonts w:cs="宋体"/>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0B30AD">
        <w:trPr>
          <w:trHeight w:val="343"/>
        </w:trPr>
        <w:tc>
          <w:tcPr>
            <w:tcW w:w="5000" w:type="pct"/>
            <w:gridSpan w:val="5"/>
            <w:shd w:val="clear" w:color="auto" w:fill="auto"/>
            <w:noWrap/>
            <w:tcMar>
              <w:top w:w="15" w:type="dxa"/>
              <w:left w:w="15" w:type="dxa"/>
              <w:right w:w="15" w:type="dxa"/>
            </w:tcMar>
            <w:vAlign w:val="bottom"/>
          </w:tcPr>
          <w:p w:rsidR="000B30AD" w:rsidRDefault="00D50029">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0B30AD">
        <w:trPr>
          <w:trHeight w:val="244"/>
        </w:trPr>
        <w:tc>
          <w:tcPr>
            <w:tcW w:w="1124" w:type="pct"/>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0B30AD" w:rsidRDefault="000B30A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B30A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D50029">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重庆市沙坪坝区西永街道退役军人服务站</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0B30AD">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B30AD" w:rsidRDefault="00D50029">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0B30A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0B30A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0B30A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16"/>
                <w:szCs w:val="16"/>
              </w:rPr>
            </w:pPr>
          </w:p>
        </w:tc>
      </w:tr>
      <w:tr w:rsidR="000B30A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kern w:val="2"/>
                <w:sz w:val="16"/>
                <w:szCs w:val="16"/>
              </w:rPr>
            </w:pPr>
          </w:p>
        </w:tc>
      </w:tr>
      <w:tr w:rsidR="000B30A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D50029">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D50029">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B30AD" w:rsidRDefault="000B30AD">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B30AD" w:rsidRDefault="000B30AD">
            <w:pPr>
              <w:spacing w:line="280" w:lineRule="exact"/>
              <w:jc w:val="right"/>
              <w:rPr>
                <w:rFonts w:cs="宋体"/>
                <w:color w:val="000000"/>
                <w:sz w:val="16"/>
                <w:szCs w:val="16"/>
              </w:rPr>
            </w:pPr>
          </w:p>
        </w:tc>
      </w:tr>
    </w:tbl>
    <w:p w:rsidR="000B30AD" w:rsidRDefault="00D50029">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B30AD" w:rsidSect="0093413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5AC6" w:rsidRDefault="001A5AC6">
      <w:r>
        <w:separator/>
      </w:r>
    </w:p>
  </w:endnote>
  <w:endnote w:type="continuationSeparator" w:id="0">
    <w:p w:rsidR="001A5AC6" w:rsidRDefault="001A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C6B" w:rsidRDefault="00000000">
    <w:pPr>
      <w:pStyle w:val="a7"/>
    </w:pPr>
    <w:r>
      <w:rPr>
        <w:noProof/>
      </w:rPr>
      <w:pict>
        <v:shapetype id="_x0000_t202" coordsize="21600,21600" o:spt="202" path="m,l,21600r21600,l21600,xe">
          <v:stroke joinstyle="miter"/>
          <v:path gradientshapeok="t" o:connecttype="rect"/>
        </v:shapetype>
        <v:shape id="_x0000_s1027" type="#_x0000_t202" style="position:absolute;margin-left:0;margin-top:0;width:2in;height:2in;z-index:251656192;visibility:visible;mso-wrap-style:none;mso-position-horizontal:center;mso-position-horizontal-relative:margin" filled="f" stroked="f" strokeweight=".5pt">
          <v:textbox style="mso-fit-shape-to-text:t" inset="0,0,0,0">
            <w:txbxContent>
              <w:p w:rsidR="00C35C6B" w:rsidRDefault="008A1200">
                <w:pPr>
                  <w:pStyle w:val="a7"/>
                </w:pPr>
                <w:r>
                  <w:fldChar w:fldCharType="begin"/>
                </w:r>
                <w:r>
                  <w:instrText xml:space="preserve"> PAGE  \* MERGEFORMAT </w:instrText>
                </w:r>
                <w:r>
                  <w:fldChar w:fldCharType="separate"/>
                </w:r>
                <w:r>
                  <w:rPr>
                    <w:rFonts w:hint="default"/>
                    <w:noProof/>
                  </w:rPr>
                  <w:t>- 8 -</w:t>
                </w:r>
                <w:r>
                  <w:rPr>
                    <w:noProof/>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C6B" w:rsidRDefault="00000000">
    <w:pPr>
      <w:pStyle w:val="a7"/>
      <w:jc w:val="both"/>
    </w:pPr>
    <w:r>
      <w:rPr>
        <w:noProof/>
      </w:rPr>
      <w:pict>
        <v:shapetype id="_x0000_t202" coordsize="21600,21600" o:spt="202" path="m,l,21600r21600,l21600,xe">
          <v:stroke joinstyle="miter"/>
          <v:path gradientshapeok="t" o:connecttype="rect"/>
        </v:shapetype>
        <v:shape id="文本框 127" o:spid="_x0000_s1028" type="#_x0000_t202" style="position:absolute;left:0;text-align:left;margin-left:0;margin-top:0;width:2in;height:2in;z-index:251659264;visibility:visible;mso-wrap-style:none;mso-position-horizontal:center;mso-position-horizontal-relative:margin" o:allowoverlap="f" filled="f" stroked="f" strokeweight=".5pt">
          <v:textbox style="mso-fit-shape-to-text:t" inset="0,0,0,0">
            <w:txbxContent>
              <w:p w:rsidR="00C35C6B" w:rsidRDefault="00C35C6B">
                <w:pPr>
                  <w:pStyle w:val="a7"/>
                </w:pPr>
                <w:r>
                  <w:t xml:space="preserve"> </w:t>
                </w:r>
                <w:r w:rsidR="008A1200">
                  <w:fldChar w:fldCharType="begin"/>
                </w:r>
                <w:r w:rsidR="008A1200">
                  <w:instrText>PAGE   \* MERGEFORMAT</w:instrText>
                </w:r>
                <w:r w:rsidR="008A1200">
                  <w:fldChar w:fldCharType="separate"/>
                </w:r>
                <w:r w:rsidR="008A1200" w:rsidRPr="008A1200">
                  <w:rPr>
                    <w:rFonts w:hint="default"/>
                    <w:noProof/>
                    <w:lang w:val="zh-CN"/>
                  </w:rPr>
                  <w:t>-</w:t>
                </w:r>
                <w:r w:rsidR="008A1200">
                  <w:rPr>
                    <w:rFonts w:hint="default"/>
                    <w:noProof/>
                  </w:rPr>
                  <w:t xml:space="preserve"> 19 -</w:t>
                </w:r>
                <w:r w:rsidR="008A1200">
                  <w:rPr>
                    <w:noProof/>
                  </w:rPr>
                  <w:fldChar w:fldCharType="end"/>
                </w:r>
                <w:r>
                  <w:t xml:space="preserve"> </w:t>
                </w:r>
              </w:p>
            </w:txbxContent>
          </v:textbox>
          <w10:wrap anchorx="margin"/>
        </v:shape>
      </w:pict>
    </w:r>
    <w:r>
      <w:rPr>
        <w:noProof/>
      </w:rPr>
      <w:pict>
        <v:shape id="文本框 126" o:spid="_x0000_s1029" type="#_x0000_t202" style="position:absolute;left:0;text-align:left;margin-left:0;margin-top:1160.4pt;width:2in;height:17.4pt;z-index:251658240;visibility:visible;mso-wrap-style:none;mso-position-horizontal:center;mso-position-horizontal-relative:margin;mso-position-vertical-relative:page" o:allowoverlap="f" filled="f" stroked="f" strokeweight=".5pt">
          <v:textbox inset="0,0,0,0">
            <w:txbxContent>
              <w:p w:rsidR="00C35C6B" w:rsidRDefault="00C35C6B">
                <w:pPr>
                  <w:pStyle w:val="a7"/>
                  <w:jc w:val="both"/>
                  <w:rPr>
                    <w:rFonts w:cs="宋体"/>
                  </w:rPr>
                </w:pPr>
                <w:r>
                  <w:rPr>
                    <w:rFonts w:cs="宋体"/>
                  </w:rPr>
                  <w:t>— 27.1 —</w:t>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5AC6" w:rsidRDefault="001A5AC6">
      <w:r>
        <w:separator/>
      </w:r>
    </w:p>
  </w:footnote>
  <w:footnote w:type="continuationSeparator" w:id="0">
    <w:p w:rsidR="001A5AC6" w:rsidRDefault="001A5A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5C6B" w:rsidRDefault="00C35C6B">
    <w:pPr>
      <w:pStyle w:val="a8"/>
      <w:tabs>
        <w:tab w:val="clear" w:pos="4153"/>
        <w:tab w:val="clear" w:pos="8306"/>
        <w:tab w:val="left" w:pos="175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101AA"/>
    <w:multiLevelType w:val="singleLevel"/>
    <w:tmpl w:val="7CA101AA"/>
    <w:lvl w:ilvl="0">
      <w:start w:val="1"/>
      <w:numFmt w:val="decimal"/>
      <w:lvlText w:val="%1."/>
      <w:lvlJc w:val="left"/>
      <w:pPr>
        <w:tabs>
          <w:tab w:val="left" w:pos="312"/>
        </w:tabs>
      </w:pPr>
    </w:lvl>
  </w:abstractNum>
  <w:num w:numId="1" w16cid:durableId="870724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20"/>
  <w:drawingGridVerticalSpacing w:val="163"/>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GQwYWQ1YTE0ZDA0NjgxYzlhMjZlMDExNTFmMWI3MmEifQ=="/>
  </w:docVars>
  <w:rsids>
    <w:rsidRoot w:val="00B03CCD"/>
    <w:rsid w:val="00003711"/>
    <w:rsid w:val="000239C6"/>
    <w:rsid w:val="000B30AD"/>
    <w:rsid w:val="000E7AFC"/>
    <w:rsid w:val="001A5AC6"/>
    <w:rsid w:val="001D3BB7"/>
    <w:rsid w:val="002B254B"/>
    <w:rsid w:val="002B2FD6"/>
    <w:rsid w:val="002B4B1B"/>
    <w:rsid w:val="002C06C0"/>
    <w:rsid w:val="0034050A"/>
    <w:rsid w:val="0044504F"/>
    <w:rsid w:val="00466C9B"/>
    <w:rsid w:val="00486CFC"/>
    <w:rsid w:val="00491DDD"/>
    <w:rsid w:val="004D10B3"/>
    <w:rsid w:val="00550ABE"/>
    <w:rsid w:val="0057227E"/>
    <w:rsid w:val="005F7144"/>
    <w:rsid w:val="00604A79"/>
    <w:rsid w:val="00620D80"/>
    <w:rsid w:val="00623A85"/>
    <w:rsid w:val="007237F3"/>
    <w:rsid w:val="00770383"/>
    <w:rsid w:val="007819D4"/>
    <w:rsid w:val="007B419D"/>
    <w:rsid w:val="007B7C4B"/>
    <w:rsid w:val="007D3D39"/>
    <w:rsid w:val="007F7E34"/>
    <w:rsid w:val="008A1200"/>
    <w:rsid w:val="0093413D"/>
    <w:rsid w:val="00984C6A"/>
    <w:rsid w:val="00994AF7"/>
    <w:rsid w:val="009A6965"/>
    <w:rsid w:val="009B67B8"/>
    <w:rsid w:val="009C14C9"/>
    <w:rsid w:val="009D2B67"/>
    <w:rsid w:val="009E1452"/>
    <w:rsid w:val="00A566F9"/>
    <w:rsid w:val="00A74F46"/>
    <w:rsid w:val="00AF2751"/>
    <w:rsid w:val="00B03CCD"/>
    <w:rsid w:val="00B6429A"/>
    <w:rsid w:val="00BA2DA8"/>
    <w:rsid w:val="00BE2B89"/>
    <w:rsid w:val="00BF0D89"/>
    <w:rsid w:val="00C10E9E"/>
    <w:rsid w:val="00C20C3E"/>
    <w:rsid w:val="00C35C6B"/>
    <w:rsid w:val="00C5163E"/>
    <w:rsid w:val="00CF2ACF"/>
    <w:rsid w:val="00D03AAF"/>
    <w:rsid w:val="00D2559B"/>
    <w:rsid w:val="00D50029"/>
    <w:rsid w:val="00DD0539"/>
    <w:rsid w:val="00E07662"/>
    <w:rsid w:val="00E10F6B"/>
    <w:rsid w:val="00E368E9"/>
    <w:rsid w:val="00E434AD"/>
    <w:rsid w:val="00ED35A3"/>
    <w:rsid w:val="00EE1E33"/>
    <w:rsid w:val="00F73F90"/>
    <w:rsid w:val="00FB4B3B"/>
    <w:rsid w:val="00FD4425"/>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5E16F83"/>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DBD5517"/>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72E1EBA"/>
    <w:rsid w:val="77F6687E"/>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104006"/>
  <w15:docId w15:val="{C9436877-E18A-4780-B804-30E559C75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uiPriority w:val="99"/>
    <w:qFormat/>
    <w:rsid w:val="0093413D"/>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93413D"/>
    <w:pPr>
      <w:snapToGrid w:val="0"/>
    </w:pPr>
    <w:rPr>
      <w:sz w:val="18"/>
      <w:szCs w:val="18"/>
    </w:rPr>
  </w:style>
  <w:style w:type="paragraph" w:styleId="2">
    <w:name w:val="Body Text First Indent 2"/>
    <w:basedOn w:val="a4"/>
    <w:next w:val="a"/>
    <w:uiPriority w:val="99"/>
    <w:unhideWhenUsed/>
    <w:qFormat/>
    <w:rsid w:val="0093413D"/>
    <w:pPr>
      <w:ind w:firstLineChars="200" w:firstLine="420"/>
    </w:pPr>
  </w:style>
  <w:style w:type="paragraph" w:styleId="a4">
    <w:name w:val="Body Text Indent"/>
    <w:basedOn w:val="a"/>
    <w:next w:val="2"/>
    <w:uiPriority w:val="99"/>
    <w:unhideWhenUsed/>
    <w:qFormat/>
    <w:rsid w:val="0093413D"/>
    <w:pPr>
      <w:spacing w:after="120"/>
      <w:ind w:leftChars="200" w:left="420"/>
    </w:pPr>
    <w:rPr>
      <w:rFonts w:cs="宋体"/>
    </w:rPr>
  </w:style>
  <w:style w:type="paragraph" w:styleId="a5">
    <w:name w:val="Balloon Text"/>
    <w:basedOn w:val="a"/>
    <w:link w:val="a6"/>
    <w:qFormat/>
    <w:rsid w:val="0093413D"/>
    <w:rPr>
      <w:sz w:val="18"/>
      <w:szCs w:val="18"/>
    </w:rPr>
  </w:style>
  <w:style w:type="paragraph" w:styleId="a7">
    <w:name w:val="footer"/>
    <w:basedOn w:val="a"/>
    <w:qFormat/>
    <w:rsid w:val="0093413D"/>
    <w:pPr>
      <w:tabs>
        <w:tab w:val="center" w:pos="4153"/>
        <w:tab w:val="right" w:pos="8306"/>
      </w:tabs>
      <w:snapToGrid w:val="0"/>
    </w:pPr>
    <w:rPr>
      <w:sz w:val="18"/>
      <w:szCs w:val="18"/>
    </w:rPr>
  </w:style>
  <w:style w:type="paragraph" w:styleId="a8">
    <w:name w:val="header"/>
    <w:basedOn w:val="a"/>
    <w:qFormat/>
    <w:rsid w:val="0093413D"/>
    <w:pPr>
      <w:tabs>
        <w:tab w:val="center" w:pos="4153"/>
        <w:tab w:val="right" w:pos="8306"/>
      </w:tabs>
      <w:snapToGrid w:val="0"/>
      <w:jc w:val="center"/>
    </w:pPr>
    <w:rPr>
      <w:sz w:val="18"/>
      <w:szCs w:val="18"/>
    </w:rPr>
  </w:style>
  <w:style w:type="paragraph" w:styleId="HTML">
    <w:name w:val="HTML Preformatted"/>
    <w:basedOn w:val="a"/>
    <w:qFormat/>
    <w:rsid w:val="009341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rsid w:val="0093413D"/>
    <w:pPr>
      <w:spacing w:before="100" w:beforeAutospacing="1" w:after="100" w:afterAutospacing="1"/>
    </w:pPr>
  </w:style>
  <w:style w:type="table" w:styleId="aa">
    <w:name w:val="Table Grid"/>
    <w:basedOn w:val="a2"/>
    <w:qFormat/>
    <w:rsid w:val="009341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sid w:val="0093413D"/>
    <w:rPr>
      <w:b/>
    </w:rPr>
  </w:style>
  <w:style w:type="paragraph" w:customStyle="1" w:styleId="1">
    <w:name w:val="列出段落1"/>
    <w:basedOn w:val="a"/>
    <w:uiPriority w:val="99"/>
    <w:qFormat/>
    <w:rsid w:val="0093413D"/>
    <w:pPr>
      <w:ind w:firstLineChars="200" w:firstLine="420"/>
    </w:pPr>
    <w:rPr>
      <w:rFonts w:hint="default"/>
    </w:rPr>
  </w:style>
  <w:style w:type="paragraph" w:customStyle="1" w:styleId="Char">
    <w:name w:val="普通(网站) Char"/>
    <w:qFormat/>
    <w:rsid w:val="0093413D"/>
    <w:pPr>
      <w:spacing w:before="100" w:beforeAutospacing="1" w:after="100" w:afterAutospacing="1"/>
    </w:pPr>
    <w:rPr>
      <w:rFonts w:ascii="宋体" w:hAnsi="宋体"/>
      <w:sz w:val="24"/>
      <w:szCs w:val="24"/>
    </w:rPr>
  </w:style>
  <w:style w:type="character" w:customStyle="1" w:styleId="21">
    <w:name w:val="21"/>
    <w:basedOn w:val="a1"/>
    <w:qFormat/>
    <w:rsid w:val="0093413D"/>
    <w:rPr>
      <w:rFonts w:ascii="Wingdings" w:hAnsi="Wingdings" w:cs="Wingdings" w:hint="default"/>
      <w:b/>
      <w:bCs/>
    </w:rPr>
  </w:style>
  <w:style w:type="paragraph" w:customStyle="1" w:styleId="20">
    <w:name w:val="列出段落2"/>
    <w:uiPriority w:val="99"/>
    <w:qFormat/>
    <w:rsid w:val="0093413D"/>
    <w:pPr>
      <w:ind w:firstLineChars="200" w:firstLine="420"/>
    </w:pPr>
    <w:rPr>
      <w:rFonts w:ascii="宋体" w:hAnsi="宋体"/>
      <w:sz w:val="24"/>
      <w:szCs w:val="24"/>
    </w:rPr>
  </w:style>
  <w:style w:type="character" w:customStyle="1" w:styleId="a6">
    <w:name w:val="批注框文本 字符"/>
    <w:basedOn w:val="a1"/>
    <w:link w:val="a5"/>
    <w:qFormat/>
    <w:rsid w:val="0093413D"/>
    <w:rPr>
      <w:rFonts w:ascii="宋体" w:hAnsi="宋体"/>
      <w:sz w:val="18"/>
      <w:szCs w:val="18"/>
    </w:rPr>
  </w:style>
  <w:style w:type="paragraph" w:customStyle="1" w:styleId="10">
    <w:name w:val="列表段落1"/>
    <w:basedOn w:val="a"/>
    <w:uiPriority w:val="99"/>
    <w:qFormat/>
    <w:rsid w:val="0093413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236479">
      <w:bodyDiv w:val="1"/>
      <w:marLeft w:val="0"/>
      <w:marRight w:val="0"/>
      <w:marTop w:val="0"/>
      <w:marBottom w:val="0"/>
      <w:divBdr>
        <w:top w:val="none" w:sz="0" w:space="0" w:color="auto"/>
        <w:left w:val="none" w:sz="0" w:space="0" w:color="auto"/>
        <w:bottom w:val="none" w:sz="0" w:space="0" w:color="auto"/>
        <w:right w:val="none" w:sz="0" w:space="0" w:color="auto"/>
      </w:divBdr>
    </w:div>
    <w:div w:id="643513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19</Pages>
  <Words>1858</Words>
  <Characters>10592</Characters>
  <Application>Microsoft Office Word</Application>
  <DocSecurity>0</DocSecurity>
  <Lines>88</Lines>
  <Paragraphs>24</Paragraphs>
  <ScaleCrop>false</ScaleCrop>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9</cp:revision>
  <dcterms:created xsi:type="dcterms:W3CDTF">2025-10-13T06:16:00Z</dcterms:created>
  <dcterms:modified xsi:type="dcterms:W3CDTF">2025-10-22T07:13:00Z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CC9E504AF2DF46499278CD6DE21E6BBC</vt:lpwstr>
  </property>
</Properties>
</file>