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E9672">
      <w:pPr>
        <w:pStyle w:val="6"/>
        <w:spacing w:before="0" w:beforeAutospacing="0"/>
        <w:jc w:val="center"/>
        <w:rPr>
          <w:rFonts w:hint="default"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重庆市沙坪坝区西永街道农业服务中心</w:t>
      </w:r>
    </w:p>
    <w:p w14:paraId="0479B45A">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2023年度部门决算公开说明</w:t>
      </w:r>
    </w:p>
    <w:p w14:paraId="4C089C7D">
      <w:pPr>
        <w:pStyle w:val="6"/>
        <w:shd w:val="clear" w:color="auto" w:fill="FFFFFF"/>
        <w:spacing w:before="0" w:beforeAutospacing="0" w:after="0" w:afterAutospacing="0" w:line="600" w:lineRule="exact"/>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01683F4E">
      <w:pPr>
        <w:pStyle w:val="6"/>
        <w:shd w:val="clear" w:color="auto" w:fill="FFFFFF"/>
        <w:spacing w:before="0" w:beforeAutospacing="0" w:after="0" w:afterAutospacing="0" w:line="600" w:lineRule="exact"/>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751494A">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重庆市沙坪坝区西永街道农业服务中心（以下简称农业服务中心）宗旨：推广农业技术及发展、农村动植物疫病防治、农村人居环境治理、乡村振兴等工作，促进农村经济发展。</w:t>
      </w:r>
    </w:p>
    <w:p w14:paraId="247546F8">
      <w:pPr>
        <w:spacing w:line="600" w:lineRule="exact"/>
        <w:ind w:firstLine="600"/>
        <w:contextualSpacing/>
        <w:rPr>
          <w:rFonts w:hint="default" w:ascii="方正仿宋_GBK" w:hAnsi="仿宋" w:eastAsia="方正仿宋_GBK" w:cs="仿宋"/>
          <w:sz w:val="32"/>
          <w:szCs w:val="32"/>
        </w:rPr>
      </w:pPr>
      <w:r>
        <w:rPr>
          <w:rFonts w:ascii="方正仿宋_GBK" w:hAnsi="仿宋" w:eastAsia="方正仿宋_GBK" w:cs="仿宋"/>
          <w:sz w:val="32"/>
          <w:szCs w:val="32"/>
        </w:rPr>
        <w:t>职责任务：承担农业、动物免疫、农村人居环境整治等等方面的事务性工作。</w:t>
      </w:r>
    </w:p>
    <w:p w14:paraId="42306814">
      <w:pPr>
        <w:pStyle w:val="6"/>
        <w:shd w:val="clear" w:color="auto" w:fill="FFFFFF"/>
        <w:spacing w:before="0" w:beforeAutospacing="0" w:after="0" w:afterAutospacing="0" w:line="600" w:lineRule="exact"/>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14:paraId="5615B080">
      <w:pPr>
        <w:spacing w:line="600" w:lineRule="exact"/>
        <w:ind w:firstLine="709"/>
        <w:rPr>
          <w:rFonts w:hint="default" w:ascii="仿宋" w:hAnsi="仿宋" w:eastAsia="仿宋" w:cs="仿宋"/>
          <w:color w:val="000000"/>
          <w:sz w:val="32"/>
          <w:szCs w:val="32"/>
        </w:rPr>
      </w:pPr>
      <w:r>
        <w:rPr>
          <w:rFonts w:ascii="方正仿宋_GBK" w:hAnsi="仿宋" w:eastAsia="方正仿宋_GBK" w:cs="仿宋"/>
          <w:sz w:val="32"/>
          <w:szCs w:val="32"/>
        </w:rPr>
        <w:t>农业服务中心系西永街道下设事业单位，是公益一类事业单位。由于今年报表小类改变，以单户表单独填报。</w:t>
      </w:r>
      <w:r>
        <w:rPr>
          <w:rFonts w:ascii="仿宋" w:hAnsi="仿宋" w:eastAsia="仿宋" w:cs="仿宋"/>
          <w:color w:val="000000"/>
          <w:sz w:val="32"/>
          <w:szCs w:val="32"/>
        </w:rPr>
        <w:t>本年末实有人员4人，比去年上升100%。由于报表小类改变无上年数。实际年初人数5人，退休1人，实有人数4人。</w:t>
      </w:r>
    </w:p>
    <w:p w14:paraId="19210FF2">
      <w:pPr>
        <w:pStyle w:val="6"/>
        <w:shd w:val="clear" w:color="auto" w:fill="FFFFFF"/>
        <w:spacing w:before="0" w:beforeAutospacing="0" w:after="0" w:afterAutospacing="0" w:line="600" w:lineRule="exact"/>
        <w:rPr>
          <w:rStyle w:val="10"/>
          <w:rFonts w:hint="default" w:ascii="黑体" w:hAnsi="黑体" w:eastAsia="黑体" w:cs="黑体"/>
          <w:sz w:val="32"/>
          <w:szCs w:val="32"/>
          <w:shd w:val="clear" w:color="auto" w:fill="FFFFFF"/>
        </w:rPr>
      </w:pPr>
      <w:r>
        <w:rPr>
          <w:rFonts w:ascii="方正仿宋_GBK" w:hAnsi="方正仿宋_GBK" w:eastAsia="方正仿宋_GBK" w:cs="方正仿宋_GBK"/>
          <w:color w:val="FF0000"/>
          <w:sz w:val="32"/>
          <w:szCs w:val="32"/>
          <w:shd w:val="clear" w:color="auto" w:fill="FFFFFF"/>
        </w:rPr>
        <w:t>.</w:t>
      </w:r>
      <w:r>
        <w:rPr>
          <w:rStyle w:val="10"/>
          <w:rFonts w:ascii="黑体" w:hAnsi="黑体" w:eastAsia="黑体" w:cs="黑体"/>
          <w:sz w:val="32"/>
          <w:szCs w:val="32"/>
          <w:shd w:val="clear" w:color="auto" w:fill="FFFFFF"/>
        </w:rPr>
        <w:t>二、单位决算情况说明</w:t>
      </w:r>
    </w:p>
    <w:p w14:paraId="246D6A8B">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49D0FBF">
      <w:pPr>
        <w:spacing w:line="600" w:lineRule="exact"/>
        <w:ind w:firstLine="643" w:firstLineChars="200"/>
        <w:rPr>
          <w:rFonts w:hint="default" w:ascii="仿宋" w:hAnsi="仿宋" w:eastAsia="仿宋" w:cs="仿宋"/>
          <w:bCs/>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2023年度收入总计221.70万元，支出总计</w:t>
      </w:r>
      <w:r>
        <w:rPr>
          <w:rFonts w:ascii="方正仿宋_GBK" w:hAnsi="方正仿宋_GBK" w:eastAsia="方正仿宋_GBK" w:cs="方正仿宋_GBK"/>
          <w:sz w:val="32"/>
          <w:szCs w:val="32"/>
        </w:rPr>
        <w:t>221.70</w:t>
      </w:r>
      <w:r>
        <w:rPr>
          <w:rFonts w:ascii="方正仿宋_GBK" w:hAnsi="方正仿宋_GBK" w:eastAsia="方正仿宋_GBK" w:cs="方正仿宋_GBK"/>
          <w:sz w:val="32"/>
          <w:szCs w:val="32"/>
          <w:shd w:val="clear" w:color="auto" w:fill="FFFFFF"/>
        </w:rPr>
        <w:t>万元。收支较上年决算数增加221.70万元，增长100.00%，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仿宋" w:hAnsi="仿宋" w:eastAsia="仿宋" w:cs="仿宋"/>
          <w:bCs/>
          <w:sz w:val="32"/>
          <w:szCs w:val="32"/>
        </w:rPr>
        <w:drawing>
          <wp:anchor distT="0" distB="0" distL="114935" distR="114935" simplePos="0" relativeHeight="251659264" behindDoc="0" locked="0" layoutInCell="1" allowOverlap="1">
            <wp:simplePos x="0" y="0"/>
            <wp:positionH relativeFrom="column">
              <wp:posOffset>410845</wp:posOffset>
            </wp:positionH>
            <wp:positionV relativeFrom="paragraph">
              <wp:posOffset>-1062355</wp:posOffset>
            </wp:positionV>
            <wp:extent cx="5092065" cy="5548630"/>
            <wp:effectExtent l="4445" t="4445" r="8890" b="9525"/>
            <wp:wrapTopAndBottom/>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871BD2B">
      <w:pPr>
        <w:spacing w:line="600" w:lineRule="exact"/>
        <w:ind w:firstLine="643" w:firstLineChars="200"/>
        <w:rPr>
          <w:rFonts w:hint="default" w:ascii="仿宋" w:hAnsi="仿宋" w:eastAsia="仿宋" w:cs="仿宋"/>
          <w:bCs/>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2023年度收入合计221.70万元，较上年决算数增加221.70万元，增长100.00%，主要原因</w:t>
      </w:r>
      <w:r>
        <w:rPr>
          <w:rFonts w:ascii="仿宋" w:hAnsi="仿宋" w:eastAsia="仿宋" w:cs="仿宋"/>
          <w:bCs/>
          <w:sz w:val="32"/>
          <w:szCs w:val="32"/>
        </w:rPr>
        <w:t>由于今年报表小类改变，行政事业单位分别单独报送，本单位故无年初数。</w:t>
      </w:r>
      <w:r>
        <w:rPr>
          <w:rFonts w:ascii="仿宋" w:hAnsi="仿宋" w:eastAsia="仿宋" w:cs="仿宋"/>
          <w:bCs/>
          <w:sz w:val="32"/>
          <w:szCs w:val="32"/>
        </w:rPr>
        <w:drawing>
          <wp:anchor distT="0" distB="0" distL="114935" distR="114935" simplePos="0" relativeHeight="251661312" behindDoc="0" locked="0" layoutInCell="1" allowOverlap="1">
            <wp:simplePos x="0" y="0"/>
            <wp:positionH relativeFrom="column">
              <wp:posOffset>410845</wp:posOffset>
            </wp:positionH>
            <wp:positionV relativeFrom="paragraph">
              <wp:posOffset>-1062355</wp:posOffset>
            </wp:positionV>
            <wp:extent cx="5092065" cy="5548630"/>
            <wp:effectExtent l="4445" t="4445" r="8890" b="9525"/>
            <wp:wrapTopAndBottom/>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221.70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%；无事业收入</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经营收入</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其他收入。此外，本单位无非财政拨款结余和专用结余</w:t>
      </w:r>
      <w:r>
        <w:rPr>
          <w:rFonts w:ascii="方正仿宋_GBK" w:hAnsi="方正仿宋_GBK" w:eastAsia="方正仿宋_GBK" w:cs="方正仿宋_GBK"/>
          <w:sz w:val="32"/>
          <w:szCs w:val="32"/>
        </w:rPr>
        <w:t>，无</w:t>
      </w:r>
      <w:r>
        <w:rPr>
          <w:rFonts w:ascii="方正仿宋_GBK" w:hAnsi="方正仿宋_GBK" w:eastAsia="方正仿宋_GBK" w:cs="方正仿宋_GBK"/>
          <w:sz w:val="32"/>
          <w:szCs w:val="32"/>
          <w:shd w:val="clear" w:color="auto" w:fill="FFFFFF"/>
        </w:rPr>
        <w:t>年初结转和结余。</w:t>
      </w:r>
    </w:p>
    <w:p w14:paraId="6E730FF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221.70</w:t>
      </w:r>
      <w:r>
        <w:rPr>
          <w:rFonts w:ascii="方正仿宋_GBK" w:hAnsi="方正仿宋_GBK" w:eastAsia="方正仿宋_GBK" w:cs="方正仿宋_GBK"/>
          <w:sz w:val="32"/>
          <w:szCs w:val="32"/>
          <w:shd w:val="clear" w:color="auto" w:fill="FFFFFF"/>
        </w:rPr>
        <w:t>万元，较上年决算数增加221.70万元，增长100.00%，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207.73</w:t>
      </w:r>
      <w:r>
        <w:rPr>
          <w:rFonts w:ascii="方正仿宋_GBK" w:hAnsi="方正仿宋_GBK" w:eastAsia="方正仿宋_GBK" w:cs="方正仿宋_GBK"/>
          <w:sz w:val="32"/>
          <w:szCs w:val="32"/>
          <w:shd w:val="clear" w:color="auto" w:fill="FFFFFF"/>
        </w:rPr>
        <w:t>万元，占93.70%；项目支出</w:t>
      </w:r>
      <w:r>
        <w:rPr>
          <w:rFonts w:ascii="方正仿宋_GBK" w:hAnsi="方正仿宋_GBK" w:eastAsia="方正仿宋_GBK" w:cs="方正仿宋_GBK"/>
          <w:sz w:val="32"/>
          <w:szCs w:val="32"/>
        </w:rPr>
        <w:t>13.97</w:t>
      </w:r>
      <w:r>
        <w:rPr>
          <w:rFonts w:ascii="方正仿宋_GBK" w:hAnsi="方正仿宋_GBK" w:eastAsia="方正仿宋_GBK" w:cs="方正仿宋_GBK"/>
          <w:sz w:val="32"/>
          <w:szCs w:val="32"/>
          <w:shd w:val="clear" w:color="auto" w:fill="FFFFFF"/>
        </w:rPr>
        <w:t>万元，占6.30%；无经营支出。此外，无结余分配。</w:t>
      </w:r>
    </w:p>
    <w:p w14:paraId="4F38151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2023年度年末无结转和结余，较上年决算数无增减，主要原因是上年无结转、结余。</w:t>
      </w:r>
    </w:p>
    <w:p w14:paraId="358D6979">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D140C3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2023年度财政拨款收、支总计221.70万元。与2022年相比，财政拨款收、支总计各增加221.70万元，增长100.00%。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p>
    <w:p w14:paraId="55248758">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569291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221.70</w:t>
      </w:r>
      <w:r>
        <w:rPr>
          <w:rFonts w:ascii="方正仿宋_GBK" w:hAnsi="方正仿宋_GBK" w:eastAsia="方正仿宋_GBK" w:cs="方正仿宋_GBK"/>
          <w:sz w:val="32"/>
          <w:szCs w:val="32"/>
          <w:shd w:val="clear" w:color="auto" w:fill="FFFFFF"/>
        </w:rPr>
        <w:t>万元，较上年决算数增加221.70万元，增长100.00%。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较年初预算数增加48.97万元，增长28.35%。主要原因是增加了农业农村管理服务、医保、住房公积金等缴费基数提高。此外，年初无财政拨款结转和结余。</w:t>
      </w:r>
    </w:p>
    <w:p w14:paraId="5E5B17D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221.70</w:t>
      </w:r>
      <w:r>
        <w:rPr>
          <w:rFonts w:ascii="方正仿宋_GBK" w:hAnsi="方正仿宋_GBK" w:eastAsia="方正仿宋_GBK" w:cs="方正仿宋_GBK"/>
          <w:sz w:val="32"/>
          <w:szCs w:val="32"/>
          <w:shd w:val="clear" w:color="auto" w:fill="FFFFFF"/>
        </w:rPr>
        <w:t>万元，较上年决算数增加221.70万元，增长100.00%。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较年初预算数增加48.97万元，增长28.35%。主要原因是增加了农业农村管理服务、医保、住房公积金等缴费基数提高。</w:t>
      </w:r>
    </w:p>
    <w:p w14:paraId="67ADCED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2023年度年末无一般公共预算财政拨款结转和结余，较上年决算数无增减，主要原因是上年无结转、结余。</w:t>
      </w:r>
    </w:p>
    <w:p w14:paraId="11E5227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E67FB9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41.52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18.73</w:t>
      </w:r>
      <w:r>
        <w:rPr>
          <w:rFonts w:ascii="方正仿宋_GBK" w:hAnsi="方正仿宋_GBK" w:eastAsia="方正仿宋_GBK" w:cs="方正仿宋_GBK"/>
          <w:sz w:val="32"/>
          <w:szCs w:val="32"/>
          <w:shd w:val="clear" w:color="auto" w:fill="FFFFFF"/>
        </w:rPr>
        <w:t>%，较年初预算数减少0.22万元，下降0.53%，主要原因是有1人退休，社保缴费减少。</w:t>
      </w:r>
    </w:p>
    <w:p w14:paraId="162B607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5.05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2.28</w:t>
      </w:r>
      <w:r>
        <w:rPr>
          <w:rFonts w:ascii="方正仿宋_GBK" w:hAnsi="方正仿宋_GBK" w:eastAsia="方正仿宋_GBK" w:cs="方正仿宋_GBK"/>
          <w:sz w:val="32"/>
          <w:szCs w:val="32"/>
          <w:shd w:val="clear" w:color="auto" w:fill="FFFFFF"/>
        </w:rPr>
        <w:t>%，较年初预算数增加0.29万元，增长6.09%，主要原因是医保缴费补交退休人员的医保。</w:t>
      </w:r>
    </w:p>
    <w:p w14:paraId="192181B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168.56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76.03</w:t>
      </w:r>
      <w:r>
        <w:rPr>
          <w:rFonts w:ascii="方正仿宋_GBK" w:hAnsi="方正仿宋_GBK" w:eastAsia="方正仿宋_GBK" w:cs="方正仿宋_GBK"/>
          <w:sz w:val="32"/>
          <w:szCs w:val="32"/>
          <w:shd w:val="clear" w:color="auto" w:fill="FFFFFF"/>
        </w:rPr>
        <w:t>%，较年初预算数增加48.03万元，增长39.85%，主要原因是增加了农业农村服务、庭院改造、乡村振兴等支出。</w:t>
      </w:r>
    </w:p>
    <w:p w14:paraId="35791474">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住房保障支出6.57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2.96</w:t>
      </w:r>
      <w:r>
        <w:rPr>
          <w:rFonts w:ascii="方正仿宋_GBK" w:hAnsi="方正仿宋_GBK" w:eastAsia="方正仿宋_GBK" w:cs="方正仿宋_GBK"/>
          <w:sz w:val="32"/>
          <w:szCs w:val="32"/>
          <w:shd w:val="clear" w:color="auto" w:fill="FFFFFF"/>
        </w:rPr>
        <w:t>%，较年初预算数增加0.86万元，增长15.06%，主要原因是住房公积金缴费基数提高。</w:t>
      </w:r>
    </w:p>
    <w:p w14:paraId="011285FA">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EAA878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2023年度一般公共预算财政拨款基本支出</w:t>
      </w:r>
      <w:r>
        <w:rPr>
          <w:rFonts w:ascii="方正仿宋_GBK" w:hAnsi="方正仿宋_GBK" w:eastAsia="方正仿宋_GBK" w:cs="方正仿宋_GBK"/>
          <w:sz w:val="32"/>
          <w:szCs w:val="32"/>
        </w:rPr>
        <w:t>207.73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183.64</w:t>
      </w:r>
      <w:r>
        <w:rPr>
          <w:rFonts w:ascii="方正仿宋_GBK" w:hAnsi="方正仿宋_GBK" w:eastAsia="方正仿宋_GBK" w:cs="方正仿宋_GBK"/>
          <w:sz w:val="32"/>
          <w:szCs w:val="32"/>
          <w:shd w:val="clear" w:color="auto" w:fill="FFFFFF"/>
        </w:rPr>
        <w:t>万元，较上年决算数增加183.64万元，增长100.00%，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人员经费用途主要包括基本工资、津贴补贴、绩效工资、机关事业单位基本养老保险缴费、职工医保缴费、职业年金缴费、其他社会保障缴费、住房公积金、医疗费、其他工资福利支出、生活补助（退休人员）、医疗补助。公用经费</w:t>
      </w:r>
      <w:r>
        <w:rPr>
          <w:rFonts w:ascii="方正仿宋_GBK" w:hAnsi="方正仿宋_GBK" w:eastAsia="方正仿宋_GBK" w:cs="方正仿宋_GBK"/>
          <w:sz w:val="32"/>
          <w:szCs w:val="32"/>
        </w:rPr>
        <w:t>24.10</w:t>
      </w:r>
      <w:r>
        <w:rPr>
          <w:rFonts w:ascii="方正仿宋_GBK" w:hAnsi="方正仿宋_GBK" w:eastAsia="方正仿宋_GBK" w:cs="方正仿宋_GBK"/>
          <w:sz w:val="32"/>
          <w:szCs w:val="32"/>
          <w:shd w:val="clear" w:color="auto" w:fill="FFFFFF"/>
        </w:rPr>
        <w:t>万元，较上年决算数增加24.10万元，增长100.00%，</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公用经费用途主要包括办公费、电费、邮电费、劳务费、委托业务费、工会经费、福利费、其他商品服务费等。</w:t>
      </w:r>
    </w:p>
    <w:p w14:paraId="2F1D6F34">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73FEF3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2023年度无政府性基金预算财政拨款收支。</w:t>
      </w:r>
    </w:p>
    <w:p w14:paraId="0AC7E15A">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11CF62A">
      <w:pPr>
        <w:pStyle w:val="11"/>
        <w:autoSpaceDE w:val="0"/>
        <w:spacing w:line="600" w:lineRule="exact"/>
        <w:ind w:firstLine="419" w:firstLineChars="131"/>
        <w:rPr>
          <w:rFonts w:ascii="楷体" w:hAnsi="楷体" w:eastAsia="楷体" w:cs="楷体"/>
          <w:b/>
          <w:bCs/>
          <w:sz w:val="32"/>
          <w:szCs w:val="32"/>
          <w:shd w:val="clear" w:color="auto" w:fill="FFFFFF"/>
        </w:rPr>
      </w:pPr>
      <w:r>
        <w:rPr>
          <w:rFonts w:hint="eastAsia" w:cs="宋体"/>
          <w:sz w:val="32"/>
          <w:szCs w:val="32"/>
          <w:shd w:val="clear" w:color="auto" w:fill="FFFFFF"/>
        </w:rPr>
        <w:t> </w:t>
      </w:r>
      <w:r>
        <w:rPr>
          <w:rFonts w:hint="eastAsia" w:ascii="方正仿宋_GBK" w:hAnsi="方正仿宋_GBK" w:eastAsia="方正仿宋_GBK" w:cs="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年度无</w:t>
      </w:r>
      <w:r>
        <w:rPr>
          <w:rFonts w:hint="eastAsia" w:ascii="方正仿宋_GBK" w:hAnsi="方正仿宋_GBK" w:eastAsia="方正仿宋_GBK" w:cs="方正仿宋_GBK"/>
          <w:sz w:val="32"/>
          <w:szCs w:val="32"/>
          <w:shd w:val="clear" w:color="auto" w:fill="FFFFFF"/>
          <w:lang w:eastAsia="zh-CN"/>
        </w:rPr>
        <w:t>国有资本经营预算财政拨款支出</w:t>
      </w:r>
      <w:r>
        <w:rPr>
          <w:rFonts w:ascii="方正仿宋_GBK" w:hAnsi="方正仿宋_GBK" w:eastAsia="方正仿宋_GBK" w:cs="方正仿宋_GBK"/>
          <w:sz w:val="32"/>
          <w:szCs w:val="32"/>
          <w:shd w:val="clear" w:color="auto" w:fill="FFFFFF"/>
        </w:rPr>
        <w:t>。</w:t>
      </w:r>
    </w:p>
    <w:p w14:paraId="3F1C7323">
      <w:pPr>
        <w:pStyle w:val="6"/>
        <w:shd w:val="clear" w:color="auto" w:fill="FFFFFF"/>
        <w:spacing w:before="0" w:beforeAutospacing="0" w:after="0" w:after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4179E34D">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C11D5CA">
      <w:pPr>
        <w:snapToGrid w:val="0"/>
        <w:spacing w:line="600" w:lineRule="exact"/>
        <w:ind w:firstLine="640" w:firstLineChars="200"/>
        <w:rPr>
          <w:rFonts w:hint="default" w:ascii="仿宋" w:hAnsi="仿宋" w:eastAsia="仿宋" w:cs="仿宋"/>
          <w:color w:val="000000"/>
          <w:sz w:val="32"/>
          <w:szCs w:val="32"/>
        </w:rPr>
      </w:pPr>
      <w:r>
        <w:rPr>
          <w:rFonts w:ascii="方正仿宋_GBK" w:hAnsi="方正仿宋_GBK" w:eastAsia="方正仿宋_GBK" w:cs="方正仿宋_GBK"/>
          <w:sz w:val="32"/>
          <w:szCs w:val="32"/>
          <w:shd w:val="clear" w:color="auto" w:fill="FFFFFF"/>
        </w:rPr>
        <w:t>2023年度无“三公”经费支出，较年初预算数无增减，主要原因是行政事业合署办公，</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列在行政本级。较上年支出数无增减，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p>
    <w:p w14:paraId="534397E6">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327339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2023年度本单位无因公出国（境）费用。主要原因是行政事业合署办公，</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分项列在行政本级。较上年支出数无增减，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p>
    <w:p w14:paraId="71F2E3F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无公务车购置费</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主要原因是本单位无公务车编制。较上年支出数无增减，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p>
    <w:p w14:paraId="0E1FAEA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无公务车运行维护费。主要原因是本单位无公务车。较上年支出数无增减，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p>
    <w:p w14:paraId="707D151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无公务接待费。主要原因是行政事业合署办公，</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分项列在行政本级。较上年支出数无增减，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仿宋" w:hAnsi="仿宋" w:eastAsia="仿宋" w:cs="仿宋"/>
          <w:bCs/>
          <w:sz w:val="32"/>
          <w:szCs w:val="32"/>
        </w:rPr>
        <w:t>今年报表小类改变，行政事业单位分别单独报送，本单位故无年初数。</w:t>
      </w:r>
    </w:p>
    <w:p w14:paraId="099FD374">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37FBB6B">
      <w:pPr>
        <w:pStyle w:val="11"/>
        <w:autoSpaceDE w:val="0"/>
        <w:spacing w:line="600" w:lineRule="exact"/>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 xml:space="preserve"> 2023年度本单位</w:t>
      </w:r>
      <w:r>
        <w:rPr>
          <w:rFonts w:hint="eastAsia" w:ascii="方正仿宋_GBK" w:hAnsi="方正仿宋_GBK" w:eastAsia="方正仿宋_GBK" w:cs="方正仿宋_GBK"/>
          <w:sz w:val="32"/>
          <w:szCs w:val="32"/>
          <w:shd w:val="clear" w:color="auto" w:fill="FFFFFF"/>
        </w:rPr>
        <w:t>无</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rPr>
        <w:t>；无</w:t>
      </w:r>
      <w:r>
        <w:rPr>
          <w:rFonts w:ascii="方正仿宋_GBK" w:hAnsi="方正仿宋_GBK" w:eastAsia="方正仿宋_GBK" w:cs="方正仿宋_GBK"/>
          <w:sz w:val="32"/>
          <w:szCs w:val="32"/>
          <w:shd w:val="clear" w:color="auto" w:fill="FFFFFF"/>
        </w:rPr>
        <w:t>公务用车购置</w:t>
      </w:r>
      <w:r>
        <w:rPr>
          <w:rFonts w:hint="eastAsia" w:ascii="方正仿宋_GBK" w:hAnsi="方正仿宋_GBK" w:eastAsia="方正仿宋_GBK" w:cs="方正仿宋_GBK"/>
          <w:sz w:val="32"/>
          <w:szCs w:val="32"/>
        </w:rPr>
        <w:t>；无</w:t>
      </w:r>
      <w:r>
        <w:rPr>
          <w:rFonts w:ascii="方正仿宋_GBK" w:hAnsi="方正仿宋_GBK" w:eastAsia="方正仿宋_GBK" w:cs="方正仿宋_GBK"/>
          <w:sz w:val="32"/>
          <w:szCs w:val="32"/>
          <w:shd w:val="clear" w:color="auto" w:fill="FFFFFF"/>
        </w:rPr>
        <w:t>公务车保有量；国内公务接待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rPr>
        <w:t>无</w:t>
      </w:r>
      <w:r>
        <w:rPr>
          <w:rFonts w:ascii="方正仿宋_GBK" w:hAnsi="方正仿宋_GBK" w:eastAsia="方正仿宋_GBK" w:cs="方正仿宋_GBK"/>
          <w:sz w:val="32"/>
          <w:szCs w:val="32"/>
          <w:shd w:val="clear" w:color="auto" w:fill="FFFFFF"/>
        </w:rPr>
        <w:t>国（境）外公务接待。2023年本单位人均接待费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645CD23">
      <w:pPr>
        <w:pStyle w:val="6"/>
        <w:shd w:val="clear" w:color="auto" w:fill="FFFFFF"/>
        <w:spacing w:before="0" w:beforeAutospacing="0" w:after="0" w:after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1EDBACAE">
      <w:pPr>
        <w:pStyle w:val="6"/>
        <w:shd w:val="clear" w:color="auto" w:fill="FFFFFF"/>
        <w:spacing w:before="0" w:beforeAutospacing="0" w:after="0" w:afterAutospacing="0" w:line="600" w:lineRule="exact"/>
        <w:ind w:firstLine="321" w:firstLineChars="100"/>
        <w:rPr>
          <w:rFonts w:hint="default" w:ascii="方正仿宋_GBK" w:hAnsi="方正仿宋_GBK" w:eastAsia="方正仿宋_GBK" w:cs="方正仿宋_GBK"/>
          <w:b/>
          <w:sz w:val="32"/>
          <w:szCs w:val="32"/>
          <w:shd w:val="clear" w:color="auto" w:fill="FFFFFF"/>
        </w:rPr>
      </w:pPr>
      <w:r>
        <w:rPr>
          <w:rFonts w:ascii="楷体" w:hAnsi="楷体" w:eastAsia="楷体" w:cs="楷体"/>
          <w:b/>
          <w:bCs/>
          <w:sz w:val="32"/>
          <w:szCs w:val="32"/>
          <w:shd w:val="clear" w:color="auto" w:fill="FFFFFF"/>
        </w:rPr>
        <w:t>（一）财政拨款会议费和培训费情况说明</w:t>
      </w:r>
    </w:p>
    <w:p w14:paraId="6C7C577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本年度无会议费支出，较上年决算数无增减，主要原因是行政事业合署办公，会议费列在行政本级。本年度无培训费支出，较上年决算数无变化，主要原因是行政事业合署办公，培训费列在行政本级。</w:t>
      </w:r>
    </w:p>
    <w:p w14:paraId="793367C8">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4216CDA">
      <w:pPr>
        <w:pStyle w:val="6"/>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2023年度本单位无机关运行经费。本单位系西永街道下属事业单位，</w:t>
      </w:r>
      <w:r>
        <w:rPr>
          <w:rFonts w:hint="default" w:ascii="方正仿宋_GBK" w:hAnsi="方正仿宋_GBK" w:eastAsia="方正仿宋_GBK" w:cs="方正仿宋_GBK"/>
          <w:sz w:val="32"/>
          <w:szCs w:val="32"/>
        </w:rPr>
        <w:t>按照部门决算列报口径，我单位不在机关运行经费统计范围之内。</w:t>
      </w:r>
    </w:p>
    <w:p w14:paraId="5159B126">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8EDE3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截至2023年12月31日，本单位无车辆。无单价100万元（含）以上专用设备。</w:t>
      </w:r>
    </w:p>
    <w:p w14:paraId="5938111E">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6F59DD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27B60BB1">
      <w:pPr>
        <w:pStyle w:val="6"/>
        <w:numPr>
          <w:ilvl w:val="0"/>
          <w:numId w:val="1"/>
        </w:numPr>
        <w:shd w:val="clear" w:color="auto" w:fill="FFFFFF"/>
        <w:spacing w:before="0" w:beforeAutospacing="0" w:after="0" w:after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0DEB4811">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6386196">
      <w:pPr>
        <w:pStyle w:val="12"/>
        <w:autoSpaceDE w:val="0"/>
        <w:spacing w:before="0" w:beforeAutospacing="0" w:after="0" w:afterAutospacing="0" w:line="600" w:lineRule="exact"/>
        <w:ind w:firstLine="480" w:firstLineChars="15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根据预算绩效管理要求，我单位对1个二级项目开展了绩效自评，涉及财政拨款项目支出资金13.97万元。后附项目支出绩效自评表（二级项目）：2023农服事务绩效自评表。</w:t>
      </w:r>
    </w:p>
    <w:p w14:paraId="0C046DD2">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0F5B8DA">
      <w:pPr>
        <w:pStyle w:val="14"/>
        <w:autoSpaceDE w:val="0"/>
        <w:spacing w:line="600" w:lineRule="exact"/>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0DC15971">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D90FA26">
      <w:pPr>
        <w:pStyle w:val="14"/>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重庆高新区财政局未委托第三方对我单位开展绩效评价。</w:t>
      </w:r>
    </w:p>
    <w:p w14:paraId="4DD96330">
      <w:pPr>
        <w:pStyle w:val="6"/>
        <w:shd w:val="clear" w:color="auto" w:fill="FFFFFF"/>
        <w:spacing w:before="0" w:beforeAutospacing="0" w:after="0" w:afterAutospacing="0" w:line="600"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27BF0B0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717805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BA326D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D1566B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91229D7">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8DBC8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2B2C3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EF94E3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D3B216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07E0CF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EC44C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BBE66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278103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313DB1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BC9B1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399AD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9AB151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354B646">
      <w:pPr>
        <w:pStyle w:val="6"/>
        <w:shd w:val="clear" w:color="auto" w:fill="FFFFFF"/>
        <w:spacing w:before="0" w:beforeAutospacing="0" w:after="0" w:afterAutospacing="0" w:line="600"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33E167A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本单位决算公开信息反馈和联系方式：023-65661768</w:t>
      </w:r>
    </w:p>
    <w:p w14:paraId="695181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76D948F2">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附件：2023农服事务绩效自评表</w:t>
      </w:r>
    </w:p>
    <w:p w14:paraId="08D0690C">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3E5AB206">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6D7FD41B">
      <w:pPr>
        <w:pStyle w:val="11"/>
        <w:autoSpaceDE w:val="0"/>
        <w:ind w:firstLine="803" w:firstLineChars="25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30C4C3A8">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24FB0C5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792C77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50E74D6">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E15B6A8">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20D1C54">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C049F6D">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864FB6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B306D5B">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6A539B1">
            <w:pPr>
              <w:spacing w:line="200" w:lineRule="exact"/>
              <w:rPr>
                <w:rFonts w:hint="default" w:ascii="Arial" w:hAnsi="Arial" w:cs="Arial"/>
                <w:color w:val="000000"/>
                <w:sz w:val="22"/>
                <w:szCs w:val="22"/>
              </w:rPr>
            </w:pPr>
            <w:r>
              <w:rPr>
                <w:rFonts w:cs="宋体"/>
                <w:sz w:val="20"/>
                <w:szCs w:val="20"/>
              </w:rPr>
              <w:t>公开单位：</w:t>
            </w:r>
            <w:r>
              <w:rPr>
                <w:sz w:val="20"/>
              </w:rPr>
              <w:t>重庆市沙坪坝区西永街道农业服务中心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BA31032">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9B1204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F7B794">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017E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F0286B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8495A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AAE7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12DA5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4E819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CF35A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F0F09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901C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6062C">
            <w:pPr>
              <w:spacing w:line="240" w:lineRule="exact"/>
              <w:jc w:val="right"/>
              <w:textAlignment w:val="center"/>
              <w:rPr>
                <w:rFonts w:hint="default" w:cs="宋体"/>
                <w:color w:val="000000"/>
                <w:sz w:val="20"/>
                <w:szCs w:val="20"/>
              </w:rPr>
            </w:pPr>
            <w:r>
              <w:rPr>
                <w:rFonts w:cs="宋体"/>
                <w:color w:val="000000"/>
                <w:sz w:val="20"/>
                <w:szCs w:val="20"/>
              </w:rPr>
              <w:t>221.70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07A423">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07BED">
            <w:pPr>
              <w:spacing w:line="240" w:lineRule="exact"/>
              <w:jc w:val="right"/>
              <w:textAlignment w:val="center"/>
              <w:rPr>
                <w:rFonts w:hint="default" w:cs="宋体"/>
                <w:color w:val="000000"/>
                <w:sz w:val="20"/>
                <w:szCs w:val="20"/>
              </w:rPr>
            </w:pPr>
            <w:r>
              <w:rPr>
                <w:color w:val="000000"/>
                <w:sz w:val="20"/>
              </w:rPr>
              <w:t xml:space="preserve"> </w:t>
            </w:r>
          </w:p>
        </w:tc>
      </w:tr>
      <w:tr w14:paraId="794B3B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078F7">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D5F3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8B9A40">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96317">
            <w:pPr>
              <w:spacing w:line="240" w:lineRule="exact"/>
              <w:jc w:val="right"/>
              <w:textAlignment w:val="center"/>
              <w:rPr>
                <w:rFonts w:hint="default" w:cs="宋体"/>
                <w:color w:val="000000"/>
                <w:sz w:val="20"/>
                <w:szCs w:val="20"/>
              </w:rPr>
            </w:pPr>
            <w:r>
              <w:rPr>
                <w:color w:val="000000"/>
                <w:sz w:val="20"/>
              </w:rPr>
              <w:t xml:space="preserve"> </w:t>
            </w:r>
          </w:p>
        </w:tc>
      </w:tr>
      <w:tr w14:paraId="7B1FB5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454EE">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B232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DF5558">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9FF30">
            <w:pPr>
              <w:spacing w:line="240" w:lineRule="exact"/>
              <w:jc w:val="right"/>
              <w:textAlignment w:val="center"/>
              <w:rPr>
                <w:rFonts w:hint="default" w:cs="宋体"/>
                <w:color w:val="000000"/>
                <w:sz w:val="20"/>
                <w:szCs w:val="20"/>
              </w:rPr>
            </w:pPr>
            <w:r>
              <w:rPr>
                <w:color w:val="000000"/>
                <w:sz w:val="20"/>
              </w:rPr>
              <w:t xml:space="preserve"> </w:t>
            </w:r>
          </w:p>
        </w:tc>
      </w:tr>
      <w:tr w14:paraId="1BC6A0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A3EA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2C0D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FDFEEF">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9DB15">
            <w:pPr>
              <w:spacing w:line="240" w:lineRule="exact"/>
              <w:jc w:val="right"/>
              <w:textAlignment w:val="center"/>
              <w:rPr>
                <w:rFonts w:hint="default" w:cs="宋体"/>
                <w:color w:val="000000"/>
                <w:sz w:val="20"/>
                <w:szCs w:val="20"/>
              </w:rPr>
            </w:pPr>
            <w:r>
              <w:rPr>
                <w:color w:val="000000"/>
                <w:sz w:val="20"/>
              </w:rPr>
              <w:t xml:space="preserve"> </w:t>
            </w:r>
          </w:p>
        </w:tc>
      </w:tr>
      <w:tr w14:paraId="78B12B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EE3F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D444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40B900">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5F5BD">
            <w:pPr>
              <w:spacing w:line="240" w:lineRule="exact"/>
              <w:jc w:val="right"/>
              <w:textAlignment w:val="center"/>
              <w:rPr>
                <w:rFonts w:hint="default" w:cs="宋体"/>
                <w:color w:val="000000"/>
                <w:sz w:val="20"/>
                <w:szCs w:val="20"/>
              </w:rPr>
            </w:pPr>
            <w:r>
              <w:rPr>
                <w:color w:val="000000"/>
                <w:sz w:val="20"/>
              </w:rPr>
              <w:t xml:space="preserve"> </w:t>
            </w:r>
          </w:p>
        </w:tc>
      </w:tr>
      <w:tr w14:paraId="1D9D57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F5D50">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B8A0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2AD85B">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ADC2B">
            <w:pPr>
              <w:spacing w:line="240" w:lineRule="exact"/>
              <w:jc w:val="right"/>
              <w:textAlignment w:val="center"/>
              <w:rPr>
                <w:rFonts w:hint="default" w:cs="宋体"/>
                <w:color w:val="000000"/>
                <w:sz w:val="20"/>
                <w:szCs w:val="20"/>
              </w:rPr>
            </w:pPr>
            <w:r>
              <w:rPr>
                <w:color w:val="000000"/>
                <w:sz w:val="20"/>
              </w:rPr>
              <w:t xml:space="preserve"> </w:t>
            </w:r>
          </w:p>
        </w:tc>
      </w:tr>
      <w:tr w14:paraId="59CE1F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2238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A512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E928B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B56CE">
            <w:pPr>
              <w:spacing w:line="240" w:lineRule="exact"/>
              <w:jc w:val="right"/>
              <w:textAlignment w:val="center"/>
              <w:rPr>
                <w:rFonts w:hint="default" w:cs="宋体"/>
                <w:color w:val="000000"/>
                <w:sz w:val="20"/>
                <w:szCs w:val="20"/>
              </w:rPr>
            </w:pPr>
            <w:r>
              <w:rPr>
                <w:color w:val="000000"/>
                <w:sz w:val="20"/>
              </w:rPr>
              <w:t xml:space="preserve"> </w:t>
            </w:r>
          </w:p>
        </w:tc>
      </w:tr>
      <w:tr w14:paraId="5A4E6F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455B9">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2797FA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234DFC">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3A359">
            <w:pPr>
              <w:spacing w:line="240" w:lineRule="exact"/>
              <w:jc w:val="right"/>
              <w:textAlignment w:val="center"/>
              <w:rPr>
                <w:rFonts w:hint="default" w:cs="宋体"/>
                <w:color w:val="000000"/>
                <w:sz w:val="20"/>
                <w:szCs w:val="20"/>
              </w:rPr>
            </w:pPr>
            <w:r>
              <w:rPr>
                <w:rFonts w:cs="宋体"/>
                <w:color w:val="000000"/>
                <w:sz w:val="20"/>
                <w:szCs w:val="20"/>
              </w:rPr>
              <w:t>41.52</w:t>
            </w:r>
            <w:r>
              <w:rPr>
                <w:color w:val="000000"/>
                <w:sz w:val="20"/>
              </w:rPr>
              <w:t xml:space="preserve"> </w:t>
            </w:r>
          </w:p>
        </w:tc>
      </w:tr>
      <w:tr w14:paraId="62C202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F46B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17B69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C5755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41979">
            <w:pPr>
              <w:spacing w:line="240" w:lineRule="exact"/>
              <w:jc w:val="right"/>
              <w:textAlignment w:val="center"/>
              <w:rPr>
                <w:rFonts w:hint="default" w:cs="宋体"/>
                <w:color w:val="000000"/>
                <w:sz w:val="20"/>
                <w:szCs w:val="20"/>
              </w:rPr>
            </w:pPr>
            <w:r>
              <w:rPr>
                <w:rFonts w:cs="宋体"/>
                <w:color w:val="000000"/>
                <w:sz w:val="20"/>
                <w:szCs w:val="20"/>
              </w:rPr>
              <w:t>5.05</w:t>
            </w:r>
            <w:r>
              <w:rPr>
                <w:color w:val="000000"/>
                <w:sz w:val="20"/>
              </w:rPr>
              <w:t xml:space="preserve"> </w:t>
            </w:r>
          </w:p>
        </w:tc>
      </w:tr>
      <w:tr w14:paraId="1283EC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BEC3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D22BB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E3B943">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71882">
            <w:pPr>
              <w:spacing w:line="240" w:lineRule="exact"/>
              <w:jc w:val="right"/>
              <w:textAlignment w:val="center"/>
              <w:rPr>
                <w:rFonts w:hint="default" w:cs="宋体"/>
                <w:color w:val="000000"/>
                <w:sz w:val="20"/>
                <w:szCs w:val="20"/>
              </w:rPr>
            </w:pPr>
            <w:r>
              <w:rPr>
                <w:color w:val="000000"/>
                <w:sz w:val="20"/>
              </w:rPr>
              <w:t xml:space="preserve"> </w:t>
            </w:r>
          </w:p>
        </w:tc>
      </w:tr>
      <w:tr w14:paraId="706ADC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68EF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77D7A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99CCEE">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7B295">
            <w:pPr>
              <w:spacing w:line="240" w:lineRule="exact"/>
              <w:jc w:val="right"/>
              <w:textAlignment w:val="center"/>
              <w:rPr>
                <w:rFonts w:hint="default" w:cs="宋体"/>
                <w:color w:val="000000"/>
                <w:sz w:val="20"/>
                <w:szCs w:val="20"/>
              </w:rPr>
            </w:pPr>
            <w:r>
              <w:rPr>
                <w:color w:val="000000"/>
                <w:sz w:val="20"/>
              </w:rPr>
              <w:t xml:space="preserve"> </w:t>
            </w:r>
          </w:p>
        </w:tc>
      </w:tr>
      <w:tr w14:paraId="3AB4B5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A2FA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52F6A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CD4E7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81759">
            <w:pPr>
              <w:spacing w:line="240" w:lineRule="exact"/>
              <w:jc w:val="right"/>
              <w:textAlignment w:val="center"/>
              <w:rPr>
                <w:rFonts w:hint="default" w:cs="宋体"/>
                <w:color w:val="000000"/>
                <w:sz w:val="20"/>
                <w:szCs w:val="20"/>
              </w:rPr>
            </w:pPr>
            <w:r>
              <w:rPr>
                <w:rFonts w:cs="宋体"/>
                <w:color w:val="000000"/>
                <w:sz w:val="20"/>
                <w:szCs w:val="20"/>
              </w:rPr>
              <w:t>168.56</w:t>
            </w:r>
            <w:r>
              <w:rPr>
                <w:color w:val="000000"/>
                <w:sz w:val="20"/>
              </w:rPr>
              <w:t xml:space="preserve"> </w:t>
            </w:r>
          </w:p>
        </w:tc>
      </w:tr>
      <w:tr w14:paraId="785CFB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9BF7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962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44CA35">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E4440">
            <w:pPr>
              <w:spacing w:line="240" w:lineRule="exact"/>
              <w:jc w:val="right"/>
              <w:textAlignment w:val="center"/>
              <w:rPr>
                <w:rFonts w:hint="default" w:cs="宋体"/>
                <w:color w:val="000000"/>
                <w:sz w:val="20"/>
                <w:szCs w:val="20"/>
              </w:rPr>
            </w:pPr>
            <w:r>
              <w:rPr>
                <w:color w:val="000000"/>
                <w:sz w:val="20"/>
              </w:rPr>
              <w:t xml:space="preserve"> </w:t>
            </w:r>
          </w:p>
        </w:tc>
      </w:tr>
      <w:tr w14:paraId="792D5D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67CF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3C2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A5147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F7CA2">
            <w:pPr>
              <w:spacing w:line="240" w:lineRule="exact"/>
              <w:jc w:val="right"/>
              <w:textAlignment w:val="center"/>
              <w:rPr>
                <w:rFonts w:hint="default" w:cs="宋体"/>
                <w:color w:val="000000"/>
                <w:sz w:val="20"/>
                <w:szCs w:val="20"/>
              </w:rPr>
            </w:pPr>
            <w:r>
              <w:rPr>
                <w:color w:val="000000"/>
                <w:sz w:val="20"/>
              </w:rPr>
              <w:t xml:space="preserve"> </w:t>
            </w:r>
          </w:p>
        </w:tc>
      </w:tr>
      <w:tr w14:paraId="1A46EB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5FF3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C891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B331D6">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B9E5C">
            <w:pPr>
              <w:spacing w:line="240" w:lineRule="exact"/>
              <w:jc w:val="right"/>
              <w:textAlignment w:val="center"/>
              <w:rPr>
                <w:rFonts w:hint="default" w:cs="宋体"/>
                <w:color w:val="000000"/>
                <w:sz w:val="20"/>
                <w:szCs w:val="20"/>
              </w:rPr>
            </w:pPr>
            <w:r>
              <w:rPr>
                <w:color w:val="000000"/>
                <w:sz w:val="20"/>
              </w:rPr>
              <w:t xml:space="preserve"> </w:t>
            </w:r>
          </w:p>
        </w:tc>
      </w:tr>
      <w:tr w14:paraId="245DAF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4CC2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80FD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547CA1">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DF7F1">
            <w:pPr>
              <w:spacing w:line="240" w:lineRule="exact"/>
              <w:jc w:val="right"/>
              <w:textAlignment w:val="center"/>
              <w:rPr>
                <w:rFonts w:hint="default" w:cs="宋体"/>
                <w:color w:val="000000"/>
                <w:sz w:val="20"/>
                <w:szCs w:val="20"/>
              </w:rPr>
            </w:pPr>
            <w:r>
              <w:rPr>
                <w:color w:val="000000"/>
                <w:sz w:val="20"/>
              </w:rPr>
              <w:t xml:space="preserve"> </w:t>
            </w:r>
          </w:p>
        </w:tc>
      </w:tr>
      <w:tr w14:paraId="4119C8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01DD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4D44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61BE6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352BC">
            <w:pPr>
              <w:spacing w:line="240" w:lineRule="exact"/>
              <w:jc w:val="right"/>
              <w:textAlignment w:val="center"/>
              <w:rPr>
                <w:rFonts w:hint="default" w:cs="宋体"/>
                <w:color w:val="000000"/>
                <w:sz w:val="20"/>
                <w:szCs w:val="20"/>
              </w:rPr>
            </w:pPr>
            <w:r>
              <w:rPr>
                <w:color w:val="000000"/>
                <w:sz w:val="20"/>
              </w:rPr>
              <w:t xml:space="preserve"> </w:t>
            </w:r>
          </w:p>
        </w:tc>
      </w:tr>
      <w:tr w14:paraId="3ABFBC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8ED1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B46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EBF06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2DE1B">
            <w:pPr>
              <w:spacing w:line="240" w:lineRule="exact"/>
              <w:jc w:val="right"/>
              <w:textAlignment w:val="center"/>
              <w:rPr>
                <w:rFonts w:hint="default" w:cs="宋体"/>
                <w:color w:val="000000"/>
                <w:sz w:val="20"/>
                <w:szCs w:val="20"/>
              </w:rPr>
            </w:pPr>
            <w:r>
              <w:rPr>
                <w:color w:val="000000"/>
                <w:sz w:val="20"/>
              </w:rPr>
              <w:t xml:space="preserve"> </w:t>
            </w:r>
          </w:p>
        </w:tc>
      </w:tr>
      <w:tr w14:paraId="28EACF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23C8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8DA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7F3A3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A772C">
            <w:pPr>
              <w:spacing w:line="240" w:lineRule="exact"/>
              <w:jc w:val="right"/>
              <w:textAlignment w:val="center"/>
              <w:rPr>
                <w:rFonts w:hint="default" w:cs="宋体"/>
                <w:color w:val="000000"/>
                <w:sz w:val="20"/>
                <w:szCs w:val="20"/>
              </w:rPr>
            </w:pPr>
            <w:r>
              <w:rPr>
                <w:rFonts w:cs="宋体"/>
                <w:color w:val="000000"/>
                <w:sz w:val="20"/>
                <w:szCs w:val="20"/>
              </w:rPr>
              <w:t>6.57</w:t>
            </w:r>
            <w:r>
              <w:rPr>
                <w:color w:val="000000"/>
                <w:sz w:val="20"/>
              </w:rPr>
              <w:t xml:space="preserve"> </w:t>
            </w:r>
          </w:p>
        </w:tc>
      </w:tr>
      <w:tr w14:paraId="594C2C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AB05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AF2D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01D1C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AA72C">
            <w:pPr>
              <w:spacing w:line="240" w:lineRule="exact"/>
              <w:jc w:val="right"/>
              <w:textAlignment w:val="center"/>
              <w:rPr>
                <w:rFonts w:hint="default" w:cs="宋体"/>
                <w:color w:val="000000"/>
                <w:sz w:val="20"/>
                <w:szCs w:val="20"/>
              </w:rPr>
            </w:pPr>
            <w:r>
              <w:rPr>
                <w:color w:val="000000"/>
                <w:sz w:val="20"/>
              </w:rPr>
              <w:t xml:space="preserve"> </w:t>
            </w:r>
          </w:p>
        </w:tc>
      </w:tr>
      <w:tr w14:paraId="6649C9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4A08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EE40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2EFF50">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59C4C">
            <w:pPr>
              <w:spacing w:line="240" w:lineRule="exact"/>
              <w:jc w:val="right"/>
              <w:textAlignment w:val="center"/>
              <w:rPr>
                <w:rFonts w:hint="default" w:cs="宋体"/>
                <w:color w:val="000000"/>
                <w:sz w:val="20"/>
                <w:szCs w:val="20"/>
              </w:rPr>
            </w:pPr>
            <w:r>
              <w:rPr>
                <w:color w:val="000000"/>
                <w:sz w:val="20"/>
              </w:rPr>
              <w:t xml:space="preserve"> </w:t>
            </w:r>
          </w:p>
        </w:tc>
      </w:tr>
      <w:tr w14:paraId="2B6BAC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F69C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B5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338C1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118A7">
            <w:pPr>
              <w:spacing w:line="240" w:lineRule="exact"/>
              <w:jc w:val="right"/>
              <w:textAlignment w:val="center"/>
              <w:rPr>
                <w:rFonts w:hint="default" w:cs="宋体"/>
                <w:color w:val="000000"/>
                <w:sz w:val="20"/>
                <w:szCs w:val="20"/>
              </w:rPr>
            </w:pPr>
            <w:r>
              <w:rPr>
                <w:color w:val="000000"/>
                <w:sz w:val="20"/>
              </w:rPr>
              <w:t xml:space="preserve"> </w:t>
            </w:r>
          </w:p>
        </w:tc>
      </w:tr>
      <w:tr w14:paraId="4E3D14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6028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B757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B7400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15EC2">
            <w:pPr>
              <w:spacing w:line="240" w:lineRule="exact"/>
              <w:jc w:val="right"/>
              <w:textAlignment w:val="center"/>
              <w:rPr>
                <w:rFonts w:hint="default" w:cs="宋体"/>
                <w:color w:val="000000"/>
                <w:sz w:val="20"/>
                <w:szCs w:val="20"/>
              </w:rPr>
            </w:pPr>
            <w:r>
              <w:rPr>
                <w:color w:val="000000"/>
                <w:sz w:val="20"/>
              </w:rPr>
              <w:t xml:space="preserve"> </w:t>
            </w:r>
          </w:p>
        </w:tc>
      </w:tr>
      <w:tr w14:paraId="72FDAB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97BFF">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6A8D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98640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30AAF">
            <w:pPr>
              <w:spacing w:line="240" w:lineRule="exact"/>
              <w:jc w:val="right"/>
              <w:textAlignment w:val="center"/>
              <w:rPr>
                <w:rFonts w:hint="default" w:cs="宋体"/>
                <w:color w:val="000000"/>
                <w:sz w:val="20"/>
                <w:szCs w:val="20"/>
              </w:rPr>
            </w:pPr>
            <w:r>
              <w:rPr>
                <w:color w:val="000000"/>
                <w:sz w:val="20"/>
              </w:rPr>
              <w:t xml:space="preserve"> </w:t>
            </w:r>
          </w:p>
        </w:tc>
      </w:tr>
      <w:tr w14:paraId="634759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2A5D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1E34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C90C63">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CF386">
            <w:pPr>
              <w:spacing w:line="240" w:lineRule="exact"/>
              <w:jc w:val="right"/>
              <w:textAlignment w:val="center"/>
              <w:rPr>
                <w:rFonts w:hint="default" w:cs="宋体"/>
                <w:color w:val="000000"/>
                <w:sz w:val="20"/>
                <w:szCs w:val="20"/>
              </w:rPr>
            </w:pPr>
            <w:r>
              <w:rPr>
                <w:color w:val="000000"/>
                <w:sz w:val="20"/>
              </w:rPr>
              <w:t xml:space="preserve"> </w:t>
            </w:r>
          </w:p>
        </w:tc>
      </w:tr>
      <w:tr w14:paraId="3B950C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DE33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1A4A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57141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B1D70">
            <w:pPr>
              <w:spacing w:line="240" w:lineRule="exact"/>
              <w:jc w:val="right"/>
              <w:textAlignment w:val="center"/>
              <w:rPr>
                <w:rFonts w:hint="default" w:cs="宋体"/>
                <w:color w:val="000000"/>
                <w:sz w:val="20"/>
                <w:szCs w:val="20"/>
              </w:rPr>
            </w:pPr>
            <w:r>
              <w:rPr>
                <w:color w:val="000000"/>
                <w:sz w:val="20"/>
              </w:rPr>
              <w:t xml:space="preserve"> </w:t>
            </w:r>
          </w:p>
        </w:tc>
      </w:tr>
      <w:tr w14:paraId="2768A0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C620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9AACA">
            <w:pPr>
              <w:spacing w:line="240" w:lineRule="exact"/>
              <w:jc w:val="right"/>
              <w:textAlignment w:val="center"/>
              <w:rPr>
                <w:rFonts w:hint="default" w:cs="宋体"/>
                <w:color w:val="000000"/>
                <w:sz w:val="20"/>
                <w:szCs w:val="20"/>
              </w:rPr>
            </w:pPr>
            <w:r>
              <w:rPr>
                <w:rFonts w:cs="宋体"/>
                <w:color w:val="000000"/>
                <w:sz w:val="20"/>
                <w:szCs w:val="20"/>
              </w:rPr>
              <w:t>221.70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29F81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ED1EF">
            <w:pPr>
              <w:spacing w:line="240" w:lineRule="exact"/>
              <w:jc w:val="right"/>
              <w:textAlignment w:val="center"/>
              <w:rPr>
                <w:rFonts w:hint="default" w:cs="宋体"/>
                <w:color w:val="000000"/>
                <w:sz w:val="20"/>
                <w:szCs w:val="20"/>
              </w:rPr>
            </w:pPr>
            <w:r>
              <w:rPr>
                <w:rFonts w:cs="宋体"/>
                <w:color w:val="000000"/>
                <w:sz w:val="20"/>
                <w:szCs w:val="20"/>
              </w:rPr>
              <w:t>221.70</w:t>
            </w:r>
            <w:r>
              <w:rPr>
                <w:color w:val="000000"/>
                <w:sz w:val="20"/>
              </w:rPr>
              <w:t xml:space="preserve"> </w:t>
            </w:r>
          </w:p>
        </w:tc>
      </w:tr>
      <w:tr w14:paraId="6E0D5A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9B78E">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3B4C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1B093D">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E45ED">
            <w:pPr>
              <w:spacing w:line="240" w:lineRule="exact"/>
              <w:jc w:val="right"/>
              <w:textAlignment w:val="center"/>
              <w:rPr>
                <w:rFonts w:hint="default" w:cs="宋体"/>
                <w:color w:val="000000"/>
                <w:sz w:val="20"/>
                <w:szCs w:val="20"/>
              </w:rPr>
            </w:pPr>
            <w:r>
              <w:rPr>
                <w:color w:val="000000"/>
                <w:sz w:val="20"/>
              </w:rPr>
              <w:t xml:space="preserve"> </w:t>
            </w:r>
          </w:p>
        </w:tc>
      </w:tr>
      <w:tr w14:paraId="536F65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AC1E9">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BF0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25DF3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0F0DD88">
            <w:pPr>
              <w:spacing w:line="240" w:lineRule="exact"/>
              <w:jc w:val="right"/>
              <w:textAlignment w:val="center"/>
              <w:rPr>
                <w:rFonts w:hint="default" w:cs="宋体"/>
                <w:color w:val="000000"/>
                <w:sz w:val="20"/>
                <w:szCs w:val="20"/>
              </w:rPr>
            </w:pPr>
            <w:r>
              <w:rPr>
                <w:color w:val="000000"/>
                <w:sz w:val="20"/>
              </w:rPr>
              <w:t xml:space="preserve"> </w:t>
            </w:r>
          </w:p>
        </w:tc>
      </w:tr>
      <w:tr w14:paraId="24821C31">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F4B3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8BD7">
            <w:pPr>
              <w:spacing w:line="240" w:lineRule="exact"/>
              <w:jc w:val="right"/>
              <w:textAlignment w:val="center"/>
              <w:rPr>
                <w:rFonts w:hint="default" w:cs="宋体"/>
                <w:color w:val="000000"/>
                <w:sz w:val="20"/>
                <w:szCs w:val="20"/>
              </w:rPr>
            </w:pPr>
            <w:r>
              <w:rPr>
                <w:rFonts w:cs="宋体"/>
                <w:color w:val="000000"/>
                <w:sz w:val="20"/>
                <w:szCs w:val="20"/>
              </w:rPr>
              <w:t>221.70</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C45867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3F7B2">
            <w:pPr>
              <w:spacing w:line="240" w:lineRule="exact"/>
              <w:jc w:val="right"/>
              <w:textAlignment w:val="center"/>
              <w:rPr>
                <w:rFonts w:hint="default" w:cs="宋体"/>
                <w:color w:val="000000"/>
                <w:sz w:val="20"/>
                <w:szCs w:val="20"/>
              </w:rPr>
            </w:pPr>
            <w:r>
              <w:rPr>
                <w:rFonts w:cs="宋体"/>
                <w:color w:val="000000"/>
                <w:sz w:val="20"/>
                <w:szCs w:val="20"/>
              </w:rPr>
              <w:t>221.70</w:t>
            </w:r>
            <w:r>
              <w:rPr>
                <w:color w:val="000000"/>
                <w:sz w:val="20"/>
              </w:rPr>
              <w:t xml:space="preserve"> </w:t>
            </w:r>
          </w:p>
        </w:tc>
      </w:tr>
    </w:tbl>
    <w:p w14:paraId="2E8043F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EC4462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9BB3A9D">
            <w:pPr>
              <w:jc w:val="center"/>
              <w:textAlignment w:val="bottom"/>
              <w:rPr>
                <w:rFonts w:hint="default" w:cs="宋体"/>
                <w:b/>
                <w:color w:val="000000"/>
                <w:sz w:val="32"/>
                <w:szCs w:val="32"/>
              </w:rPr>
            </w:pPr>
            <w:r>
              <w:rPr>
                <w:rFonts w:cs="宋体"/>
                <w:b/>
                <w:color w:val="000000"/>
                <w:sz w:val="32"/>
                <w:szCs w:val="32"/>
              </w:rPr>
              <w:t>收入决算表</w:t>
            </w:r>
          </w:p>
        </w:tc>
      </w:tr>
      <w:tr w14:paraId="06700150">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AC3BA40">
            <w:pPr>
              <w:rPr>
                <w:rFonts w:hint="default" w:cs="宋体"/>
                <w:color w:val="000000"/>
                <w:sz w:val="20"/>
                <w:szCs w:val="20"/>
              </w:rPr>
            </w:pPr>
            <w:r>
              <w:rPr>
                <w:rFonts w:cs="宋体"/>
                <w:sz w:val="20"/>
                <w:szCs w:val="20"/>
              </w:rPr>
              <w:t>公开单位：</w:t>
            </w:r>
            <w:r>
              <w:rPr>
                <w:sz w:val="20"/>
              </w:rPr>
              <w:t>重庆市沙坪坝区西永街道农业服务中心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41CD2E1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76E50D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21420B">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CEF815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B414B7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2F990F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B3B210E">
            <w:pPr>
              <w:jc w:val="right"/>
              <w:textAlignment w:val="bottom"/>
              <w:rPr>
                <w:rFonts w:hint="default" w:cs="宋体"/>
                <w:color w:val="000000"/>
                <w:sz w:val="20"/>
                <w:szCs w:val="20"/>
              </w:rPr>
            </w:pPr>
            <w:r>
              <w:rPr>
                <w:rFonts w:cs="宋体"/>
                <w:color w:val="000000"/>
                <w:sz w:val="20"/>
                <w:szCs w:val="20"/>
              </w:rPr>
              <w:t>公开02表</w:t>
            </w:r>
          </w:p>
        </w:tc>
      </w:tr>
      <w:tr w14:paraId="4E5B81B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1EF0AC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A7CDD9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34DC24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922B7C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3F1C1B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CA12A3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DDDB50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D75E19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DA17D1">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78B5378">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DF936">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E658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AE9BA">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55690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BE174">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4EECA">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99872">
            <w:pPr>
              <w:jc w:val="center"/>
              <w:textAlignment w:val="center"/>
              <w:rPr>
                <w:rFonts w:hint="default" w:cs="宋体"/>
                <w:b/>
                <w:color w:val="000000"/>
                <w:sz w:val="20"/>
                <w:szCs w:val="20"/>
              </w:rPr>
            </w:pPr>
            <w:r>
              <w:rPr>
                <w:rFonts w:cs="宋体"/>
                <w:b/>
                <w:color w:val="000000"/>
                <w:sz w:val="20"/>
                <w:szCs w:val="20"/>
              </w:rPr>
              <w:t>其他收入</w:t>
            </w:r>
          </w:p>
        </w:tc>
      </w:tr>
      <w:tr w14:paraId="36EC0A6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094ED">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AEE266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53E1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C33E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FF131">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4E1B4">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3AECD">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5C45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A1D9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DF77B">
            <w:pPr>
              <w:jc w:val="center"/>
              <w:rPr>
                <w:rFonts w:hint="default" w:cs="宋体"/>
                <w:b/>
                <w:color w:val="000000"/>
                <w:sz w:val="20"/>
                <w:szCs w:val="20"/>
              </w:rPr>
            </w:pPr>
          </w:p>
        </w:tc>
      </w:tr>
      <w:tr w14:paraId="710EF84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8717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4054D0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8CFE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B7F0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5AB7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F4E8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4F66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D80F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982B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93B90">
            <w:pPr>
              <w:jc w:val="center"/>
              <w:rPr>
                <w:rFonts w:hint="default" w:cs="宋体"/>
                <w:b/>
                <w:color w:val="000000"/>
                <w:sz w:val="20"/>
                <w:szCs w:val="20"/>
              </w:rPr>
            </w:pPr>
          </w:p>
        </w:tc>
      </w:tr>
      <w:tr w14:paraId="1EBA7BF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7840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70B7E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C6EC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2181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3F25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3E8D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84AA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504F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C742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223F6">
            <w:pPr>
              <w:jc w:val="center"/>
              <w:rPr>
                <w:rFonts w:hint="default" w:cs="宋体"/>
                <w:b/>
                <w:color w:val="000000"/>
                <w:sz w:val="20"/>
                <w:szCs w:val="20"/>
              </w:rPr>
            </w:pPr>
          </w:p>
        </w:tc>
      </w:tr>
      <w:tr w14:paraId="362EB83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3A12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B9515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3700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D46B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F68C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2480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2B3F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F397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C542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673A1">
            <w:pPr>
              <w:jc w:val="center"/>
              <w:rPr>
                <w:rFonts w:hint="default" w:cs="宋体"/>
                <w:b/>
                <w:color w:val="000000"/>
                <w:sz w:val="20"/>
                <w:szCs w:val="20"/>
              </w:rPr>
            </w:pPr>
          </w:p>
        </w:tc>
      </w:tr>
      <w:tr w14:paraId="1EBAE78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CD4F7">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2E52B">
            <w:pPr>
              <w:wordWrap w:val="0"/>
              <w:jc w:val="right"/>
              <w:textAlignment w:val="center"/>
              <w:rPr>
                <w:rFonts w:hint="default" w:cs="宋体"/>
                <w:b/>
                <w:color w:val="000000"/>
                <w:sz w:val="20"/>
                <w:szCs w:val="20"/>
              </w:rPr>
            </w:pPr>
            <w:r>
              <w:rPr>
                <w:rFonts w:cs="宋体"/>
                <w:b/>
                <w:bCs/>
                <w:color w:val="000000"/>
                <w:sz w:val="20"/>
                <w:szCs w:val="20"/>
              </w:rPr>
              <w:t>221.70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E6981">
            <w:pPr>
              <w:wordWrap w:val="0"/>
              <w:jc w:val="right"/>
              <w:textAlignment w:val="center"/>
              <w:rPr>
                <w:rFonts w:hint="default" w:cs="宋体"/>
                <w:b/>
                <w:color w:val="000000"/>
                <w:sz w:val="20"/>
                <w:szCs w:val="20"/>
              </w:rPr>
            </w:pPr>
            <w:r>
              <w:rPr>
                <w:rFonts w:cs="宋体"/>
                <w:b/>
                <w:bCs/>
                <w:color w:val="000000"/>
                <w:sz w:val="20"/>
                <w:szCs w:val="20"/>
              </w:rPr>
              <w:t>221.70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24D42">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ABD30">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8969B">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68CAE">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FB6EB">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928B1">
            <w:pPr>
              <w:wordWrap w:val="0"/>
              <w:jc w:val="right"/>
              <w:textAlignment w:val="center"/>
              <w:rPr>
                <w:rFonts w:hint="default" w:cs="宋体"/>
                <w:b/>
                <w:color w:val="000000"/>
                <w:sz w:val="20"/>
                <w:szCs w:val="20"/>
              </w:rPr>
            </w:pPr>
            <w:r>
              <w:rPr>
                <w:b/>
                <w:color w:val="000000"/>
                <w:sz w:val="20"/>
              </w:rPr>
              <w:t xml:space="preserve"> </w:t>
            </w:r>
          </w:p>
        </w:tc>
      </w:tr>
      <w:tr w14:paraId="5BAB75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7FCA">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01603">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62AF">
            <w:pPr>
              <w:wordWrap w:val="0"/>
              <w:jc w:val="right"/>
              <w:textAlignment w:val="center"/>
              <w:rPr>
                <w:rFonts w:hint="default" w:cs="宋体"/>
                <w:color w:val="000000"/>
                <w:sz w:val="20"/>
                <w:szCs w:val="20"/>
              </w:rPr>
            </w:pPr>
            <w:r>
              <w:rPr>
                <w:rFonts w:cs="宋体"/>
                <w:b/>
                <w:color w:val="000000"/>
                <w:sz w:val="20"/>
                <w:szCs w:val="20"/>
              </w:rPr>
              <w:t>41.52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AC24">
            <w:pPr>
              <w:wordWrap w:val="0"/>
              <w:jc w:val="right"/>
              <w:textAlignment w:val="center"/>
              <w:rPr>
                <w:rFonts w:hint="default" w:cs="宋体"/>
                <w:color w:val="000000"/>
                <w:sz w:val="20"/>
                <w:szCs w:val="20"/>
              </w:rPr>
            </w:pPr>
            <w:r>
              <w:rPr>
                <w:rFonts w:cs="宋体"/>
                <w:b/>
                <w:color w:val="000000"/>
                <w:sz w:val="20"/>
                <w:szCs w:val="20"/>
              </w:rPr>
              <w:t>41.52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AF6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EEF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1B3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3AF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E6E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14B6">
            <w:pPr>
              <w:wordWrap w:val="0"/>
              <w:jc w:val="right"/>
              <w:textAlignment w:val="center"/>
              <w:rPr>
                <w:rFonts w:hint="default" w:cs="宋体"/>
                <w:color w:val="000000"/>
                <w:sz w:val="20"/>
                <w:szCs w:val="20"/>
              </w:rPr>
            </w:pPr>
            <w:r>
              <w:rPr>
                <w:color w:val="000000"/>
                <w:sz w:val="20"/>
              </w:rPr>
              <w:t xml:space="preserve"> </w:t>
            </w:r>
          </w:p>
        </w:tc>
      </w:tr>
      <w:tr w14:paraId="0A4B12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61AC">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CDFDF">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466D">
            <w:pPr>
              <w:wordWrap w:val="0"/>
              <w:jc w:val="right"/>
              <w:textAlignment w:val="center"/>
              <w:rPr>
                <w:rFonts w:hint="default" w:cs="宋体"/>
                <w:color w:val="000000"/>
                <w:sz w:val="20"/>
                <w:szCs w:val="20"/>
              </w:rPr>
            </w:pPr>
            <w:r>
              <w:rPr>
                <w:rFonts w:cs="宋体"/>
                <w:b/>
                <w:color w:val="000000"/>
                <w:sz w:val="20"/>
                <w:szCs w:val="20"/>
              </w:rPr>
              <w:t>41.52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AA53">
            <w:pPr>
              <w:wordWrap w:val="0"/>
              <w:jc w:val="right"/>
              <w:textAlignment w:val="center"/>
              <w:rPr>
                <w:rFonts w:hint="default" w:cs="宋体"/>
                <w:color w:val="000000"/>
                <w:sz w:val="20"/>
                <w:szCs w:val="20"/>
              </w:rPr>
            </w:pPr>
            <w:r>
              <w:rPr>
                <w:rFonts w:cs="宋体"/>
                <w:b/>
                <w:color w:val="000000"/>
                <w:sz w:val="20"/>
                <w:szCs w:val="20"/>
              </w:rPr>
              <w:t>41.52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0D1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FF0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B1A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89A9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E99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8E41">
            <w:pPr>
              <w:wordWrap w:val="0"/>
              <w:jc w:val="right"/>
              <w:textAlignment w:val="center"/>
              <w:rPr>
                <w:rFonts w:hint="default" w:cs="宋体"/>
                <w:color w:val="000000"/>
                <w:sz w:val="20"/>
                <w:szCs w:val="20"/>
              </w:rPr>
            </w:pPr>
            <w:r>
              <w:rPr>
                <w:color w:val="000000"/>
                <w:sz w:val="20"/>
              </w:rPr>
              <w:t xml:space="preserve"> </w:t>
            </w:r>
          </w:p>
        </w:tc>
      </w:tr>
      <w:tr w14:paraId="1391A2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2B4D">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42D42">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1E02">
            <w:pPr>
              <w:wordWrap w:val="0"/>
              <w:jc w:val="right"/>
              <w:textAlignment w:val="center"/>
              <w:rPr>
                <w:rFonts w:hint="default" w:cs="宋体"/>
                <w:color w:val="000000"/>
                <w:sz w:val="20"/>
                <w:szCs w:val="20"/>
              </w:rPr>
            </w:pPr>
            <w:r>
              <w:rPr>
                <w:rFonts w:cs="宋体"/>
                <w:color w:val="000000"/>
                <w:sz w:val="20"/>
                <w:szCs w:val="20"/>
              </w:rPr>
              <w:t>7.51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152F">
            <w:pPr>
              <w:wordWrap w:val="0"/>
              <w:jc w:val="right"/>
              <w:textAlignment w:val="center"/>
              <w:rPr>
                <w:rFonts w:hint="default" w:cs="宋体"/>
                <w:color w:val="000000"/>
                <w:sz w:val="20"/>
                <w:szCs w:val="20"/>
              </w:rPr>
            </w:pPr>
            <w:r>
              <w:rPr>
                <w:rFonts w:cs="宋体"/>
                <w:color w:val="000000"/>
                <w:sz w:val="20"/>
                <w:szCs w:val="20"/>
              </w:rPr>
              <w:t>7.51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797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092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C9C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A78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217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642B">
            <w:pPr>
              <w:wordWrap w:val="0"/>
              <w:jc w:val="right"/>
              <w:textAlignment w:val="center"/>
              <w:rPr>
                <w:rFonts w:hint="default" w:cs="宋体"/>
                <w:color w:val="000000"/>
                <w:sz w:val="20"/>
                <w:szCs w:val="20"/>
              </w:rPr>
            </w:pPr>
            <w:r>
              <w:rPr>
                <w:color w:val="000000"/>
                <w:sz w:val="20"/>
              </w:rPr>
              <w:t xml:space="preserve"> </w:t>
            </w:r>
          </w:p>
        </w:tc>
      </w:tr>
      <w:tr w14:paraId="70FBF5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3E5D">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F6A26">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1103">
            <w:pPr>
              <w:wordWrap w:val="0"/>
              <w:jc w:val="right"/>
              <w:textAlignment w:val="center"/>
              <w:rPr>
                <w:rFonts w:hint="default" w:cs="宋体"/>
                <w:color w:val="000000"/>
                <w:sz w:val="20"/>
                <w:szCs w:val="20"/>
              </w:rPr>
            </w:pPr>
            <w:r>
              <w:rPr>
                <w:rFonts w:cs="宋体"/>
                <w:color w:val="000000"/>
                <w:sz w:val="20"/>
                <w:szCs w:val="20"/>
              </w:rPr>
              <w:t>3.79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9ECA">
            <w:pPr>
              <w:wordWrap w:val="0"/>
              <w:jc w:val="right"/>
              <w:textAlignment w:val="center"/>
              <w:rPr>
                <w:rFonts w:hint="default" w:cs="宋体"/>
                <w:color w:val="000000"/>
                <w:sz w:val="20"/>
                <w:szCs w:val="20"/>
              </w:rPr>
            </w:pPr>
            <w:r>
              <w:rPr>
                <w:rFonts w:cs="宋体"/>
                <w:color w:val="000000"/>
                <w:sz w:val="20"/>
                <w:szCs w:val="20"/>
              </w:rPr>
              <w:t>3.79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B19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60E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FAC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3FA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72E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2F0E">
            <w:pPr>
              <w:wordWrap w:val="0"/>
              <w:jc w:val="right"/>
              <w:textAlignment w:val="center"/>
              <w:rPr>
                <w:rFonts w:hint="default" w:cs="宋体"/>
                <w:color w:val="000000"/>
                <w:sz w:val="20"/>
                <w:szCs w:val="20"/>
              </w:rPr>
            </w:pPr>
            <w:r>
              <w:rPr>
                <w:color w:val="000000"/>
                <w:sz w:val="20"/>
              </w:rPr>
              <w:t xml:space="preserve"> </w:t>
            </w:r>
          </w:p>
        </w:tc>
      </w:tr>
      <w:tr w14:paraId="4015B6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82F7">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200CB">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53507">
            <w:pPr>
              <w:wordWrap w:val="0"/>
              <w:jc w:val="right"/>
              <w:textAlignment w:val="center"/>
              <w:rPr>
                <w:rFonts w:hint="default" w:cs="宋体"/>
                <w:color w:val="000000"/>
                <w:sz w:val="20"/>
                <w:szCs w:val="20"/>
              </w:rPr>
            </w:pPr>
            <w:r>
              <w:rPr>
                <w:rFonts w:cs="宋体"/>
                <w:color w:val="000000"/>
                <w:sz w:val="20"/>
                <w:szCs w:val="20"/>
              </w:rPr>
              <w:t>30.22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19C0">
            <w:pPr>
              <w:wordWrap w:val="0"/>
              <w:jc w:val="right"/>
              <w:textAlignment w:val="center"/>
              <w:rPr>
                <w:rFonts w:hint="default" w:cs="宋体"/>
                <w:color w:val="000000"/>
                <w:sz w:val="20"/>
                <w:szCs w:val="20"/>
              </w:rPr>
            </w:pPr>
            <w:r>
              <w:rPr>
                <w:rFonts w:cs="宋体"/>
                <w:color w:val="000000"/>
                <w:sz w:val="20"/>
                <w:szCs w:val="20"/>
              </w:rPr>
              <w:t>30.22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883D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8AB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8B9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C6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D1C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E4B4">
            <w:pPr>
              <w:wordWrap w:val="0"/>
              <w:jc w:val="right"/>
              <w:textAlignment w:val="center"/>
              <w:rPr>
                <w:rFonts w:hint="default" w:cs="宋体"/>
                <w:color w:val="000000"/>
                <w:sz w:val="20"/>
                <w:szCs w:val="20"/>
              </w:rPr>
            </w:pPr>
            <w:r>
              <w:rPr>
                <w:color w:val="000000"/>
                <w:sz w:val="20"/>
              </w:rPr>
              <w:t xml:space="preserve"> </w:t>
            </w:r>
          </w:p>
        </w:tc>
      </w:tr>
      <w:tr w14:paraId="42CCE8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B9CD">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FAAC3">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EB02">
            <w:pPr>
              <w:wordWrap w:val="0"/>
              <w:jc w:val="right"/>
              <w:textAlignment w:val="center"/>
              <w:rPr>
                <w:rFonts w:hint="default" w:cs="宋体"/>
                <w:color w:val="000000"/>
                <w:sz w:val="20"/>
                <w:szCs w:val="20"/>
              </w:rPr>
            </w:pPr>
            <w:r>
              <w:rPr>
                <w:rFonts w:cs="宋体"/>
                <w:b/>
                <w:color w:val="000000"/>
                <w:sz w:val="20"/>
                <w:szCs w:val="20"/>
              </w:rPr>
              <w:t>5.05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826C">
            <w:pPr>
              <w:wordWrap w:val="0"/>
              <w:jc w:val="right"/>
              <w:textAlignment w:val="center"/>
              <w:rPr>
                <w:rFonts w:hint="default" w:cs="宋体"/>
                <w:color w:val="000000"/>
                <w:sz w:val="20"/>
                <w:szCs w:val="20"/>
              </w:rPr>
            </w:pPr>
            <w:r>
              <w:rPr>
                <w:rFonts w:cs="宋体"/>
                <w:b/>
                <w:color w:val="000000"/>
                <w:sz w:val="20"/>
                <w:szCs w:val="20"/>
              </w:rPr>
              <w:t>5.05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22C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195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028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E78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3B3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EC5A">
            <w:pPr>
              <w:wordWrap w:val="0"/>
              <w:jc w:val="right"/>
              <w:textAlignment w:val="center"/>
              <w:rPr>
                <w:rFonts w:hint="default" w:cs="宋体"/>
                <w:color w:val="000000"/>
                <w:sz w:val="20"/>
                <w:szCs w:val="20"/>
              </w:rPr>
            </w:pPr>
            <w:r>
              <w:rPr>
                <w:color w:val="000000"/>
                <w:sz w:val="20"/>
              </w:rPr>
              <w:t xml:space="preserve"> </w:t>
            </w:r>
          </w:p>
        </w:tc>
      </w:tr>
      <w:tr w14:paraId="1CA55D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EB9B">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37073">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CF21">
            <w:pPr>
              <w:wordWrap w:val="0"/>
              <w:jc w:val="right"/>
              <w:textAlignment w:val="center"/>
              <w:rPr>
                <w:rFonts w:hint="default" w:cs="宋体"/>
                <w:color w:val="000000"/>
                <w:sz w:val="20"/>
                <w:szCs w:val="20"/>
              </w:rPr>
            </w:pPr>
            <w:r>
              <w:rPr>
                <w:rFonts w:cs="宋体"/>
                <w:b/>
                <w:color w:val="000000"/>
                <w:sz w:val="20"/>
                <w:szCs w:val="20"/>
              </w:rPr>
              <w:t>5.05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1FA6">
            <w:pPr>
              <w:wordWrap w:val="0"/>
              <w:jc w:val="right"/>
              <w:textAlignment w:val="center"/>
              <w:rPr>
                <w:rFonts w:hint="default" w:cs="宋体"/>
                <w:color w:val="000000"/>
                <w:sz w:val="20"/>
                <w:szCs w:val="20"/>
              </w:rPr>
            </w:pPr>
            <w:r>
              <w:rPr>
                <w:rFonts w:cs="宋体"/>
                <w:b/>
                <w:color w:val="000000"/>
                <w:sz w:val="20"/>
                <w:szCs w:val="20"/>
              </w:rPr>
              <w:t>5.05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E40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517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0E8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216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084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EE99">
            <w:pPr>
              <w:wordWrap w:val="0"/>
              <w:jc w:val="right"/>
              <w:textAlignment w:val="center"/>
              <w:rPr>
                <w:rFonts w:hint="default" w:cs="宋体"/>
                <w:color w:val="000000"/>
                <w:sz w:val="20"/>
                <w:szCs w:val="20"/>
              </w:rPr>
            </w:pPr>
            <w:r>
              <w:rPr>
                <w:color w:val="000000"/>
                <w:sz w:val="20"/>
              </w:rPr>
              <w:t xml:space="preserve"> </w:t>
            </w:r>
          </w:p>
        </w:tc>
      </w:tr>
      <w:tr w14:paraId="063C71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1334">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77A6B">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547B">
            <w:pPr>
              <w:wordWrap w:val="0"/>
              <w:jc w:val="right"/>
              <w:textAlignment w:val="center"/>
              <w:rPr>
                <w:rFonts w:hint="default" w:cs="宋体"/>
                <w:color w:val="000000"/>
                <w:sz w:val="20"/>
                <w:szCs w:val="20"/>
              </w:rPr>
            </w:pPr>
            <w:r>
              <w:rPr>
                <w:rFonts w:cs="宋体"/>
                <w:color w:val="000000"/>
                <w:sz w:val="20"/>
                <w:szCs w:val="20"/>
              </w:rPr>
              <w:t>5.05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C507">
            <w:pPr>
              <w:wordWrap w:val="0"/>
              <w:jc w:val="right"/>
              <w:textAlignment w:val="center"/>
              <w:rPr>
                <w:rFonts w:hint="default" w:cs="宋体"/>
                <w:color w:val="000000"/>
                <w:sz w:val="20"/>
                <w:szCs w:val="20"/>
              </w:rPr>
            </w:pPr>
            <w:r>
              <w:rPr>
                <w:rFonts w:cs="宋体"/>
                <w:color w:val="000000"/>
                <w:sz w:val="20"/>
                <w:szCs w:val="20"/>
              </w:rPr>
              <w:t>5.05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8F4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B32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55A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E4F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3E4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4CE9">
            <w:pPr>
              <w:wordWrap w:val="0"/>
              <w:jc w:val="right"/>
              <w:textAlignment w:val="center"/>
              <w:rPr>
                <w:rFonts w:hint="default" w:cs="宋体"/>
                <w:color w:val="000000"/>
                <w:sz w:val="20"/>
                <w:szCs w:val="20"/>
              </w:rPr>
            </w:pPr>
            <w:r>
              <w:rPr>
                <w:color w:val="000000"/>
                <w:sz w:val="20"/>
              </w:rPr>
              <w:t xml:space="preserve"> </w:t>
            </w:r>
          </w:p>
        </w:tc>
      </w:tr>
      <w:tr w14:paraId="44D4AC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8A23">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54411">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3AD5">
            <w:pPr>
              <w:wordWrap w:val="0"/>
              <w:jc w:val="right"/>
              <w:textAlignment w:val="center"/>
              <w:rPr>
                <w:rFonts w:hint="default" w:cs="宋体"/>
                <w:color w:val="000000"/>
                <w:sz w:val="20"/>
                <w:szCs w:val="20"/>
              </w:rPr>
            </w:pPr>
            <w:r>
              <w:rPr>
                <w:rFonts w:cs="宋体"/>
                <w:b/>
                <w:color w:val="000000"/>
                <w:sz w:val="20"/>
                <w:szCs w:val="20"/>
              </w:rPr>
              <w:t>168.56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AE47B">
            <w:pPr>
              <w:wordWrap w:val="0"/>
              <w:jc w:val="right"/>
              <w:textAlignment w:val="center"/>
              <w:rPr>
                <w:rFonts w:hint="default" w:cs="宋体"/>
                <w:color w:val="000000"/>
                <w:sz w:val="20"/>
                <w:szCs w:val="20"/>
              </w:rPr>
            </w:pPr>
            <w:r>
              <w:rPr>
                <w:rFonts w:cs="宋体"/>
                <w:b/>
                <w:color w:val="000000"/>
                <w:sz w:val="20"/>
                <w:szCs w:val="20"/>
              </w:rPr>
              <w:t>168.56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1A2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167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A39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73B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964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680D">
            <w:pPr>
              <w:wordWrap w:val="0"/>
              <w:jc w:val="right"/>
              <w:textAlignment w:val="center"/>
              <w:rPr>
                <w:rFonts w:hint="default" w:cs="宋体"/>
                <w:color w:val="000000"/>
                <w:sz w:val="20"/>
                <w:szCs w:val="20"/>
              </w:rPr>
            </w:pPr>
            <w:r>
              <w:rPr>
                <w:color w:val="000000"/>
                <w:sz w:val="20"/>
              </w:rPr>
              <w:t xml:space="preserve"> </w:t>
            </w:r>
          </w:p>
        </w:tc>
      </w:tr>
      <w:tr w14:paraId="2D0A88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40EF">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5EB09">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ACC8">
            <w:pPr>
              <w:wordWrap w:val="0"/>
              <w:jc w:val="right"/>
              <w:textAlignment w:val="center"/>
              <w:rPr>
                <w:rFonts w:hint="default" w:cs="宋体"/>
                <w:color w:val="000000"/>
                <w:sz w:val="20"/>
                <w:szCs w:val="20"/>
              </w:rPr>
            </w:pPr>
            <w:r>
              <w:rPr>
                <w:rFonts w:cs="宋体"/>
                <w:b/>
                <w:color w:val="000000"/>
                <w:sz w:val="20"/>
                <w:szCs w:val="20"/>
              </w:rPr>
              <w:t>168.56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5FE0">
            <w:pPr>
              <w:wordWrap w:val="0"/>
              <w:jc w:val="right"/>
              <w:textAlignment w:val="center"/>
              <w:rPr>
                <w:rFonts w:hint="default" w:cs="宋体"/>
                <w:color w:val="000000"/>
                <w:sz w:val="20"/>
                <w:szCs w:val="20"/>
              </w:rPr>
            </w:pPr>
            <w:r>
              <w:rPr>
                <w:rFonts w:cs="宋体"/>
                <w:b/>
                <w:color w:val="000000"/>
                <w:sz w:val="20"/>
                <w:szCs w:val="20"/>
              </w:rPr>
              <w:t>168.56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11E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C82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F4E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651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AE7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920C2">
            <w:pPr>
              <w:wordWrap w:val="0"/>
              <w:jc w:val="right"/>
              <w:textAlignment w:val="center"/>
              <w:rPr>
                <w:rFonts w:hint="default" w:cs="宋体"/>
                <w:color w:val="000000"/>
                <w:sz w:val="20"/>
                <w:szCs w:val="20"/>
              </w:rPr>
            </w:pPr>
            <w:r>
              <w:rPr>
                <w:color w:val="000000"/>
                <w:sz w:val="20"/>
              </w:rPr>
              <w:t xml:space="preserve"> </w:t>
            </w:r>
          </w:p>
        </w:tc>
      </w:tr>
      <w:tr w14:paraId="1308F5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F879">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5F1B4">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65A0">
            <w:pPr>
              <w:wordWrap w:val="0"/>
              <w:jc w:val="right"/>
              <w:textAlignment w:val="center"/>
              <w:rPr>
                <w:rFonts w:hint="default" w:cs="宋体"/>
                <w:color w:val="000000"/>
                <w:sz w:val="20"/>
                <w:szCs w:val="20"/>
              </w:rPr>
            </w:pPr>
            <w:r>
              <w:rPr>
                <w:rFonts w:cs="宋体"/>
                <w:color w:val="000000"/>
                <w:sz w:val="20"/>
                <w:szCs w:val="20"/>
              </w:rPr>
              <w:t>154.60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7FCB">
            <w:pPr>
              <w:wordWrap w:val="0"/>
              <w:jc w:val="right"/>
              <w:textAlignment w:val="center"/>
              <w:rPr>
                <w:rFonts w:hint="default" w:cs="宋体"/>
                <w:color w:val="000000"/>
                <w:sz w:val="20"/>
                <w:szCs w:val="20"/>
              </w:rPr>
            </w:pPr>
            <w:r>
              <w:rPr>
                <w:rFonts w:cs="宋体"/>
                <w:color w:val="000000"/>
                <w:sz w:val="20"/>
                <w:szCs w:val="20"/>
              </w:rPr>
              <w:t>154.60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725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C36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0E4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9AC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B95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C114">
            <w:pPr>
              <w:wordWrap w:val="0"/>
              <w:jc w:val="right"/>
              <w:textAlignment w:val="center"/>
              <w:rPr>
                <w:rFonts w:hint="default" w:cs="宋体"/>
                <w:color w:val="000000"/>
                <w:sz w:val="20"/>
                <w:szCs w:val="20"/>
              </w:rPr>
            </w:pPr>
            <w:r>
              <w:rPr>
                <w:color w:val="000000"/>
                <w:sz w:val="20"/>
              </w:rPr>
              <w:t xml:space="preserve"> </w:t>
            </w:r>
          </w:p>
        </w:tc>
      </w:tr>
      <w:tr w14:paraId="24D60D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9BDE">
            <w:pPr>
              <w:textAlignment w:val="center"/>
              <w:rPr>
                <w:rFonts w:hint="default" w:cs="宋体"/>
                <w:color w:val="000000"/>
                <w:sz w:val="20"/>
                <w:szCs w:val="20"/>
              </w:rPr>
            </w:pPr>
            <w:r>
              <w:rPr>
                <w:rFonts w:cs="宋体"/>
                <w:color w:val="000000"/>
                <w:sz w:val="20"/>
                <w:szCs w:val="20"/>
              </w:rPr>
              <w:t>2130126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17967">
            <w:pPr>
              <w:textAlignment w:val="center"/>
              <w:rPr>
                <w:rFonts w:hint="default" w:cs="宋体"/>
                <w:color w:val="000000"/>
                <w:sz w:val="20"/>
                <w:szCs w:val="20"/>
              </w:rPr>
            </w:pPr>
            <w:r>
              <w:rPr>
                <w:rFonts w:cs="宋体"/>
                <w:color w:val="000000"/>
                <w:sz w:val="20"/>
                <w:szCs w:val="20"/>
              </w:rPr>
              <w:t>农村社会事业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3185">
            <w:pPr>
              <w:wordWrap w:val="0"/>
              <w:jc w:val="right"/>
              <w:textAlignment w:val="center"/>
              <w:rPr>
                <w:rFonts w:hint="default" w:cs="宋体"/>
                <w:color w:val="000000"/>
                <w:sz w:val="20"/>
                <w:szCs w:val="20"/>
              </w:rPr>
            </w:pPr>
            <w:r>
              <w:rPr>
                <w:rFonts w:cs="宋体"/>
                <w:color w:val="000000"/>
                <w:sz w:val="20"/>
                <w:szCs w:val="20"/>
              </w:rPr>
              <w:t>13.97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91A3">
            <w:pPr>
              <w:wordWrap w:val="0"/>
              <w:jc w:val="right"/>
              <w:textAlignment w:val="center"/>
              <w:rPr>
                <w:rFonts w:hint="default" w:cs="宋体"/>
                <w:color w:val="000000"/>
                <w:sz w:val="20"/>
                <w:szCs w:val="20"/>
              </w:rPr>
            </w:pPr>
            <w:r>
              <w:rPr>
                <w:rFonts w:cs="宋体"/>
                <w:color w:val="000000"/>
                <w:sz w:val="20"/>
                <w:szCs w:val="20"/>
              </w:rPr>
              <w:t>13.97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D74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C06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ABD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A20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227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D1E5">
            <w:pPr>
              <w:wordWrap w:val="0"/>
              <w:jc w:val="right"/>
              <w:textAlignment w:val="center"/>
              <w:rPr>
                <w:rFonts w:hint="default" w:cs="宋体"/>
                <w:color w:val="000000"/>
                <w:sz w:val="20"/>
                <w:szCs w:val="20"/>
              </w:rPr>
            </w:pPr>
            <w:r>
              <w:rPr>
                <w:color w:val="000000"/>
                <w:sz w:val="20"/>
              </w:rPr>
              <w:t xml:space="preserve"> </w:t>
            </w:r>
          </w:p>
        </w:tc>
      </w:tr>
      <w:tr w14:paraId="7D639B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5E3B">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7DD15">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301D">
            <w:pPr>
              <w:wordWrap w:val="0"/>
              <w:jc w:val="right"/>
              <w:textAlignment w:val="center"/>
              <w:rPr>
                <w:rFonts w:hint="default" w:cs="宋体"/>
                <w:color w:val="000000"/>
                <w:sz w:val="20"/>
                <w:szCs w:val="20"/>
              </w:rPr>
            </w:pPr>
            <w:r>
              <w:rPr>
                <w:rFonts w:cs="宋体"/>
                <w:b/>
                <w:color w:val="000000"/>
                <w:sz w:val="20"/>
                <w:szCs w:val="20"/>
              </w:rPr>
              <w:t>6.57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7BF4D">
            <w:pPr>
              <w:wordWrap w:val="0"/>
              <w:jc w:val="right"/>
              <w:textAlignment w:val="center"/>
              <w:rPr>
                <w:rFonts w:hint="default" w:cs="宋体"/>
                <w:color w:val="000000"/>
                <w:sz w:val="20"/>
                <w:szCs w:val="20"/>
              </w:rPr>
            </w:pPr>
            <w:r>
              <w:rPr>
                <w:rFonts w:cs="宋体"/>
                <w:b/>
                <w:color w:val="000000"/>
                <w:sz w:val="20"/>
                <w:szCs w:val="20"/>
              </w:rPr>
              <w:t>6.57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29CB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73E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BF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58BB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812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E225">
            <w:pPr>
              <w:wordWrap w:val="0"/>
              <w:jc w:val="right"/>
              <w:textAlignment w:val="center"/>
              <w:rPr>
                <w:rFonts w:hint="default" w:cs="宋体"/>
                <w:color w:val="000000"/>
                <w:sz w:val="20"/>
                <w:szCs w:val="20"/>
              </w:rPr>
            </w:pPr>
            <w:r>
              <w:rPr>
                <w:color w:val="000000"/>
                <w:sz w:val="20"/>
              </w:rPr>
              <w:t xml:space="preserve"> </w:t>
            </w:r>
          </w:p>
        </w:tc>
      </w:tr>
      <w:tr w14:paraId="35BCB0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B0DC2">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BB2CD">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4EE5">
            <w:pPr>
              <w:wordWrap w:val="0"/>
              <w:jc w:val="right"/>
              <w:textAlignment w:val="center"/>
              <w:rPr>
                <w:rFonts w:hint="default" w:cs="宋体"/>
                <w:color w:val="000000"/>
                <w:sz w:val="20"/>
                <w:szCs w:val="20"/>
              </w:rPr>
            </w:pPr>
            <w:r>
              <w:rPr>
                <w:rFonts w:cs="宋体"/>
                <w:b/>
                <w:color w:val="000000"/>
                <w:sz w:val="20"/>
                <w:szCs w:val="20"/>
              </w:rPr>
              <w:t>6.57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7AAA">
            <w:pPr>
              <w:wordWrap w:val="0"/>
              <w:jc w:val="right"/>
              <w:textAlignment w:val="center"/>
              <w:rPr>
                <w:rFonts w:hint="default" w:cs="宋体"/>
                <w:color w:val="000000"/>
                <w:sz w:val="20"/>
                <w:szCs w:val="20"/>
              </w:rPr>
            </w:pPr>
            <w:r>
              <w:rPr>
                <w:rFonts w:cs="宋体"/>
                <w:b/>
                <w:color w:val="000000"/>
                <w:sz w:val="20"/>
                <w:szCs w:val="20"/>
              </w:rPr>
              <w:t>6.57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8C9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9B7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5F8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5BD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125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54F8">
            <w:pPr>
              <w:wordWrap w:val="0"/>
              <w:jc w:val="right"/>
              <w:textAlignment w:val="center"/>
              <w:rPr>
                <w:rFonts w:hint="default" w:cs="宋体"/>
                <w:color w:val="000000"/>
                <w:sz w:val="20"/>
                <w:szCs w:val="20"/>
              </w:rPr>
            </w:pPr>
            <w:r>
              <w:rPr>
                <w:color w:val="000000"/>
                <w:sz w:val="20"/>
              </w:rPr>
              <w:t xml:space="preserve"> </w:t>
            </w:r>
          </w:p>
        </w:tc>
      </w:tr>
      <w:tr w14:paraId="77BF3E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C788">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58160">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18F7">
            <w:pPr>
              <w:wordWrap w:val="0"/>
              <w:jc w:val="right"/>
              <w:textAlignment w:val="center"/>
              <w:rPr>
                <w:rFonts w:hint="default" w:cs="宋体"/>
                <w:color w:val="000000"/>
                <w:sz w:val="20"/>
                <w:szCs w:val="20"/>
              </w:rPr>
            </w:pPr>
            <w:r>
              <w:rPr>
                <w:rFonts w:cs="宋体"/>
                <w:color w:val="000000"/>
                <w:sz w:val="20"/>
                <w:szCs w:val="20"/>
              </w:rPr>
              <w:t>6.57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9472">
            <w:pPr>
              <w:wordWrap w:val="0"/>
              <w:jc w:val="right"/>
              <w:textAlignment w:val="center"/>
              <w:rPr>
                <w:rFonts w:hint="default" w:cs="宋体"/>
                <w:color w:val="000000"/>
                <w:sz w:val="20"/>
                <w:szCs w:val="20"/>
              </w:rPr>
            </w:pPr>
            <w:r>
              <w:rPr>
                <w:rFonts w:cs="宋体"/>
                <w:color w:val="000000"/>
                <w:sz w:val="20"/>
                <w:szCs w:val="20"/>
              </w:rPr>
              <w:t>6.57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B5A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922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846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8A5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B99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0143">
            <w:pPr>
              <w:wordWrap w:val="0"/>
              <w:jc w:val="right"/>
              <w:textAlignment w:val="center"/>
              <w:rPr>
                <w:rFonts w:hint="default" w:cs="宋体"/>
                <w:color w:val="000000"/>
                <w:sz w:val="20"/>
                <w:szCs w:val="20"/>
              </w:rPr>
            </w:pPr>
            <w:r>
              <w:rPr>
                <w:color w:val="000000"/>
                <w:sz w:val="20"/>
              </w:rPr>
              <w:t xml:space="preserve"> </w:t>
            </w:r>
          </w:p>
        </w:tc>
      </w:tr>
    </w:tbl>
    <w:p w14:paraId="7EC9F82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7EBAB9F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542621D">
            <w:pPr>
              <w:jc w:val="center"/>
              <w:textAlignment w:val="bottom"/>
              <w:rPr>
                <w:rFonts w:hint="default" w:cs="宋体"/>
                <w:b/>
                <w:color w:val="000000"/>
                <w:sz w:val="32"/>
                <w:szCs w:val="32"/>
              </w:rPr>
            </w:pPr>
            <w:r>
              <w:rPr>
                <w:rFonts w:cs="宋体"/>
                <w:b/>
                <w:color w:val="000000"/>
                <w:sz w:val="32"/>
                <w:szCs w:val="32"/>
              </w:rPr>
              <w:t>支出决算表</w:t>
            </w:r>
          </w:p>
        </w:tc>
      </w:tr>
      <w:tr w14:paraId="53446632">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C7C305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重庆市沙坪坝区西永街道农业服务中心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358232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749279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C80D44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55D5EE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A0E57A0">
            <w:pPr>
              <w:jc w:val="right"/>
              <w:textAlignment w:val="bottom"/>
              <w:rPr>
                <w:rFonts w:hint="default" w:cs="宋体"/>
                <w:color w:val="000000"/>
                <w:sz w:val="20"/>
                <w:szCs w:val="20"/>
              </w:rPr>
            </w:pPr>
            <w:r>
              <w:rPr>
                <w:rFonts w:cs="宋体"/>
                <w:color w:val="000000"/>
                <w:sz w:val="20"/>
                <w:szCs w:val="20"/>
              </w:rPr>
              <w:t>公开03表</w:t>
            </w:r>
          </w:p>
        </w:tc>
      </w:tr>
      <w:tr w14:paraId="6BEC10CD">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2117A8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396A29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4E8B6B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EB5F02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4CBF7F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FF5989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20F77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4D85E7">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6CB7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8077E">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44B68">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DBE6E">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F6026">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851A5">
            <w:pPr>
              <w:jc w:val="center"/>
              <w:textAlignment w:val="center"/>
              <w:rPr>
                <w:rFonts w:hint="default" w:cs="宋体"/>
                <w:b/>
                <w:color w:val="000000"/>
                <w:sz w:val="20"/>
                <w:szCs w:val="20"/>
              </w:rPr>
            </w:pPr>
            <w:r>
              <w:rPr>
                <w:rFonts w:cs="宋体"/>
                <w:b/>
                <w:color w:val="000000"/>
                <w:sz w:val="20"/>
                <w:szCs w:val="20"/>
              </w:rPr>
              <w:t>对附属单位补助支出</w:t>
            </w:r>
          </w:p>
        </w:tc>
      </w:tr>
      <w:tr w14:paraId="64B275A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35A5D">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D6E877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FA65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E183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425C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988C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0F32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D66ED">
            <w:pPr>
              <w:jc w:val="center"/>
              <w:rPr>
                <w:rFonts w:hint="default" w:cs="宋体"/>
                <w:b/>
                <w:color w:val="000000"/>
                <w:sz w:val="20"/>
                <w:szCs w:val="20"/>
              </w:rPr>
            </w:pPr>
          </w:p>
        </w:tc>
      </w:tr>
      <w:tr w14:paraId="21EA94A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9572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7021F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3FB8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5ABC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CF36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269B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F882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5EEE4">
            <w:pPr>
              <w:jc w:val="center"/>
              <w:rPr>
                <w:rFonts w:hint="default" w:cs="宋体"/>
                <w:b/>
                <w:color w:val="000000"/>
                <w:sz w:val="20"/>
                <w:szCs w:val="20"/>
              </w:rPr>
            </w:pPr>
          </w:p>
        </w:tc>
      </w:tr>
      <w:tr w14:paraId="773F8AA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6371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98B63E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5C31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9CEC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D789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7EE5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FE73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5C768">
            <w:pPr>
              <w:jc w:val="center"/>
              <w:rPr>
                <w:rFonts w:hint="default" w:cs="宋体"/>
                <w:b/>
                <w:color w:val="000000"/>
                <w:sz w:val="20"/>
                <w:szCs w:val="20"/>
              </w:rPr>
            </w:pPr>
          </w:p>
        </w:tc>
      </w:tr>
      <w:tr w14:paraId="1CAD2D8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78A3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B3DBCD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256A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40B2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BDA9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C9D9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70E3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A0636">
            <w:pPr>
              <w:jc w:val="center"/>
              <w:rPr>
                <w:rFonts w:hint="default" w:cs="宋体"/>
                <w:b/>
                <w:color w:val="000000"/>
                <w:sz w:val="20"/>
                <w:szCs w:val="20"/>
              </w:rPr>
            </w:pPr>
          </w:p>
        </w:tc>
      </w:tr>
      <w:tr w14:paraId="0BA8573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904DD">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C642E">
            <w:pPr>
              <w:wordWrap w:val="0"/>
              <w:jc w:val="right"/>
              <w:textAlignment w:val="center"/>
              <w:rPr>
                <w:rFonts w:hint="default" w:cs="宋体"/>
                <w:b/>
                <w:color w:val="000000"/>
                <w:sz w:val="20"/>
                <w:szCs w:val="20"/>
              </w:rPr>
            </w:pPr>
            <w:r>
              <w:rPr>
                <w:rFonts w:cs="宋体"/>
                <w:b/>
                <w:bCs/>
                <w:color w:val="000000"/>
                <w:sz w:val="20"/>
                <w:szCs w:val="20"/>
              </w:rPr>
              <w:t>221.70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C2701">
            <w:pPr>
              <w:wordWrap w:val="0"/>
              <w:jc w:val="right"/>
              <w:textAlignment w:val="center"/>
              <w:rPr>
                <w:rFonts w:hint="default" w:cs="宋体"/>
                <w:b/>
                <w:color w:val="000000"/>
                <w:sz w:val="20"/>
                <w:szCs w:val="20"/>
              </w:rPr>
            </w:pPr>
            <w:r>
              <w:rPr>
                <w:rFonts w:cs="宋体"/>
                <w:b/>
                <w:bCs/>
                <w:color w:val="000000"/>
                <w:sz w:val="20"/>
                <w:szCs w:val="20"/>
              </w:rPr>
              <w:t>207.73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3997">
            <w:pPr>
              <w:wordWrap w:val="0"/>
              <w:jc w:val="right"/>
              <w:textAlignment w:val="center"/>
              <w:rPr>
                <w:rFonts w:hint="default" w:cs="宋体"/>
                <w:b/>
                <w:color w:val="000000"/>
                <w:sz w:val="20"/>
                <w:szCs w:val="20"/>
              </w:rPr>
            </w:pPr>
            <w:r>
              <w:rPr>
                <w:rFonts w:cs="宋体"/>
                <w:b/>
                <w:bCs/>
                <w:color w:val="000000"/>
                <w:sz w:val="20"/>
                <w:szCs w:val="20"/>
              </w:rPr>
              <w:t>13.97</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B22CE">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32795">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24471">
            <w:pPr>
              <w:wordWrap w:val="0"/>
              <w:jc w:val="right"/>
              <w:textAlignment w:val="center"/>
              <w:rPr>
                <w:rFonts w:hint="default" w:cs="宋体"/>
                <w:b/>
                <w:color w:val="000000"/>
                <w:sz w:val="20"/>
                <w:szCs w:val="20"/>
              </w:rPr>
            </w:pPr>
            <w:r>
              <w:rPr>
                <w:b/>
                <w:color w:val="000000"/>
                <w:sz w:val="20"/>
              </w:rPr>
              <w:t xml:space="preserve"> </w:t>
            </w:r>
          </w:p>
        </w:tc>
      </w:tr>
      <w:tr w14:paraId="417ACC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298D">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4E0E3">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3610">
            <w:pPr>
              <w:wordWrap w:val="0"/>
              <w:jc w:val="right"/>
              <w:textAlignment w:val="center"/>
              <w:rPr>
                <w:rFonts w:hint="default" w:cs="宋体"/>
                <w:color w:val="000000"/>
                <w:sz w:val="20"/>
                <w:szCs w:val="20"/>
              </w:rPr>
            </w:pPr>
            <w:r>
              <w:rPr>
                <w:rFonts w:cs="宋体"/>
                <w:b/>
                <w:color w:val="000000"/>
                <w:sz w:val="20"/>
                <w:szCs w:val="20"/>
              </w:rPr>
              <w:t>41.52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D63C">
            <w:pPr>
              <w:wordWrap w:val="0"/>
              <w:jc w:val="right"/>
              <w:textAlignment w:val="center"/>
              <w:rPr>
                <w:rFonts w:hint="default" w:cs="宋体"/>
                <w:color w:val="000000"/>
                <w:sz w:val="20"/>
                <w:szCs w:val="20"/>
              </w:rPr>
            </w:pPr>
            <w:r>
              <w:rPr>
                <w:rFonts w:cs="宋体"/>
                <w:b/>
                <w:color w:val="000000"/>
                <w:sz w:val="20"/>
                <w:szCs w:val="20"/>
              </w:rPr>
              <w:t>41.52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8E2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ECD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03C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2B96">
            <w:pPr>
              <w:wordWrap w:val="0"/>
              <w:jc w:val="right"/>
              <w:textAlignment w:val="center"/>
              <w:rPr>
                <w:rFonts w:hint="default" w:cs="宋体"/>
                <w:color w:val="000000"/>
                <w:sz w:val="20"/>
                <w:szCs w:val="20"/>
              </w:rPr>
            </w:pPr>
            <w:r>
              <w:rPr>
                <w:color w:val="000000"/>
                <w:sz w:val="20"/>
              </w:rPr>
              <w:t xml:space="preserve"> </w:t>
            </w:r>
          </w:p>
        </w:tc>
      </w:tr>
      <w:tr w14:paraId="65DC5B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7828">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755E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0BD7">
            <w:pPr>
              <w:wordWrap w:val="0"/>
              <w:jc w:val="right"/>
              <w:textAlignment w:val="center"/>
              <w:rPr>
                <w:rFonts w:hint="default" w:cs="宋体"/>
                <w:color w:val="000000"/>
                <w:sz w:val="20"/>
                <w:szCs w:val="20"/>
              </w:rPr>
            </w:pPr>
            <w:r>
              <w:rPr>
                <w:rFonts w:cs="宋体"/>
                <w:b/>
                <w:color w:val="000000"/>
                <w:sz w:val="20"/>
                <w:szCs w:val="20"/>
              </w:rPr>
              <w:t>41.52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E70F">
            <w:pPr>
              <w:wordWrap w:val="0"/>
              <w:jc w:val="right"/>
              <w:textAlignment w:val="center"/>
              <w:rPr>
                <w:rFonts w:hint="default" w:cs="宋体"/>
                <w:color w:val="000000"/>
                <w:sz w:val="20"/>
                <w:szCs w:val="20"/>
              </w:rPr>
            </w:pPr>
            <w:r>
              <w:rPr>
                <w:rFonts w:cs="宋体"/>
                <w:b/>
                <w:color w:val="000000"/>
                <w:sz w:val="20"/>
                <w:szCs w:val="20"/>
              </w:rPr>
              <w:t>41.52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F0DE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4C0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7EF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3B01">
            <w:pPr>
              <w:wordWrap w:val="0"/>
              <w:jc w:val="right"/>
              <w:textAlignment w:val="center"/>
              <w:rPr>
                <w:rFonts w:hint="default" w:cs="宋体"/>
                <w:color w:val="000000"/>
                <w:sz w:val="20"/>
                <w:szCs w:val="20"/>
              </w:rPr>
            </w:pPr>
            <w:r>
              <w:rPr>
                <w:color w:val="000000"/>
                <w:sz w:val="20"/>
              </w:rPr>
              <w:t xml:space="preserve"> </w:t>
            </w:r>
          </w:p>
        </w:tc>
      </w:tr>
      <w:tr w14:paraId="1458AF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11B4">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00D91">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5216">
            <w:pPr>
              <w:wordWrap w:val="0"/>
              <w:jc w:val="right"/>
              <w:textAlignment w:val="center"/>
              <w:rPr>
                <w:rFonts w:hint="default" w:cs="宋体"/>
                <w:color w:val="000000"/>
                <w:sz w:val="20"/>
                <w:szCs w:val="20"/>
              </w:rPr>
            </w:pPr>
            <w:r>
              <w:rPr>
                <w:rFonts w:cs="宋体"/>
                <w:color w:val="000000"/>
                <w:sz w:val="20"/>
                <w:szCs w:val="20"/>
              </w:rPr>
              <w:t>7.51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EABD">
            <w:pPr>
              <w:wordWrap w:val="0"/>
              <w:jc w:val="right"/>
              <w:textAlignment w:val="center"/>
              <w:rPr>
                <w:rFonts w:hint="default" w:cs="宋体"/>
                <w:color w:val="000000"/>
                <w:sz w:val="20"/>
                <w:szCs w:val="20"/>
              </w:rPr>
            </w:pPr>
            <w:r>
              <w:rPr>
                <w:rFonts w:cs="宋体"/>
                <w:color w:val="000000"/>
                <w:sz w:val="20"/>
                <w:szCs w:val="20"/>
              </w:rPr>
              <w:t>7.51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18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FB8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04F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9980">
            <w:pPr>
              <w:wordWrap w:val="0"/>
              <w:jc w:val="right"/>
              <w:textAlignment w:val="center"/>
              <w:rPr>
                <w:rFonts w:hint="default" w:cs="宋体"/>
                <w:color w:val="000000"/>
                <w:sz w:val="20"/>
                <w:szCs w:val="20"/>
              </w:rPr>
            </w:pPr>
            <w:r>
              <w:rPr>
                <w:color w:val="000000"/>
                <w:sz w:val="20"/>
              </w:rPr>
              <w:t xml:space="preserve"> </w:t>
            </w:r>
          </w:p>
        </w:tc>
      </w:tr>
      <w:tr w14:paraId="7304F0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45C2">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3EF6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3627">
            <w:pPr>
              <w:wordWrap w:val="0"/>
              <w:jc w:val="right"/>
              <w:textAlignment w:val="center"/>
              <w:rPr>
                <w:rFonts w:hint="default" w:cs="宋体"/>
                <w:color w:val="000000"/>
                <w:sz w:val="20"/>
                <w:szCs w:val="20"/>
              </w:rPr>
            </w:pPr>
            <w:r>
              <w:rPr>
                <w:rFonts w:cs="宋体"/>
                <w:color w:val="000000"/>
                <w:sz w:val="20"/>
                <w:szCs w:val="20"/>
              </w:rPr>
              <w:t>3.79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4ECE">
            <w:pPr>
              <w:wordWrap w:val="0"/>
              <w:jc w:val="right"/>
              <w:textAlignment w:val="center"/>
              <w:rPr>
                <w:rFonts w:hint="default" w:cs="宋体"/>
                <w:color w:val="000000"/>
                <w:sz w:val="20"/>
                <w:szCs w:val="20"/>
              </w:rPr>
            </w:pPr>
            <w:r>
              <w:rPr>
                <w:rFonts w:cs="宋体"/>
                <w:color w:val="000000"/>
                <w:sz w:val="20"/>
                <w:szCs w:val="20"/>
              </w:rPr>
              <w:t>3.79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307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3A5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18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CC36">
            <w:pPr>
              <w:wordWrap w:val="0"/>
              <w:jc w:val="right"/>
              <w:textAlignment w:val="center"/>
              <w:rPr>
                <w:rFonts w:hint="default" w:cs="宋体"/>
                <w:color w:val="000000"/>
                <w:sz w:val="20"/>
                <w:szCs w:val="20"/>
              </w:rPr>
            </w:pPr>
            <w:r>
              <w:rPr>
                <w:color w:val="000000"/>
                <w:sz w:val="20"/>
              </w:rPr>
              <w:t xml:space="preserve"> </w:t>
            </w:r>
          </w:p>
        </w:tc>
      </w:tr>
      <w:tr w14:paraId="359321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24B6">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E12B0">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C919">
            <w:pPr>
              <w:wordWrap w:val="0"/>
              <w:jc w:val="right"/>
              <w:textAlignment w:val="center"/>
              <w:rPr>
                <w:rFonts w:hint="default" w:cs="宋体"/>
                <w:color w:val="000000"/>
                <w:sz w:val="20"/>
                <w:szCs w:val="20"/>
              </w:rPr>
            </w:pPr>
            <w:r>
              <w:rPr>
                <w:rFonts w:cs="宋体"/>
                <w:color w:val="000000"/>
                <w:sz w:val="20"/>
                <w:szCs w:val="20"/>
              </w:rPr>
              <w:t>30.22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91C8">
            <w:pPr>
              <w:wordWrap w:val="0"/>
              <w:jc w:val="right"/>
              <w:textAlignment w:val="center"/>
              <w:rPr>
                <w:rFonts w:hint="default" w:cs="宋体"/>
                <w:color w:val="000000"/>
                <w:sz w:val="20"/>
                <w:szCs w:val="20"/>
              </w:rPr>
            </w:pPr>
            <w:r>
              <w:rPr>
                <w:rFonts w:cs="宋体"/>
                <w:color w:val="000000"/>
                <w:sz w:val="20"/>
                <w:szCs w:val="20"/>
              </w:rPr>
              <w:t>30.22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8D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C4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F05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E697">
            <w:pPr>
              <w:wordWrap w:val="0"/>
              <w:jc w:val="right"/>
              <w:textAlignment w:val="center"/>
              <w:rPr>
                <w:rFonts w:hint="default" w:cs="宋体"/>
                <w:color w:val="000000"/>
                <w:sz w:val="20"/>
                <w:szCs w:val="20"/>
              </w:rPr>
            </w:pPr>
            <w:r>
              <w:rPr>
                <w:color w:val="000000"/>
                <w:sz w:val="20"/>
              </w:rPr>
              <w:t xml:space="preserve"> </w:t>
            </w:r>
          </w:p>
        </w:tc>
      </w:tr>
      <w:tr w14:paraId="50223D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9B45">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78839">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CA9A">
            <w:pPr>
              <w:wordWrap w:val="0"/>
              <w:jc w:val="right"/>
              <w:textAlignment w:val="center"/>
              <w:rPr>
                <w:rFonts w:hint="default" w:cs="宋体"/>
                <w:color w:val="000000"/>
                <w:sz w:val="20"/>
                <w:szCs w:val="20"/>
              </w:rPr>
            </w:pPr>
            <w:r>
              <w:rPr>
                <w:rFonts w:cs="宋体"/>
                <w:b/>
                <w:color w:val="000000"/>
                <w:sz w:val="20"/>
                <w:szCs w:val="20"/>
              </w:rPr>
              <w:t>5.05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2BE5">
            <w:pPr>
              <w:wordWrap w:val="0"/>
              <w:jc w:val="right"/>
              <w:textAlignment w:val="center"/>
              <w:rPr>
                <w:rFonts w:hint="default" w:cs="宋体"/>
                <w:color w:val="000000"/>
                <w:sz w:val="20"/>
                <w:szCs w:val="20"/>
              </w:rPr>
            </w:pPr>
            <w:r>
              <w:rPr>
                <w:rFonts w:cs="宋体"/>
                <w:b/>
                <w:color w:val="000000"/>
                <w:sz w:val="20"/>
                <w:szCs w:val="20"/>
              </w:rPr>
              <w:t>5.05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C1A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751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C16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570B">
            <w:pPr>
              <w:wordWrap w:val="0"/>
              <w:jc w:val="right"/>
              <w:textAlignment w:val="center"/>
              <w:rPr>
                <w:rFonts w:hint="default" w:cs="宋体"/>
                <w:color w:val="000000"/>
                <w:sz w:val="20"/>
                <w:szCs w:val="20"/>
              </w:rPr>
            </w:pPr>
            <w:r>
              <w:rPr>
                <w:color w:val="000000"/>
                <w:sz w:val="20"/>
              </w:rPr>
              <w:t xml:space="preserve"> </w:t>
            </w:r>
          </w:p>
        </w:tc>
      </w:tr>
      <w:tr w14:paraId="229813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98F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21199">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FA91">
            <w:pPr>
              <w:wordWrap w:val="0"/>
              <w:jc w:val="right"/>
              <w:textAlignment w:val="center"/>
              <w:rPr>
                <w:rFonts w:hint="default" w:cs="宋体"/>
                <w:color w:val="000000"/>
                <w:sz w:val="20"/>
                <w:szCs w:val="20"/>
              </w:rPr>
            </w:pPr>
            <w:r>
              <w:rPr>
                <w:rFonts w:cs="宋体"/>
                <w:b/>
                <w:color w:val="000000"/>
                <w:sz w:val="20"/>
                <w:szCs w:val="20"/>
              </w:rPr>
              <w:t>5.05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5A4D">
            <w:pPr>
              <w:wordWrap w:val="0"/>
              <w:jc w:val="right"/>
              <w:textAlignment w:val="center"/>
              <w:rPr>
                <w:rFonts w:hint="default" w:cs="宋体"/>
                <w:color w:val="000000"/>
                <w:sz w:val="20"/>
                <w:szCs w:val="20"/>
              </w:rPr>
            </w:pPr>
            <w:r>
              <w:rPr>
                <w:rFonts w:cs="宋体"/>
                <w:b/>
                <w:color w:val="000000"/>
                <w:sz w:val="20"/>
                <w:szCs w:val="20"/>
              </w:rPr>
              <w:t>5.05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1C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12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4B2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BFB65">
            <w:pPr>
              <w:wordWrap w:val="0"/>
              <w:jc w:val="right"/>
              <w:textAlignment w:val="center"/>
              <w:rPr>
                <w:rFonts w:hint="default" w:cs="宋体"/>
                <w:color w:val="000000"/>
                <w:sz w:val="20"/>
                <w:szCs w:val="20"/>
              </w:rPr>
            </w:pPr>
            <w:r>
              <w:rPr>
                <w:color w:val="000000"/>
                <w:sz w:val="20"/>
              </w:rPr>
              <w:t xml:space="preserve"> </w:t>
            </w:r>
          </w:p>
        </w:tc>
      </w:tr>
      <w:tr w14:paraId="7AC958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5BDA">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287F8">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23C2">
            <w:pPr>
              <w:wordWrap w:val="0"/>
              <w:jc w:val="right"/>
              <w:textAlignment w:val="center"/>
              <w:rPr>
                <w:rFonts w:hint="default" w:cs="宋体"/>
                <w:color w:val="000000"/>
                <w:sz w:val="20"/>
                <w:szCs w:val="20"/>
              </w:rPr>
            </w:pPr>
            <w:r>
              <w:rPr>
                <w:rFonts w:cs="宋体"/>
                <w:color w:val="000000"/>
                <w:sz w:val="20"/>
                <w:szCs w:val="20"/>
              </w:rPr>
              <w:t>5.05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D48B">
            <w:pPr>
              <w:wordWrap w:val="0"/>
              <w:jc w:val="right"/>
              <w:textAlignment w:val="center"/>
              <w:rPr>
                <w:rFonts w:hint="default" w:cs="宋体"/>
                <w:color w:val="000000"/>
                <w:sz w:val="20"/>
                <w:szCs w:val="20"/>
              </w:rPr>
            </w:pPr>
            <w:r>
              <w:rPr>
                <w:rFonts w:cs="宋体"/>
                <w:color w:val="000000"/>
                <w:sz w:val="20"/>
                <w:szCs w:val="20"/>
              </w:rPr>
              <w:t>5.05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B72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56A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896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F441">
            <w:pPr>
              <w:wordWrap w:val="0"/>
              <w:jc w:val="right"/>
              <w:textAlignment w:val="center"/>
              <w:rPr>
                <w:rFonts w:hint="default" w:cs="宋体"/>
                <w:color w:val="000000"/>
                <w:sz w:val="20"/>
                <w:szCs w:val="20"/>
              </w:rPr>
            </w:pPr>
            <w:r>
              <w:rPr>
                <w:color w:val="000000"/>
                <w:sz w:val="20"/>
              </w:rPr>
              <w:t xml:space="preserve"> </w:t>
            </w:r>
          </w:p>
        </w:tc>
      </w:tr>
      <w:tr w14:paraId="417E21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F0B6">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03C7A">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DD4D">
            <w:pPr>
              <w:wordWrap w:val="0"/>
              <w:jc w:val="right"/>
              <w:textAlignment w:val="center"/>
              <w:rPr>
                <w:rFonts w:hint="default" w:cs="宋体"/>
                <w:color w:val="000000"/>
                <w:sz w:val="20"/>
                <w:szCs w:val="20"/>
              </w:rPr>
            </w:pPr>
            <w:r>
              <w:rPr>
                <w:rFonts w:cs="宋体"/>
                <w:b/>
                <w:color w:val="000000"/>
                <w:sz w:val="20"/>
                <w:szCs w:val="20"/>
              </w:rPr>
              <w:t>168.56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A9AA">
            <w:pPr>
              <w:wordWrap w:val="0"/>
              <w:jc w:val="right"/>
              <w:textAlignment w:val="center"/>
              <w:rPr>
                <w:rFonts w:hint="default" w:cs="宋体"/>
                <w:color w:val="000000"/>
                <w:sz w:val="20"/>
                <w:szCs w:val="20"/>
              </w:rPr>
            </w:pPr>
            <w:r>
              <w:rPr>
                <w:rFonts w:cs="宋体"/>
                <w:b/>
                <w:color w:val="000000"/>
                <w:sz w:val="20"/>
                <w:szCs w:val="20"/>
              </w:rPr>
              <w:t>154.60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BEAA">
            <w:pPr>
              <w:wordWrap w:val="0"/>
              <w:jc w:val="right"/>
              <w:textAlignment w:val="center"/>
              <w:rPr>
                <w:rFonts w:hint="default" w:cs="宋体"/>
                <w:color w:val="000000"/>
                <w:sz w:val="20"/>
                <w:szCs w:val="20"/>
              </w:rPr>
            </w:pPr>
            <w:r>
              <w:rPr>
                <w:rFonts w:cs="宋体"/>
                <w:b/>
                <w:color w:val="000000"/>
                <w:sz w:val="20"/>
                <w:szCs w:val="20"/>
              </w:rPr>
              <w:t>13.97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6CC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F33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9EE2">
            <w:pPr>
              <w:wordWrap w:val="0"/>
              <w:jc w:val="right"/>
              <w:textAlignment w:val="center"/>
              <w:rPr>
                <w:rFonts w:hint="default" w:cs="宋体"/>
                <w:color w:val="000000"/>
                <w:sz w:val="20"/>
                <w:szCs w:val="20"/>
              </w:rPr>
            </w:pPr>
            <w:r>
              <w:rPr>
                <w:color w:val="000000"/>
                <w:sz w:val="20"/>
              </w:rPr>
              <w:t xml:space="preserve"> </w:t>
            </w:r>
          </w:p>
        </w:tc>
      </w:tr>
      <w:tr w14:paraId="6313C9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B247">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B0311">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82A3">
            <w:pPr>
              <w:wordWrap w:val="0"/>
              <w:jc w:val="right"/>
              <w:textAlignment w:val="center"/>
              <w:rPr>
                <w:rFonts w:hint="default" w:cs="宋体"/>
                <w:color w:val="000000"/>
                <w:sz w:val="20"/>
                <w:szCs w:val="20"/>
              </w:rPr>
            </w:pPr>
            <w:r>
              <w:rPr>
                <w:rFonts w:cs="宋体"/>
                <w:b/>
                <w:color w:val="000000"/>
                <w:sz w:val="20"/>
                <w:szCs w:val="20"/>
              </w:rPr>
              <w:t>168.56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6A6D">
            <w:pPr>
              <w:wordWrap w:val="0"/>
              <w:jc w:val="right"/>
              <w:textAlignment w:val="center"/>
              <w:rPr>
                <w:rFonts w:hint="default" w:cs="宋体"/>
                <w:color w:val="000000"/>
                <w:sz w:val="20"/>
                <w:szCs w:val="20"/>
              </w:rPr>
            </w:pPr>
            <w:r>
              <w:rPr>
                <w:rFonts w:cs="宋体"/>
                <w:b/>
                <w:color w:val="000000"/>
                <w:sz w:val="20"/>
                <w:szCs w:val="20"/>
              </w:rPr>
              <w:t>154.60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8AED1">
            <w:pPr>
              <w:wordWrap w:val="0"/>
              <w:jc w:val="right"/>
              <w:textAlignment w:val="center"/>
              <w:rPr>
                <w:rFonts w:hint="default" w:cs="宋体"/>
                <w:color w:val="000000"/>
                <w:sz w:val="20"/>
                <w:szCs w:val="20"/>
              </w:rPr>
            </w:pPr>
            <w:r>
              <w:rPr>
                <w:rFonts w:cs="宋体"/>
                <w:b/>
                <w:color w:val="000000"/>
                <w:sz w:val="20"/>
                <w:szCs w:val="20"/>
              </w:rPr>
              <w:t>13.97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4B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13A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3BB2">
            <w:pPr>
              <w:wordWrap w:val="0"/>
              <w:jc w:val="right"/>
              <w:textAlignment w:val="center"/>
              <w:rPr>
                <w:rFonts w:hint="default" w:cs="宋体"/>
                <w:color w:val="000000"/>
                <w:sz w:val="20"/>
                <w:szCs w:val="20"/>
              </w:rPr>
            </w:pPr>
            <w:r>
              <w:rPr>
                <w:color w:val="000000"/>
                <w:sz w:val="20"/>
              </w:rPr>
              <w:t xml:space="preserve"> </w:t>
            </w:r>
          </w:p>
        </w:tc>
      </w:tr>
      <w:tr w14:paraId="2C0AF2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53F9">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12469">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CFC0">
            <w:pPr>
              <w:wordWrap w:val="0"/>
              <w:jc w:val="right"/>
              <w:textAlignment w:val="center"/>
              <w:rPr>
                <w:rFonts w:hint="default" w:cs="宋体"/>
                <w:color w:val="000000"/>
                <w:sz w:val="20"/>
                <w:szCs w:val="20"/>
              </w:rPr>
            </w:pPr>
            <w:r>
              <w:rPr>
                <w:rFonts w:cs="宋体"/>
                <w:color w:val="000000"/>
                <w:sz w:val="20"/>
                <w:szCs w:val="20"/>
              </w:rPr>
              <w:t>154.60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B91D">
            <w:pPr>
              <w:wordWrap w:val="0"/>
              <w:jc w:val="right"/>
              <w:textAlignment w:val="center"/>
              <w:rPr>
                <w:rFonts w:hint="default" w:cs="宋体"/>
                <w:color w:val="000000"/>
                <w:sz w:val="20"/>
                <w:szCs w:val="20"/>
              </w:rPr>
            </w:pPr>
            <w:r>
              <w:rPr>
                <w:rFonts w:cs="宋体"/>
                <w:color w:val="000000"/>
                <w:sz w:val="20"/>
                <w:szCs w:val="20"/>
              </w:rPr>
              <w:t>154.60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68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BD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CB9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F384">
            <w:pPr>
              <w:wordWrap w:val="0"/>
              <w:jc w:val="right"/>
              <w:textAlignment w:val="center"/>
              <w:rPr>
                <w:rFonts w:hint="default" w:cs="宋体"/>
                <w:color w:val="000000"/>
                <w:sz w:val="20"/>
                <w:szCs w:val="20"/>
              </w:rPr>
            </w:pPr>
            <w:r>
              <w:rPr>
                <w:color w:val="000000"/>
                <w:sz w:val="20"/>
              </w:rPr>
              <w:t xml:space="preserve"> </w:t>
            </w:r>
          </w:p>
        </w:tc>
      </w:tr>
      <w:tr w14:paraId="4F1D2A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147A">
            <w:pPr>
              <w:textAlignment w:val="center"/>
              <w:rPr>
                <w:rFonts w:hint="default" w:cs="宋体"/>
                <w:color w:val="000000"/>
                <w:sz w:val="20"/>
                <w:szCs w:val="20"/>
              </w:rPr>
            </w:pPr>
            <w:r>
              <w:rPr>
                <w:rFonts w:cs="宋体"/>
                <w:color w:val="000000"/>
                <w:sz w:val="20"/>
                <w:szCs w:val="20"/>
              </w:rPr>
              <w:t>2130126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062F1">
            <w:pPr>
              <w:textAlignment w:val="center"/>
              <w:rPr>
                <w:rFonts w:hint="default" w:cs="宋体"/>
                <w:color w:val="000000"/>
                <w:sz w:val="20"/>
                <w:szCs w:val="20"/>
              </w:rPr>
            </w:pPr>
            <w:r>
              <w:rPr>
                <w:rFonts w:cs="宋体"/>
                <w:color w:val="000000"/>
                <w:sz w:val="20"/>
                <w:szCs w:val="20"/>
              </w:rPr>
              <w:t>农村社会事业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6A21">
            <w:pPr>
              <w:wordWrap w:val="0"/>
              <w:jc w:val="right"/>
              <w:textAlignment w:val="center"/>
              <w:rPr>
                <w:rFonts w:hint="default" w:cs="宋体"/>
                <w:color w:val="000000"/>
                <w:sz w:val="20"/>
                <w:szCs w:val="20"/>
              </w:rPr>
            </w:pPr>
            <w:r>
              <w:rPr>
                <w:rFonts w:cs="宋体"/>
                <w:color w:val="000000"/>
                <w:sz w:val="20"/>
                <w:szCs w:val="20"/>
              </w:rPr>
              <w:t>13.97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3EC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C9AE">
            <w:pPr>
              <w:wordWrap w:val="0"/>
              <w:jc w:val="right"/>
              <w:textAlignment w:val="center"/>
              <w:rPr>
                <w:rFonts w:hint="default" w:cs="宋体"/>
                <w:color w:val="000000"/>
                <w:sz w:val="20"/>
                <w:szCs w:val="20"/>
              </w:rPr>
            </w:pPr>
            <w:r>
              <w:rPr>
                <w:rFonts w:cs="宋体"/>
                <w:color w:val="000000"/>
                <w:sz w:val="20"/>
                <w:szCs w:val="20"/>
              </w:rPr>
              <w:t>13.97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08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67F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0B9B">
            <w:pPr>
              <w:wordWrap w:val="0"/>
              <w:jc w:val="right"/>
              <w:textAlignment w:val="center"/>
              <w:rPr>
                <w:rFonts w:hint="default" w:cs="宋体"/>
                <w:color w:val="000000"/>
                <w:sz w:val="20"/>
                <w:szCs w:val="20"/>
              </w:rPr>
            </w:pPr>
            <w:r>
              <w:rPr>
                <w:color w:val="000000"/>
                <w:sz w:val="20"/>
              </w:rPr>
              <w:t xml:space="preserve"> </w:t>
            </w:r>
          </w:p>
        </w:tc>
      </w:tr>
      <w:tr w14:paraId="148BA7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02E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03641">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2964">
            <w:pPr>
              <w:wordWrap w:val="0"/>
              <w:jc w:val="right"/>
              <w:textAlignment w:val="center"/>
              <w:rPr>
                <w:rFonts w:hint="default" w:cs="宋体"/>
                <w:color w:val="000000"/>
                <w:sz w:val="20"/>
                <w:szCs w:val="20"/>
              </w:rPr>
            </w:pPr>
            <w:r>
              <w:rPr>
                <w:rFonts w:cs="宋体"/>
                <w:b/>
                <w:color w:val="000000"/>
                <w:sz w:val="20"/>
                <w:szCs w:val="20"/>
              </w:rPr>
              <w:t>6.57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A9A2">
            <w:pPr>
              <w:wordWrap w:val="0"/>
              <w:jc w:val="right"/>
              <w:textAlignment w:val="center"/>
              <w:rPr>
                <w:rFonts w:hint="default" w:cs="宋体"/>
                <w:color w:val="000000"/>
                <w:sz w:val="20"/>
                <w:szCs w:val="20"/>
              </w:rPr>
            </w:pPr>
            <w:r>
              <w:rPr>
                <w:rFonts w:cs="宋体"/>
                <w:b/>
                <w:color w:val="000000"/>
                <w:sz w:val="20"/>
                <w:szCs w:val="20"/>
              </w:rPr>
              <w:t>6.57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908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763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82B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8D76">
            <w:pPr>
              <w:wordWrap w:val="0"/>
              <w:jc w:val="right"/>
              <w:textAlignment w:val="center"/>
              <w:rPr>
                <w:rFonts w:hint="default" w:cs="宋体"/>
                <w:color w:val="000000"/>
                <w:sz w:val="20"/>
                <w:szCs w:val="20"/>
              </w:rPr>
            </w:pPr>
            <w:r>
              <w:rPr>
                <w:color w:val="000000"/>
                <w:sz w:val="20"/>
              </w:rPr>
              <w:t xml:space="preserve"> </w:t>
            </w:r>
          </w:p>
        </w:tc>
      </w:tr>
      <w:tr w14:paraId="002020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9B4D">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BBCED">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B5C7">
            <w:pPr>
              <w:wordWrap w:val="0"/>
              <w:jc w:val="right"/>
              <w:textAlignment w:val="center"/>
              <w:rPr>
                <w:rFonts w:hint="default" w:cs="宋体"/>
                <w:color w:val="000000"/>
                <w:sz w:val="20"/>
                <w:szCs w:val="20"/>
              </w:rPr>
            </w:pPr>
            <w:r>
              <w:rPr>
                <w:rFonts w:cs="宋体"/>
                <w:b/>
                <w:color w:val="000000"/>
                <w:sz w:val="20"/>
                <w:szCs w:val="20"/>
              </w:rPr>
              <w:t>6.57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596D">
            <w:pPr>
              <w:wordWrap w:val="0"/>
              <w:jc w:val="right"/>
              <w:textAlignment w:val="center"/>
              <w:rPr>
                <w:rFonts w:hint="default" w:cs="宋体"/>
                <w:color w:val="000000"/>
                <w:sz w:val="20"/>
                <w:szCs w:val="20"/>
              </w:rPr>
            </w:pPr>
            <w:r>
              <w:rPr>
                <w:rFonts w:cs="宋体"/>
                <w:b/>
                <w:color w:val="000000"/>
                <w:sz w:val="20"/>
                <w:szCs w:val="20"/>
              </w:rPr>
              <w:t>6.57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85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8D5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87F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E1CD">
            <w:pPr>
              <w:wordWrap w:val="0"/>
              <w:jc w:val="right"/>
              <w:textAlignment w:val="center"/>
              <w:rPr>
                <w:rFonts w:hint="default" w:cs="宋体"/>
                <w:color w:val="000000"/>
                <w:sz w:val="20"/>
                <w:szCs w:val="20"/>
              </w:rPr>
            </w:pPr>
            <w:r>
              <w:rPr>
                <w:color w:val="000000"/>
                <w:sz w:val="20"/>
              </w:rPr>
              <w:t xml:space="preserve"> </w:t>
            </w:r>
          </w:p>
        </w:tc>
      </w:tr>
      <w:tr w14:paraId="1DE729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252F3">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5365A">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CA94">
            <w:pPr>
              <w:wordWrap w:val="0"/>
              <w:jc w:val="right"/>
              <w:textAlignment w:val="center"/>
              <w:rPr>
                <w:rFonts w:hint="default" w:cs="宋体"/>
                <w:color w:val="000000"/>
                <w:sz w:val="20"/>
                <w:szCs w:val="20"/>
              </w:rPr>
            </w:pPr>
            <w:r>
              <w:rPr>
                <w:rFonts w:cs="宋体"/>
                <w:color w:val="000000"/>
                <w:sz w:val="20"/>
                <w:szCs w:val="20"/>
              </w:rPr>
              <w:t>6.57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45DE">
            <w:pPr>
              <w:wordWrap w:val="0"/>
              <w:jc w:val="right"/>
              <w:textAlignment w:val="center"/>
              <w:rPr>
                <w:rFonts w:hint="default" w:cs="宋体"/>
                <w:color w:val="000000"/>
                <w:sz w:val="20"/>
                <w:szCs w:val="20"/>
              </w:rPr>
            </w:pPr>
            <w:r>
              <w:rPr>
                <w:rFonts w:cs="宋体"/>
                <w:color w:val="000000"/>
                <w:sz w:val="20"/>
                <w:szCs w:val="20"/>
              </w:rPr>
              <w:t>6.57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25A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110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EF5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C67A">
            <w:pPr>
              <w:wordWrap w:val="0"/>
              <w:jc w:val="right"/>
              <w:textAlignment w:val="center"/>
              <w:rPr>
                <w:rFonts w:hint="default" w:cs="宋体"/>
                <w:color w:val="000000"/>
                <w:sz w:val="20"/>
                <w:szCs w:val="20"/>
              </w:rPr>
            </w:pPr>
            <w:r>
              <w:rPr>
                <w:color w:val="000000"/>
                <w:sz w:val="20"/>
              </w:rPr>
              <w:t xml:space="preserve"> </w:t>
            </w:r>
          </w:p>
        </w:tc>
      </w:tr>
    </w:tbl>
    <w:p w14:paraId="482C7AF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D76E737">
      <w:pPr>
        <w:rPr>
          <w:rFonts w:hint="default" w:cs="宋体"/>
          <w:sz w:val="21"/>
          <w:szCs w:val="21"/>
        </w:rPr>
      </w:pPr>
    </w:p>
    <w:p w14:paraId="059128B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FA2FA4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CD4829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AEF747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A694A3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重庆市沙坪坝区西永街道农业服务中心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4501B2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2DBF5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61169B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5111214">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1F50CB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F54B68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EC229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F75C1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93928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46A02A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1D452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4F9C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0385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CC3F44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2DF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8C4D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548A3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46D0C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A026DB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F120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4306C">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2285D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4499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7F53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6B37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ED0F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03F25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6E55C">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CDF8">
            <w:pPr>
              <w:wordWrap w:val="0"/>
              <w:spacing w:line="200" w:lineRule="exact"/>
              <w:jc w:val="right"/>
              <w:textAlignment w:val="center"/>
              <w:rPr>
                <w:rFonts w:hint="default" w:cs="宋体"/>
                <w:color w:val="000000"/>
                <w:sz w:val="18"/>
                <w:szCs w:val="18"/>
              </w:rPr>
            </w:pPr>
            <w:r>
              <w:rPr>
                <w:rFonts w:cs="宋体"/>
                <w:color w:val="000000"/>
                <w:sz w:val="18"/>
                <w:szCs w:val="18"/>
              </w:rPr>
              <w:t>221.70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F6AE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EDA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67E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E36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B6E5">
            <w:pPr>
              <w:wordWrap w:val="0"/>
              <w:spacing w:line="200" w:lineRule="exact"/>
              <w:jc w:val="right"/>
              <w:textAlignment w:val="center"/>
              <w:rPr>
                <w:rFonts w:hint="default" w:cs="宋体"/>
                <w:color w:val="000000"/>
                <w:sz w:val="18"/>
                <w:szCs w:val="18"/>
              </w:rPr>
            </w:pPr>
            <w:r>
              <w:rPr>
                <w:color w:val="000000"/>
                <w:sz w:val="18"/>
              </w:rPr>
              <w:t xml:space="preserve"> </w:t>
            </w:r>
          </w:p>
        </w:tc>
      </w:tr>
      <w:tr w14:paraId="6CB08D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A865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638B">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4A974">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BE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9B6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E16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2933">
            <w:pPr>
              <w:wordWrap w:val="0"/>
              <w:spacing w:line="200" w:lineRule="exact"/>
              <w:jc w:val="right"/>
              <w:textAlignment w:val="center"/>
              <w:rPr>
                <w:rFonts w:hint="default" w:cs="宋体"/>
                <w:color w:val="000000"/>
                <w:sz w:val="18"/>
                <w:szCs w:val="18"/>
              </w:rPr>
            </w:pPr>
            <w:r>
              <w:rPr>
                <w:color w:val="000000"/>
                <w:sz w:val="18"/>
              </w:rPr>
              <w:t xml:space="preserve"> </w:t>
            </w:r>
          </w:p>
        </w:tc>
      </w:tr>
      <w:tr w14:paraId="4C937A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0563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4E2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BF827">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C7E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040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0D8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F7F5">
            <w:pPr>
              <w:wordWrap w:val="0"/>
              <w:spacing w:line="200" w:lineRule="exact"/>
              <w:jc w:val="right"/>
              <w:textAlignment w:val="center"/>
              <w:rPr>
                <w:rFonts w:hint="default" w:cs="宋体"/>
                <w:color w:val="000000"/>
                <w:sz w:val="18"/>
                <w:szCs w:val="18"/>
              </w:rPr>
            </w:pPr>
            <w:r>
              <w:rPr>
                <w:color w:val="000000"/>
                <w:sz w:val="18"/>
              </w:rPr>
              <w:t xml:space="preserve"> </w:t>
            </w:r>
          </w:p>
        </w:tc>
      </w:tr>
      <w:tr w14:paraId="4F5C57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C1F8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33DF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DDD9D">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AD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A1B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926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E6E9">
            <w:pPr>
              <w:wordWrap w:val="0"/>
              <w:spacing w:line="200" w:lineRule="exact"/>
              <w:jc w:val="right"/>
              <w:textAlignment w:val="center"/>
              <w:rPr>
                <w:rFonts w:hint="default" w:cs="宋体"/>
                <w:color w:val="000000"/>
                <w:sz w:val="18"/>
                <w:szCs w:val="18"/>
              </w:rPr>
            </w:pPr>
            <w:r>
              <w:rPr>
                <w:color w:val="000000"/>
                <w:sz w:val="18"/>
              </w:rPr>
              <w:t xml:space="preserve"> </w:t>
            </w:r>
          </w:p>
        </w:tc>
      </w:tr>
      <w:tr w14:paraId="057A0B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B87C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B566A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15604">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967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4A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0AE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217A">
            <w:pPr>
              <w:wordWrap w:val="0"/>
              <w:spacing w:line="200" w:lineRule="exact"/>
              <w:jc w:val="right"/>
              <w:textAlignment w:val="center"/>
              <w:rPr>
                <w:rFonts w:hint="default" w:cs="宋体"/>
                <w:color w:val="000000"/>
                <w:sz w:val="18"/>
                <w:szCs w:val="18"/>
              </w:rPr>
            </w:pPr>
            <w:r>
              <w:rPr>
                <w:color w:val="000000"/>
                <w:sz w:val="18"/>
              </w:rPr>
              <w:t xml:space="preserve"> </w:t>
            </w:r>
          </w:p>
        </w:tc>
      </w:tr>
      <w:tr w14:paraId="28C45D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49AE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58914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A0B1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830F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7C1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BB6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1C9B">
            <w:pPr>
              <w:wordWrap w:val="0"/>
              <w:spacing w:line="200" w:lineRule="exact"/>
              <w:jc w:val="right"/>
              <w:textAlignment w:val="center"/>
              <w:rPr>
                <w:rFonts w:hint="default" w:cs="宋体"/>
                <w:color w:val="000000"/>
                <w:sz w:val="18"/>
                <w:szCs w:val="18"/>
              </w:rPr>
            </w:pPr>
            <w:r>
              <w:rPr>
                <w:color w:val="000000"/>
                <w:sz w:val="18"/>
              </w:rPr>
              <w:t xml:space="preserve"> </w:t>
            </w:r>
          </w:p>
        </w:tc>
      </w:tr>
      <w:tr w14:paraId="7762EE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ED11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E929F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AC551">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61D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051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2B1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5AB0">
            <w:pPr>
              <w:wordWrap w:val="0"/>
              <w:spacing w:line="200" w:lineRule="exact"/>
              <w:jc w:val="right"/>
              <w:textAlignment w:val="center"/>
              <w:rPr>
                <w:rFonts w:hint="default" w:cs="宋体"/>
                <w:color w:val="000000"/>
                <w:sz w:val="18"/>
                <w:szCs w:val="18"/>
              </w:rPr>
            </w:pPr>
            <w:r>
              <w:rPr>
                <w:color w:val="000000"/>
                <w:sz w:val="18"/>
              </w:rPr>
              <w:t xml:space="preserve"> </w:t>
            </w:r>
          </w:p>
        </w:tc>
      </w:tr>
      <w:tr w14:paraId="432937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0A9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62DDA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E4E98">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1209">
            <w:pPr>
              <w:wordWrap w:val="0"/>
              <w:spacing w:line="200" w:lineRule="exact"/>
              <w:jc w:val="right"/>
              <w:textAlignment w:val="center"/>
              <w:rPr>
                <w:rFonts w:hint="default" w:cs="宋体"/>
                <w:color w:val="000000"/>
                <w:sz w:val="18"/>
                <w:szCs w:val="18"/>
              </w:rPr>
            </w:pPr>
            <w:r>
              <w:rPr>
                <w:rFonts w:cs="宋体"/>
                <w:color w:val="000000"/>
                <w:sz w:val="18"/>
                <w:szCs w:val="18"/>
              </w:rPr>
              <w:t>41.52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9DA4">
            <w:pPr>
              <w:wordWrap w:val="0"/>
              <w:spacing w:line="200" w:lineRule="exact"/>
              <w:jc w:val="right"/>
              <w:textAlignment w:val="center"/>
              <w:rPr>
                <w:rFonts w:hint="default" w:cs="宋体"/>
                <w:color w:val="000000"/>
                <w:sz w:val="18"/>
                <w:szCs w:val="18"/>
              </w:rPr>
            </w:pPr>
            <w:r>
              <w:rPr>
                <w:rFonts w:cs="宋体"/>
                <w:color w:val="000000"/>
                <w:sz w:val="18"/>
                <w:szCs w:val="18"/>
              </w:rPr>
              <w:t>41.52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632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F9C8">
            <w:pPr>
              <w:wordWrap w:val="0"/>
              <w:spacing w:line="200" w:lineRule="exact"/>
              <w:jc w:val="right"/>
              <w:textAlignment w:val="center"/>
              <w:rPr>
                <w:rFonts w:hint="default" w:cs="宋体"/>
                <w:color w:val="000000"/>
                <w:sz w:val="18"/>
                <w:szCs w:val="18"/>
              </w:rPr>
            </w:pPr>
            <w:r>
              <w:rPr>
                <w:color w:val="000000"/>
                <w:sz w:val="18"/>
              </w:rPr>
              <w:t xml:space="preserve"> </w:t>
            </w:r>
          </w:p>
        </w:tc>
      </w:tr>
      <w:tr w14:paraId="085D13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59F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D7D33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EFF1C">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A100">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4FF3">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D3A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68BD">
            <w:pPr>
              <w:wordWrap w:val="0"/>
              <w:spacing w:line="200" w:lineRule="exact"/>
              <w:jc w:val="right"/>
              <w:textAlignment w:val="center"/>
              <w:rPr>
                <w:rFonts w:hint="default" w:cs="宋体"/>
                <w:color w:val="000000"/>
                <w:sz w:val="18"/>
                <w:szCs w:val="18"/>
              </w:rPr>
            </w:pPr>
            <w:r>
              <w:rPr>
                <w:color w:val="000000"/>
                <w:sz w:val="18"/>
              </w:rPr>
              <w:t xml:space="preserve"> </w:t>
            </w:r>
          </w:p>
        </w:tc>
      </w:tr>
      <w:tr w14:paraId="1C8432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44F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32A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E252E">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40D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080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885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B031">
            <w:pPr>
              <w:wordWrap w:val="0"/>
              <w:spacing w:line="200" w:lineRule="exact"/>
              <w:jc w:val="right"/>
              <w:textAlignment w:val="center"/>
              <w:rPr>
                <w:rFonts w:hint="default" w:cs="宋体"/>
                <w:color w:val="000000"/>
                <w:sz w:val="18"/>
                <w:szCs w:val="18"/>
              </w:rPr>
            </w:pPr>
            <w:r>
              <w:rPr>
                <w:color w:val="000000"/>
                <w:sz w:val="18"/>
              </w:rPr>
              <w:t xml:space="preserve"> </w:t>
            </w:r>
          </w:p>
        </w:tc>
      </w:tr>
      <w:tr w14:paraId="55223C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0E6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606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B73FE">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9FC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751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78E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FA54">
            <w:pPr>
              <w:wordWrap w:val="0"/>
              <w:spacing w:line="200" w:lineRule="exact"/>
              <w:jc w:val="right"/>
              <w:textAlignment w:val="center"/>
              <w:rPr>
                <w:rFonts w:hint="default" w:cs="宋体"/>
                <w:color w:val="000000"/>
                <w:sz w:val="18"/>
                <w:szCs w:val="18"/>
              </w:rPr>
            </w:pPr>
            <w:r>
              <w:rPr>
                <w:color w:val="000000"/>
                <w:sz w:val="18"/>
              </w:rPr>
              <w:t xml:space="preserve"> </w:t>
            </w:r>
          </w:p>
        </w:tc>
      </w:tr>
      <w:tr w14:paraId="027D12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9D9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80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29E8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445E">
            <w:pPr>
              <w:wordWrap w:val="0"/>
              <w:spacing w:line="200" w:lineRule="exact"/>
              <w:jc w:val="right"/>
              <w:textAlignment w:val="center"/>
              <w:rPr>
                <w:rFonts w:hint="default" w:cs="宋体"/>
                <w:color w:val="000000"/>
                <w:sz w:val="18"/>
                <w:szCs w:val="18"/>
              </w:rPr>
            </w:pPr>
            <w:r>
              <w:rPr>
                <w:rFonts w:cs="宋体"/>
                <w:color w:val="000000"/>
                <w:sz w:val="18"/>
                <w:szCs w:val="18"/>
              </w:rPr>
              <w:t>168.56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9185">
            <w:pPr>
              <w:wordWrap w:val="0"/>
              <w:spacing w:line="200" w:lineRule="exact"/>
              <w:jc w:val="right"/>
              <w:textAlignment w:val="center"/>
              <w:rPr>
                <w:rFonts w:hint="default" w:cs="宋体"/>
                <w:color w:val="000000"/>
                <w:sz w:val="18"/>
                <w:szCs w:val="18"/>
              </w:rPr>
            </w:pPr>
            <w:r>
              <w:rPr>
                <w:rFonts w:cs="宋体"/>
                <w:color w:val="000000"/>
                <w:sz w:val="18"/>
                <w:szCs w:val="18"/>
              </w:rPr>
              <w:t>168.56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627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9167">
            <w:pPr>
              <w:wordWrap w:val="0"/>
              <w:spacing w:line="200" w:lineRule="exact"/>
              <w:jc w:val="right"/>
              <w:textAlignment w:val="center"/>
              <w:rPr>
                <w:rFonts w:hint="default" w:cs="宋体"/>
                <w:color w:val="000000"/>
                <w:sz w:val="18"/>
                <w:szCs w:val="18"/>
              </w:rPr>
            </w:pPr>
            <w:r>
              <w:rPr>
                <w:color w:val="000000"/>
                <w:sz w:val="18"/>
              </w:rPr>
              <w:t xml:space="preserve"> </w:t>
            </w:r>
          </w:p>
        </w:tc>
      </w:tr>
      <w:tr w14:paraId="401E09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BC2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917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9CE55">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8A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EC5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BD0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1727">
            <w:pPr>
              <w:wordWrap w:val="0"/>
              <w:spacing w:line="200" w:lineRule="exact"/>
              <w:jc w:val="right"/>
              <w:textAlignment w:val="center"/>
              <w:rPr>
                <w:rFonts w:hint="default" w:cs="宋体"/>
                <w:color w:val="000000"/>
                <w:sz w:val="18"/>
                <w:szCs w:val="18"/>
              </w:rPr>
            </w:pPr>
            <w:r>
              <w:rPr>
                <w:color w:val="000000"/>
                <w:sz w:val="18"/>
              </w:rPr>
              <w:t xml:space="preserve"> </w:t>
            </w:r>
          </w:p>
        </w:tc>
      </w:tr>
      <w:tr w14:paraId="7F5CAC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FFC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47E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A3453">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3D4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A09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90F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7AED">
            <w:pPr>
              <w:wordWrap w:val="0"/>
              <w:spacing w:line="200" w:lineRule="exact"/>
              <w:jc w:val="right"/>
              <w:textAlignment w:val="center"/>
              <w:rPr>
                <w:rFonts w:hint="default" w:cs="宋体"/>
                <w:color w:val="000000"/>
                <w:sz w:val="18"/>
                <w:szCs w:val="18"/>
              </w:rPr>
            </w:pPr>
            <w:r>
              <w:rPr>
                <w:color w:val="000000"/>
                <w:sz w:val="18"/>
              </w:rPr>
              <w:t xml:space="preserve"> </w:t>
            </w:r>
          </w:p>
        </w:tc>
      </w:tr>
      <w:tr w14:paraId="5AF654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C621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05B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6E14B">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F3B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2B1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DE0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C599">
            <w:pPr>
              <w:wordWrap w:val="0"/>
              <w:spacing w:line="200" w:lineRule="exact"/>
              <w:jc w:val="right"/>
              <w:textAlignment w:val="center"/>
              <w:rPr>
                <w:rFonts w:hint="default" w:cs="宋体"/>
                <w:color w:val="000000"/>
                <w:sz w:val="18"/>
                <w:szCs w:val="18"/>
              </w:rPr>
            </w:pPr>
            <w:r>
              <w:rPr>
                <w:color w:val="000000"/>
                <w:sz w:val="18"/>
              </w:rPr>
              <w:t xml:space="preserve"> </w:t>
            </w:r>
          </w:p>
        </w:tc>
      </w:tr>
      <w:tr w14:paraId="155589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FBF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5F9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C6AC2">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851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C3C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B66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A891">
            <w:pPr>
              <w:wordWrap w:val="0"/>
              <w:spacing w:line="200" w:lineRule="exact"/>
              <w:jc w:val="right"/>
              <w:textAlignment w:val="center"/>
              <w:rPr>
                <w:rFonts w:hint="default" w:cs="宋体"/>
                <w:color w:val="000000"/>
                <w:sz w:val="18"/>
                <w:szCs w:val="18"/>
              </w:rPr>
            </w:pPr>
            <w:r>
              <w:rPr>
                <w:color w:val="000000"/>
                <w:sz w:val="18"/>
              </w:rPr>
              <w:t xml:space="preserve"> </w:t>
            </w:r>
          </w:p>
        </w:tc>
      </w:tr>
      <w:tr w14:paraId="3D5ED8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3A5F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7BD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6177D">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E05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345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BE4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81DE">
            <w:pPr>
              <w:wordWrap w:val="0"/>
              <w:spacing w:line="200" w:lineRule="exact"/>
              <w:jc w:val="right"/>
              <w:textAlignment w:val="center"/>
              <w:rPr>
                <w:rFonts w:hint="default" w:cs="宋体"/>
                <w:color w:val="000000"/>
                <w:sz w:val="18"/>
                <w:szCs w:val="18"/>
              </w:rPr>
            </w:pPr>
            <w:r>
              <w:rPr>
                <w:color w:val="000000"/>
                <w:sz w:val="18"/>
              </w:rPr>
              <w:t xml:space="preserve"> </w:t>
            </w:r>
          </w:p>
        </w:tc>
      </w:tr>
      <w:tr w14:paraId="5C7326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CF8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5D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76F0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6F6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B9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2FF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CCB5">
            <w:pPr>
              <w:wordWrap w:val="0"/>
              <w:spacing w:line="200" w:lineRule="exact"/>
              <w:jc w:val="right"/>
              <w:textAlignment w:val="center"/>
              <w:rPr>
                <w:rFonts w:hint="default" w:cs="宋体"/>
                <w:color w:val="000000"/>
                <w:sz w:val="18"/>
                <w:szCs w:val="18"/>
              </w:rPr>
            </w:pPr>
            <w:r>
              <w:rPr>
                <w:color w:val="000000"/>
                <w:sz w:val="18"/>
              </w:rPr>
              <w:t xml:space="preserve"> </w:t>
            </w:r>
          </w:p>
        </w:tc>
      </w:tr>
      <w:tr w14:paraId="619534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27C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722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7260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BF4B">
            <w:pPr>
              <w:wordWrap w:val="0"/>
              <w:spacing w:line="200" w:lineRule="exact"/>
              <w:jc w:val="right"/>
              <w:textAlignment w:val="center"/>
              <w:rPr>
                <w:rFonts w:hint="default" w:cs="宋体"/>
                <w:color w:val="000000"/>
                <w:sz w:val="18"/>
                <w:szCs w:val="18"/>
              </w:rPr>
            </w:pPr>
            <w:r>
              <w:rPr>
                <w:rFonts w:cs="宋体"/>
                <w:color w:val="000000"/>
                <w:sz w:val="18"/>
                <w:szCs w:val="18"/>
              </w:rPr>
              <w:t>6.57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6C4D">
            <w:pPr>
              <w:wordWrap w:val="0"/>
              <w:spacing w:line="200" w:lineRule="exact"/>
              <w:jc w:val="right"/>
              <w:textAlignment w:val="center"/>
              <w:rPr>
                <w:rFonts w:hint="default" w:cs="宋体"/>
                <w:color w:val="000000"/>
                <w:sz w:val="18"/>
                <w:szCs w:val="18"/>
              </w:rPr>
            </w:pPr>
            <w:r>
              <w:rPr>
                <w:rFonts w:cs="宋体"/>
                <w:color w:val="000000"/>
                <w:sz w:val="18"/>
                <w:szCs w:val="18"/>
              </w:rPr>
              <w:t>6.57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877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8A44">
            <w:pPr>
              <w:wordWrap w:val="0"/>
              <w:spacing w:line="200" w:lineRule="exact"/>
              <w:jc w:val="right"/>
              <w:textAlignment w:val="center"/>
              <w:rPr>
                <w:rFonts w:hint="default" w:cs="宋体"/>
                <w:color w:val="000000"/>
                <w:sz w:val="18"/>
                <w:szCs w:val="18"/>
              </w:rPr>
            </w:pPr>
            <w:r>
              <w:rPr>
                <w:color w:val="000000"/>
                <w:sz w:val="18"/>
              </w:rPr>
              <w:t xml:space="preserve"> </w:t>
            </w:r>
          </w:p>
        </w:tc>
      </w:tr>
      <w:tr w14:paraId="576E3B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144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1AD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F9A27">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AC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A3E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203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1658">
            <w:pPr>
              <w:wordWrap w:val="0"/>
              <w:spacing w:line="200" w:lineRule="exact"/>
              <w:jc w:val="right"/>
              <w:textAlignment w:val="center"/>
              <w:rPr>
                <w:rFonts w:hint="default" w:cs="宋体"/>
                <w:color w:val="000000"/>
                <w:sz w:val="18"/>
                <w:szCs w:val="18"/>
              </w:rPr>
            </w:pPr>
            <w:r>
              <w:rPr>
                <w:color w:val="000000"/>
                <w:sz w:val="18"/>
              </w:rPr>
              <w:t xml:space="preserve"> </w:t>
            </w:r>
          </w:p>
        </w:tc>
      </w:tr>
      <w:tr w14:paraId="1D3E98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3887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9D9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950D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733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E64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A95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C132">
            <w:pPr>
              <w:wordWrap w:val="0"/>
              <w:spacing w:line="200" w:lineRule="exact"/>
              <w:jc w:val="right"/>
              <w:textAlignment w:val="center"/>
              <w:rPr>
                <w:rFonts w:hint="default" w:cs="宋体"/>
                <w:color w:val="000000"/>
                <w:sz w:val="18"/>
                <w:szCs w:val="18"/>
              </w:rPr>
            </w:pPr>
            <w:r>
              <w:rPr>
                <w:color w:val="000000"/>
                <w:sz w:val="18"/>
              </w:rPr>
              <w:t xml:space="preserve"> </w:t>
            </w:r>
          </w:p>
        </w:tc>
      </w:tr>
      <w:tr w14:paraId="6D65AE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DFB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37D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DCCBB">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006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E49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0E8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430A">
            <w:pPr>
              <w:wordWrap w:val="0"/>
              <w:spacing w:line="200" w:lineRule="exact"/>
              <w:jc w:val="right"/>
              <w:textAlignment w:val="center"/>
              <w:rPr>
                <w:rFonts w:hint="default" w:cs="宋体"/>
                <w:color w:val="000000"/>
                <w:sz w:val="18"/>
                <w:szCs w:val="18"/>
              </w:rPr>
            </w:pPr>
            <w:r>
              <w:rPr>
                <w:color w:val="000000"/>
                <w:sz w:val="18"/>
              </w:rPr>
              <w:t xml:space="preserve"> </w:t>
            </w:r>
          </w:p>
        </w:tc>
      </w:tr>
      <w:tr w14:paraId="76792D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9A7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082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1CFF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B34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C3B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5FA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9203">
            <w:pPr>
              <w:wordWrap w:val="0"/>
              <w:spacing w:line="200" w:lineRule="exact"/>
              <w:jc w:val="right"/>
              <w:textAlignment w:val="center"/>
              <w:rPr>
                <w:rFonts w:hint="default" w:cs="宋体"/>
                <w:color w:val="000000"/>
                <w:sz w:val="18"/>
                <w:szCs w:val="18"/>
              </w:rPr>
            </w:pPr>
            <w:r>
              <w:rPr>
                <w:color w:val="000000"/>
                <w:sz w:val="18"/>
              </w:rPr>
              <w:t xml:space="preserve"> </w:t>
            </w:r>
          </w:p>
        </w:tc>
      </w:tr>
      <w:tr w14:paraId="13666D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D321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C64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97DF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37D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004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A79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391A">
            <w:pPr>
              <w:wordWrap w:val="0"/>
              <w:spacing w:line="200" w:lineRule="exact"/>
              <w:jc w:val="right"/>
              <w:textAlignment w:val="center"/>
              <w:rPr>
                <w:rFonts w:hint="default" w:cs="宋体"/>
                <w:color w:val="000000"/>
                <w:sz w:val="18"/>
                <w:szCs w:val="18"/>
              </w:rPr>
            </w:pPr>
            <w:r>
              <w:rPr>
                <w:color w:val="000000"/>
                <w:sz w:val="18"/>
              </w:rPr>
              <w:t xml:space="preserve"> </w:t>
            </w:r>
          </w:p>
        </w:tc>
      </w:tr>
      <w:tr w14:paraId="28C34B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90B1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2C9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E979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A43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BEA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26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2702">
            <w:pPr>
              <w:wordWrap w:val="0"/>
              <w:spacing w:line="200" w:lineRule="exact"/>
              <w:jc w:val="right"/>
              <w:textAlignment w:val="center"/>
              <w:rPr>
                <w:rFonts w:hint="default" w:cs="宋体"/>
                <w:color w:val="000000"/>
                <w:sz w:val="18"/>
                <w:szCs w:val="18"/>
              </w:rPr>
            </w:pPr>
            <w:r>
              <w:rPr>
                <w:color w:val="000000"/>
                <w:sz w:val="18"/>
              </w:rPr>
              <w:t xml:space="preserve"> </w:t>
            </w:r>
          </w:p>
        </w:tc>
      </w:tr>
      <w:tr w14:paraId="5BCE64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3CC36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614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9AB9E">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9E4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918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435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ED4D">
            <w:pPr>
              <w:wordWrap w:val="0"/>
              <w:spacing w:line="200" w:lineRule="exact"/>
              <w:jc w:val="right"/>
              <w:textAlignment w:val="center"/>
              <w:rPr>
                <w:rFonts w:hint="default" w:cs="宋体"/>
                <w:color w:val="000000"/>
                <w:sz w:val="18"/>
                <w:szCs w:val="18"/>
              </w:rPr>
            </w:pPr>
            <w:r>
              <w:rPr>
                <w:color w:val="000000"/>
                <w:sz w:val="18"/>
              </w:rPr>
              <w:t xml:space="preserve"> </w:t>
            </w:r>
          </w:p>
        </w:tc>
      </w:tr>
      <w:tr w14:paraId="723D01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DF366">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43D5">
            <w:pPr>
              <w:wordWrap w:val="0"/>
              <w:spacing w:line="200" w:lineRule="exact"/>
              <w:jc w:val="right"/>
              <w:textAlignment w:val="center"/>
              <w:rPr>
                <w:rFonts w:hint="default" w:cs="宋体"/>
                <w:color w:val="000000"/>
                <w:sz w:val="18"/>
                <w:szCs w:val="18"/>
              </w:rPr>
            </w:pPr>
            <w:r>
              <w:rPr>
                <w:rFonts w:cs="宋体"/>
                <w:color w:val="000000"/>
                <w:sz w:val="18"/>
                <w:szCs w:val="18"/>
              </w:rPr>
              <w:t>221.70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A098F">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A238">
            <w:pPr>
              <w:wordWrap w:val="0"/>
              <w:spacing w:line="200" w:lineRule="exact"/>
              <w:jc w:val="right"/>
              <w:textAlignment w:val="center"/>
              <w:rPr>
                <w:rFonts w:hint="default" w:cs="宋体"/>
                <w:color w:val="000000"/>
                <w:sz w:val="18"/>
                <w:szCs w:val="18"/>
              </w:rPr>
            </w:pPr>
            <w:r>
              <w:rPr>
                <w:rFonts w:cs="宋体"/>
                <w:color w:val="000000"/>
                <w:sz w:val="18"/>
                <w:szCs w:val="18"/>
              </w:rPr>
              <w:t>221.70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0E11">
            <w:pPr>
              <w:wordWrap w:val="0"/>
              <w:spacing w:line="200" w:lineRule="exact"/>
              <w:jc w:val="right"/>
              <w:textAlignment w:val="center"/>
              <w:rPr>
                <w:rFonts w:hint="default" w:cs="宋体"/>
                <w:color w:val="000000"/>
                <w:sz w:val="18"/>
                <w:szCs w:val="18"/>
              </w:rPr>
            </w:pPr>
            <w:r>
              <w:rPr>
                <w:rFonts w:cs="宋体"/>
                <w:color w:val="000000"/>
                <w:sz w:val="18"/>
                <w:szCs w:val="18"/>
              </w:rPr>
              <w:t>221.70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863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659D">
            <w:pPr>
              <w:wordWrap w:val="0"/>
              <w:spacing w:line="200" w:lineRule="exact"/>
              <w:jc w:val="right"/>
              <w:textAlignment w:val="center"/>
              <w:rPr>
                <w:rFonts w:hint="default" w:cs="宋体"/>
                <w:color w:val="000000"/>
                <w:sz w:val="18"/>
                <w:szCs w:val="18"/>
              </w:rPr>
            </w:pPr>
            <w:r>
              <w:rPr>
                <w:color w:val="000000"/>
                <w:sz w:val="18"/>
              </w:rPr>
              <w:t xml:space="preserve"> </w:t>
            </w:r>
          </w:p>
        </w:tc>
      </w:tr>
      <w:tr w14:paraId="35D6C9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CCD26">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E46C">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5F73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26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83A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BBB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0BFE">
            <w:pPr>
              <w:wordWrap w:val="0"/>
              <w:spacing w:line="200" w:lineRule="exact"/>
              <w:jc w:val="right"/>
              <w:textAlignment w:val="center"/>
              <w:rPr>
                <w:rFonts w:hint="default" w:cs="宋体"/>
                <w:color w:val="000000"/>
                <w:sz w:val="18"/>
                <w:szCs w:val="18"/>
              </w:rPr>
            </w:pPr>
            <w:r>
              <w:rPr>
                <w:color w:val="000000"/>
                <w:sz w:val="18"/>
              </w:rPr>
              <w:t xml:space="preserve"> </w:t>
            </w:r>
          </w:p>
        </w:tc>
      </w:tr>
      <w:tr w14:paraId="194FBB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E050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EB21">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631CD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5550D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0C57D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92FBB2">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EA9AA">
            <w:pPr>
              <w:spacing w:line="200" w:lineRule="exact"/>
              <w:rPr>
                <w:rFonts w:hint="default" w:cs="宋体"/>
                <w:color w:val="000000"/>
                <w:sz w:val="18"/>
                <w:szCs w:val="18"/>
              </w:rPr>
            </w:pPr>
          </w:p>
        </w:tc>
      </w:tr>
      <w:tr w14:paraId="197459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AF17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0F1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877B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6E3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F97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262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EE80">
            <w:pPr>
              <w:spacing w:line="200" w:lineRule="exact"/>
              <w:jc w:val="right"/>
              <w:rPr>
                <w:rFonts w:hint="default" w:cs="宋体"/>
                <w:color w:val="000000"/>
                <w:sz w:val="18"/>
                <w:szCs w:val="18"/>
              </w:rPr>
            </w:pPr>
          </w:p>
        </w:tc>
      </w:tr>
      <w:tr w14:paraId="75F9E2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C40C7">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E1DE">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ED7B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628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7C7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82E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BA4D">
            <w:pPr>
              <w:spacing w:line="200" w:lineRule="exact"/>
              <w:jc w:val="right"/>
              <w:rPr>
                <w:rFonts w:hint="default" w:cs="宋体"/>
                <w:color w:val="000000"/>
                <w:sz w:val="18"/>
                <w:szCs w:val="18"/>
              </w:rPr>
            </w:pPr>
          </w:p>
        </w:tc>
      </w:tr>
      <w:tr w14:paraId="055A6E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F7FB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FB94">
            <w:pPr>
              <w:wordWrap w:val="0"/>
              <w:spacing w:line="200" w:lineRule="exact"/>
              <w:jc w:val="right"/>
              <w:textAlignment w:val="center"/>
              <w:rPr>
                <w:rFonts w:hint="default" w:cs="宋体"/>
                <w:color w:val="000000"/>
                <w:sz w:val="18"/>
                <w:szCs w:val="18"/>
              </w:rPr>
            </w:pPr>
            <w:r>
              <w:rPr>
                <w:rFonts w:cs="宋体"/>
                <w:color w:val="000000"/>
                <w:sz w:val="18"/>
                <w:szCs w:val="18"/>
              </w:rPr>
              <w:t>221.70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7440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32D4">
            <w:pPr>
              <w:wordWrap w:val="0"/>
              <w:spacing w:line="200" w:lineRule="exact"/>
              <w:jc w:val="right"/>
              <w:textAlignment w:val="center"/>
              <w:rPr>
                <w:rFonts w:hint="default" w:cs="宋体"/>
                <w:color w:val="000000"/>
                <w:sz w:val="18"/>
                <w:szCs w:val="18"/>
              </w:rPr>
            </w:pPr>
            <w:r>
              <w:rPr>
                <w:rFonts w:cs="宋体"/>
                <w:color w:val="000000"/>
                <w:sz w:val="18"/>
                <w:szCs w:val="18"/>
              </w:rPr>
              <w:t>221.70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E614">
            <w:pPr>
              <w:wordWrap w:val="0"/>
              <w:spacing w:line="200" w:lineRule="exact"/>
              <w:jc w:val="right"/>
              <w:textAlignment w:val="center"/>
              <w:rPr>
                <w:rFonts w:hint="default" w:cs="宋体"/>
                <w:color w:val="000000"/>
                <w:sz w:val="18"/>
                <w:szCs w:val="18"/>
              </w:rPr>
            </w:pPr>
            <w:r>
              <w:rPr>
                <w:rFonts w:cs="宋体"/>
                <w:color w:val="000000"/>
                <w:sz w:val="18"/>
                <w:szCs w:val="18"/>
              </w:rPr>
              <w:t>221.70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58C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412F">
            <w:pPr>
              <w:wordWrap w:val="0"/>
              <w:spacing w:line="200" w:lineRule="exact"/>
              <w:jc w:val="right"/>
              <w:textAlignment w:val="center"/>
              <w:rPr>
                <w:rFonts w:hint="default" w:cs="宋体"/>
                <w:color w:val="000000"/>
                <w:sz w:val="18"/>
                <w:szCs w:val="18"/>
              </w:rPr>
            </w:pPr>
            <w:r>
              <w:rPr>
                <w:color w:val="000000"/>
                <w:sz w:val="18"/>
              </w:rPr>
              <w:t xml:space="preserve"> </w:t>
            </w:r>
          </w:p>
        </w:tc>
      </w:tr>
    </w:tbl>
    <w:p w14:paraId="795F806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FE351D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FCDA94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585D9C8">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EC8AC6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389F37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E4DB0D7">
            <w:pPr>
              <w:jc w:val="right"/>
              <w:textAlignment w:val="bottom"/>
              <w:rPr>
                <w:rFonts w:hint="default" w:cs="宋体"/>
                <w:color w:val="000000"/>
                <w:sz w:val="20"/>
                <w:szCs w:val="20"/>
              </w:rPr>
            </w:pPr>
            <w:r>
              <w:rPr>
                <w:rFonts w:cs="宋体"/>
                <w:color w:val="000000"/>
                <w:sz w:val="20"/>
                <w:szCs w:val="20"/>
              </w:rPr>
              <w:t>公开05表</w:t>
            </w:r>
          </w:p>
        </w:tc>
      </w:tr>
      <w:tr w14:paraId="6401557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B00B7E8">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59C087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DFE68A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B5F57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96432">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C58618">
            <w:pPr>
              <w:jc w:val="center"/>
              <w:textAlignment w:val="center"/>
              <w:rPr>
                <w:rFonts w:hint="default" w:cs="宋体"/>
                <w:b/>
                <w:color w:val="000000"/>
                <w:sz w:val="20"/>
                <w:szCs w:val="20"/>
              </w:rPr>
            </w:pPr>
            <w:r>
              <w:rPr>
                <w:rFonts w:cs="宋体"/>
                <w:b/>
                <w:color w:val="000000"/>
                <w:sz w:val="20"/>
                <w:szCs w:val="20"/>
              </w:rPr>
              <w:t>本年支出</w:t>
            </w:r>
          </w:p>
        </w:tc>
      </w:tr>
      <w:tr w14:paraId="5CBFCD65">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709FC">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66D90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A071CE">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3AAF45">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62D631">
            <w:pPr>
              <w:jc w:val="center"/>
              <w:textAlignment w:val="center"/>
              <w:rPr>
                <w:rFonts w:hint="default" w:cs="宋体"/>
                <w:b/>
                <w:color w:val="000000"/>
                <w:sz w:val="20"/>
                <w:szCs w:val="20"/>
              </w:rPr>
            </w:pPr>
            <w:r>
              <w:rPr>
                <w:rFonts w:cs="宋体"/>
                <w:b/>
                <w:color w:val="000000"/>
                <w:sz w:val="20"/>
                <w:szCs w:val="20"/>
              </w:rPr>
              <w:t>项目支出</w:t>
            </w:r>
          </w:p>
        </w:tc>
      </w:tr>
      <w:tr w14:paraId="27978FD8">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7935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CC09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15DD2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D177F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3DDF9">
            <w:pPr>
              <w:jc w:val="center"/>
              <w:rPr>
                <w:rFonts w:hint="default" w:cs="宋体"/>
                <w:b/>
                <w:color w:val="000000"/>
                <w:sz w:val="20"/>
                <w:szCs w:val="20"/>
              </w:rPr>
            </w:pPr>
          </w:p>
        </w:tc>
      </w:tr>
      <w:tr w14:paraId="424765BD">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62B0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5CC7E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6D397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434B1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A3E9A7">
            <w:pPr>
              <w:jc w:val="center"/>
              <w:rPr>
                <w:rFonts w:hint="default" w:cs="宋体"/>
                <w:b/>
                <w:color w:val="000000"/>
                <w:sz w:val="20"/>
                <w:szCs w:val="20"/>
              </w:rPr>
            </w:pPr>
          </w:p>
        </w:tc>
      </w:tr>
      <w:tr w14:paraId="169B3607">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6D4BB">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BF84E">
            <w:pPr>
              <w:wordWrap w:val="0"/>
              <w:jc w:val="right"/>
              <w:textAlignment w:val="center"/>
              <w:rPr>
                <w:rFonts w:hint="default" w:cs="宋体"/>
                <w:b/>
                <w:color w:val="000000"/>
                <w:sz w:val="20"/>
                <w:szCs w:val="20"/>
              </w:rPr>
            </w:pPr>
            <w:r>
              <w:rPr>
                <w:rFonts w:cs="宋体"/>
                <w:b/>
                <w:bCs/>
                <w:color w:val="000000"/>
                <w:sz w:val="20"/>
                <w:szCs w:val="20"/>
              </w:rPr>
              <w:t>221.70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1912B">
            <w:pPr>
              <w:wordWrap w:val="0"/>
              <w:jc w:val="right"/>
              <w:textAlignment w:val="center"/>
              <w:rPr>
                <w:rFonts w:hint="default" w:cs="宋体"/>
                <w:b/>
                <w:color w:val="000000"/>
                <w:sz w:val="20"/>
                <w:szCs w:val="20"/>
              </w:rPr>
            </w:pPr>
            <w:r>
              <w:rPr>
                <w:rFonts w:cs="宋体"/>
                <w:b/>
                <w:bCs/>
                <w:color w:val="000000"/>
                <w:sz w:val="20"/>
                <w:szCs w:val="20"/>
              </w:rPr>
              <w:t>207.73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AE761">
            <w:pPr>
              <w:wordWrap w:val="0"/>
              <w:jc w:val="right"/>
              <w:textAlignment w:val="center"/>
              <w:rPr>
                <w:rFonts w:hint="default" w:cs="宋体"/>
                <w:b/>
                <w:color w:val="000000"/>
                <w:sz w:val="20"/>
                <w:szCs w:val="20"/>
              </w:rPr>
            </w:pPr>
            <w:r>
              <w:rPr>
                <w:rFonts w:cs="宋体"/>
                <w:b/>
                <w:bCs/>
                <w:color w:val="000000"/>
                <w:sz w:val="20"/>
                <w:szCs w:val="20"/>
              </w:rPr>
              <w:t>13.97</w:t>
            </w:r>
            <w:r>
              <w:rPr>
                <w:b/>
                <w:color w:val="000000"/>
                <w:sz w:val="20"/>
              </w:rPr>
              <w:t xml:space="preserve"> </w:t>
            </w:r>
          </w:p>
        </w:tc>
      </w:tr>
      <w:tr w14:paraId="3BCCF6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7073">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AD7AD">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0D0E7">
            <w:pPr>
              <w:wordWrap w:val="0"/>
              <w:jc w:val="right"/>
              <w:textAlignment w:val="center"/>
              <w:rPr>
                <w:rFonts w:hint="default" w:cs="宋体"/>
                <w:b/>
                <w:color w:val="000000"/>
                <w:sz w:val="20"/>
                <w:szCs w:val="20"/>
              </w:rPr>
            </w:pPr>
            <w:r>
              <w:rPr>
                <w:rFonts w:cs="宋体"/>
                <w:b/>
                <w:color w:val="000000"/>
                <w:sz w:val="20"/>
                <w:szCs w:val="20"/>
              </w:rPr>
              <w:t>41.52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B0B93">
            <w:pPr>
              <w:wordWrap w:val="0"/>
              <w:jc w:val="right"/>
              <w:textAlignment w:val="center"/>
              <w:rPr>
                <w:rFonts w:hint="default" w:cs="宋体"/>
                <w:b/>
                <w:color w:val="000000"/>
                <w:sz w:val="20"/>
                <w:szCs w:val="20"/>
              </w:rPr>
            </w:pPr>
            <w:r>
              <w:rPr>
                <w:rFonts w:cs="宋体"/>
                <w:b/>
                <w:color w:val="000000"/>
                <w:sz w:val="20"/>
                <w:szCs w:val="20"/>
              </w:rPr>
              <w:t>41.52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088E">
            <w:pPr>
              <w:wordWrap w:val="0"/>
              <w:jc w:val="right"/>
              <w:textAlignment w:val="center"/>
              <w:rPr>
                <w:rFonts w:hint="default" w:cs="宋体"/>
                <w:b/>
                <w:color w:val="000000"/>
                <w:sz w:val="20"/>
                <w:szCs w:val="20"/>
              </w:rPr>
            </w:pPr>
            <w:r>
              <w:rPr>
                <w:color w:val="000000"/>
                <w:sz w:val="20"/>
              </w:rPr>
              <w:t xml:space="preserve"> </w:t>
            </w:r>
          </w:p>
        </w:tc>
      </w:tr>
      <w:tr w14:paraId="29DEDD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CC9A">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603CB">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C4009">
            <w:pPr>
              <w:wordWrap w:val="0"/>
              <w:jc w:val="right"/>
              <w:textAlignment w:val="center"/>
              <w:rPr>
                <w:rFonts w:hint="default" w:cs="宋体"/>
                <w:b/>
                <w:color w:val="000000"/>
                <w:sz w:val="20"/>
                <w:szCs w:val="20"/>
              </w:rPr>
            </w:pPr>
            <w:r>
              <w:rPr>
                <w:rFonts w:cs="宋体"/>
                <w:b/>
                <w:color w:val="000000"/>
                <w:sz w:val="20"/>
                <w:szCs w:val="20"/>
              </w:rPr>
              <w:t>41.52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8971">
            <w:pPr>
              <w:wordWrap w:val="0"/>
              <w:jc w:val="right"/>
              <w:textAlignment w:val="center"/>
              <w:rPr>
                <w:rFonts w:hint="default" w:cs="宋体"/>
                <w:b/>
                <w:color w:val="000000"/>
                <w:sz w:val="20"/>
                <w:szCs w:val="20"/>
              </w:rPr>
            </w:pPr>
            <w:r>
              <w:rPr>
                <w:rFonts w:cs="宋体"/>
                <w:b/>
                <w:color w:val="000000"/>
                <w:sz w:val="20"/>
                <w:szCs w:val="20"/>
              </w:rPr>
              <w:t>41.52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2644E">
            <w:pPr>
              <w:wordWrap w:val="0"/>
              <w:jc w:val="right"/>
              <w:textAlignment w:val="center"/>
              <w:rPr>
                <w:rFonts w:hint="default" w:cs="宋体"/>
                <w:b/>
                <w:color w:val="000000"/>
                <w:sz w:val="20"/>
                <w:szCs w:val="20"/>
              </w:rPr>
            </w:pPr>
            <w:r>
              <w:rPr>
                <w:color w:val="000000"/>
                <w:sz w:val="20"/>
              </w:rPr>
              <w:t xml:space="preserve"> </w:t>
            </w:r>
          </w:p>
        </w:tc>
      </w:tr>
      <w:tr w14:paraId="5B8348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B792">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E4085">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DF80B">
            <w:pPr>
              <w:wordWrap w:val="0"/>
              <w:jc w:val="right"/>
              <w:textAlignment w:val="center"/>
              <w:rPr>
                <w:rFonts w:hint="default" w:cs="宋体"/>
                <w:b/>
                <w:color w:val="000000"/>
                <w:sz w:val="20"/>
                <w:szCs w:val="20"/>
              </w:rPr>
            </w:pPr>
            <w:r>
              <w:rPr>
                <w:rFonts w:cs="宋体"/>
                <w:color w:val="000000"/>
                <w:sz w:val="20"/>
                <w:szCs w:val="20"/>
              </w:rPr>
              <w:t>7.51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1B402">
            <w:pPr>
              <w:wordWrap w:val="0"/>
              <w:jc w:val="right"/>
              <w:textAlignment w:val="center"/>
              <w:rPr>
                <w:rFonts w:hint="default" w:cs="宋体"/>
                <w:b/>
                <w:color w:val="000000"/>
                <w:sz w:val="20"/>
                <w:szCs w:val="20"/>
              </w:rPr>
            </w:pPr>
            <w:r>
              <w:rPr>
                <w:rFonts w:cs="宋体"/>
                <w:color w:val="000000"/>
                <w:sz w:val="20"/>
                <w:szCs w:val="20"/>
              </w:rPr>
              <w:t>7.51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38DC9">
            <w:pPr>
              <w:wordWrap w:val="0"/>
              <w:jc w:val="right"/>
              <w:textAlignment w:val="center"/>
              <w:rPr>
                <w:rFonts w:hint="default" w:cs="宋体"/>
                <w:b/>
                <w:color w:val="000000"/>
                <w:sz w:val="20"/>
                <w:szCs w:val="20"/>
              </w:rPr>
            </w:pPr>
            <w:r>
              <w:rPr>
                <w:color w:val="000000"/>
                <w:sz w:val="20"/>
              </w:rPr>
              <w:t xml:space="preserve"> </w:t>
            </w:r>
          </w:p>
        </w:tc>
      </w:tr>
      <w:tr w14:paraId="0A4235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2F05">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4B126">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CF2F1">
            <w:pPr>
              <w:wordWrap w:val="0"/>
              <w:jc w:val="right"/>
              <w:textAlignment w:val="center"/>
              <w:rPr>
                <w:rFonts w:hint="default" w:cs="宋体"/>
                <w:b/>
                <w:color w:val="000000"/>
                <w:sz w:val="20"/>
                <w:szCs w:val="20"/>
              </w:rPr>
            </w:pPr>
            <w:r>
              <w:rPr>
                <w:rFonts w:cs="宋体"/>
                <w:color w:val="000000"/>
                <w:sz w:val="20"/>
                <w:szCs w:val="20"/>
              </w:rPr>
              <w:t>3.79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0F638">
            <w:pPr>
              <w:wordWrap w:val="0"/>
              <w:jc w:val="right"/>
              <w:textAlignment w:val="center"/>
              <w:rPr>
                <w:rFonts w:hint="default" w:cs="宋体"/>
                <w:b/>
                <w:color w:val="000000"/>
                <w:sz w:val="20"/>
                <w:szCs w:val="20"/>
              </w:rPr>
            </w:pPr>
            <w:r>
              <w:rPr>
                <w:rFonts w:cs="宋体"/>
                <w:color w:val="000000"/>
                <w:sz w:val="20"/>
                <w:szCs w:val="20"/>
              </w:rPr>
              <w:t>3.79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2A720">
            <w:pPr>
              <w:wordWrap w:val="0"/>
              <w:jc w:val="right"/>
              <w:textAlignment w:val="center"/>
              <w:rPr>
                <w:rFonts w:hint="default" w:cs="宋体"/>
                <w:b/>
                <w:color w:val="000000"/>
                <w:sz w:val="20"/>
                <w:szCs w:val="20"/>
              </w:rPr>
            </w:pPr>
            <w:r>
              <w:rPr>
                <w:color w:val="000000"/>
                <w:sz w:val="20"/>
              </w:rPr>
              <w:t xml:space="preserve"> </w:t>
            </w:r>
          </w:p>
        </w:tc>
      </w:tr>
      <w:tr w14:paraId="01BA1D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44D1">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1BE1F">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78DF2">
            <w:pPr>
              <w:wordWrap w:val="0"/>
              <w:jc w:val="right"/>
              <w:textAlignment w:val="center"/>
              <w:rPr>
                <w:rFonts w:hint="default" w:cs="宋体"/>
                <w:b/>
                <w:color w:val="000000"/>
                <w:sz w:val="20"/>
                <w:szCs w:val="20"/>
              </w:rPr>
            </w:pPr>
            <w:r>
              <w:rPr>
                <w:rFonts w:cs="宋体"/>
                <w:color w:val="000000"/>
                <w:sz w:val="20"/>
                <w:szCs w:val="20"/>
              </w:rPr>
              <w:t>30.22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D38DB">
            <w:pPr>
              <w:wordWrap w:val="0"/>
              <w:jc w:val="right"/>
              <w:textAlignment w:val="center"/>
              <w:rPr>
                <w:rFonts w:hint="default" w:cs="宋体"/>
                <w:b/>
                <w:color w:val="000000"/>
                <w:sz w:val="20"/>
                <w:szCs w:val="20"/>
              </w:rPr>
            </w:pPr>
            <w:r>
              <w:rPr>
                <w:rFonts w:cs="宋体"/>
                <w:color w:val="000000"/>
                <w:sz w:val="20"/>
                <w:szCs w:val="20"/>
              </w:rPr>
              <w:t>30.22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B0F64">
            <w:pPr>
              <w:wordWrap w:val="0"/>
              <w:jc w:val="right"/>
              <w:textAlignment w:val="center"/>
              <w:rPr>
                <w:rFonts w:hint="default" w:cs="宋体"/>
                <w:b/>
                <w:color w:val="000000"/>
                <w:sz w:val="20"/>
                <w:szCs w:val="20"/>
              </w:rPr>
            </w:pPr>
            <w:r>
              <w:rPr>
                <w:color w:val="000000"/>
                <w:sz w:val="20"/>
              </w:rPr>
              <w:t xml:space="preserve"> </w:t>
            </w:r>
          </w:p>
        </w:tc>
      </w:tr>
      <w:tr w14:paraId="3AA8F0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9456">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686ED">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32138">
            <w:pPr>
              <w:wordWrap w:val="0"/>
              <w:jc w:val="right"/>
              <w:textAlignment w:val="center"/>
              <w:rPr>
                <w:rFonts w:hint="default" w:cs="宋体"/>
                <w:b/>
                <w:color w:val="000000"/>
                <w:sz w:val="20"/>
                <w:szCs w:val="20"/>
              </w:rPr>
            </w:pPr>
            <w:r>
              <w:rPr>
                <w:rFonts w:cs="宋体"/>
                <w:b/>
                <w:color w:val="000000"/>
                <w:sz w:val="20"/>
                <w:szCs w:val="20"/>
              </w:rPr>
              <w:t>5.05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E2322">
            <w:pPr>
              <w:wordWrap w:val="0"/>
              <w:jc w:val="right"/>
              <w:textAlignment w:val="center"/>
              <w:rPr>
                <w:rFonts w:hint="default" w:cs="宋体"/>
                <w:b/>
                <w:color w:val="000000"/>
                <w:sz w:val="20"/>
                <w:szCs w:val="20"/>
              </w:rPr>
            </w:pPr>
            <w:r>
              <w:rPr>
                <w:rFonts w:cs="宋体"/>
                <w:b/>
                <w:color w:val="000000"/>
                <w:sz w:val="20"/>
                <w:szCs w:val="20"/>
              </w:rPr>
              <w:t>5.05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69542">
            <w:pPr>
              <w:wordWrap w:val="0"/>
              <w:jc w:val="right"/>
              <w:textAlignment w:val="center"/>
              <w:rPr>
                <w:rFonts w:hint="default" w:cs="宋体"/>
                <w:b/>
                <w:color w:val="000000"/>
                <w:sz w:val="20"/>
                <w:szCs w:val="20"/>
              </w:rPr>
            </w:pPr>
            <w:r>
              <w:rPr>
                <w:color w:val="000000"/>
                <w:sz w:val="20"/>
              </w:rPr>
              <w:t xml:space="preserve"> </w:t>
            </w:r>
          </w:p>
        </w:tc>
      </w:tr>
      <w:tr w14:paraId="4F16E0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D8A6D">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47B9F">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75EB2">
            <w:pPr>
              <w:wordWrap w:val="0"/>
              <w:jc w:val="right"/>
              <w:textAlignment w:val="center"/>
              <w:rPr>
                <w:rFonts w:hint="default" w:cs="宋体"/>
                <w:b/>
                <w:color w:val="000000"/>
                <w:sz w:val="20"/>
                <w:szCs w:val="20"/>
              </w:rPr>
            </w:pPr>
            <w:r>
              <w:rPr>
                <w:rFonts w:cs="宋体"/>
                <w:b/>
                <w:color w:val="000000"/>
                <w:sz w:val="20"/>
                <w:szCs w:val="20"/>
              </w:rPr>
              <w:t>5.05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8CE00">
            <w:pPr>
              <w:wordWrap w:val="0"/>
              <w:jc w:val="right"/>
              <w:textAlignment w:val="center"/>
              <w:rPr>
                <w:rFonts w:hint="default" w:cs="宋体"/>
                <w:b/>
                <w:color w:val="000000"/>
                <w:sz w:val="20"/>
                <w:szCs w:val="20"/>
              </w:rPr>
            </w:pPr>
            <w:r>
              <w:rPr>
                <w:rFonts w:cs="宋体"/>
                <w:b/>
                <w:color w:val="000000"/>
                <w:sz w:val="20"/>
                <w:szCs w:val="20"/>
              </w:rPr>
              <w:t>5.05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388E1">
            <w:pPr>
              <w:wordWrap w:val="0"/>
              <w:jc w:val="right"/>
              <w:textAlignment w:val="center"/>
              <w:rPr>
                <w:rFonts w:hint="default" w:cs="宋体"/>
                <w:b/>
                <w:color w:val="000000"/>
                <w:sz w:val="20"/>
                <w:szCs w:val="20"/>
              </w:rPr>
            </w:pPr>
            <w:r>
              <w:rPr>
                <w:color w:val="000000"/>
                <w:sz w:val="20"/>
              </w:rPr>
              <w:t xml:space="preserve"> </w:t>
            </w:r>
          </w:p>
        </w:tc>
      </w:tr>
      <w:tr w14:paraId="3719B3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408A">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1B95D">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0E65A">
            <w:pPr>
              <w:wordWrap w:val="0"/>
              <w:jc w:val="right"/>
              <w:textAlignment w:val="center"/>
              <w:rPr>
                <w:rFonts w:hint="default" w:cs="宋体"/>
                <w:b/>
                <w:color w:val="000000"/>
                <w:sz w:val="20"/>
                <w:szCs w:val="20"/>
              </w:rPr>
            </w:pPr>
            <w:r>
              <w:rPr>
                <w:rFonts w:cs="宋体"/>
                <w:color w:val="000000"/>
                <w:sz w:val="20"/>
                <w:szCs w:val="20"/>
              </w:rPr>
              <w:t>5.05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1BBB2">
            <w:pPr>
              <w:wordWrap w:val="0"/>
              <w:jc w:val="right"/>
              <w:textAlignment w:val="center"/>
              <w:rPr>
                <w:rFonts w:hint="default" w:cs="宋体"/>
                <w:b/>
                <w:color w:val="000000"/>
                <w:sz w:val="20"/>
                <w:szCs w:val="20"/>
              </w:rPr>
            </w:pPr>
            <w:r>
              <w:rPr>
                <w:rFonts w:cs="宋体"/>
                <w:color w:val="000000"/>
                <w:sz w:val="20"/>
                <w:szCs w:val="20"/>
              </w:rPr>
              <w:t>5.05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A93ED">
            <w:pPr>
              <w:wordWrap w:val="0"/>
              <w:jc w:val="right"/>
              <w:textAlignment w:val="center"/>
              <w:rPr>
                <w:rFonts w:hint="default" w:cs="宋体"/>
                <w:b/>
                <w:color w:val="000000"/>
                <w:sz w:val="20"/>
                <w:szCs w:val="20"/>
              </w:rPr>
            </w:pPr>
            <w:r>
              <w:rPr>
                <w:color w:val="000000"/>
                <w:sz w:val="20"/>
              </w:rPr>
              <w:t xml:space="preserve"> </w:t>
            </w:r>
          </w:p>
        </w:tc>
      </w:tr>
      <w:tr w14:paraId="240BEF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DBA3">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EEB56">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7041C">
            <w:pPr>
              <w:wordWrap w:val="0"/>
              <w:jc w:val="right"/>
              <w:textAlignment w:val="center"/>
              <w:rPr>
                <w:rFonts w:hint="default" w:cs="宋体"/>
                <w:b/>
                <w:color w:val="000000"/>
                <w:sz w:val="20"/>
                <w:szCs w:val="20"/>
              </w:rPr>
            </w:pPr>
            <w:r>
              <w:rPr>
                <w:rFonts w:cs="宋体"/>
                <w:b/>
                <w:color w:val="000000"/>
                <w:sz w:val="20"/>
                <w:szCs w:val="20"/>
              </w:rPr>
              <w:t>168.56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54CAF">
            <w:pPr>
              <w:wordWrap w:val="0"/>
              <w:jc w:val="right"/>
              <w:textAlignment w:val="center"/>
              <w:rPr>
                <w:rFonts w:hint="default" w:cs="宋体"/>
                <w:b/>
                <w:color w:val="000000"/>
                <w:sz w:val="20"/>
                <w:szCs w:val="20"/>
              </w:rPr>
            </w:pPr>
            <w:r>
              <w:rPr>
                <w:rFonts w:cs="宋体"/>
                <w:b/>
                <w:color w:val="000000"/>
                <w:sz w:val="20"/>
                <w:szCs w:val="20"/>
              </w:rPr>
              <w:t>154.60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BBD5A">
            <w:pPr>
              <w:wordWrap w:val="0"/>
              <w:jc w:val="right"/>
              <w:textAlignment w:val="center"/>
              <w:rPr>
                <w:rFonts w:hint="default" w:cs="宋体"/>
                <w:b/>
                <w:color w:val="000000"/>
                <w:sz w:val="20"/>
                <w:szCs w:val="20"/>
              </w:rPr>
            </w:pPr>
            <w:r>
              <w:rPr>
                <w:rFonts w:cs="宋体"/>
                <w:b/>
                <w:color w:val="000000"/>
                <w:sz w:val="20"/>
                <w:szCs w:val="20"/>
              </w:rPr>
              <w:t>13.97</w:t>
            </w:r>
            <w:r>
              <w:rPr>
                <w:b/>
                <w:color w:val="000000"/>
                <w:sz w:val="20"/>
              </w:rPr>
              <w:t xml:space="preserve"> </w:t>
            </w:r>
          </w:p>
        </w:tc>
      </w:tr>
      <w:tr w14:paraId="08E9F5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78C3">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2BE62">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EA506">
            <w:pPr>
              <w:wordWrap w:val="0"/>
              <w:jc w:val="right"/>
              <w:textAlignment w:val="center"/>
              <w:rPr>
                <w:rFonts w:hint="default" w:cs="宋体"/>
                <w:b/>
                <w:color w:val="000000"/>
                <w:sz w:val="20"/>
                <w:szCs w:val="20"/>
              </w:rPr>
            </w:pPr>
            <w:r>
              <w:rPr>
                <w:rFonts w:cs="宋体"/>
                <w:b/>
                <w:color w:val="000000"/>
                <w:sz w:val="20"/>
                <w:szCs w:val="20"/>
              </w:rPr>
              <w:t>168.56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D8E8D">
            <w:pPr>
              <w:wordWrap w:val="0"/>
              <w:jc w:val="right"/>
              <w:textAlignment w:val="center"/>
              <w:rPr>
                <w:rFonts w:hint="default" w:cs="宋体"/>
                <w:b/>
                <w:color w:val="000000"/>
                <w:sz w:val="20"/>
                <w:szCs w:val="20"/>
              </w:rPr>
            </w:pPr>
            <w:r>
              <w:rPr>
                <w:rFonts w:cs="宋体"/>
                <w:b/>
                <w:color w:val="000000"/>
                <w:sz w:val="20"/>
                <w:szCs w:val="20"/>
              </w:rPr>
              <w:t>154.60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299FA">
            <w:pPr>
              <w:wordWrap w:val="0"/>
              <w:jc w:val="right"/>
              <w:textAlignment w:val="center"/>
              <w:rPr>
                <w:rFonts w:hint="default" w:cs="宋体"/>
                <w:b/>
                <w:color w:val="000000"/>
                <w:sz w:val="20"/>
                <w:szCs w:val="20"/>
              </w:rPr>
            </w:pPr>
            <w:r>
              <w:rPr>
                <w:rFonts w:cs="宋体"/>
                <w:b/>
                <w:color w:val="000000"/>
                <w:sz w:val="20"/>
                <w:szCs w:val="20"/>
              </w:rPr>
              <w:t>13.97</w:t>
            </w:r>
            <w:r>
              <w:rPr>
                <w:b/>
                <w:color w:val="000000"/>
                <w:sz w:val="20"/>
              </w:rPr>
              <w:t xml:space="preserve"> </w:t>
            </w:r>
          </w:p>
        </w:tc>
      </w:tr>
      <w:tr w14:paraId="6529A8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7B81">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AB8E9">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4B391">
            <w:pPr>
              <w:wordWrap w:val="0"/>
              <w:jc w:val="right"/>
              <w:textAlignment w:val="center"/>
              <w:rPr>
                <w:rFonts w:hint="default" w:cs="宋体"/>
                <w:b/>
                <w:color w:val="000000"/>
                <w:sz w:val="20"/>
                <w:szCs w:val="20"/>
              </w:rPr>
            </w:pPr>
            <w:r>
              <w:rPr>
                <w:rFonts w:cs="宋体"/>
                <w:color w:val="000000"/>
                <w:sz w:val="20"/>
                <w:szCs w:val="20"/>
              </w:rPr>
              <w:t>154.60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96AE3">
            <w:pPr>
              <w:wordWrap w:val="0"/>
              <w:jc w:val="right"/>
              <w:textAlignment w:val="center"/>
              <w:rPr>
                <w:rFonts w:hint="default" w:cs="宋体"/>
                <w:b/>
                <w:color w:val="000000"/>
                <w:sz w:val="20"/>
                <w:szCs w:val="20"/>
              </w:rPr>
            </w:pPr>
            <w:r>
              <w:rPr>
                <w:rFonts w:cs="宋体"/>
                <w:color w:val="000000"/>
                <w:sz w:val="20"/>
                <w:szCs w:val="20"/>
              </w:rPr>
              <w:t>154.60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65C8F">
            <w:pPr>
              <w:wordWrap w:val="0"/>
              <w:jc w:val="right"/>
              <w:textAlignment w:val="center"/>
              <w:rPr>
                <w:rFonts w:hint="default" w:cs="宋体"/>
                <w:b/>
                <w:color w:val="000000"/>
                <w:sz w:val="20"/>
                <w:szCs w:val="20"/>
              </w:rPr>
            </w:pPr>
            <w:r>
              <w:rPr>
                <w:color w:val="000000"/>
                <w:sz w:val="20"/>
              </w:rPr>
              <w:t xml:space="preserve"> </w:t>
            </w:r>
          </w:p>
        </w:tc>
      </w:tr>
      <w:tr w14:paraId="35AE5F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1196">
            <w:pPr>
              <w:textAlignment w:val="center"/>
              <w:rPr>
                <w:rFonts w:hint="default" w:cs="宋体"/>
                <w:color w:val="000000"/>
                <w:sz w:val="20"/>
                <w:szCs w:val="20"/>
              </w:rPr>
            </w:pPr>
            <w:r>
              <w:rPr>
                <w:rFonts w:cs="宋体"/>
                <w:color w:val="000000"/>
                <w:sz w:val="20"/>
                <w:szCs w:val="20"/>
              </w:rPr>
              <w:t>2130126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C62FD">
            <w:pPr>
              <w:textAlignment w:val="center"/>
              <w:rPr>
                <w:rFonts w:hint="default" w:cs="宋体"/>
                <w:color w:val="000000"/>
                <w:sz w:val="20"/>
                <w:szCs w:val="20"/>
              </w:rPr>
            </w:pPr>
            <w:r>
              <w:rPr>
                <w:rFonts w:cs="宋体"/>
                <w:color w:val="000000"/>
                <w:sz w:val="20"/>
                <w:szCs w:val="20"/>
              </w:rPr>
              <w:t>农村社会事业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E3FEE">
            <w:pPr>
              <w:wordWrap w:val="0"/>
              <w:jc w:val="right"/>
              <w:textAlignment w:val="center"/>
              <w:rPr>
                <w:rFonts w:hint="default" w:cs="宋体"/>
                <w:b/>
                <w:color w:val="000000"/>
                <w:sz w:val="20"/>
                <w:szCs w:val="20"/>
              </w:rPr>
            </w:pPr>
            <w:r>
              <w:rPr>
                <w:rFonts w:cs="宋体"/>
                <w:color w:val="000000"/>
                <w:sz w:val="20"/>
                <w:szCs w:val="20"/>
              </w:rPr>
              <w:t>13.97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753E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A4823">
            <w:pPr>
              <w:wordWrap w:val="0"/>
              <w:jc w:val="right"/>
              <w:textAlignment w:val="center"/>
              <w:rPr>
                <w:rFonts w:hint="default" w:cs="宋体"/>
                <w:b/>
                <w:color w:val="000000"/>
                <w:sz w:val="20"/>
                <w:szCs w:val="20"/>
              </w:rPr>
            </w:pPr>
            <w:r>
              <w:rPr>
                <w:rFonts w:cs="宋体"/>
                <w:color w:val="000000"/>
                <w:sz w:val="20"/>
                <w:szCs w:val="20"/>
              </w:rPr>
              <w:t>13.97</w:t>
            </w:r>
            <w:r>
              <w:rPr>
                <w:color w:val="000000"/>
                <w:sz w:val="20"/>
              </w:rPr>
              <w:t xml:space="preserve"> </w:t>
            </w:r>
          </w:p>
        </w:tc>
      </w:tr>
      <w:tr w14:paraId="4E195C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43BC">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B7ABB">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04675">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BA6E7">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EF929">
            <w:pPr>
              <w:wordWrap w:val="0"/>
              <w:jc w:val="right"/>
              <w:textAlignment w:val="center"/>
              <w:rPr>
                <w:rFonts w:hint="default" w:cs="宋体"/>
                <w:b/>
                <w:color w:val="000000"/>
                <w:sz w:val="20"/>
                <w:szCs w:val="20"/>
              </w:rPr>
            </w:pPr>
            <w:r>
              <w:rPr>
                <w:color w:val="000000"/>
                <w:sz w:val="20"/>
              </w:rPr>
              <w:t xml:space="preserve"> </w:t>
            </w:r>
          </w:p>
        </w:tc>
      </w:tr>
      <w:tr w14:paraId="3C7319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AD0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1FD6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23F69">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7A2F2">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2E4E0">
            <w:pPr>
              <w:wordWrap w:val="0"/>
              <w:jc w:val="right"/>
              <w:textAlignment w:val="center"/>
              <w:rPr>
                <w:rFonts w:hint="default" w:cs="宋体"/>
                <w:b/>
                <w:color w:val="000000"/>
                <w:sz w:val="20"/>
                <w:szCs w:val="20"/>
              </w:rPr>
            </w:pPr>
            <w:r>
              <w:rPr>
                <w:color w:val="000000"/>
                <w:sz w:val="20"/>
              </w:rPr>
              <w:t xml:space="preserve"> </w:t>
            </w:r>
          </w:p>
        </w:tc>
      </w:tr>
      <w:tr w14:paraId="1614D6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53F7">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EE747">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B3947">
            <w:pPr>
              <w:wordWrap w:val="0"/>
              <w:jc w:val="right"/>
              <w:textAlignment w:val="center"/>
              <w:rPr>
                <w:rFonts w:hint="default" w:cs="宋体"/>
                <w:b/>
                <w:color w:val="000000"/>
                <w:sz w:val="20"/>
                <w:szCs w:val="20"/>
              </w:rPr>
            </w:pPr>
            <w:r>
              <w:rPr>
                <w:rFonts w:cs="宋体"/>
                <w:color w:val="000000"/>
                <w:sz w:val="20"/>
                <w:szCs w:val="20"/>
              </w:rPr>
              <w:t>6.57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13241">
            <w:pPr>
              <w:wordWrap w:val="0"/>
              <w:jc w:val="right"/>
              <w:textAlignment w:val="center"/>
              <w:rPr>
                <w:rFonts w:hint="default" w:cs="宋体"/>
                <w:b/>
                <w:color w:val="000000"/>
                <w:sz w:val="20"/>
                <w:szCs w:val="20"/>
              </w:rPr>
            </w:pPr>
            <w:r>
              <w:rPr>
                <w:rFonts w:cs="宋体"/>
                <w:color w:val="000000"/>
                <w:sz w:val="20"/>
                <w:szCs w:val="20"/>
              </w:rPr>
              <w:t>6.57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1E32C">
            <w:pPr>
              <w:wordWrap w:val="0"/>
              <w:jc w:val="right"/>
              <w:textAlignment w:val="center"/>
              <w:rPr>
                <w:rFonts w:hint="default" w:cs="宋体"/>
                <w:b/>
                <w:color w:val="000000"/>
                <w:sz w:val="20"/>
                <w:szCs w:val="20"/>
              </w:rPr>
            </w:pPr>
            <w:r>
              <w:rPr>
                <w:color w:val="000000"/>
                <w:sz w:val="20"/>
              </w:rPr>
              <w:t xml:space="preserve"> </w:t>
            </w:r>
          </w:p>
        </w:tc>
      </w:tr>
    </w:tbl>
    <w:p w14:paraId="387D179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2000801">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8E7B0A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63FCEA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A7D9412">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B7134FD">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重庆市沙坪坝区西永街道农业服务中心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110A8F7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D2EEC5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C2CFE0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51B00A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7F4EEE5">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D57FF5D">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EA637F3">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9BD551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F756DA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6FD736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440B29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110674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11C90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C7F6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2E1875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FCCD9D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AFD9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C086F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059EA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40AA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39023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17644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FDA4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15BCD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994C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F2B1C7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D5D74">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86F0E6">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D48584">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2EA40">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B1762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0EE5BA">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FDA73">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BC4B5E">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A4039A">
            <w:pPr>
              <w:spacing w:line="200" w:lineRule="exact"/>
              <w:jc w:val="center"/>
              <w:rPr>
                <w:rFonts w:hint="default" w:cs="宋体"/>
                <w:b/>
                <w:color w:val="000000"/>
                <w:sz w:val="18"/>
                <w:szCs w:val="18"/>
              </w:rPr>
            </w:pPr>
          </w:p>
        </w:tc>
      </w:tr>
      <w:tr w14:paraId="4F9C97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FBBD2">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56924">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5BAD">
            <w:pPr>
              <w:wordWrap w:val="0"/>
              <w:spacing w:line="200" w:lineRule="exact"/>
              <w:jc w:val="right"/>
              <w:textAlignment w:val="center"/>
              <w:rPr>
                <w:rFonts w:hint="default" w:cs="宋体"/>
                <w:color w:val="000000"/>
                <w:sz w:val="18"/>
                <w:szCs w:val="18"/>
              </w:rPr>
            </w:pPr>
            <w:r>
              <w:rPr>
                <w:rFonts w:cs="宋体"/>
                <w:color w:val="000000"/>
                <w:sz w:val="18"/>
                <w:szCs w:val="18"/>
              </w:rPr>
              <w:t>153.42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CCE46">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1FF6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50E2">
            <w:pPr>
              <w:wordWrap w:val="0"/>
              <w:spacing w:line="200" w:lineRule="exact"/>
              <w:jc w:val="right"/>
              <w:textAlignment w:val="center"/>
              <w:rPr>
                <w:rFonts w:hint="default" w:cs="宋体"/>
                <w:color w:val="000000"/>
                <w:sz w:val="18"/>
                <w:szCs w:val="18"/>
              </w:rPr>
            </w:pPr>
            <w:r>
              <w:rPr>
                <w:rFonts w:cs="宋体"/>
                <w:color w:val="000000"/>
                <w:sz w:val="18"/>
                <w:szCs w:val="18"/>
              </w:rPr>
              <w:t>24.10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BE3F8">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549DB">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2934">
            <w:pPr>
              <w:wordWrap w:val="0"/>
              <w:spacing w:line="200" w:lineRule="exact"/>
              <w:jc w:val="right"/>
              <w:textAlignment w:val="center"/>
              <w:rPr>
                <w:rFonts w:hint="default" w:cs="宋体"/>
                <w:color w:val="000000"/>
                <w:sz w:val="18"/>
                <w:szCs w:val="18"/>
              </w:rPr>
            </w:pPr>
            <w:r>
              <w:rPr>
                <w:color w:val="000000"/>
                <w:sz w:val="18"/>
              </w:rPr>
              <w:t xml:space="preserve"> </w:t>
            </w:r>
          </w:p>
        </w:tc>
      </w:tr>
      <w:tr w14:paraId="729853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F2575">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CCA2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3188C">
            <w:pPr>
              <w:wordWrap w:val="0"/>
              <w:spacing w:line="200" w:lineRule="exact"/>
              <w:jc w:val="right"/>
              <w:textAlignment w:val="center"/>
              <w:rPr>
                <w:rFonts w:hint="default" w:cs="宋体"/>
                <w:color w:val="000000"/>
                <w:sz w:val="18"/>
                <w:szCs w:val="18"/>
              </w:rPr>
            </w:pPr>
            <w:r>
              <w:rPr>
                <w:rFonts w:cs="宋体"/>
                <w:color w:val="000000"/>
                <w:sz w:val="18"/>
                <w:szCs w:val="18"/>
              </w:rPr>
              <w:t>23.75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1947D">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A734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310C">
            <w:pPr>
              <w:wordWrap w:val="0"/>
              <w:spacing w:line="200" w:lineRule="exact"/>
              <w:jc w:val="right"/>
              <w:textAlignment w:val="center"/>
              <w:rPr>
                <w:rFonts w:hint="default" w:cs="宋体"/>
                <w:color w:val="000000"/>
                <w:sz w:val="18"/>
                <w:szCs w:val="18"/>
              </w:rPr>
            </w:pPr>
            <w:r>
              <w:rPr>
                <w:rFonts w:cs="宋体"/>
                <w:color w:val="000000"/>
                <w:sz w:val="18"/>
                <w:szCs w:val="18"/>
              </w:rPr>
              <w:t>12.52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A6830">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BB036">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D8FE">
            <w:pPr>
              <w:wordWrap w:val="0"/>
              <w:spacing w:line="200" w:lineRule="exact"/>
              <w:jc w:val="right"/>
              <w:textAlignment w:val="center"/>
              <w:rPr>
                <w:rFonts w:hint="default" w:cs="宋体"/>
                <w:color w:val="000000"/>
                <w:sz w:val="18"/>
                <w:szCs w:val="18"/>
              </w:rPr>
            </w:pPr>
            <w:r>
              <w:rPr>
                <w:color w:val="000000"/>
                <w:sz w:val="18"/>
              </w:rPr>
              <w:t xml:space="preserve"> </w:t>
            </w:r>
          </w:p>
        </w:tc>
      </w:tr>
      <w:tr w14:paraId="4B1F34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55D8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2EC3A">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262A">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E02D5">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F7C9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BD8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34DA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78C1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7DA7">
            <w:pPr>
              <w:wordWrap w:val="0"/>
              <w:spacing w:line="200" w:lineRule="exact"/>
              <w:jc w:val="right"/>
              <w:textAlignment w:val="center"/>
              <w:rPr>
                <w:rFonts w:hint="default" w:cs="宋体"/>
                <w:color w:val="000000"/>
                <w:sz w:val="18"/>
                <w:szCs w:val="18"/>
              </w:rPr>
            </w:pPr>
            <w:r>
              <w:rPr>
                <w:color w:val="000000"/>
                <w:sz w:val="18"/>
              </w:rPr>
              <w:t xml:space="preserve"> </w:t>
            </w:r>
          </w:p>
        </w:tc>
      </w:tr>
      <w:tr w14:paraId="3C74F6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7D1F0">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D88FB">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BFC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610C7">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E9A2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DA22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2FBCD">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2B97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1950">
            <w:pPr>
              <w:wordWrap w:val="0"/>
              <w:spacing w:line="200" w:lineRule="exact"/>
              <w:jc w:val="right"/>
              <w:textAlignment w:val="center"/>
              <w:rPr>
                <w:rFonts w:hint="default" w:cs="宋体"/>
                <w:color w:val="000000"/>
                <w:sz w:val="18"/>
                <w:szCs w:val="18"/>
              </w:rPr>
            </w:pPr>
            <w:r>
              <w:rPr>
                <w:color w:val="000000"/>
                <w:sz w:val="18"/>
              </w:rPr>
              <w:t xml:space="preserve"> </w:t>
            </w:r>
          </w:p>
        </w:tc>
      </w:tr>
      <w:tr w14:paraId="67464D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49CDF">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2FB4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3B0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BD895">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09FD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375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90990">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088D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99E9">
            <w:pPr>
              <w:wordWrap w:val="0"/>
              <w:spacing w:line="200" w:lineRule="exact"/>
              <w:jc w:val="right"/>
              <w:textAlignment w:val="center"/>
              <w:rPr>
                <w:rFonts w:hint="default" w:cs="宋体"/>
                <w:color w:val="000000"/>
                <w:sz w:val="18"/>
                <w:szCs w:val="18"/>
              </w:rPr>
            </w:pPr>
            <w:r>
              <w:rPr>
                <w:color w:val="000000"/>
                <w:sz w:val="18"/>
              </w:rPr>
              <w:t xml:space="preserve"> </w:t>
            </w:r>
          </w:p>
        </w:tc>
      </w:tr>
      <w:tr w14:paraId="4F5D06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F30CD">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FEF0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C9F9">
            <w:pPr>
              <w:wordWrap w:val="0"/>
              <w:spacing w:line="200" w:lineRule="exact"/>
              <w:jc w:val="right"/>
              <w:textAlignment w:val="center"/>
              <w:rPr>
                <w:rFonts w:hint="default" w:cs="宋体"/>
                <w:color w:val="000000"/>
                <w:sz w:val="18"/>
                <w:szCs w:val="18"/>
              </w:rPr>
            </w:pPr>
            <w:r>
              <w:rPr>
                <w:rFonts w:cs="宋体"/>
                <w:color w:val="000000"/>
                <w:sz w:val="18"/>
                <w:szCs w:val="18"/>
              </w:rPr>
              <w:t>99.67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B1FC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F430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2C2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7AE1C">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F5A5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74BC">
            <w:pPr>
              <w:wordWrap w:val="0"/>
              <w:spacing w:line="200" w:lineRule="exact"/>
              <w:jc w:val="right"/>
              <w:textAlignment w:val="center"/>
              <w:rPr>
                <w:rFonts w:hint="default" w:cs="宋体"/>
                <w:color w:val="000000"/>
                <w:sz w:val="18"/>
                <w:szCs w:val="18"/>
              </w:rPr>
            </w:pPr>
            <w:r>
              <w:rPr>
                <w:color w:val="000000"/>
                <w:sz w:val="18"/>
              </w:rPr>
              <w:t xml:space="preserve"> </w:t>
            </w:r>
          </w:p>
        </w:tc>
      </w:tr>
      <w:tr w14:paraId="73D727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6AF8F">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9D312">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365F">
            <w:pPr>
              <w:wordWrap w:val="0"/>
              <w:spacing w:line="200" w:lineRule="exact"/>
              <w:jc w:val="right"/>
              <w:textAlignment w:val="center"/>
              <w:rPr>
                <w:rFonts w:hint="default" w:cs="宋体"/>
                <w:color w:val="000000"/>
                <w:sz w:val="18"/>
                <w:szCs w:val="18"/>
              </w:rPr>
            </w:pPr>
            <w:r>
              <w:rPr>
                <w:rFonts w:cs="宋体"/>
                <w:color w:val="000000"/>
                <w:sz w:val="18"/>
                <w:szCs w:val="18"/>
              </w:rPr>
              <w:t>7.51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9DCB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60CD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4C58">
            <w:pPr>
              <w:wordWrap w:val="0"/>
              <w:spacing w:line="200" w:lineRule="exact"/>
              <w:jc w:val="right"/>
              <w:textAlignment w:val="center"/>
              <w:rPr>
                <w:rFonts w:hint="default" w:cs="宋体"/>
                <w:color w:val="000000"/>
                <w:sz w:val="18"/>
                <w:szCs w:val="18"/>
              </w:rPr>
            </w:pPr>
            <w:r>
              <w:rPr>
                <w:rFonts w:cs="宋体"/>
                <w:color w:val="000000"/>
                <w:sz w:val="18"/>
                <w:szCs w:val="18"/>
              </w:rPr>
              <w:t>4.16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BC26D">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ED68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7195">
            <w:pPr>
              <w:wordWrap w:val="0"/>
              <w:spacing w:line="200" w:lineRule="exact"/>
              <w:jc w:val="right"/>
              <w:textAlignment w:val="center"/>
              <w:rPr>
                <w:rFonts w:hint="default" w:cs="宋体"/>
                <w:color w:val="000000"/>
                <w:sz w:val="18"/>
                <w:szCs w:val="18"/>
              </w:rPr>
            </w:pPr>
            <w:r>
              <w:rPr>
                <w:color w:val="000000"/>
                <w:sz w:val="18"/>
              </w:rPr>
              <w:t xml:space="preserve"> </w:t>
            </w:r>
          </w:p>
        </w:tc>
      </w:tr>
      <w:tr w14:paraId="045DFF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10EBF">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F778D">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1E9C">
            <w:pPr>
              <w:wordWrap w:val="0"/>
              <w:spacing w:line="200" w:lineRule="exact"/>
              <w:jc w:val="right"/>
              <w:textAlignment w:val="center"/>
              <w:rPr>
                <w:rFonts w:hint="default" w:cs="宋体"/>
                <w:color w:val="000000"/>
                <w:sz w:val="18"/>
                <w:szCs w:val="18"/>
              </w:rPr>
            </w:pPr>
            <w:r>
              <w:rPr>
                <w:rFonts w:cs="宋体"/>
                <w:color w:val="000000"/>
                <w:sz w:val="18"/>
                <w:szCs w:val="18"/>
              </w:rPr>
              <w:t>3.79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51DF7">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B57A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BA73">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38F4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BF41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5F8A">
            <w:pPr>
              <w:wordWrap w:val="0"/>
              <w:spacing w:line="200" w:lineRule="exact"/>
              <w:jc w:val="right"/>
              <w:textAlignment w:val="center"/>
              <w:rPr>
                <w:rFonts w:hint="default" w:cs="宋体"/>
                <w:color w:val="000000"/>
                <w:sz w:val="18"/>
                <w:szCs w:val="18"/>
              </w:rPr>
            </w:pPr>
            <w:r>
              <w:rPr>
                <w:color w:val="000000"/>
                <w:sz w:val="18"/>
              </w:rPr>
              <w:t xml:space="preserve"> </w:t>
            </w:r>
          </w:p>
        </w:tc>
      </w:tr>
      <w:tr w14:paraId="55C746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5B7A9">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389E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ABD9">
            <w:pPr>
              <w:wordWrap w:val="0"/>
              <w:spacing w:line="200" w:lineRule="exact"/>
              <w:jc w:val="right"/>
              <w:textAlignment w:val="center"/>
              <w:rPr>
                <w:rFonts w:hint="default" w:cs="宋体"/>
                <w:color w:val="000000"/>
                <w:sz w:val="18"/>
                <w:szCs w:val="18"/>
              </w:rPr>
            </w:pPr>
            <w:r>
              <w:rPr>
                <w:rFonts w:cs="宋体"/>
                <w:color w:val="000000"/>
                <w:sz w:val="18"/>
                <w:szCs w:val="18"/>
              </w:rPr>
              <w:t>4.32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66A44">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782A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133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AEB98">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CF74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C042">
            <w:pPr>
              <w:wordWrap w:val="0"/>
              <w:spacing w:line="200" w:lineRule="exact"/>
              <w:jc w:val="right"/>
              <w:textAlignment w:val="center"/>
              <w:rPr>
                <w:rFonts w:hint="default" w:cs="宋体"/>
                <w:color w:val="000000"/>
                <w:sz w:val="18"/>
                <w:szCs w:val="18"/>
              </w:rPr>
            </w:pPr>
            <w:r>
              <w:rPr>
                <w:color w:val="000000"/>
                <w:sz w:val="18"/>
              </w:rPr>
              <w:t xml:space="preserve"> </w:t>
            </w:r>
          </w:p>
        </w:tc>
      </w:tr>
      <w:tr w14:paraId="694990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64C2B">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5013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3F0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8B0E8">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7B6A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26F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ECD0F">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DB7E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F1B6">
            <w:pPr>
              <w:wordWrap w:val="0"/>
              <w:spacing w:line="200" w:lineRule="exact"/>
              <w:jc w:val="right"/>
              <w:textAlignment w:val="center"/>
              <w:rPr>
                <w:rFonts w:hint="default" w:cs="宋体"/>
                <w:color w:val="000000"/>
                <w:sz w:val="18"/>
                <w:szCs w:val="18"/>
              </w:rPr>
            </w:pPr>
            <w:r>
              <w:rPr>
                <w:color w:val="000000"/>
                <w:sz w:val="18"/>
              </w:rPr>
              <w:t xml:space="preserve"> </w:t>
            </w:r>
          </w:p>
        </w:tc>
      </w:tr>
      <w:tr w14:paraId="2A3D16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77698">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D9070">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161F">
            <w:pPr>
              <w:wordWrap w:val="0"/>
              <w:spacing w:line="200" w:lineRule="exact"/>
              <w:jc w:val="right"/>
              <w:textAlignment w:val="center"/>
              <w:rPr>
                <w:rFonts w:hint="default" w:cs="宋体"/>
                <w:color w:val="000000"/>
                <w:sz w:val="18"/>
                <w:szCs w:val="18"/>
              </w:rPr>
            </w:pPr>
            <w:r>
              <w:rPr>
                <w:rFonts w:cs="宋体"/>
                <w:color w:val="000000"/>
                <w:sz w:val="18"/>
                <w:szCs w:val="18"/>
              </w:rPr>
              <w:t>1.35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C596F">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FDDAE">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145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0DC97">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B734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769D">
            <w:pPr>
              <w:wordWrap w:val="0"/>
              <w:spacing w:line="200" w:lineRule="exact"/>
              <w:jc w:val="right"/>
              <w:textAlignment w:val="center"/>
              <w:rPr>
                <w:rFonts w:hint="default" w:cs="宋体"/>
                <w:color w:val="000000"/>
                <w:sz w:val="18"/>
                <w:szCs w:val="18"/>
              </w:rPr>
            </w:pPr>
            <w:r>
              <w:rPr>
                <w:color w:val="000000"/>
                <w:sz w:val="18"/>
              </w:rPr>
              <w:t xml:space="preserve"> </w:t>
            </w:r>
          </w:p>
        </w:tc>
      </w:tr>
      <w:tr w14:paraId="1720F5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1AEE3">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EEDC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487B">
            <w:pPr>
              <w:wordWrap w:val="0"/>
              <w:spacing w:line="200" w:lineRule="exact"/>
              <w:jc w:val="right"/>
              <w:textAlignment w:val="center"/>
              <w:rPr>
                <w:rFonts w:hint="default" w:cs="宋体"/>
                <w:color w:val="000000"/>
                <w:sz w:val="18"/>
                <w:szCs w:val="18"/>
              </w:rPr>
            </w:pPr>
            <w:r>
              <w:rPr>
                <w:rFonts w:cs="宋体"/>
                <w:color w:val="000000"/>
                <w:sz w:val="18"/>
                <w:szCs w:val="18"/>
              </w:rPr>
              <w:t>6.57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A7851">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688E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D8B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CB34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7947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B754">
            <w:pPr>
              <w:wordWrap w:val="0"/>
              <w:spacing w:line="200" w:lineRule="exact"/>
              <w:jc w:val="right"/>
              <w:textAlignment w:val="center"/>
              <w:rPr>
                <w:rFonts w:hint="default" w:cs="宋体"/>
                <w:color w:val="000000"/>
                <w:sz w:val="18"/>
                <w:szCs w:val="18"/>
              </w:rPr>
            </w:pPr>
            <w:r>
              <w:rPr>
                <w:color w:val="000000"/>
                <w:sz w:val="18"/>
              </w:rPr>
              <w:t xml:space="preserve"> </w:t>
            </w:r>
          </w:p>
        </w:tc>
      </w:tr>
      <w:tr w14:paraId="30DA0D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30266">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FF3A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E78B">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6CC6F">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DB1C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68B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F7E75">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329C4">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272F">
            <w:pPr>
              <w:wordWrap w:val="0"/>
              <w:spacing w:line="200" w:lineRule="exact"/>
              <w:jc w:val="right"/>
              <w:textAlignment w:val="center"/>
              <w:rPr>
                <w:rFonts w:hint="default" w:cs="宋体"/>
                <w:color w:val="000000"/>
                <w:sz w:val="18"/>
                <w:szCs w:val="18"/>
              </w:rPr>
            </w:pPr>
            <w:r>
              <w:rPr>
                <w:color w:val="000000"/>
                <w:sz w:val="18"/>
              </w:rPr>
              <w:t xml:space="preserve"> </w:t>
            </w:r>
          </w:p>
        </w:tc>
      </w:tr>
      <w:tr w14:paraId="74C94C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3B92C">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3A28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E5B2">
            <w:pPr>
              <w:wordWrap w:val="0"/>
              <w:spacing w:line="200" w:lineRule="exact"/>
              <w:jc w:val="right"/>
              <w:textAlignment w:val="center"/>
              <w:rPr>
                <w:rFonts w:hint="default" w:cs="宋体"/>
                <w:color w:val="000000"/>
                <w:sz w:val="18"/>
                <w:szCs w:val="18"/>
              </w:rPr>
            </w:pPr>
            <w:r>
              <w:rPr>
                <w:rFonts w:cs="宋体"/>
                <w:color w:val="000000"/>
                <w:sz w:val="18"/>
                <w:szCs w:val="18"/>
              </w:rPr>
              <w:t>4.15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BBBD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25A0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DBD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1C4E2">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AD16A">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BC01">
            <w:pPr>
              <w:wordWrap w:val="0"/>
              <w:spacing w:line="200" w:lineRule="exact"/>
              <w:jc w:val="right"/>
              <w:textAlignment w:val="center"/>
              <w:rPr>
                <w:rFonts w:hint="default" w:cs="宋体"/>
                <w:color w:val="000000"/>
                <w:sz w:val="18"/>
                <w:szCs w:val="18"/>
              </w:rPr>
            </w:pPr>
            <w:r>
              <w:rPr>
                <w:color w:val="000000"/>
                <w:sz w:val="18"/>
              </w:rPr>
              <w:t xml:space="preserve"> </w:t>
            </w:r>
          </w:p>
        </w:tc>
      </w:tr>
      <w:tr w14:paraId="21E9DB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43787">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314F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99FB">
            <w:pPr>
              <w:wordWrap w:val="0"/>
              <w:spacing w:line="200" w:lineRule="exact"/>
              <w:jc w:val="right"/>
              <w:textAlignment w:val="center"/>
              <w:rPr>
                <w:rFonts w:hint="default" w:cs="宋体"/>
                <w:color w:val="000000"/>
                <w:sz w:val="18"/>
                <w:szCs w:val="18"/>
              </w:rPr>
            </w:pPr>
            <w:r>
              <w:rPr>
                <w:rFonts w:cs="宋体"/>
                <w:color w:val="000000"/>
                <w:sz w:val="18"/>
                <w:szCs w:val="18"/>
              </w:rPr>
              <w:t>30.22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8000A">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6288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3D1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A0746">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5EE8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D9C">
            <w:pPr>
              <w:wordWrap w:val="0"/>
              <w:spacing w:line="200" w:lineRule="exact"/>
              <w:jc w:val="right"/>
              <w:textAlignment w:val="center"/>
              <w:rPr>
                <w:rFonts w:hint="default" w:cs="宋体"/>
                <w:color w:val="000000"/>
                <w:sz w:val="18"/>
                <w:szCs w:val="18"/>
              </w:rPr>
            </w:pPr>
            <w:r>
              <w:rPr>
                <w:color w:val="000000"/>
                <w:sz w:val="18"/>
              </w:rPr>
              <w:t xml:space="preserve"> </w:t>
            </w:r>
          </w:p>
        </w:tc>
      </w:tr>
      <w:tr w14:paraId="585638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95A18">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2204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0B1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10B70">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0A6BC">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50C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C3A35">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1D64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1F2A">
            <w:pPr>
              <w:wordWrap w:val="0"/>
              <w:spacing w:line="200" w:lineRule="exact"/>
              <w:jc w:val="right"/>
              <w:textAlignment w:val="center"/>
              <w:rPr>
                <w:rFonts w:hint="default" w:cs="宋体"/>
                <w:color w:val="000000"/>
                <w:sz w:val="18"/>
                <w:szCs w:val="18"/>
              </w:rPr>
            </w:pPr>
            <w:r>
              <w:rPr>
                <w:color w:val="000000"/>
                <w:sz w:val="18"/>
              </w:rPr>
              <w:t xml:space="preserve"> </w:t>
            </w:r>
          </w:p>
        </w:tc>
      </w:tr>
      <w:tr w14:paraId="57D963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8CA9D">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1E8B6">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7BB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CD19D">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2203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CAC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02A5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4F57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AADA">
            <w:pPr>
              <w:wordWrap w:val="0"/>
              <w:spacing w:line="200" w:lineRule="exact"/>
              <w:jc w:val="right"/>
              <w:textAlignment w:val="center"/>
              <w:rPr>
                <w:rFonts w:hint="default" w:cs="宋体"/>
                <w:color w:val="000000"/>
                <w:sz w:val="18"/>
                <w:szCs w:val="18"/>
              </w:rPr>
            </w:pPr>
            <w:r>
              <w:rPr>
                <w:color w:val="000000"/>
                <w:sz w:val="18"/>
              </w:rPr>
              <w:t xml:space="preserve"> </w:t>
            </w:r>
          </w:p>
        </w:tc>
      </w:tr>
      <w:tr w14:paraId="215864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5850E">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E529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136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9ED87">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A1EF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028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41D1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C58A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47C6">
            <w:pPr>
              <w:wordWrap w:val="0"/>
              <w:spacing w:line="200" w:lineRule="exact"/>
              <w:jc w:val="right"/>
              <w:textAlignment w:val="center"/>
              <w:rPr>
                <w:rFonts w:hint="default" w:cs="宋体"/>
                <w:color w:val="000000"/>
                <w:sz w:val="18"/>
                <w:szCs w:val="18"/>
              </w:rPr>
            </w:pPr>
            <w:r>
              <w:rPr>
                <w:color w:val="000000"/>
                <w:sz w:val="18"/>
              </w:rPr>
              <w:t xml:space="preserve"> </w:t>
            </w:r>
          </w:p>
        </w:tc>
      </w:tr>
      <w:tr w14:paraId="304098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1C49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F433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ADC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EF96C">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3724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24E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49FF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95A2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CC47">
            <w:pPr>
              <w:wordWrap w:val="0"/>
              <w:spacing w:line="200" w:lineRule="exact"/>
              <w:jc w:val="right"/>
              <w:textAlignment w:val="center"/>
              <w:rPr>
                <w:rFonts w:hint="default" w:cs="宋体"/>
                <w:color w:val="000000"/>
                <w:sz w:val="18"/>
                <w:szCs w:val="18"/>
              </w:rPr>
            </w:pPr>
            <w:r>
              <w:rPr>
                <w:color w:val="000000"/>
                <w:sz w:val="18"/>
              </w:rPr>
              <w:t xml:space="preserve"> </w:t>
            </w:r>
          </w:p>
        </w:tc>
      </w:tr>
      <w:tr w14:paraId="25470C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EEFDA">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4550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281D">
            <w:pPr>
              <w:wordWrap w:val="0"/>
              <w:spacing w:line="200" w:lineRule="exact"/>
              <w:jc w:val="right"/>
              <w:textAlignment w:val="center"/>
              <w:rPr>
                <w:rFonts w:hint="default" w:cs="宋体"/>
                <w:color w:val="000000"/>
                <w:sz w:val="18"/>
                <w:szCs w:val="18"/>
              </w:rPr>
            </w:pPr>
            <w:r>
              <w:rPr>
                <w:rFonts w:cs="宋体"/>
                <w:color w:val="000000"/>
                <w:sz w:val="18"/>
                <w:szCs w:val="18"/>
              </w:rPr>
              <w:t>28.19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2C577">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E336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FA1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43D8F">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A79A2">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F7CB">
            <w:pPr>
              <w:wordWrap w:val="0"/>
              <w:spacing w:line="200" w:lineRule="exact"/>
              <w:jc w:val="right"/>
              <w:textAlignment w:val="center"/>
              <w:rPr>
                <w:rFonts w:hint="default" w:cs="宋体"/>
                <w:color w:val="000000"/>
                <w:sz w:val="18"/>
                <w:szCs w:val="18"/>
              </w:rPr>
            </w:pPr>
            <w:r>
              <w:rPr>
                <w:color w:val="000000"/>
                <w:sz w:val="18"/>
              </w:rPr>
              <w:t xml:space="preserve"> </w:t>
            </w:r>
          </w:p>
        </w:tc>
      </w:tr>
      <w:tr w14:paraId="435457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A378C">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1CF0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F8D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B0E6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4504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5284">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25791">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5FF56">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5FC8">
            <w:pPr>
              <w:wordWrap w:val="0"/>
              <w:spacing w:line="200" w:lineRule="exact"/>
              <w:jc w:val="right"/>
              <w:textAlignment w:val="center"/>
              <w:rPr>
                <w:rFonts w:hint="default" w:cs="宋体"/>
                <w:color w:val="000000"/>
                <w:sz w:val="18"/>
                <w:szCs w:val="18"/>
              </w:rPr>
            </w:pPr>
            <w:r>
              <w:rPr>
                <w:color w:val="000000"/>
                <w:sz w:val="18"/>
              </w:rPr>
              <w:t xml:space="preserve"> </w:t>
            </w:r>
          </w:p>
        </w:tc>
      </w:tr>
      <w:tr w14:paraId="5301B0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9D6CD">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24334">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D55D">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E48D2">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C79A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D670">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35271">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E850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3E6E">
            <w:pPr>
              <w:wordWrap w:val="0"/>
              <w:spacing w:line="200" w:lineRule="exact"/>
              <w:jc w:val="right"/>
              <w:textAlignment w:val="center"/>
              <w:rPr>
                <w:rFonts w:hint="default" w:cs="宋体"/>
                <w:color w:val="000000"/>
                <w:sz w:val="18"/>
                <w:szCs w:val="18"/>
              </w:rPr>
            </w:pPr>
            <w:r>
              <w:rPr>
                <w:color w:val="000000"/>
                <w:sz w:val="18"/>
              </w:rPr>
              <w:t xml:space="preserve"> </w:t>
            </w:r>
          </w:p>
        </w:tc>
      </w:tr>
      <w:tr w14:paraId="3A80BF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1246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EBD7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589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EB24F">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B5A8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31CE">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C8560">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5900A">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9324">
            <w:pPr>
              <w:wordWrap w:val="0"/>
              <w:spacing w:line="200" w:lineRule="exact"/>
              <w:jc w:val="right"/>
              <w:textAlignment w:val="center"/>
              <w:rPr>
                <w:rFonts w:hint="default" w:cs="宋体"/>
                <w:color w:val="000000"/>
                <w:sz w:val="18"/>
                <w:szCs w:val="18"/>
              </w:rPr>
            </w:pPr>
            <w:r>
              <w:rPr>
                <w:color w:val="000000"/>
                <w:sz w:val="18"/>
              </w:rPr>
              <w:t xml:space="preserve"> </w:t>
            </w:r>
          </w:p>
        </w:tc>
      </w:tr>
      <w:tr w14:paraId="46E229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2B9EC">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382C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EED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7A2CD">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D586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78A3">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4DCEB">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C017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3AF1">
            <w:pPr>
              <w:wordWrap w:val="0"/>
              <w:spacing w:line="200" w:lineRule="exact"/>
              <w:jc w:val="right"/>
              <w:textAlignment w:val="center"/>
              <w:rPr>
                <w:rFonts w:hint="default" w:cs="宋体"/>
                <w:color w:val="000000"/>
                <w:sz w:val="18"/>
                <w:szCs w:val="18"/>
              </w:rPr>
            </w:pPr>
            <w:r>
              <w:rPr>
                <w:color w:val="000000"/>
                <w:sz w:val="18"/>
              </w:rPr>
              <w:t xml:space="preserve"> </w:t>
            </w:r>
          </w:p>
        </w:tc>
      </w:tr>
      <w:tr w14:paraId="2FC141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1DC3D">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B01E6">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CA9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BF9D0">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B71F0">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C1B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9F519">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CB0B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9D2A">
            <w:pPr>
              <w:wordWrap w:val="0"/>
              <w:spacing w:line="200" w:lineRule="exact"/>
              <w:jc w:val="right"/>
              <w:textAlignment w:val="center"/>
              <w:rPr>
                <w:rFonts w:hint="default" w:cs="宋体"/>
                <w:color w:val="000000"/>
                <w:sz w:val="18"/>
                <w:szCs w:val="18"/>
              </w:rPr>
            </w:pPr>
            <w:r>
              <w:rPr>
                <w:color w:val="000000"/>
                <w:sz w:val="18"/>
              </w:rPr>
              <w:t xml:space="preserve"> </w:t>
            </w:r>
          </w:p>
        </w:tc>
      </w:tr>
      <w:tr w14:paraId="1CF10E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644E5">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DBC7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E33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CE28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C694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C72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6D38C">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E48D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8B83">
            <w:pPr>
              <w:wordWrap w:val="0"/>
              <w:spacing w:line="200" w:lineRule="exact"/>
              <w:jc w:val="right"/>
              <w:textAlignment w:val="center"/>
              <w:rPr>
                <w:rFonts w:hint="default" w:cs="宋体"/>
                <w:color w:val="000000"/>
                <w:sz w:val="18"/>
                <w:szCs w:val="18"/>
              </w:rPr>
            </w:pPr>
            <w:r>
              <w:rPr>
                <w:color w:val="000000"/>
                <w:sz w:val="18"/>
              </w:rPr>
              <w:t xml:space="preserve"> </w:t>
            </w:r>
          </w:p>
        </w:tc>
      </w:tr>
      <w:tr w14:paraId="24A84B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C3CB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211B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A67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62A23">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B259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86B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50BAC">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D7105">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94BF">
            <w:pPr>
              <w:wordWrap w:val="0"/>
              <w:spacing w:line="200" w:lineRule="exact"/>
              <w:jc w:val="right"/>
              <w:textAlignment w:val="center"/>
              <w:rPr>
                <w:rFonts w:hint="default" w:cs="宋体"/>
                <w:color w:val="000000"/>
                <w:sz w:val="18"/>
                <w:szCs w:val="18"/>
              </w:rPr>
            </w:pPr>
            <w:r>
              <w:rPr>
                <w:color w:val="000000"/>
                <w:sz w:val="18"/>
              </w:rPr>
              <w:t xml:space="preserve"> </w:t>
            </w:r>
          </w:p>
        </w:tc>
      </w:tr>
      <w:tr w14:paraId="5F48F5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992E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5DC6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5E4A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227E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169B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40B7">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98A3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842B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0FB9">
            <w:pPr>
              <w:wordWrap w:val="0"/>
              <w:spacing w:line="200" w:lineRule="exact"/>
              <w:jc w:val="right"/>
              <w:textAlignment w:val="center"/>
              <w:rPr>
                <w:rFonts w:hint="default" w:cs="宋体"/>
                <w:color w:val="000000"/>
                <w:sz w:val="18"/>
                <w:szCs w:val="18"/>
              </w:rPr>
            </w:pPr>
            <w:r>
              <w:rPr>
                <w:color w:val="000000"/>
                <w:sz w:val="18"/>
              </w:rPr>
              <w:t xml:space="preserve"> </w:t>
            </w:r>
          </w:p>
        </w:tc>
      </w:tr>
      <w:tr w14:paraId="2D8DB0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E889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BBE7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567D0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725F2">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79BF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3D1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2CC0A">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A5AF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E26A">
            <w:pPr>
              <w:wordWrap w:val="0"/>
              <w:spacing w:line="200" w:lineRule="exact"/>
              <w:jc w:val="right"/>
              <w:textAlignment w:val="center"/>
              <w:rPr>
                <w:rFonts w:hint="default" w:cs="宋体"/>
                <w:color w:val="000000"/>
                <w:sz w:val="18"/>
                <w:szCs w:val="18"/>
              </w:rPr>
            </w:pPr>
            <w:r>
              <w:rPr>
                <w:color w:val="000000"/>
                <w:sz w:val="18"/>
              </w:rPr>
              <w:t xml:space="preserve"> </w:t>
            </w:r>
          </w:p>
        </w:tc>
      </w:tr>
      <w:tr w14:paraId="6853DC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C272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814D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850D2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61A63">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F088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F91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BC88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9202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3B06B">
            <w:pPr>
              <w:spacing w:line="200" w:lineRule="exact"/>
              <w:jc w:val="right"/>
              <w:rPr>
                <w:rFonts w:hint="default" w:cs="宋体"/>
                <w:color w:val="000000"/>
                <w:sz w:val="18"/>
                <w:szCs w:val="18"/>
              </w:rPr>
            </w:pPr>
          </w:p>
        </w:tc>
      </w:tr>
      <w:tr w14:paraId="0F83A2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D10F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1218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31439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ACD20">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C133A">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604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D47B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4CD9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BD73">
            <w:pPr>
              <w:spacing w:line="200" w:lineRule="exact"/>
              <w:jc w:val="right"/>
              <w:rPr>
                <w:rFonts w:hint="default" w:cs="宋体"/>
                <w:color w:val="000000"/>
                <w:sz w:val="18"/>
                <w:szCs w:val="18"/>
              </w:rPr>
            </w:pPr>
          </w:p>
        </w:tc>
      </w:tr>
      <w:tr w14:paraId="666928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FD4C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33B4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E5C9D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E1088">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D04C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0CA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951B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1BA6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7C66">
            <w:pPr>
              <w:spacing w:line="200" w:lineRule="exact"/>
              <w:jc w:val="right"/>
              <w:rPr>
                <w:rFonts w:hint="default" w:cs="宋体"/>
                <w:color w:val="000000"/>
                <w:sz w:val="18"/>
                <w:szCs w:val="18"/>
              </w:rPr>
            </w:pPr>
          </w:p>
        </w:tc>
      </w:tr>
      <w:tr w14:paraId="03EF00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EC41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6732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ADCC9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E494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EA1E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6FF9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79B9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9E7D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3571">
            <w:pPr>
              <w:spacing w:line="200" w:lineRule="exact"/>
              <w:jc w:val="right"/>
              <w:rPr>
                <w:rFonts w:hint="default" w:cs="宋体"/>
                <w:color w:val="000000"/>
                <w:sz w:val="18"/>
                <w:szCs w:val="18"/>
              </w:rPr>
            </w:pPr>
          </w:p>
        </w:tc>
      </w:tr>
      <w:tr w14:paraId="2101C8A3">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2B27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47536">
            <w:pPr>
              <w:wordWrap w:val="0"/>
              <w:spacing w:line="200" w:lineRule="exact"/>
              <w:jc w:val="right"/>
              <w:textAlignment w:val="bottom"/>
              <w:rPr>
                <w:rFonts w:hint="default" w:cs="宋体"/>
                <w:color w:val="000000"/>
                <w:sz w:val="18"/>
                <w:szCs w:val="18"/>
              </w:rPr>
            </w:pPr>
            <w:r>
              <w:rPr>
                <w:rFonts w:cs="宋体"/>
                <w:color w:val="000000"/>
                <w:sz w:val="18"/>
                <w:szCs w:val="18"/>
              </w:rPr>
              <w:t>183.64</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71827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7FF81">
            <w:pPr>
              <w:wordWrap w:val="0"/>
              <w:spacing w:line="200" w:lineRule="exact"/>
              <w:jc w:val="right"/>
              <w:textAlignment w:val="center"/>
              <w:rPr>
                <w:rFonts w:hint="default" w:cs="宋体"/>
                <w:color w:val="000000"/>
                <w:sz w:val="18"/>
                <w:szCs w:val="18"/>
              </w:rPr>
            </w:pPr>
            <w:r>
              <w:rPr>
                <w:rFonts w:cs="宋体"/>
                <w:color w:val="000000"/>
                <w:sz w:val="18"/>
                <w:szCs w:val="18"/>
              </w:rPr>
              <w:t>24.10</w:t>
            </w:r>
            <w:r>
              <w:rPr>
                <w:color w:val="000000"/>
                <w:sz w:val="18"/>
              </w:rPr>
              <w:t xml:space="preserve"> </w:t>
            </w:r>
          </w:p>
        </w:tc>
      </w:tr>
    </w:tbl>
    <w:p w14:paraId="5C7AE7B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F550B9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2180A6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31FD83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CAA231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61088D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5E5A0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B081A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F6BC07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3C336F4">
            <w:pPr>
              <w:jc w:val="right"/>
              <w:textAlignment w:val="bottom"/>
              <w:rPr>
                <w:rFonts w:hint="default" w:cs="宋体"/>
                <w:color w:val="000000"/>
                <w:sz w:val="20"/>
                <w:szCs w:val="20"/>
              </w:rPr>
            </w:pPr>
            <w:r>
              <w:rPr>
                <w:rFonts w:cs="宋体"/>
                <w:color w:val="000000"/>
                <w:sz w:val="20"/>
                <w:szCs w:val="20"/>
              </w:rPr>
              <w:t>公开07表</w:t>
            </w:r>
          </w:p>
        </w:tc>
      </w:tr>
      <w:tr w14:paraId="19B3AE53">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7B6FBA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E0A2D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D4BB6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926EE7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597EA2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FFDE12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12C1F6">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3641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94B50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2B1F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A2A022">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609CC">
            <w:pPr>
              <w:jc w:val="center"/>
              <w:textAlignment w:val="center"/>
              <w:rPr>
                <w:rFonts w:hint="default" w:cs="宋体"/>
                <w:b/>
                <w:color w:val="000000"/>
                <w:sz w:val="20"/>
                <w:szCs w:val="20"/>
              </w:rPr>
            </w:pPr>
            <w:r>
              <w:rPr>
                <w:rFonts w:cs="宋体"/>
                <w:b/>
                <w:color w:val="000000"/>
                <w:sz w:val="20"/>
                <w:szCs w:val="20"/>
              </w:rPr>
              <w:t>年末结转和结余</w:t>
            </w:r>
          </w:p>
        </w:tc>
      </w:tr>
      <w:tr w14:paraId="0BF8FF4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7AE97">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1C7D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BCB40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2AB4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82D5D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522804">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D600E9">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DD45F">
            <w:pPr>
              <w:jc w:val="center"/>
              <w:rPr>
                <w:rFonts w:hint="default" w:cs="宋体"/>
                <w:b/>
                <w:color w:val="000000"/>
                <w:sz w:val="20"/>
                <w:szCs w:val="20"/>
              </w:rPr>
            </w:pPr>
          </w:p>
        </w:tc>
      </w:tr>
      <w:tr w14:paraId="5A11F9BC">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70F0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95D0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31F62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D53F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4B194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14830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F3175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2DA6A">
            <w:pPr>
              <w:jc w:val="center"/>
              <w:rPr>
                <w:rFonts w:hint="default" w:cs="宋体"/>
                <w:b/>
                <w:color w:val="000000"/>
                <w:sz w:val="20"/>
                <w:szCs w:val="20"/>
              </w:rPr>
            </w:pPr>
          </w:p>
        </w:tc>
      </w:tr>
      <w:tr w14:paraId="421A8A55">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68A5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6452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670A3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0745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7B1D1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7069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65B58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23651">
            <w:pPr>
              <w:jc w:val="center"/>
              <w:rPr>
                <w:rFonts w:hint="default" w:cs="宋体"/>
                <w:b/>
                <w:color w:val="000000"/>
                <w:sz w:val="20"/>
                <w:szCs w:val="20"/>
              </w:rPr>
            </w:pPr>
          </w:p>
        </w:tc>
      </w:tr>
      <w:tr w14:paraId="286BCBD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9AE9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C2DFA">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C961B">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74BD2">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49219">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5CEFA">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23D70">
            <w:pPr>
              <w:wordWrap w:val="0"/>
              <w:jc w:val="right"/>
              <w:textAlignment w:val="center"/>
              <w:rPr>
                <w:rFonts w:hint="default" w:cs="宋体"/>
                <w:b/>
                <w:color w:val="000000"/>
                <w:sz w:val="20"/>
                <w:szCs w:val="20"/>
              </w:rPr>
            </w:pPr>
            <w:r>
              <w:rPr>
                <w:b/>
                <w:color w:val="000000"/>
                <w:sz w:val="20"/>
              </w:rPr>
              <w:t xml:space="preserve"> </w:t>
            </w:r>
          </w:p>
        </w:tc>
      </w:tr>
    </w:tbl>
    <w:p w14:paraId="4A774B3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D8CAC6E">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61C266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8BFEE0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B84FDC3">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0F990B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13078F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B9E85EE">
            <w:pPr>
              <w:jc w:val="right"/>
              <w:textAlignment w:val="bottom"/>
              <w:rPr>
                <w:rFonts w:hint="default" w:cs="宋体"/>
                <w:color w:val="000000"/>
                <w:sz w:val="20"/>
                <w:szCs w:val="20"/>
              </w:rPr>
            </w:pPr>
            <w:r>
              <w:rPr>
                <w:rFonts w:cs="宋体"/>
                <w:color w:val="000000"/>
                <w:sz w:val="20"/>
                <w:szCs w:val="20"/>
              </w:rPr>
              <w:t>公开08表</w:t>
            </w:r>
          </w:p>
        </w:tc>
      </w:tr>
      <w:tr w14:paraId="3050C8C4">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807F6E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4971C2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42025A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8FA11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32C5EC">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DFA37D">
            <w:pPr>
              <w:jc w:val="center"/>
              <w:textAlignment w:val="bottom"/>
              <w:rPr>
                <w:rFonts w:hint="default" w:cs="宋体"/>
                <w:b/>
                <w:color w:val="000000"/>
                <w:sz w:val="20"/>
                <w:szCs w:val="20"/>
              </w:rPr>
            </w:pPr>
            <w:r>
              <w:rPr>
                <w:rFonts w:cs="宋体"/>
                <w:b/>
                <w:color w:val="000000"/>
                <w:sz w:val="20"/>
                <w:szCs w:val="20"/>
              </w:rPr>
              <w:t>本年支出</w:t>
            </w:r>
          </w:p>
        </w:tc>
      </w:tr>
      <w:tr w14:paraId="00648167">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3CF6A">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D8EA1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9C40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033A6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48238">
            <w:pPr>
              <w:jc w:val="center"/>
              <w:textAlignment w:val="center"/>
              <w:rPr>
                <w:rFonts w:hint="default" w:cs="宋体"/>
                <w:b/>
                <w:color w:val="000000"/>
                <w:sz w:val="20"/>
                <w:szCs w:val="20"/>
              </w:rPr>
            </w:pPr>
            <w:r>
              <w:rPr>
                <w:rFonts w:cs="宋体"/>
                <w:b/>
                <w:color w:val="000000"/>
                <w:sz w:val="20"/>
                <w:szCs w:val="20"/>
              </w:rPr>
              <w:t>项目支出</w:t>
            </w:r>
          </w:p>
        </w:tc>
      </w:tr>
      <w:tr w14:paraId="57E86EC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504D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77D5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FE3D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84B7A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854D05">
            <w:pPr>
              <w:jc w:val="center"/>
              <w:rPr>
                <w:rFonts w:hint="default" w:cs="宋体"/>
                <w:b/>
                <w:color w:val="000000"/>
                <w:sz w:val="20"/>
                <w:szCs w:val="20"/>
              </w:rPr>
            </w:pPr>
          </w:p>
        </w:tc>
      </w:tr>
      <w:tr w14:paraId="6C6CBA8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E26A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4D992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947C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42A82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3ACA38">
            <w:pPr>
              <w:jc w:val="center"/>
              <w:rPr>
                <w:rFonts w:hint="default" w:cs="宋体"/>
                <w:b/>
                <w:color w:val="000000"/>
                <w:sz w:val="20"/>
                <w:szCs w:val="20"/>
              </w:rPr>
            </w:pPr>
          </w:p>
        </w:tc>
      </w:tr>
      <w:tr w14:paraId="7AC9C1F0">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DCF3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439E7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21BA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8AF3B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B563FD">
            <w:pPr>
              <w:jc w:val="center"/>
              <w:rPr>
                <w:rFonts w:hint="default" w:cs="宋体"/>
                <w:b/>
                <w:color w:val="000000"/>
                <w:sz w:val="20"/>
                <w:szCs w:val="20"/>
              </w:rPr>
            </w:pPr>
          </w:p>
        </w:tc>
      </w:tr>
      <w:tr w14:paraId="0AB49042">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21D0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FA348">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7B48E">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69CA8">
            <w:pPr>
              <w:wordWrap w:val="0"/>
              <w:jc w:val="right"/>
              <w:textAlignment w:val="center"/>
              <w:rPr>
                <w:rFonts w:hint="default" w:cs="宋体"/>
                <w:b/>
                <w:color w:val="000000"/>
                <w:sz w:val="20"/>
                <w:szCs w:val="20"/>
              </w:rPr>
            </w:pPr>
            <w:r>
              <w:rPr>
                <w:b/>
                <w:color w:val="000000"/>
                <w:sz w:val="20"/>
              </w:rPr>
              <w:t xml:space="preserve"> </w:t>
            </w:r>
          </w:p>
        </w:tc>
      </w:tr>
    </w:tbl>
    <w:p w14:paraId="4C0EE26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5873448">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211877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A8495BD">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EED636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40C526C">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7C2BC71">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4C438A2">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6BD62CF">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2AD746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B7134C7">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10263D9">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3BD6675">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4105C3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00069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58756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9BE6C8">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F1374A">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E2C0F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1093B9">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0CC18D3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087A6E">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DD00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32CFB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56C51D">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4E77E">
            <w:pPr>
              <w:spacing w:line="200" w:lineRule="exact"/>
              <w:jc w:val="right"/>
              <w:textAlignment w:val="bottom"/>
              <w:rPr>
                <w:rFonts w:hint="default" w:cs="宋体"/>
                <w:color w:val="000000"/>
                <w:sz w:val="16"/>
                <w:szCs w:val="16"/>
              </w:rPr>
            </w:pPr>
            <w:r>
              <w:rPr>
                <w:color w:val="000000"/>
                <w:sz w:val="16"/>
              </w:rPr>
              <w:t xml:space="preserve"> </w:t>
            </w:r>
          </w:p>
        </w:tc>
      </w:tr>
      <w:tr w14:paraId="77CB09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53328C">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C70E36">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78F01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9F0D87">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6BAD9">
            <w:pPr>
              <w:spacing w:line="200" w:lineRule="exact"/>
              <w:jc w:val="right"/>
              <w:textAlignment w:val="bottom"/>
              <w:rPr>
                <w:rFonts w:hint="default" w:cs="宋体"/>
                <w:color w:val="000000"/>
                <w:sz w:val="16"/>
                <w:szCs w:val="16"/>
              </w:rPr>
            </w:pPr>
            <w:r>
              <w:rPr>
                <w:color w:val="000000"/>
                <w:sz w:val="16"/>
              </w:rPr>
              <w:t xml:space="preserve"> </w:t>
            </w:r>
          </w:p>
        </w:tc>
      </w:tr>
      <w:tr w14:paraId="7C2DF3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3CFD1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C63D97">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35825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D68EE3">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346C5D">
            <w:pPr>
              <w:spacing w:line="200" w:lineRule="exact"/>
              <w:jc w:val="right"/>
              <w:textAlignment w:val="bottom"/>
              <w:rPr>
                <w:rFonts w:hint="default" w:cs="宋体"/>
                <w:color w:val="000000"/>
                <w:sz w:val="16"/>
                <w:szCs w:val="16"/>
              </w:rPr>
            </w:pPr>
            <w:r>
              <w:rPr>
                <w:color w:val="000000"/>
                <w:sz w:val="16"/>
              </w:rPr>
              <w:t xml:space="preserve"> </w:t>
            </w:r>
          </w:p>
        </w:tc>
      </w:tr>
      <w:tr w14:paraId="3B4507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EB9BB6">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13BB5">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1C572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479F06">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C83B1">
            <w:pPr>
              <w:spacing w:line="200" w:lineRule="exact"/>
              <w:jc w:val="center"/>
              <w:textAlignment w:val="center"/>
              <w:rPr>
                <w:rFonts w:hint="default" w:cs="宋体"/>
                <w:color w:val="000000"/>
                <w:sz w:val="16"/>
                <w:szCs w:val="16"/>
              </w:rPr>
            </w:pPr>
            <w:r>
              <w:rPr>
                <w:rFonts w:cs="宋体"/>
                <w:color w:val="000000"/>
                <w:sz w:val="16"/>
                <w:szCs w:val="16"/>
              </w:rPr>
              <w:t>—</w:t>
            </w:r>
          </w:p>
        </w:tc>
      </w:tr>
      <w:tr w14:paraId="244218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36D5E4">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B86464">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F044F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939712">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175C71">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6051F89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BDF100">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D34AE5">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ECE80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8DBD78">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AA5A2B">
            <w:pPr>
              <w:spacing w:line="200" w:lineRule="exact"/>
              <w:jc w:val="right"/>
              <w:textAlignment w:val="bottom"/>
              <w:rPr>
                <w:rFonts w:hint="default" w:cs="宋体"/>
                <w:color w:val="000000"/>
                <w:sz w:val="16"/>
                <w:szCs w:val="16"/>
              </w:rPr>
            </w:pPr>
            <w:r>
              <w:rPr>
                <w:color w:val="000000"/>
                <w:sz w:val="16"/>
              </w:rPr>
              <w:t xml:space="preserve"> </w:t>
            </w:r>
          </w:p>
        </w:tc>
      </w:tr>
      <w:tr w14:paraId="27CDDE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BA91F2">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7DC9A1">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AD01B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28070D">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A34655">
            <w:pPr>
              <w:spacing w:line="200" w:lineRule="exact"/>
              <w:jc w:val="right"/>
              <w:textAlignment w:val="bottom"/>
              <w:rPr>
                <w:rFonts w:hint="default" w:cs="宋体"/>
                <w:color w:val="000000"/>
                <w:sz w:val="16"/>
                <w:szCs w:val="16"/>
              </w:rPr>
            </w:pPr>
            <w:r>
              <w:rPr>
                <w:color w:val="000000"/>
                <w:sz w:val="16"/>
              </w:rPr>
              <w:t xml:space="preserve"> </w:t>
            </w:r>
          </w:p>
        </w:tc>
      </w:tr>
      <w:tr w14:paraId="44466F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E67A16">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662C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683C6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E1A8D7">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6F1C9">
            <w:pPr>
              <w:spacing w:line="200" w:lineRule="exact"/>
              <w:jc w:val="right"/>
              <w:textAlignment w:val="bottom"/>
              <w:rPr>
                <w:rFonts w:hint="default" w:cs="宋体"/>
                <w:color w:val="000000"/>
                <w:sz w:val="16"/>
                <w:szCs w:val="16"/>
              </w:rPr>
            </w:pPr>
            <w:r>
              <w:rPr>
                <w:color w:val="000000"/>
                <w:sz w:val="16"/>
              </w:rPr>
              <w:t xml:space="preserve"> </w:t>
            </w:r>
          </w:p>
        </w:tc>
      </w:tr>
      <w:tr w14:paraId="0E4B57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3FE07C">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3E0A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1DED7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2C9C44">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73BDF5">
            <w:pPr>
              <w:spacing w:line="200" w:lineRule="exact"/>
              <w:jc w:val="right"/>
              <w:textAlignment w:val="bottom"/>
              <w:rPr>
                <w:rFonts w:hint="default" w:cs="宋体"/>
                <w:color w:val="000000"/>
                <w:sz w:val="16"/>
                <w:szCs w:val="16"/>
              </w:rPr>
            </w:pPr>
            <w:r>
              <w:rPr>
                <w:color w:val="000000"/>
                <w:sz w:val="16"/>
              </w:rPr>
              <w:t xml:space="preserve"> </w:t>
            </w:r>
          </w:p>
        </w:tc>
      </w:tr>
      <w:tr w14:paraId="44C8BB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6931ED">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D3C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A2D3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D47609">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10AD0">
            <w:pPr>
              <w:spacing w:line="200" w:lineRule="exact"/>
              <w:jc w:val="right"/>
              <w:textAlignment w:val="bottom"/>
              <w:rPr>
                <w:rFonts w:hint="default" w:cs="宋体"/>
                <w:color w:val="000000"/>
                <w:sz w:val="16"/>
                <w:szCs w:val="16"/>
              </w:rPr>
            </w:pPr>
            <w:r>
              <w:rPr>
                <w:color w:val="000000"/>
                <w:sz w:val="16"/>
              </w:rPr>
              <w:t xml:space="preserve"> </w:t>
            </w:r>
          </w:p>
        </w:tc>
      </w:tr>
      <w:tr w14:paraId="53B600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D5E931">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5FDFD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BB35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BC0831">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9315BF">
            <w:pPr>
              <w:spacing w:line="200" w:lineRule="exact"/>
              <w:jc w:val="right"/>
              <w:textAlignment w:val="bottom"/>
              <w:rPr>
                <w:rFonts w:hint="default" w:cs="宋体"/>
                <w:color w:val="000000"/>
                <w:sz w:val="16"/>
                <w:szCs w:val="16"/>
              </w:rPr>
            </w:pPr>
            <w:r>
              <w:rPr>
                <w:color w:val="000000"/>
                <w:sz w:val="16"/>
              </w:rPr>
              <w:t xml:space="preserve"> </w:t>
            </w:r>
          </w:p>
        </w:tc>
      </w:tr>
      <w:tr w14:paraId="1FBBC3D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50405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0914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917A6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118AB2">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02C13A">
            <w:pPr>
              <w:spacing w:line="200" w:lineRule="exact"/>
              <w:jc w:val="right"/>
              <w:textAlignment w:val="bottom"/>
              <w:rPr>
                <w:rFonts w:hint="default" w:cs="宋体"/>
                <w:color w:val="000000"/>
                <w:sz w:val="16"/>
                <w:szCs w:val="16"/>
              </w:rPr>
            </w:pPr>
            <w:r>
              <w:rPr>
                <w:color w:val="000000"/>
                <w:sz w:val="16"/>
              </w:rPr>
              <w:t xml:space="preserve"> </w:t>
            </w:r>
          </w:p>
        </w:tc>
      </w:tr>
      <w:tr w14:paraId="62F200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559715">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91B10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4166C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10FB04">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ACC07">
            <w:pPr>
              <w:spacing w:line="200" w:lineRule="exact"/>
              <w:jc w:val="right"/>
              <w:textAlignment w:val="bottom"/>
              <w:rPr>
                <w:rFonts w:hint="default" w:cs="宋体"/>
                <w:color w:val="000000"/>
                <w:sz w:val="16"/>
                <w:szCs w:val="16"/>
              </w:rPr>
            </w:pPr>
            <w:r>
              <w:rPr>
                <w:color w:val="000000"/>
                <w:sz w:val="16"/>
              </w:rPr>
              <w:t xml:space="preserve"> </w:t>
            </w:r>
          </w:p>
        </w:tc>
      </w:tr>
      <w:tr w14:paraId="31FC31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18BDDB">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8800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93938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8FBB32">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0D517D">
            <w:pPr>
              <w:spacing w:line="200" w:lineRule="exact"/>
              <w:jc w:val="right"/>
              <w:textAlignment w:val="bottom"/>
              <w:rPr>
                <w:rFonts w:hint="default" w:cs="宋体"/>
                <w:color w:val="000000"/>
                <w:sz w:val="16"/>
                <w:szCs w:val="16"/>
              </w:rPr>
            </w:pPr>
            <w:r>
              <w:rPr>
                <w:color w:val="000000"/>
                <w:sz w:val="16"/>
              </w:rPr>
              <w:t xml:space="preserve"> </w:t>
            </w:r>
          </w:p>
        </w:tc>
      </w:tr>
      <w:tr w14:paraId="457DE3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F0D24C">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08CC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E52F4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532B6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4F73D">
            <w:pPr>
              <w:spacing w:line="200" w:lineRule="exact"/>
              <w:jc w:val="center"/>
              <w:textAlignment w:val="center"/>
              <w:rPr>
                <w:rFonts w:hint="default" w:cs="宋体"/>
                <w:color w:val="000000"/>
                <w:sz w:val="16"/>
                <w:szCs w:val="16"/>
              </w:rPr>
            </w:pPr>
            <w:r>
              <w:rPr>
                <w:rFonts w:cs="宋体"/>
                <w:color w:val="000000"/>
                <w:sz w:val="16"/>
                <w:szCs w:val="16"/>
              </w:rPr>
              <w:t>—</w:t>
            </w:r>
          </w:p>
        </w:tc>
      </w:tr>
      <w:tr w14:paraId="507F374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985CFB">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3BD2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ED902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C057CC">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F52452">
            <w:pPr>
              <w:spacing w:line="200" w:lineRule="exact"/>
              <w:jc w:val="right"/>
              <w:textAlignment w:val="bottom"/>
              <w:rPr>
                <w:rFonts w:hint="default" w:cs="宋体"/>
                <w:color w:val="000000"/>
                <w:sz w:val="16"/>
                <w:szCs w:val="16"/>
              </w:rPr>
            </w:pPr>
            <w:r>
              <w:rPr>
                <w:color w:val="000000"/>
                <w:sz w:val="16"/>
              </w:rPr>
              <w:t xml:space="preserve"> </w:t>
            </w:r>
          </w:p>
        </w:tc>
      </w:tr>
      <w:tr w14:paraId="1EF5F0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778DCF">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805D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5488B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0E4B5F">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E4266">
            <w:pPr>
              <w:spacing w:line="200" w:lineRule="exact"/>
              <w:jc w:val="right"/>
              <w:textAlignment w:val="bottom"/>
              <w:rPr>
                <w:rFonts w:hint="default" w:cs="宋体"/>
                <w:color w:val="000000"/>
                <w:sz w:val="16"/>
                <w:szCs w:val="16"/>
              </w:rPr>
            </w:pPr>
            <w:r>
              <w:rPr>
                <w:color w:val="000000"/>
                <w:sz w:val="16"/>
              </w:rPr>
              <w:t xml:space="preserve"> </w:t>
            </w:r>
          </w:p>
        </w:tc>
      </w:tr>
      <w:tr w14:paraId="25D60E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085C33">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5F30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0A5AD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4AF1FE">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296F4">
            <w:pPr>
              <w:spacing w:line="200" w:lineRule="exact"/>
              <w:jc w:val="right"/>
              <w:textAlignment w:val="bottom"/>
              <w:rPr>
                <w:rFonts w:hint="default" w:cs="宋体"/>
                <w:color w:val="000000"/>
                <w:sz w:val="16"/>
                <w:szCs w:val="16"/>
              </w:rPr>
            </w:pPr>
            <w:r>
              <w:rPr>
                <w:color w:val="000000"/>
                <w:sz w:val="16"/>
              </w:rPr>
              <w:t xml:space="preserve"> </w:t>
            </w:r>
          </w:p>
        </w:tc>
      </w:tr>
      <w:tr w14:paraId="7E0B86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ED4741">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33D3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E02E1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54EA5D">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AFF309">
            <w:pPr>
              <w:spacing w:line="200" w:lineRule="exact"/>
              <w:jc w:val="right"/>
              <w:textAlignment w:val="bottom"/>
              <w:rPr>
                <w:rFonts w:hint="default" w:cs="宋体"/>
                <w:color w:val="000000"/>
                <w:sz w:val="16"/>
                <w:szCs w:val="16"/>
              </w:rPr>
            </w:pPr>
            <w:r>
              <w:rPr>
                <w:color w:val="000000"/>
                <w:sz w:val="16"/>
              </w:rPr>
              <w:t xml:space="preserve"> </w:t>
            </w:r>
          </w:p>
        </w:tc>
      </w:tr>
      <w:tr w14:paraId="4A7C4F3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40FFDC">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A46A4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8DC09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234848">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98FF06">
            <w:pPr>
              <w:spacing w:line="200" w:lineRule="exact"/>
              <w:jc w:val="right"/>
              <w:textAlignment w:val="bottom"/>
              <w:rPr>
                <w:rFonts w:hint="default" w:cs="宋体"/>
                <w:color w:val="000000"/>
                <w:sz w:val="16"/>
                <w:szCs w:val="16"/>
              </w:rPr>
            </w:pPr>
            <w:r>
              <w:rPr>
                <w:color w:val="000000"/>
                <w:sz w:val="16"/>
              </w:rPr>
              <w:t xml:space="preserve"> </w:t>
            </w:r>
          </w:p>
        </w:tc>
      </w:tr>
      <w:tr w14:paraId="029F9AF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F8AAA2">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6C9A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635D2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FA0F5F">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2C4D56">
            <w:pPr>
              <w:spacing w:line="200" w:lineRule="exact"/>
              <w:jc w:val="right"/>
              <w:textAlignment w:val="bottom"/>
              <w:rPr>
                <w:rFonts w:hint="default" w:cs="宋体"/>
                <w:color w:val="000000"/>
                <w:sz w:val="16"/>
                <w:szCs w:val="16"/>
              </w:rPr>
            </w:pPr>
            <w:r>
              <w:rPr>
                <w:color w:val="000000"/>
                <w:sz w:val="16"/>
              </w:rPr>
              <w:t xml:space="preserve"> </w:t>
            </w:r>
          </w:p>
        </w:tc>
      </w:tr>
      <w:tr w14:paraId="171D4CA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088F9E">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A841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2A5DC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5CFCC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5940F1">
            <w:pPr>
              <w:spacing w:line="200" w:lineRule="exact"/>
              <w:jc w:val="right"/>
              <w:rPr>
                <w:rFonts w:hint="default" w:cs="宋体"/>
                <w:color w:val="000000"/>
                <w:sz w:val="16"/>
                <w:szCs w:val="16"/>
              </w:rPr>
            </w:pPr>
          </w:p>
        </w:tc>
      </w:tr>
      <w:tr w14:paraId="2CA7DCE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132445">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3575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1A6A2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66B02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FE604">
            <w:pPr>
              <w:spacing w:line="200" w:lineRule="exact"/>
              <w:jc w:val="right"/>
              <w:rPr>
                <w:rFonts w:hint="default" w:cs="宋体"/>
                <w:color w:val="000000"/>
                <w:sz w:val="16"/>
                <w:szCs w:val="16"/>
              </w:rPr>
            </w:pPr>
          </w:p>
        </w:tc>
      </w:tr>
    </w:tbl>
    <w:p w14:paraId="3ED16AC5">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p w14:paraId="02F9E8E7">
      <w:pPr>
        <w:rPr>
          <w:rFonts w:hint="default" w:cs="宋体"/>
          <w:sz w:val="21"/>
          <w:szCs w:val="21"/>
        </w:rPr>
      </w:pPr>
      <w:r>
        <w:rPr>
          <w:rFonts w:cs="宋体"/>
          <w:sz w:val="20"/>
          <w:szCs w:val="20"/>
        </w:rPr>
        <w:t xml:space="preserve">      3.行政事业单位合署办公，</w:t>
      </w:r>
      <w:r>
        <w:rPr>
          <w:rFonts w:hint="eastAsia" w:cs="宋体"/>
          <w:sz w:val="20"/>
          <w:szCs w:val="20"/>
          <w:lang w:eastAsia="zh-CN"/>
        </w:rPr>
        <w:t>“三公”经费</w:t>
      </w:r>
      <w:r>
        <w:rPr>
          <w:rFonts w:cs="宋体"/>
          <w:sz w:val="20"/>
          <w:szCs w:val="20"/>
        </w:rPr>
        <w:t>等列在行政本级，故本表无数据。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3C5C170-8066-4758-A772-27D1B4C3C6FB}"/>
  </w:font>
  <w:font w:name="黑体">
    <w:panose1 w:val="02010609060101010101"/>
    <w:charset w:val="86"/>
    <w:family w:val="auto"/>
    <w:pitch w:val="default"/>
    <w:sig w:usb0="800002BF" w:usb1="38CF7CFA" w:usb2="00000016" w:usb3="00000000" w:csb0="00040001" w:csb1="00000000"/>
    <w:embedRegular r:id="rId2" w:fontKey="{ADC14889-0F86-413D-85EA-7415AA8190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39E854A0-B68B-427D-8082-5F2C89FE9B38}"/>
  </w:font>
  <w:font w:name="方正仿宋_GBK">
    <w:panose1 w:val="03000509000000000000"/>
    <w:charset w:val="86"/>
    <w:family w:val="script"/>
    <w:pitch w:val="default"/>
    <w:sig w:usb0="00000001" w:usb1="080E0000" w:usb2="00000000" w:usb3="00000000" w:csb0="00040000" w:csb1="00000000"/>
    <w:embedRegular r:id="rId4" w:fontKey="{C922807E-880E-4452-99CB-5BA71483E5CF}"/>
  </w:font>
  <w:font w:name="楷体">
    <w:panose1 w:val="02010609060101010101"/>
    <w:charset w:val="86"/>
    <w:family w:val="modern"/>
    <w:pitch w:val="default"/>
    <w:sig w:usb0="800002BF" w:usb1="38CF7CFA" w:usb2="00000016" w:usb3="00000000" w:csb0="00040001" w:csb1="00000000"/>
    <w:embedRegular r:id="rId5" w:fontKey="{807A17B7-8E5B-47B6-8E1C-CC72E7CCF5C5}"/>
  </w:font>
  <w:font w:name="仿宋">
    <w:panose1 w:val="02010609060101010101"/>
    <w:charset w:val="86"/>
    <w:family w:val="modern"/>
    <w:pitch w:val="default"/>
    <w:sig w:usb0="800002BF" w:usb1="38CF7CFA" w:usb2="00000016" w:usb3="00000000" w:csb0="00040001" w:csb1="00000000"/>
    <w:embedRegular r:id="rId6" w:fontKey="{FF1B255D-62F8-4D01-967C-CA429C336E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2561F">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7D9CA36E">
                <w:pPr>
                  <w:pStyle w:val="3"/>
                  <w:rPr>
                    <w:rFonts w:hint="default"/>
                  </w:rPr>
                </w:pPr>
                <w:r>
                  <w:fldChar w:fldCharType="begin"/>
                </w:r>
                <w:r>
                  <w:instrText xml:space="preserve"> PAGE  \* MERGEFORMAT </w:instrText>
                </w:r>
                <w:r>
                  <w:rPr>
                    <w:rFonts w:hint="default"/>
                  </w:rPr>
                  <w:fldChar w:fldCharType="separate"/>
                </w:r>
                <w:r>
                  <w:rPr>
                    <w:rFonts w:hint="default"/>
                  </w:rPr>
                  <w:t>- 2 -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CEF5">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3605A9B2">
                <w:pPr>
                  <w:pStyle w:val="3"/>
                  <w:rPr>
                    <w:rFonts w:hint="default"/>
                  </w:rPr>
                </w:pPr>
                <w:r>
                  <w:t xml:space="preserve"> </w:t>
                </w:r>
                <w:r>
                  <w:fldChar w:fldCharType="begin"/>
                </w:r>
                <w:r>
                  <w:instrText xml:space="preserve">PAGE   \* MERGEFORMAT</w:instrText>
                </w:r>
                <w:r>
                  <w:rPr>
                    <w:rFonts w:hint="default"/>
                  </w:rPr>
                  <w:fldChar w:fldCharType="separate"/>
                </w:r>
                <w:r>
                  <w:rPr>
                    <w:rFonts w:hint="default"/>
                    <w:lang w:val="zh-CN"/>
                  </w:rPr>
                  <w:t>-</w:t>
                </w:r>
                <w:r>
                  <w:rPr>
                    <w:rFonts w:hint="default"/>
                  </w:rPr>
                  <w:t xml:space="preserve"> 12 -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05010C44">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54BD">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36349"/>
    <w:rsid w:val="000844B7"/>
    <w:rsid w:val="000D4106"/>
    <w:rsid w:val="000E5119"/>
    <w:rsid w:val="00181275"/>
    <w:rsid w:val="00197E13"/>
    <w:rsid w:val="001D3BB7"/>
    <w:rsid w:val="001F6980"/>
    <w:rsid w:val="00200D15"/>
    <w:rsid w:val="0022556A"/>
    <w:rsid w:val="00297D08"/>
    <w:rsid w:val="002B254B"/>
    <w:rsid w:val="002E7190"/>
    <w:rsid w:val="00413293"/>
    <w:rsid w:val="00431CD5"/>
    <w:rsid w:val="00466C9B"/>
    <w:rsid w:val="0052588A"/>
    <w:rsid w:val="00550ABE"/>
    <w:rsid w:val="005C209D"/>
    <w:rsid w:val="00621ED5"/>
    <w:rsid w:val="00622CFC"/>
    <w:rsid w:val="00626822"/>
    <w:rsid w:val="0066321D"/>
    <w:rsid w:val="006834B3"/>
    <w:rsid w:val="006B2AEC"/>
    <w:rsid w:val="006B6518"/>
    <w:rsid w:val="006C027A"/>
    <w:rsid w:val="006C3EFC"/>
    <w:rsid w:val="00710956"/>
    <w:rsid w:val="00711AA0"/>
    <w:rsid w:val="00770383"/>
    <w:rsid w:val="007819D4"/>
    <w:rsid w:val="007B419D"/>
    <w:rsid w:val="007B7C4B"/>
    <w:rsid w:val="007D3D39"/>
    <w:rsid w:val="008124C2"/>
    <w:rsid w:val="00821273"/>
    <w:rsid w:val="008312E4"/>
    <w:rsid w:val="00836A93"/>
    <w:rsid w:val="00841D51"/>
    <w:rsid w:val="008641F8"/>
    <w:rsid w:val="008A0FF1"/>
    <w:rsid w:val="009312A1"/>
    <w:rsid w:val="00994AF7"/>
    <w:rsid w:val="009B2050"/>
    <w:rsid w:val="009B67B8"/>
    <w:rsid w:val="009D2B67"/>
    <w:rsid w:val="00A24873"/>
    <w:rsid w:val="00A566F9"/>
    <w:rsid w:val="00A61BF4"/>
    <w:rsid w:val="00A665FC"/>
    <w:rsid w:val="00AF2751"/>
    <w:rsid w:val="00B03CCD"/>
    <w:rsid w:val="00B12389"/>
    <w:rsid w:val="00B460C0"/>
    <w:rsid w:val="00B92523"/>
    <w:rsid w:val="00BE2B89"/>
    <w:rsid w:val="00C04A56"/>
    <w:rsid w:val="00C10E9E"/>
    <w:rsid w:val="00C20C3E"/>
    <w:rsid w:val="00D5170C"/>
    <w:rsid w:val="00D7139F"/>
    <w:rsid w:val="00DC51BC"/>
    <w:rsid w:val="00DD7DCB"/>
    <w:rsid w:val="00E0574C"/>
    <w:rsid w:val="00E81785"/>
    <w:rsid w:val="00F72A7F"/>
    <w:rsid w:val="00F73F90"/>
    <w:rsid w:val="00FA00E5"/>
    <w:rsid w:val="00FB08E1"/>
    <w:rsid w:val="00FE6D4E"/>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982424"/>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556DEA"/>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2022年年初预算数</c:v>
                </c:pt>
              </c:strCache>
            </c:strRef>
          </c:tx>
          <c:spPr>
            <a:solidFill>
              <a:schemeClr val="accent1"/>
            </a:solidFill>
            <a:ln>
              <a:noFill/>
            </a:ln>
            <a:effectLst/>
          </c:spPr>
          <c:invertIfNegative val="0"/>
          <c:dLbls>
            <c:delete val="1"/>
          </c:dLbls>
          <c:cat>
            <c:strRef>
              <c:f>Sheet1!$A$2:$A$6</c:f>
              <c:strCache>
                <c:ptCount val="5"/>
                <c:pt idx="0">
                  <c:v>社会保障和就业支出</c:v>
                </c:pt>
                <c:pt idx="1">
                  <c:v>卫生健康支出</c:v>
                </c:pt>
                <c:pt idx="2">
                  <c:v>农林水支出</c:v>
                </c:pt>
                <c:pt idx="3">
                  <c:v>住房保障支出</c:v>
                </c:pt>
              </c:strCache>
            </c:strRef>
          </c:cat>
          <c:val>
            <c:numRef>
              <c:f>Sheet1!$B$2:$B$6</c:f>
              <c:numCache>
                <c:formatCode>General</c:formatCode>
                <c:ptCount val="5"/>
                <c:pt idx="0">
                  <c:v>0</c:v>
                </c:pt>
                <c:pt idx="1">
                  <c:v>0</c:v>
                </c:pt>
                <c:pt idx="2">
                  <c:v>0</c:v>
                </c:pt>
                <c:pt idx="3">
                  <c:v>0</c:v>
                </c:pt>
                <c:pt idx="4">
                  <c:v>0</c:v>
                </c:pt>
              </c:numCache>
            </c:numRef>
          </c:val>
        </c:ser>
        <c:ser>
          <c:idx val="1"/>
          <c:order val="1"/>
          <c:tx>
            <c:strRef>
              <c:f>Sheet1!$C$1</c:f>
              <c:strCache>
                <c:ptCount val="1"/>
                <c:pt idx="0">
                  <c:v>2023年年初预算数</c:v>
                </c:pt>
              </c:strCache>
            </c:strRef>
          </c:tx>
          <c:spPr>
            <a:solidFill>
              <a:schemeClr val="accent2"/>
            </a:solidFill>
            <a:ln>
              <a:noFill/>
            </a:ln>
            <a:effectLst/>
          </c:spPr>
          <c:invertIfNegative val="0"/>
          <c:dLbls>
            <c:delete val="1"/>
          </c:dLbls>
          <c:cat>
            <c:strRef>
              <c:f>Sheet1!$A$2:$A$6</c:f>
              <c:strCache>
                <c:ptCount val="5"/>
                <c:pt idx="0">
                  <c:v>社会保障和就业支出</c:v>
                </c:pt>
                <c:pt idx="1">
                  <c:v>卫生健康支出</c:v>
                </c:pt>
                <c:pt idx="2">
                  <c:v>农林水支出</c:v>
                </c:pt>
                <c:pt idx="3">
                  <c:v>住房保障支出</c:v>
                </c:pt>
              </c:strCache>
            </c:strRef>
          </c:cat>
          <c:val>
            <c:numRef>
              <c:f>Sheet1!$C$2:$C$6</c:f>
              <c:numCache>
                <c:formatCode>General</c:formatCode>
                <c:ptCount val="5"/>
                <c:pt idx="0">
                  <c:v>41.74</c:v>
                </c:pt>
                <c:pt idx="1">
                  <c:v>4.76</c:v>
                </c:pt>
                <c:pt idx="2">
                  <c:v>120.53</c:v>
                </c:pt>
                <c:pt idx="3">
                  <c:v>5.7</c:v>
                </c:pt>
              </c:numCache>
            </c:numRef>
          </c:val>
        </c:ser>
        <c:dLbls>
          <c:showLegendKey val="0"/>
          <c:showVal val="0"/>
          <c:showCatName val="0"/>
          <c:showSerName val="0"/>
          <c:showPercent val="0"/>
          <c:showBubbleSize val="0"/>
        </c:dLbls>
        <c:gapWidth val="219"/>
        <c:overlap val="-27"/>
        <c:axId val="56228480"/>
        <c:axId val="95113600"/>
      </c:barChart>
      <c:lineChart>
        <c:grouping val="standard"/>
        <c:varyColors val="0"/>
        <c:ser>
          <c:idx val="2"/>
          <c:order val="2"/>
          <c:tx>
            <c:strRef>
              <c:f>Sheet1!$D$1</c:f>
              <c:strCache>
                <c:ptCount val="1"/>
                <c:pt idx="0">
                  <c:v>增幅</c:v>
                </c:pt>
              </c:strCache>
            </c:strRef>
          </c:tx>
          <c:spPr>
            <a:ln w="28575" cap="rnd" cmpd="sng" algn="ctr">
              <a:solidFill>
                <a:schemeClr val="accent3"/>
              </a:solidFill>
              <a:prstDash val="solid"/>
              <a:round/>
            </a:ln>
            <a:effectLst/>
          </c:spPr>
          <c:marker>
            <c:symbol val="none"/>
          </c:marker>
          <c:dLbls>
            <c:delete val="1"/>
          </c:dLbls>
          <c:cat>
            <c:strRef>
              <c:f>Sheet1!$A$2:$A$6</c:f>
              <c:strCache>
                <c:ptCount val="5"/>
                <c:pt idx="0">
                  <c:v>社会保障和就业支出</c:v>
                </c:pt>
                <c:pt idx="1">
                  <c:v>卫生健康支出</c:v>
                </c:pt>
                <c:pt idx="2">
                  <c:v>农林水支出</c:v>
                </c:pt>
                <c:pt idx="3">
                  <c:v>住房保障支出</c:v>
                </c:pt>
              </c:strCache>
            </c:strRef>
          </c:cat>
          <c:val>
            <c:numRef>
              <c:f>Sheet1!$D$2:$D$6</c:f>
              <c:numCache>
                <c:formatCode>0.00%</c:formatCode>
                <c:ptCount val="5"/>
                <c:pt idx="0">
                  <c:v>1</c:v>
                </c:pt>
                <c:pt idx="1">
                  <c:v>1</c:v>
                </c:pt>
                <c:pt idx="2">
                  <c:v>1</c:v>
                </c:pt>
                <c:pt idx="3">
                  <c:v>1</c:v>
                </c:pt>
              </c:numCache>
            </c:numRef>
          </c:val>
          <c:smooth val="0"/>
        </c:ser>
        <c:dLbls>
          <c:showLegendKey val="0"/>
          <c:showVal val="0"/>
          <c:showCatName val="0"/>
          <c:showSerName val="0"/>
          <c:showPercent val="0"/>
          <c:showBubbleSize val="0"/>
        </c:dLbls>
        <c:marker val="0"/>
        <c:smooth val="0"/>
        <c:axId val="103224064"/>
        <c:axId val="129402752"/>
      </c:lineChart>
      <c:catAx>
        <c:axId val="562284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113600"/>
        <c:crosses val="autoZero"/>
        <c:auto val="1"/>
        <c:lblAlgn val="ctr"/>
        <c:lblOffset val="100"/>
        <c:noMultiLvlLbl val="0"/>
      </c:catAx>
      <c:valAx>
        <c:axId val="95113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228480"/>
        <c:crosses val="autoZero"/>
        <c:crossBetween val="between"/>
      </c:valAx>
      <c:catAx>
        <c:axId val="103224064"/>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402752"/>
        <c:crosses val="autoZero"/>
        <c:auto val="1"/>
        <c:lblAlgn val="ctr"/>
        <c:lblOffset val="100"/>
        <c:noMultiLvlLbl val="0"/>
      </c:catAx>
      <c:valAx>
        <c:axId val="129402752"/>
        <c:scaling>
          <c:orientation val="minMax"/>
        </c:scaling>
        <c:delete val="0"/>
        <c:axPos val="r"/>
        <c:numFmt formatCode="0.00%"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22406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9632cad-543a-41b7-b4f4-de3f7886aae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2022年年初预算数</c:v>
                </c:pt>
              </c:strCache>
            </c:strRef>
          </c:tx>
          <c:spPr>
            <a:solidFill>
              <a:schemeClr val="accent1"/>
            </a:solidFill>
            <a:ln>
              <a:noFill/>
            </a:ln>
            <a:effectLst/>
          </c:spPr>
          <c:invertIfNegative val="0"/>
          <c:dLbls>
            <c:delete val="1"/>
          </c:dLbls>
          <c:cat>
            <c:strRef>
              <c:f>Sheet1!$A$2:$A$6</c:f>
              <c:strCache>
                <c:ptCount val="5"/>
                <c:pt idx="0">
                  <c:v>社会保障和就业支出</c:v>
                </c:pt>
                <c:pt idx="1">
                  <c:v>卫生健康支出</c:v>
                </c:pt>
                <c:pt idx="2">
                  <c:v>农林水支出</c:v>
                </c:pt>
                <c:pt idx="3">
                  <c:v>住房保障支出</c:v>
                </c:pt>
              </c:strCache>
            </c:strRef>
          </c:cat>
          <c:val>
            <c:numRef>
              <c:f>Sheet1!$B$2:$B$6</c:f>
              <c:numCache>
                <c:formatCode>General</c:formatCode>
                <c:ptCount val="5"/>
                <c:pt idx="0">
                  <c:v>0</c:v>
                </c:pt>
                <c:pt idx="1">
                  <c:v>0</c:v>
                </c:pt>
                <c:pt idx="2">
                  <c:v>0</c:v>
                </c:pt>
                <c:pt idx="3">
                  <c:v>0</c:v>
                </c:pt>
                <c:pt idx="4">
                  <c:v>0</c:v>
                </c:pt>
              </c:numCache>
            </c:numRef>
          </c:val>
        </c:ser>
        <c:ser>
          <c:idx val="1"/>
          <c:order val="1"/>
          <c:tx>
            <c:strRef>
              <c:f>Sheet1!$C$1</c:f>
              <c:strCache>
                <c:ptCount val="1"/>
                <c:pt idx="0">
                  <c:v>2023年年初预算数</c:v>
                </c:pt>
              </c:strCache>
            </c:strRef>
          </c:tx>
          <c:spPr>
            <a:solidFill>
              <a:schemeClr val="accent2"/>
            </a:solidFill>
            <a:ln>
              <a:noFill/>
            </a:ln>
            <a:effectLst/>
          </c:spPr>
          <c:invertIfNegative val="0"/>
          <c:dLbls>
            <c:delete val="1"/>
          </c:dLbls>
          <c:cat>
            <c:strRef>
              <c:f>Sheet1!$A$2:$A$6</c:f>
              <c:strCache>
                <c:ptCount val="5"/>
                <c:pt idx="0">
                  <c:v>社会保障和就业支出</c:v>
                </c:pt>
                <c:pt idx="1">
                  <c:v>卫生健康支出</c:v>
                </c:pt>
                <c:pt idx="2">
                  <c:v>农林水支出</c:v>
                </c:pt>
                <c:pt idx="3">
                  <c:v>住房保障支出</c:v>
                </c:pt>
              </c:strCache>
            </c:strRef>
          </c:cat>
          <c:val>
            <c:numRef>
              <c:f>Sheet1!$C$2:$C$6</c:f>
              <c:numCache>
                <c:formatCode>General</c:formatCode>
                <c:ptCount val="5"/>
                <c:pt idx="0">
                  <c:v>41.74</c:v>
                </c:pt>
                <c:pt idx="1">
                  <c:v>4.76</c:v>
                </c:pt>
                <c:pt idx="2">
                  <c:v>120.53</c:v>
                </c:pt>
                <c:pt idx="3">
                  <c:v>5.7</c:v>
                </c:pt>
              </c:numCache>
            </c:numRef>
          </c:val>
        </c:ser>
        <c:dLbls>
          <c:showLegendKey val="0"/>
          <c:showVal val="0"/>
          <c:showCatName val="0"/>
          <c:showSerName val="0"/>
          <c:showPercent val="0"/>
          <c:showBubbleSize val="0"/>
        </c:dLbls>
        <c:gapWidth val="219"/>
        <c:overlap val="-27"/>
        <c:axId val="56539008"/>
        <c:axId val="56540544"/>
      </c:barChart>
      <c:lineChart>
        <c:grouping val="standard"/>
        <c:varyColors val="0"/>
        <c:ser>
          <c:idx val="2"/>
          <c:order val="2"/>
          <c:tx>
            <c:strRef>
              <c:f>Sheet1!$D$1</c:f>
              <c:strCache>
                <c:ptCount val="1"/>
                <c:pt idx="0">
                  <c:v>增幅</c:v>
                </c:pt>
              </c:strCache>
            </c:strRef>
          </c:tx>
          <c:spPr>
            <a:ln w="28575" cap="rnd" cmpd="sng" algn="ctr">
              <a:solidFill>
                <a:schemeClr val="accent3"/>
              </a:solidFill>
              <a:prstDash val="solid"/>
              <a:round/>
            </a:ln>
            <a:effectLst/>
          </c:spPr>
          <c:marker>
            <c:symbol val="none"/>
          </c:marker>
          <c:dLbls>
            <c:delete val="1"/>
          </c:dLbls>
          <c:cat>
            <c:strRef>
              <c:f>Sheet1!$A$2:$A$6</c:f>
              <c:strCache>
                <c:ptCount val="5"/>
                <c:pt idx="0">
                  <c:v>社会保障和就业支出</c:v>
                </c:pt>
                <c:pt idx="1">
                  <c:v>卫生健康支出</c:v>
                </c:pt>
                <c:pt idx="2">
                  <c:v>农林水支出</c:v>
                </c:pt>
                <c:pt idx="3">
                  <c:v>住房保障支出</c:v>
                </c:pt>
              </c:strCache>
            </c:strRef>
          </c:cat>
          <c:val>
            <c:numRef>
              <c:f>Sheet1!$D$2:$D$6</c:f>
              <c:numCache>
                <c:formatCode>0.00%</c:formatCode>
                <c:ptCount val="5"/>
                <c:pt idx="0">
                  <c:v>1</c:v>
                </c:pt>
                <c:pt idx="1">
                  <c:v>1</c:v>
                </c:pt>
                <c:pt idx="2">
                  <c:v>1</c:v>
                </c:pt>
                <c:pt idx="3">
                  <c:v>1</c:v>
                </c:pt>
              </c:numCache>
            </c:numRef>
          </c:val>
          <c:smooth val="0"/>
        </c:ser>
        <c:dLbls>
          <c:showLegendKey val="0"/>
          <c:showVal val="0"/>
          <c:showCatName val="0"/>
          <c:showSerName val="0"/>
          <c:showPercent val="0"/>
          <c:showBubbleSize val="0"/>
        </c:dLbls>
        <c:marker val="0"/>
        <c:smooth val="0"/>
        <c:axId val="56546432"/>
        <c:axId val="56547968"/>
      </c:lineChart>
      <c:catAx>
        <c:axId val="56539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40544"/>
        <c:crosses val="autoZero"/>
        <c:auto val="1"/>
        <c:lblAlgn val="ctr"/>
        <c:lblOffset val="100"/>
        <c:noMultiLvlLbl val="0"/>
      </c:catAx>
      <c:valAx>
        <c:axId val="565405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39008"/>
        <c:crosses val="autoZero"/>
        <c:crossBetween val="between"/>
      </c:valAx>
      <c:catAx>
        <c:axId val="56546432"/>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547968"/>
        <c:crosses val="autoZero"/>
        <c:auto val="1"/>
        <c:lblAlgn val="ctr"/>
        <c:lblOffset val="100"/>
        <c:noMultiLvlLbl val="0"/>
      </c:catAx>
      <c:valAx>
        <c:axId val="56547968"/>
        <c:scaling>
          <c:orientation val="minMax"/>
        </c:scaling>
        <c:delete val="0"/>
        <c:axPos val="r"/>
        <c:numFmt formatCode="0.00%"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46432"/>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712be82-8e67-4967-95e0-67276e966a9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5062</Words>
  <Characters>5641</Characters>
  <Lines>87</Lines>
  <Paragraphs>24</Paragraphs>
  <TotalTime>23</TotalTime>
  <ScaleCrop>false</ScaleCrop>
  <LinksUpToDate>false</LinksUpToDate>
  <CharactersWithSpaces>5827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2024-09-29T04:47:00Z</dcterms:created>
  <dc:creator>Administrator</dc:creator>
  <cp:lastModifiedBy>silence</cp:lastModifiedBy>
  <dcterms:modified xsi:type="dcterms:W3CDTF">2025-03-13T08:56:13Z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eyJoZGlkIjoiZjRmYWUxOWJhMWE5OGFmZGQyNzA0NjBkZTNhOGRjMDEiLCJ1c2VySWQiOiIyNDg4ODMzNzUifQ==</vt:lpwstr>
  </property>
</Properties>
</file>