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rPr>
          <w:kern w:val="0"/>
        </w:rPr>
      </w:pPr>
    </w:p>
    <w:p>
      <w:pPr>
        <w:widowControl/>
        <w:spacing w:line="594" w:lineRule="exact"/>
        <w:ind w:firstLine="480"/>
        <w:jc w:val="left"/>
        <w:rPr>
          <w:rFonts w:ascii="宋体" w:hAnsi="宋体" w:cs="宋体"/>
          <w:kern w:val="0"/>
          <w:sz w:val="24"/>
          <w:szCs w:val="24"/>
        </w:rPr>
      </w:pPr>
    </w:p>
    <w:p>
      <w:pPr>
        <w:widowControl/>
        <w:spacing w:line="594" w:lineRule="exact"/>
        <w:ind w:firstLine="480"/>
        <w:jc w:val="left"/>
        <w:rPr>
          <w:rFonts w:ascii="宋体" w:hAnsi="宋体" w:cs="宋体"/>
          <w:kern w:val="0"/>
          <w:sz w:val="24"/>
          <w:szCs w:val="24"/>
        </w:rPr>
      </w:pPr>
    </w:p>
    <w:p>
      <w:pPr>
        <w:widowControl/>
        <w:spacing w:line="594" w:lineRule="exact"/>
        <w:ind w:firstLine="480"/>
        <w:jc w:val="left"/>
        <w:rPr>
          <w:rFonts w:ascii="宋体" w:hAnsi="宋体" w:cs="宋体"/>
          <w:kern w:val="0"/>
          <w:sz w:val="24"/>
          <w:szCs w:val="24"/>
        </w:rPr>
      </w:pPr>
    </w:p>
    <w:p>
      <w:pPr>
        <w:widowControl/>
        <w:spacing w:line="594" w:lineRule="exact"/>
        <w:ind w:firstLine="480"/>
        <w:jc w:val="left"/>
        <w:rPr>
          <w:rFonts w:ascii="宋体" w:hAnsi="宋体" w:cs="宋体"/>
          <w:kern w:val="0"/>
          <w:sz w:val="24"/>
          <w:szCs w:val="24"/>
        </w:rPr>
      </w:pPr>
    </w:p>
    <w:p>
      <w:pPr>
        <w:widowControl/>
        <w:spacing w:line="594" w:lineRule="exact"/>
        <w:ind w:firstLine="480"/>
        <w:jc w:val="left"/>
        <w:rPr>
          <w:rFonts w:ascii="宋体" w:hAnsi="宋体" w:cs="宋体"/>
          <w:kern w:val="0"/>
          <w:sz w:val="24"/>
          <w:szCs w:val="24"/>
        </w:rPr>
      </w:pPr>
    </w:p>
    <w:p>
      <w:pPr>
        <w:widowControl/>
        <w:spacing w:line="594" w:lineRule="exact"/>
        <w:ind w:firstLine="0" w:firstLineChars="0"/>
        <w:jc w:val="left"/>
        <w:rPr>
          <w:rFonts w:ascii="宋体" w:hAnsi="宋体" w:cs="宋体"/>
          <w:kern w:val="0"/>
          <w:sz w:val="24"/>
          <w:szCs w:val="24"/>
        </w:rPr>
      </w:pPr>
    </w:p>
    <w:p>
      <w:pPr>
        <w:widowControl/>
        <w:spacing w:line="594" w:lineRule="exact"/>
        <w:ind w:firstLine="0" w:firstLineChars="0"/>
        <w:jc w:val="left"/>
        <w:rPr>
          <w:rFonts w:ascii="宋体" w:hAnsi="宋体" w:cs="宋体"/>
          <w:kern w:val="0"/>
          <w:sz w:val="24"/>
          <w:szCs w:val="24"/>
        </w:rPr>
      </w:pPr>
    </w:p>
    <w:p>
      <w:pPr>
        <w:spacing w:line="594" w:lineRule="exact"/>
        <w:ind w:firstLine="2880" w:firstLineChars="900"/>
        <w:rPr>
          <w:rFonts w:eastAsia="方正仿宋_GBK"/>
          <w:sz w:val="32"/>
          <w:szCs w:val="32"/>
        </w:rPr>
      </w:pPr>
      <w:r>
        <w:rPr>
          <w:rFonts w:eastAsia="方正仿宋_GBK"/>
          <w:sz w:val="32"/>
          <w:szCs w:val="32"/>
        </w:rPr>
        <w:t>香街发</w:t>
      </w:r>
      <w:r>
        <w:rPr>
          <w:rFonts w:hint="eastAsia" w:eastAsia="方正仿宋_GBK"/>
          <w:sz w:val="32"/>
          <w:szCs w:val="32"/>
        </w:rPr>
        <w:t>〔202</w:t>
      </w:r>
      <w:r>
        <w:rPr>
          <w:rFonts w:hint="eastAsia" w:eastAsia="方正仿宋_GBK"/>
          <w:sz w:val="32"/>
          <w:szCs w:val="32"/>
          <w:lang w:val="en-US" w:eastAsia="zh-CN"/>
        </w:rPr>
        <w:t>1</w:t>
      </w:r>
      <w:r>
        <w:rPr>
          <w:rFonts w:hint="eastAsia" w:eastAsia="方正仿宋_GBK"/>
          <w:sz w:val="32"/>
          <w:szCs w:val="32"/>
        </w:rPr>
        <w:t>〕</w:t>
      </w:r>
      <w:r>
        <w:rPr>
          <w:rFonts w:hint="eastAsia" w:eastAsia="方正仿宋_GBK"/>
          <w:sz w:val="32"/>
          <w:szCs w:val="32"/>
          <w:lang w:val="en-US" w:eastAsia="zh-CN"/>
        </w:rPr>
        <w:t>59</w:t>
      </w:r>
      <w:r>
        <w:rPr>
          <w:rFonts w:eastAsia="方正仿宋_GBK"/>
          <w:sz w:val="32"/>
          <w:szCs w:val="32"/>
        </w:rPr>
        <w:t>号</w:t>
      </w:r>
    </w:p>
    <w:p>
      <w:pPr>
        <w:spacing w:line="594" w:lineRule="exact"/>
        <w:ind w:firstLine="883"/>
        <w:jc w:val="center"/>
        <w:rPr>
          <w:rFonts w:eastAsia="方正小标宋_GBK"/>
          <w:b/>
          <w:sz w:val="44"/>
          <w:szCs w:val="44"/>
        </w:rPr>
      </w:pPr>
    </w:p>
    <w:p>
      <w:pPr>
        <w:pStyle w:val="12"/>
        <w:ind w:firstLine="360"/>
      </w:pPr>
    </w:p>
    <w:p>
      <w:pPr>
        <w:widowControl/>
        <w:adjustRightInd/>
        <w:snapToGrid/>
        <w:spacing w:line="560" w:lineRule="exact"/>
        <w:ind w:firstLine="0" w:firstLineChars="0"/>
        <w:jc w:val="center"/>
        <w:rPr>
          <w:rFonts w:hint="eastAsia" w:eastAsia="方正小标宋_GBK"/>
          <w:b w:val="0"/>
          <w:bCs/>
          <w:sz w:val="44"/>
          <w:szCs w:val="44"/>
        </w:rPr>
      </w:pPr>
      <w:r>
        <w:rPr>
          <w:rFonts w:hint="eastAsia" w:eastAsia="方正小标宋_GBK"/>
          <w:b w:val="0"/>
          <w:bCs/>
          <w:sz w:val="44"/>
          <w:szCs w:val="44"/>
        </w:rPr>
        <w:t>香炉山街道办事处</w:t>
      </w:r>
    </w:p>
    <w:p>
      <w:pPr>
        <w:spacing w:line="540" w:lineRule="exact"/>
        <w:ind w:left="0" w:leftChars="0" w:firstLine="0" w:firstLineChars="0"/>
        <w:jc w:val="center"/>
        <w:rPr>
          <w:rFonts w:hint="default" w:ascii="Times New Roman" w:hAnsi="Times New Roman" w:eastAsia="方正小标宋_GBK" w:cs="Times New Roman"/>
          <w:sz w:val="44"/>
          <w:szCs w:val="44"/>
        </w:rPr>
      </w:pPr>
      <w:r>
        <w:rPr>
          <w:rFonts w:ascii="Times New Roman" w:hAnsi="Times New Roman" w:eastAsia="方正小标宋_GBK" w:cs="Times New Roman"/>
          <w:sz w:val="44"/>
          <w:szCs w:val="44"/>
        </w:rPr>
        <w:t>关于</w:t>
      </w:r>
      <w:r>
        <w:rPr>
          <w:rFonts w:ascii="Times New Roman" w:hAnsi="Times New Roman" w:eastAsia="方正小标宋_GBK" w:cs="Times New Roman"/>
          <w:spacing w:val="-10"/>
          <w:sz w:val="44"/>
          <w:szCs w:val="44"/>
        </w:rPr>
        <w:t>印发</w:t>
      </w:r>
      <w:r>
        <w:rPr>
          <w:rFonts w:hint="eastAsia" w:ascii="Times New Roman" w:hAnsi="Times New Roman" w:eastAsia="方正小标宋_GBK" w:cs="Times New Roman"/>
          <w:spacing w:val="-10"/>
          <w:sz w:val="44"/>
          <w:szCs w:val="44"/>
        </w:rPr>
        <w:t>《</w:t>
      </w:r>
      <w:r>
        <w:rPr>
          <w:rFonts w:hint="default" w:ascii="Times New Roman" w:hAnsi="Times New Roman" w:eastAsia="方正小标宋_GBK" w:cs="Times New Roman"/>
          <w:sz w:val="44"/>
          <w:lang w:eastAsia="zh-CN"/>
        </w:rPr>
        <w:t>香炉山街道办事处</w:t>
      </w:r>
      <w:r>
        <w:rPr>
          <w:rFonts w:hint="default" w:ascii="Times New Roman" w:hAnsi="Times New Roman" w:eastAsia="方正小标宋_GBK" w:cs="Times New Roman"/>
          <w:sz w:val="44"/>
          <w:szCs w:val="44"/>
        </w:rPr>
        <w:t>2021年</w:t>
      </w:r>
    </w:p>
    <w:p>
      <w:pPr>
        <w:spacing w:line="540" w:lineRule="exact"/>
        <w:ind w:left="0" w:leftChars="0" w:firstLine="0" w:firstLineChars="0"/>
        <w:jc w:val="center"/>
        <w:rPr>
          <w:rFonts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“安全生产月”活动方案</w:t>
      </w:r>
      <w:r>
        <w:rPr>
          <w:rFonts w:hint="eastAsia" w:ascii="Times New Roman" w:hAnsi="Times New Roman" w:eastAsia="方正小标宋_GBK" w:cs="Times New Roman"/>
          <w:spacing w:val="-10"/>
          <w:sz w:val="44"/>
          <w:szCs w:val="44"/>
        </w:rPr>
        <w:t>》</w:t>
      </w:r>
      <w:r>
        <w:rPr>
          <w:rFonts w:ascii="Times New Roman" w:hAnsi="Times New Roman" w:eastAsia="方正小标宋_GBK" w:cs="Times New Roman"/>
          <w:spacing w:val="-10"/>
          <w:sz w:val="44"/>
          <w:szCs w:val="44"/>
        </w:rPr>
        <w:t>的</w:t>
      </w:r>
      <w:r>
        <w:rPr>
          <w:rFonts w:ascii="Times New Roman" w:hAnsi="Times New Roman" w:eastAsia="方正小标宋_GBK" w:cs="Times New Roman"/>
          <w:sz w:val="44"/>
          <w:szCs w:val="44"/>
        </w:rPr>
        <w:t>通知</w:t>
      </w:r>
    </w:p>
    <w:p>
      <w:pPr>
        <w:adjustRightInd/>
        <w:snapToGrid/>
        <w:spacing w:line="600" w:lineRule="exact"/>
        <w:ind w:firstLine="0" w:firstLineChars="0"/>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各社区（村）、各科室（所）、</w:t>
      </w:r>
      <w:r>
        <w:rPr>
          <w:rFonts w:hint="default" w:ascii="Times New Roman" w:hAnsi="Times New Roman" w:eastAsia="方正仿宋_GBK" w:cs="Times New Roman"/>
          <w:color w:val="000000"/>
          <w:sz w:val="32"/>
          <w:szCs w:val="32"/>
        </w:rPr>
        <w:t>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重庆高新区安全生产委员会办公室关于印发重庆高新区2021年“安全生产月”活动方案的通知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sz w:val="32"/>
          <w:szCs w:val="32"/>
        </w:rPr>
        <w:t>渝高新安委办〔2021〕57号</w:t>
      </w:r>
      <w:r>
        <w:rPr>
          <w:rFonts w:hint="default" w:ascii="Times New Roman" w:hAnsi="Times New Roman" w:eastAsia="方正仿宋_GBK" w:cs="Times New Roman"/>
          <w:sz w:val="32"/>
          <w:szCs w:val="32"/>
          <w:lang w:eastAsia="zh-CN"/>
        </w:rPr>
        <w:t>文件精神</w:t>
      </w:r>
      <w:r>
        <w:rPr>
          <w:rFonts w:hint="default" w:ascii="Times New Roman" w:hAnsi="Times New Roman" w:eastAsia="方正仿宋_GBK" w:cs="Times New Roman"/>
          <w:sz w:val="32"/>
          <w:szCs w:val="32"/>
        </w:rPr>
        <w:t>，现将《</w:t>
      </w:r>
      <w:r>
        <w:rPr>
          <w:rFonts w:hint="default" w:ascii="Times New Roman" w:hAnsi="Times New Roman" w:eastAsia="方正仿宋_GBK" w:cs="Times New Roman"/>
          <w:sz w:val="32"/>
          <w:szCs w:val="32"/>
          <w:lang w:eastAsia="zh-CN"/>
        </w:rPr>
        <w:t>香炉山街道办事处</w:t>
      </w:r>
      <w:r>
        <w:rPr>
          <w:rFonts w:hint="default" w:ascii="Times New Roman" w:hAnsi="Times New Roman" w:eastAsia="方正仿宋_GBK" w:cs="Times New Roman"/>
          <w:sz w:val="32"/>
          <w:szCs w:val="32"/>
        </w:rPr>
        <w:t>2021年 “安全生产月”活动方案》印发给你们，请认真遵照执行。</w:t>
      </w:r>
    </w:p>
    <w:p>
      <w:pPr>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snapToGrid w:val="0"/>
        <w:spacing w:line="600" w:lineRule="exact"/>
        <w:ind w:left="0" w:leftChars="0" w:right="640" w:firstLine="0" w:firstLineChars="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snapToGrid w:val="0"/>
        <w:spacing w:line="600" w:lineRule="exact"/>
        <w:ind w:left="0" w:leftChars="0" w:right="640" w:firstLine="0" w:firstLineChars="0"/>
        <w:jc w:val="both"/>
        <w:textAlignment w:val="auto"/>
        <w:rPr>
          <w:rFonts w:hint="eastAsia" w:ascii="Times New Roman" w:hAnsi="Times New Roman" w:eastAsia="方正仿宋_GBK" w:cs="Times New Roman"/>
          <w:sz w:val="32"/>
          <w:szCs w:val="32"/>
          <w:lang w:eastAsia="zh-CN"/>
        </w:rPr>
      </w:pPr>
      <w:r>
        <w:rPr>
          <w:rFonts w:hint="eastAsia" w:eastAsia="方正仿宋_GBK" w:cs="Times New Roman"/>
          <w:sz w:val="32"/>
          <w:szCs w:val="32"/>
          <w:lang w:eastAsia="zh-CN"/>
        </w:rPr>
        <w:t>（此页无正文）</w:t>
      </w:r>
    </w:p>
    <w:p>
      <w:pPr>
        <w:keepNext w:val="0"/>
        <w:keepLines w:val="0"/>
        <w:pageBreakBefore w:val="0"/>
        <w:widowControl w:val="0"/>
        <w:kinsoku/>
        <w:wordWrap w:val="0"/>
        <w:overflowPunct/>
        <w:topLinePunct w:val="0"/>
        <w:autoSpaceDE/>
        <w:autoSpaceDN/>
        <w:bidi w:val="0"/>
        <w:adjustRightInd/>
        <w:snapToGrid w:val="0"/>
        <w:spacing w:line="560" w:lineRule="exact"/>
        <w:ind w:right="640" w:firstLine="640" w:firstLineChars="200"/>
        <w:jc w:val="righ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val="0"/>
        <w:spacing w:line="560" w:lineRule="exact"/>
        <w:ind w:right="640" w:firstLine="640" w:firstLineChars="200"/>
        <w:jc w:val="right"/>
        <w:textAlignment w:val="auto"/>
        <w:rPr>
          <w:rFonts w:hint="eastAsia" w:ascii="方正仿宋_GBK" w:hAnsi="方正仿宋_GBK" w:eastAsia="方正仿宋_GBK" w:cs="方正仿宋_GBK"/>
          <w:sz w:val="32"/>
          <w:szCs w:val="32"/>
        </w:rPr>
      </w:pPr>
    </w:p>
    <w:p>
      <w:pPr>
        <w:pStyle w:val="18"/>
        <w:keepNext w:val="0"/>
        <w:keepLines w:val="0"/>
        <w:pageBreakBefore w:val="0"/>
        <w:widowControl w:val="0"/>
        <w:kinsoku/>
        <w:wordWrap/>
        <w:overflowPunct/>
        <w:topLinePunct w:val="0"/>
        <w:autoSpaceDE/>
        <w:autoSpaceDN/>
        <w:bidi w:val="0"/>
        <w:snapToGrid w:val="0"/>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val="0"/>
        <w:spacing w:line="600" w:lineRule="exact"/>
        <w:ind w:right="640" w:firstLine="640" w:firstLineChars="200"/>
        <w:jc w:val="center"/>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 xml:space="preserve">                        </w:t>
      </w:r>
      <w:bookmarkStart w:id="1" w:name="_GoBack"/>
      <w:bookmarkEnd w:id="1"/>
      <w:r>
        <w:rPr>
          <w:rFonts w:hint="default" w:ascii="Times New Roman" w:hAnsi="Times New Roman" w:eastAsia="方正仿宋_GBK" w:cs="Times New Roman"/>
          <w:sz w:val="32"/>
          <w:szCs w:val="32"/>
        </w:rPr>
        <w:t>香炉山街道办事处</w:t>
      </w:r>
    </w:p>
    <w:p>
      <w:pPr>
        <w:keepNext w:val="0"/>
        <w:keepLines w:val="0"/>
        <w:pageBreakBefore w:val="0"/>
        <w:widowControl w:val="0"/>
        <w:kinsoku/>
        <w:wordWrap w:val="0"/>
        <w:overflowPunct/>
        <w:topLinePunct w:val="0"/>
        <w:autoSpaceDE/>
        <w:autoSpaceDN/>
        <w:bidi w:val="0"/>
        <w:adjustRightInd/>
        <w:snapToGrid w:val="0"/>
        <w:spacing w:line="600" w:lineRule="exact"/>
        <w:ind w:right="1120" w:firstLine="640" w:firstLineChars="200"/>
        <w:jc w:val="right"/>
        <w:textAlignment w:val="auto"/>
        <w:rPr>
          <w:rFonts w:hint="eastAsia" w:ascii="方正小标宋_GBK" w:hAnsi="方正小标宋_GBK" w:eastAsia="方正小标宋_GBK" w:cs="方正小标宋_GBK"/>
          <w:sz w:val="44"/>
          <w:szCs w:val="44"/>
          <w:lang w:eastAsia="zh-CN"/>
        </w:rPr>
      </w:pPr>
      <w:r>
        <w:rPr>
          <w:rFonts w:hint="default" w:ascii="Times New Roman" w:hAnsi="Times New Roman" w:eastAsia="方正仿宋_GBK" w:cs="Times New Roman"/>
          <w:sz w:val="32"/>
          <w:szCs w:val="32"/>
        </w:rPr>
        <w:t>202</w:t>
      </w: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rPr>
        <w:t xml:space="preserve">日 </w:t>
      </w:r>
    </w:p>
    <w:p>
      <w:pPr>
        <w:widowControl/>
        <w:adjustRightInd/>
        <w:snapToGrid/>
        <w:spacing w:line="560" w:lineRule="exact"/>
        <w:ind w:firstLine="0" w:firstLineChars="0"/>
        <w:jc w:val="center"/>
        <w:rPr>
          <w:rFonts w:hint="eastAsia" w:ascii="Times New Roman" w:hAnsi="Times New Roman" w:eastAsia="方正小标宋_GBK" w:cs="Times New Roman"/>
          <w:sz w:val="44"/>
          <w:szCs w:val="44"/>
          <w:lang w:eastAsia="zh-CN"/>
        </w:rPr>
      </w:pPr>
    </w:p>
    <w:p>
      <w:pPr>
        <w:widowControl/>
        <w:adjustRightInd/>
        <w:snapToGrid/>
        <w:spacing w:line="560" w:lineRule="exact"/>
        <w:ind w:firstLine="0" w:firstLineChars="0"/>
        <w:jc w:val="center"/>
        <w:rPr>
          <w:rFonts w:hint="eastAsia" w:ascii="Times New Roman" w:hAnsi="Times New Roman" w:eastAsia="方正小标宋_GBK" w:cs="Times New Roman"/>
          <w:sz w:val="44"/>
          <w:szCs w:val="44"/>
          <w:lang w:eastAsia="zh-CN"/>
        </w:rPr>
      </w:pPr>
    </w:p>
    <w:p>
      <w:pPr>
        <w:widowControl/>
        <w:adjustRightInd/>
        <w:snapToGrid/>
        <w:spacing w:line="560" w:lineRule="exact"/>
        <w:ind w:firstLine="0" w:firstLineChars="0"/>
        <w:jc w:val="center"/>
        <w:rPr>
          <w:rFonts w:hint="eastAsia" w:ascii="Times New Roman" w:hAnsi="Times New Roman" w:eastAsia="方正小标宋_GBK" w:cs="Times New Roman"/>
          <w:sz w:val="44"/>
          <w:szCs w:val="44"/>
          <w:lang w:eastAsia="zh-CN"/>
        </w:rPr>
      </w:pPr>
    </w:p>
    <w:p>
      <w:pPr>
        <w:widowControl/>
        <w:adjustRightInd/>
        <w:snapToGrid/>
        <w:spacing w:line="560" w:lineRule="exact"/>
        <w:ind w:firstLine="0" w:firstLineChars="0"/>
        <w:jc w:val="center"/>
        <w:rPr>
          <w:rFonts w:hint="eastAsia" w:ascii="Times New Roman" w:hAnsi="Times New Roman" w:eastAsia="方正小标宋_GBK" w:cs="Times New Roman"/>
          <w:sz w:val="44"/>
          <w:szCs w:val="44"/>
          <w:lang w:eastAsia="zh-CN"/>
        </w:rPr>
      </w:pPr>
    </w:p>
    <w:p>
      <w:pPr>
        <w:widowControl/>
        <w:adjustRightInd/>
        <w:snapToGrid/>
        <w:spacing w:line="560" w:lineRule="exact"/>
        <w:ind w:firstLine="0" w:firstLineChars="0"/>
        <w:jc w:val="center"/>
        <w:rPr>
          <w:rFonts w:hint="eastAsia" w:ascii="Times New Roman" w:hAnsi="Times New Roman" w:eastAsia="方正小标宋_GBK" w:cs="Times New Roman"/>
          <w:sz w:val="44"/>
          <w:szCs w:val="44"/>
          <w:lang w:eastAsia="zh-CN"/>
        </w:rPr>
      </w:pPr>
    </w:p>
    <w:p>
      <w:pPr>
        <w:widowControl/>
        <w:adjustRightInd/>
        <w:snapToGrid/>
        <w:spacing w:line="560" w:lineRule="exact"/>
        <w:ind w:firstLine="0" w:firstLineChars="0"/>
        <w:jc w:val="center"/>
        <w:rPr>
          <w:rFonts w:hint="eastAsia" w:ascii="Times New Roman" w:hAnsi="Times New Roman" w:eastAsia="方正小标宋_GBK" w:cs="Times New Roman"/>
          <w:sz w:val="44"/>
          <w:szCs w:val="44"/>
          <w:lang w:eastAsia="zh-CN"/>
        </w:rPr>
      </w:pPr>
    </w:p>
    <w:p>
      <w:pPr>
        <w:widowControl/>
        <w:adjustRightInd/>
        <w:snapToGrid/>
        <w:spacing w:line="560" w:lineRule="exact"/>
        <w:ind w:firstLine="0" w:firstLineChars="0"/>
        <w:jc w:val="center"/>
        <w:rPr>
          <w:rFonts w:hint="eastAsia" w:ascii="Times New Roman" w:hAnsi="Times New Roman" w:eastAsia="方正小标宋_GBK" w:cs="Times New Roman"/>
          <w:sz w:val="44"/>
          <w:szCs w:val="44"/>
          <w:lang w:eastAsia="zh-CN"/>
        </w:rPr>
      </w:pPr>
    </w:p>
    <w:p>
      <w:pPr>
        <w:widowControl/>
        <w:adjustRightInd/>
        <w:snapToGrid/>
        <w:spacing w:line="560" w:lineRule="exact"/>
        <w:ind w:firstLine="0" w:firstLineChars="0"/>
        <w:jc w:val="center"/>
        <w:rPr>
          <w:rFonts w:hint="eastAsia" w:ascii="Times New Roman" w:hAnsi="Times New Roman" w:eastAsia="方正小标宋_GBK" w:cs="Times New Roman"/>
          <w:sz w:val="44"/>
          <w:szCs w:val="44"/>
          <w:lang w:eastAsia="zh-CN"/>
        </w:rPr>
      </w:pPr>
    </w:p>
    <w:p>
      <w:pPr>
        <w:widowControl/>
        <w:adjustRightInd/>
        <w:snapToGrid/>
        <w:spacing w:line="560" w:lineRule="exact"/>
        <w:ind w:firstLine="0" w:firstLineChars="0"/>
        <w:jc w:val="center"/>
        <w:rPr>
          <w:rFonts w:hint="eastAsia" w:ascii="Times New Roman" w:hAnsi="Times New Roman" w:eastAsia="方正小标宋_GBK" w:cs="Times New Roman"/>
          <w:sz w:val="44"/>
          <w:szCs w:val="44"/>
          <w:lang w:eastAsia="zh-CN"/>
        </w:rPr>
      </w:pPr>
    </w:p>
    <w:p>
      <w:pPr>
        <w:widowControl/>
        <w:adjustRightInd/>
        <w:snapToGrid/>
        <w:spacing w:line="560" w:lineRule="exact"/>
        <w:ind w:firstLine="0" w:firstLineChars="0"/>
        <w:jc w:val="center"/>
        <w:rPr>
          <w:rFonts w:hint="eastAsia" w:ascii="Times New Roman" w:hAnsi="Times New Roman" w:eastAsia="方正小标宋_GBK" w:cs="Times New Roman"/>
          <w:sz w:val="44"/>
          <w:szCs w:val="44"/>
          <w:lang w:eastAsia="zh-CN"/>
        </w:rPr>
      </w:pPr>
    </w:p>
    <w:p>
      <w:pPr>
        <w:widowControl/>
        <w:adjustRightInd/>
        <w:snapToGrid/>
        <w:spacing w:line="560" w:lineRule="exact"/>
        <w:ind w:firstLine="0" w:firstLineChars="0"/>
        <w:jc w:val="center"/>
        <w:rPr>
          <w:rFonts w:hint="eastAsia" w:ascii="Times New Roman" w:hAnsi="Times New Roman" w:eastAsia="方正小标宋_GBK" w:cs="Times New Roman"/>
          <w:sz w:val="44"/>
          <w:szCs w:val="44"/>
          <w:lang w:eastAsia="zh-CN"/>
        </w:rPr>
      </w:pPr>
    </w:p>
    <w:p>
      <w:pPr>
        <w:widowControl/>
        <w:adjustRightInd/>
        <w:snapToGrid/>
        <w:spacing w:line="560" w:lineRule="exact"/>
        <w:ind w:firstLine="0" w:firstLineChars="0"/>
        <w:jc w:val="center"/>
        <w:rPr>
          <w:rFonts w:hint="eastAsia" w:ascii="Times New Roman" w:hAnsi="Times New Roman" w:eastAsia="方正小标宋_GBK" w:cs="Times New Roman"/>
          <w:sz w:val="44"/>
          <w:szCs w:val="44"/>
          <w:lang w:eastAsia="zh-CN"/>
        </w:rPr>
      </w:pPr>
    </w:p>
    <w:p>
      <w:pPr>
        <w:widowControl/>
        <w:adjustRightInd/>
        <w:snapToGrid/>
        <w:spacing w:line="560" w:lineRule="exact"/>
        <w:ind w:firstLine="0" w:firstLineChars="0"/>
        <w:jc w:val="center"/>
        <w:rPr>
          <w:rFonts w:hint="eastAsia" w:ascii="Times New Roman" w:hAnsi="Times New Roman" w:eastAsia="方正小标宋_GBK" w:cs="Times New Roman"/>
          <w:sz w:val="44"/>
          <w:szCs w:val="44"/>
          <w:lang w:eastAsia="zh-CN"/>
        </w:rPr>
      </w:pPr>
    </w:p>
    <w:p>
      <w:pPr>
        <w:widowControl/>
        <w:adjustRightInd/>
        <w:snapToGrid/>
        <w:spacing w:line="560" w:lineRule="exact"/>
        <w:ind w:firstLine="0" w:firstLineChars="0"/>
        <w:jc w:val="center"/>
        <w:rPr>
          <w:rFonts w:hint="eastAsia" w:ascii="Times New Roman" w:hAnsi="Times New Roman" w:eastAsia="方正小标宋_GBK" w:cs="Times New Roman"/>
          <w:sz w:val="44"/>
          <w:szCs w:val="44"/>
          <w:lang w:eastAsia="zh-CN"/>
        </w:rPr>
      </w:pPr>
    </w:p>
    <w:p>
      <w:pPr>
        <w:widowControl/>
        <w:adjustRightInd/>
        <w:snapToGrid/>
        <w:spacing w:line="560" w:lineRule="exact"/>
        <w:ind w:firstLine="0" w:firstLineChars="0"/>
        <w:jc w:val="center"/>
        <w:rPr>
          <w:rFonts w:hint="eastAsia" w:ascii="Times New Roman" w:hAnsi="Times New Roman" w:eastAsia="方正小标宋_GBK" w:cs="Times New Roman"/>
          <w:sz w:val="44"/>
          <w:szCs w:val="44"/>
          <w:lang w:eastAsia="zh-CN"/>
        </w:rPr>
      </w:pPr>
    </w:p>
    <w:p>
      <w:pPr>
        <w:adjustRightInd/>
        <w:snapToGrid/>
        <w:spacing w:line="540" w:lineRule="exact"/>
        <w:ind w:firstLine="0" w:firstLineChars="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24"/>
          <w:lang w:eastAsia="zh-CN"/>
        </w:rPr>
        <w:t>香炉山街道办事处</w:t>
      </w:r>
      <w:r>
        <w:rPr>
          <w:rFonts w:hint="default" w:ascii="Times New Roman" w:hAnsi="Times New Roman" w:eastAsia="方正小标宋_GBK" w:cs="Times New Roman"/>
          <w:sz w:val="44"/>
          <w:szCs w:val="44"/>
        </w:rPr>
        <w:t>2021年“安全生产月”</w:t>
      </w:r>
    </w:p>
    <w:p>
      <w:pPr>
        <w:adjustRightInd/>
        <w:snapToGrid/>
        <w:spacing w:line="540" w:lineRule="exact"/>
        <w:ind w:firstLine="0" w:firstLineChars="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活动方案</w:t>
      </w:r>
    </w:p>
    <w:p>
      <w:pPr>
        <w:adjustRightInd/>
        <w:snapToGrid/>
        <w:spacing w:line="560" w:lineRule="exact"/>
        <w:ind w:firstLine="0" w:firstLineChars="0"/>
        <w:jc w:val="center"/>
        <w:rPr>
          <w:rFonts w:hint="default" w:ascii="Times New Roman" w:hAnsi="Times New Roman" w:eastAsia="方正小标宋_GBK" w:cs="Times New Roman"/>
          <w:sz w:val="44"/>
          <w:szCs w:val="44"/>
        </w:rPr>
      </w:pPr>
    </w:p>
    <w:p>
      <w:pPr>
        <w:adjustRightInd/>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今年6月是全国第20个“安全生产月”，主题是“落实安全责任，推动安全发展”。为扎实开展“安全生产月”活动，特制定如下方案：</w:t>
      </w:r>
    </w:p>
    <w:p>
      <w:pPr>
        <w:adjustRightInd/>
        <w:snapToGrid/>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一、指导思想</w:t>
      </w:r>
    </w:p>
    <w:p>
      <w:pPr>
        <w:shd w:val="clear" w:color="auto" w:fill="FFFFFF"/>
        <w:adjustRightInd w:val="0"/>
        <w:snapToGrid w:val="0"/>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深入贯彻落实习近平总书记关于安全生产重要论述，扎实推进高新区安全生产专项整治三年行动集中攻坚，深入开展大排查大整治大执法百日行动，增强全民安全意识，提升公众安全素质，促进安全生产水平提升和安全生产形势持续稳定好转，不断增强人民群众获得感、幸福感、安全感，为庆祝建党100周年营造良好安全环境。</w:t>
      </w:r>
    </w:p>
    <w:p>
      <w:pPr>
        <w:adjustRightInd/>
        <w:snapToGrid/>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二、组织机构</w:t>
      </w:r>
    </w:p>
    <w:p>
      <w:pPr>
        <w:adjustRightInd/>
        <w:snapToGrid/>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“安全生产月”活动</w:t>
      </w:r>
      <w:r>
        <w:rPr>
          <w:rFonts w:hint="default" w:ascii="Times New Roman" w:hAnsi="Times New Roman" w:eastAsia="方正仿宋_GBK" w:cs="Times New Roman"/>
          <w:color w:val="000000"/>
          <w:sz w:val="32"/>
          <w:szCs w:val="32"/>
        </w:rPr>
        <w:t>由</w:t>
      </w:r>
      <w:r>
        <w:rPr>
          <w:rFonts w:hint="default" w:ascii="Times New Roman" w:hAnsi="Times New Roman" w:eastAsia="方正仿宋_GBK" w:cs="Times New Roman"/>
          <w:color w:val="000000"/>
          <w:sz w:val="32"/>
          <w:szCs w:val="32"/>
          <w:lang w:eastAsia="zh-CN"/>
        </w:rPr>
        <w:t>街道</w:t>
      </w:r>
      <w:r>
        <w:rPr>
          <w:rFonts w:hint="default" w:ascii="Times New Roman" w:hAnsi="Times New Roman" w:eastAsia="方正仿宋_GBK" w:cs="Times New Roman"/>
          <w:color w:val="000000"/>
          <w:sz w:val="32"/>
          <w:szCs w:val="32"/>
        </w:rPr>
        <w:t>安委会主办。成立“安全生产月”活动组织委员会（以下简称组委会），组委会下设办公室在</w:t>
      </w:r>
      <w:r>
        <w:rPr>
          <w:rFonts w:hint="default" w:ascii="Times New Roman" w:hAnsi="Times New Roman" w:eastAsia="方正仿宋_GBK" w:cs="Times New Roman"/>
          <w:color w:val="000000"/>
          <w:sz w:val="32"/>
          <w:szCs w:val="32"/>
          <w:lang w:eastAsia="zh-CN"/>
        </w:rPr>
        <w:t>执法办（应急办）</w:t>
      </w:r>
      <w:r>
        <w:rPr>
          <w:rFonts w:hint="default" w:ascii="Times New Roman" w:hAnsi="Times New Roman" w:eastAsia="方正仿宋_GBK" w:cs="Times New Roman"/>
          <w:color w:val="000000"/>
          <w:sz w:val="32"/>
          <w:szCs w:val="32"/>
        </w:rPr>
        <w:t>，负责组织、指导、协调、督导活动的开展，承担部分宣传活动的具体落实工作。</w:t>
      </w:r>
    </w:p>
    <w:p>
      <w:pPr>
        <w:adjustRightInd/>
        <w:snapToGrid/>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三、“安全生产月”活动主要内容</w:t>
      </w:r>
    </w:p>
    <w:p>
      <w:pPr>
        <w:widowControl/>
        <w:shd w:val="clear" w:color="auto" w:fill="FFFFFF"/>
        <w:adjustRightInd/>
        <w:snapToGrid/>
        <w:spacing w:line="560" w:lineRule="exact"/>
        <w:ind w:firstLine="640" w:firstLineChars="200"/>
        <w:rPr>
          <w:rFonts w:hint="default" w:ascii="Times New Roman" w:hAnsi="Times New Roman" w:eastAsia="方正楷体_GBK" w:cs="Times New Roman"/>
          <w:bCs/>
          <w:color w:val="000000"/>
          <w:sz w:val="32"/>
          <w:szCs w:val="32"/>
        </w:rPr>
      </w:pPr>
      <w:r>
        <w:rPr>
          <w:rFonts w:hint="eastAsia" w:ascii="方正楷体_GBK" w:hAnsi="方正楷体_GBK" w:eastAsia="方正楷体_GBK" w:cs="方正楷体_GBK"/>
          <w:bCs/>
          <w:color w:val="000000"/>
          <w:sz w:val="32"/>
          <w:szCs w:val="32"/>
        </w:rPr>
        <w:t>(一)学习贯彻习近平总书记关于安全生产重</w:t>
      </w:r>
      <w:r>
        <w:rPr>
          <w:rFonts w:hint="default" w:ascii="Times New Roman" w:hAnsi="Times New Roman" w:eastAsia="方正楷体_GBK" w:cs="Times New Roman"/>
          <w:bCs/>
          <w:color w:val="000000"/>
          <w:sz w:val="32"/>
          <w:szCs w:val="32"/>
        </w:rPr>
        <w:t>要论述</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1.各单位要安排理论学习中心组学习习近平总书记关于安全生产重要论述，专题学习《生命重于泰山——学习习近平总书记关于安全生产重要论述》电视专题片（应急部制作）。</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2.各行业主管</w:t>
      </w:r>
      <w:r>
        <w:rPr>
          <w:rFonts w:hint="default" w:ascii="Times New Roman" w:hAnsi="Times New Roman" w:eastAsia="方正仿宋_GBK" w:cs="Times New Roman"/>
          <w:sz w:val="32"/>
          <w:szCs w:val="32"/>
          <w:lang w:eastAsia="zh-CN"/>
        </w:rPr>
        <w:t>科室（所）</w:t>
      </w:r>
      <w:r>
        <w:rPr>
          <w:rFonts w:hint="default" w:ascii="Times New Roman" w:hAnsi="Times New Roman" w:eastAsia="方正仿宋_GBK" w:cs="Times New Roman"/>
          <w:sz w:val="32"/>
          <w:szCs w:val="32"/>
        </w:rPr>
        <w:t>要指导本行业领域企业开展学习习近平总书记关于安全生产重要论述。</w:t>
      </w:r>
    </w:p>
    <w:p>
      <w:pPr>
        <w:adjustRightInd w:val="0"/>
        <w:snapToGrid w:val="0"/>
        <w:spacing w:line="560" w:lineRule="exact"/>
        <w:ind w:firstLine="640" w:firstLineChars="200"/>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（二）开展“安全生产专项整治三年行动集中攻坚”，“大排查大整治大执法百日行动”宣传活动</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单位要组织各类媒体，充分报道本单位集中攻坚、重点任务进展情况、工作成效，重点围绕防范化解风险隐患、遏制较大事故，宣传推广安全生产责任落实和安全诚信、安全承诺、专家服务、精准执法、举报奖励等经验做法。</w:t>
      </w:r>
    </w:p>
    <w:p>
      <w:pPr>
        <w:adjustRightInd w:val="0"/>
        <w:snapToGrid w:val="0"/>
        <w:spacing w:line="560" w:lineRule="exact"/>
        <w:ind w:firstLine="640" w:firstLineChars="200"/>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（三）开展</w:t>
      </w:r>
      <w:bookmarkStart w:id="0" w:name="_Hlk40871267"/>
      <w:r>
        <w:rPr>
          <w:rFonts w:hint="default" w:ascii="Times New Roman" w:hAnsi="Times New Roman" w:eastAsia="方正楷体_GBK" w:cs="Times New Roman"/>
          <w:bCs/>
          <w:color w:val="000000"/>
          <w:sz w:val="32"/>
          <w:szCs w:val="32"/>
        </w:rPr>
        <w:t>“6.16”安全宣传咨询日</w:t>
      </w:r>
      <w:bookmarkEnd w:id="0"/>
      <w:r>
        <w:rPr>
          <w:rFonts w:hint="default" w:ascii="Times New Roman" w:hAnsi="Times New Roman" w:eastAsia="方正楷体_GBK" w:cs="Times New Roman"/>
          <w:bCs/>
          <w:color w:val="000000"/>
          <w:sz w:val="32"/>
          <w:szCs w:val="32"/>
        </w:rPr>
        <w:t>活动</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1开展“安全宣传咨询日”活动，集中宣传安全生产政策法规、安全知识、应急避险和自救互救方法。</w:t>
      </w:r>
    </w:p>
    <w:p>
      <w:pPr>
        <w:widowControl/>
        <w:adjustRightInd/>
        <w:snapToGrid/>
        <w:spacing w:line="56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设立安全知识宣传咨询点，发放安全科普资料，要在主干道路、公共场所、居民社区等区域广泛张贴、悬挂、播放全市统一发布的宣传海报、宣传标语和公益宣传片，社区干部、网格员、志愿者、文艺队、救援队员等</w:t>
      </w:r>
      <w:r>
        <w:rPr>
          <w:rFonts w:hint="default" w:ascii="Times New Roman" w:hAnsi="Times New Roman" w:eastAsia="方正仿宋_GBK" w:cs="Times New Roman"/>
          <w:sz w:val="32"/>
          <w:szCs w:val="32"/>
          <w:highlight w:val="none"/>
          <w:lang w:eastAsia="zh-CN"/>
        </w:rPr>
        <w:t>要</w:t>
      </w:r>
      <w:r>
        <w:rPr>
          <w:rFonts w:hint="default" w:ascii="Times New Roman" w:hAnsi="Times New Roman" w:eastAsia="方正仿宋_GBK" w:cs="Times New Roman"/>
          <w:sz w:val="32"/>
          <w:szCs w:val="32"/>
          <w:highlight w:val="none"/>
        </w:rPr>
        <w:t>进村入户开展安全知识宣传普及活动，大力营造人民至上、生命至上的浓厚氛围。</w:t>
      </w:r>
    </w:p>
    <w:p>
      <w:pPr>
        <w:adjustRightInd w:val="0"/>
        <w:snapToGrid w:val="0"/>
        <w:spacing w:line="560" w:lineRule="exact"/>
        <w:ind w:firstLine="640" w:firstLineChars="200"/>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（四）开展“最美应急人”学习宣传活动</w:t>
      </w:r>
    </w:p>
    <w:p>
      <w:pPr>
        <w:adjustRightInd/>
        <w:snapToGrid/>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单位要充分运用网页、微信、微博、抖音等新媒体平台和海报、宣传栏、LED屏、轨道宣传屏等宣传载体，发送“最美应急人”先进事迹和宣传海报，宣传“最美应急人”的先进事迹，激励广大应急人学有榜样、做有标杆，让全社会更加充分地了解、支持、参与应急工作。</w:t>
      </w:r>
    </w:p>
    <w:p>
      <w:pPr>
        <w:adjustRightInd w:val="0"/>
        <w:snapToGrid w:val="0"/>
        <w:spacing w:line="560" w:lineRule="exact"/>
        <w:ind w:firstLine="640" w:firstLineChars="200"/>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w:t>
      </w:r>
      <w:r>
        <w:rPr>
          <w:rFonts w:hint="default" w:ascii="Times New Roman" w:hAnsi="Times New Roman" w:eastAsia="方正楷体_GBK" w:cs="Times New Roman"/>
          <w:bCs/>
          <w:color w:val="000000"/>
          <w:sz w:val="32"/>
          <w:szCs w:val="32"/>
          <w:lang w:eastAsia="zh-CN"/>
        </w:rPr>
        <w:t>五</w:t>
      </w:r>
      <w:r>
        <w:rPr>
          <w:rFonts w:hint="default" w:ascii="Times New Roman" w:hAnsi="Times New Roman" w:eastAsia="方正楷体_GBK" w:cs="Times New Roman"/>
          <w:bCs/>
          <w:color w:val="000000"/>
          <w:sz w:val="32"/>
          <w:szCs w:val="32"/>
        </w:rPr>
        <w:t>）开展安全宣传“五进”</w:t>
      </w:r>
    </w:p>
    <w:p>
      <w:pPr>
        <w:adjustRightInd w:val="0"/>
        <w:snapToGrid w:val="0"/>
        <w:spacing w:line="56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各单位要按照《重庆高新区安委会办公室关于转发〈重庆市推进安全宣传“五进”工作实施方案〉的通知》（渝高新安委办〔2020〕86号）要求，结合实际采取灵活多样、务实高效的方式，找准抓手开展全民安全知识普及，推动建设更多的“五进”示范点。围绕安全教育培训、风险辨识、隐患排查，开展安全宣传进企业活动；围绕普及农村安全知识、提升农村安全环境，开展安全宣传进农村活动；围绕营造基层社区“共建共治共享”社会治理格局、常态化进行安全教育和演练，开展安全宣传进社区活动；围绕加强校园安全、提升学校安全教育质量，开展安全宣传进校园活动；围绕消除住宅消防安全隐患、提升事故灾害自救互救能力，开展安全宣传进家庭活动。</w:t>
      </w:r>
    </w:p>
    <w:p>
      <w:pPr>
        <w:adjustRightInd w:val="0"/>
        <w:snapToGrid w:val="0"/>
        <w:spacing w:line="560" w:lineRule="exact"/>
        <w:ind w:firstLine="640" w:firstLineChars="200"/>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w:t>
      </w:r>
      <w:r>
        <w:rPr>
          <w:rFonts w:hint="default" w:ascii="Times New Roman" w:hAnsi="Times New Roman" w:eastAsia="方正楷体_GBK" w:cs="Times New Roman"/>
          <w:bCs/>
          <w:color w:val="000000"/>
          <w:sz w:val="32"/>
          <w:szCs w:val="32"/>
          <w:lang w:eastAsia="zh-CN"/>
        </w:rPr>
        <w:t>六</w:t>
      </w:r>
      <w:r>
        <w:rPr>
          <w:rFonts w:hint="default" w:ascii="Times New Roman" w:hAnsi="Times New Roman" w:eastAsia="方正楷体_GBK" w:cs="Times New Roman"/>
          <w:bCs/>
          <w:color w:val="000000"/>
          <w:sz w:val="32"/>
          <w:szCs w:val="32"/>
        </w:rPr>
        <w:t>）开展“安全生产高新行”活动</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安全生产高新行”与“安全生产月”活动同步启动，2021年12月底结束。各单位要结合疫情防控常态化形势和安全生产工作实际，采取多种形式组织开展好专题行、区域行、网上行等活动，加强问题隐患和反面典型曝光，鼓励广大群众特别是企业员工通过“12350”举报重大隐患和违法违规行为，采取观看典型事故警示教育片、参观事故警示教育展览等方式，以案说法引导各类企业和广大职工深刻吸取事故教训，树牢安全发展理念，增强抓好安全生产的自觉性主动性。</w:t>
      </w:r>
    </w:p>
    <w:p>
      <w:pPr>
        <w:adjustRightInd/>
        <w:snapToGrid/>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四、有关要求</w:t>
      </w:r>
    </w:p>
    <w:p>
      <w:pPr>
        <w:adjustRightInd w:val="0"/>
        <w:snapToGrid w:val="0"/>
        <w:spacing w:line="560" w:lineRule="exact"/>
        <w:ind w:firstLine="640" w:firstLineChars="200"/>
        <w:rPr>
          <w:rFonts w:hint="default" w:ascii="Times New Roman" w:hAnsi="Times New Roman" w:eastAsia="宋体" w:cs="Times New Roman"/>
          <w:sz w:val="21"/>
          <w:szCs w:val="24"/>
        </w:rPr>
      </w:pPr>
      <w:r>
        <w:rPr>
          <w:rFonts w:hint="default" w:ascii="Times New Roman" w:hAnsi="Times New Roman" w:eastAsia="方正仿宋_GBK" w:cs="Times New Roman"/>
          <w:sz w:val="32"/>
          <w:szCs w:val="32"/>
        </w:rPr>
        <w:t>各单位要高度重视、精心组织，积极开展好“安全生产月”各项活动，明确专人及时提供活动期间好的做法、特色活动的视频、图片、文字等电子版资料，请于2021年6月25日前将活动活动进展情况统计表报送至</w:t>
      </w:r>
      <w:r>
        <w:rPr>
          <w:rFonts w:hint="eastAsia" w:ascii="Times New Roman" w:hAnsi="Times New Roman" w:eastAsia="方正仿宋_GBK" w:cs="Times New Roman"/>
          <w:sz w:val="32"/>
          <w:szCs w:val="32"/>
          <w:lang w:eastAsia="zh-CN"/>
        </w:rPr>
        <w:t>街道应急办</w:t>
      </w:r>
      <w:r>
        <w:rPr>
          <w:rFonts w:hint="default" w:ascii="Times New Roman" w:hAnsi="Times New Roman" w:eastAsia="方正仿宋_GBK" w:cs="Times New Roman"/>
          <w:sz w:val="32"/>
          <w:szCs w:val="32"/>
        </w:rPr>
        <w:t>。</w:t>
      </w:r>
    </w:p>
    <w:p>
      <w:pPr>
        <w:adjustRightInd/>
        <w:snapToGrid w:val="0"/>
        <w:spacing w:line="560" w:lineRule="exact"/>
        <w:ind w:firstLine="640" w:firstLineChars="200"/>
        <w:rPr>
          <w:rFonts w:hint="default" w:ascii="Times New Roman" w:hAnsi="Times New Roman" w:eastAsia="方正仿宋_GBK" w:cs="Times New Roman"/>
          <w:sz w:val="32"/>
          <w:szCs w:val="32"/>
        </w:rPr>
      </w:pPr>
    </w:p>
    <w:p>
      <w:pPr>
        <w:adjustRightInd/>
        <w:snapToGrid w:val="0"/>
        <w:spacing w:line="56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rPr>
        <w:t xml:space="preserve">1.重庆高新区“安全生产月”活动进展情况统计表 </w:t>
      </w:r>
    </w:p>
    <w:p>
      <w:pPr>
        <w:adjustRightInd/>
        <w:snapToGrid w:val="0"/>
        <w:spacing w:line="560" w:lineRule="exact"/>
        <w:ind w:firstLine="1600" w:firstLineChars="5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2.“安全生产月”活动宣传标语 </w:t>
      </w:r>
    </w:p>
    <w:p>
      <w:pPr>
        <w:adjustRightInd/>
        <w:snapToGrid w:val="0"/>
        <w:spacing w:line="560" w:lineRule="exact"/>
        <w:ind w:firstLine="0" w:firstLineChars="0"/>
        <w:jc w:val="left"/>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sz w:val="32"/>
          <w:szCs w:val="32"/>
          <w:lang w:eastAsia="zh-CN"/>
        </w:rPr>
        <w:sectPr>
          <w:footerReference r:id="rId3" w:type="default"/>
          <w:footerReference r:id="rId4" w:type="even"/>
          <w:pgSz w:w="11906" w:h="16838"/>
          <w:pgMar w:top="2098" w:right="1531" w:bottom="1985" w:left="1531" w:header="851" w:footer="1531" w:gutter="0"/>
          <w:cols w:space="720" w:num="1"/>
          <w:docGrid w:type="lines" w:linePitch="435" w:charSpace="0"/>
        </w:sectPr>
      </w:pPr>
      <w:r>
        <w:rPr>
          <w:rFonts w:hint="default" w:ascii="Times New Roman" w:hAnsi="Times New Roman" w:eastAsia="方正仿宋_GBK" w:cs="Times New Roman"/>
          <w:sz w:val="32"/>
          <w:szCs w:val="32"/>
        </w:rPr>
        <w:t>（联系人：</w:t>
      </w:r>
      <w:r>
        <w:rPr>
          <w:rFonts w:hint="eastAsia" w:ascii="Times New Roman" w:hAnsi="Times New Roman" w:eastAsia="方正仿宋_GBK" w:cs="Times New Roman"/>
          <w:sz w:val="32"/>
          <w:szCs w:val="32"/>
          <w:lang w:eastAsia="zh-CN"/>
        </w:rPr>
        <w:t>谢全强</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电话：</w:t>
      </w:r>
      <w:r>
        <w:rPr>
          <w:rFonts w:hint="eastAsia" w:ascii="Times New Roman" w:hAnsi="Times New Roman" w:eastAsia="方正仿宋_GBK" w:cs="Times New Roman"/>
          <w:sz w:val="32"/>
          <w:szCs w:val="32"/>
          <w:lang w:val="en-US" w:eastAsia="zh-CN"/>
        </w:rPr>
        <w:t>65922803</w:t>
      </w:r>
      <w:r>
        <w:rPr>
          <w:rFonts w:hint="default" w:ascii="Times New Roman" w:hAnsi="Times New Roman" w:eastAsia="方正仿宋_GBK" w:cs="Times New Roman"/>
          <w:sz w:val="32"/>
          <w:szCs w:val="32"/>
        </w:rPr>
        <w:t>邮箱</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1010281947</w:t>
      </w:r>
      <w:r>
        <w:rPr>
          <w:rFonts w:hint="default" w:ascii="Times New Roman" w:hAnsi="Times New Roman" w:eastAsia="方正仿宋_GBK" w:cs="Times New Roman"/>
          <w:sz w:val="32"/>
          <w:szCs w:val="32"/>
        </w:rPr>
        <w:t>@qq.com</w:t>
      </w:r>
      <w:r>
        <w:rPr>
          <w:rFonts w:hint="eastAsia" w:ascii="Times New Roman" w:hAnsi="Times New Roman" w:eastAsia="方正仿宋_GBK" w:cs="Times New Roman"/>
          <w:sz w:val="32"/>
          <w:szCs w:val="32"/>
          <w:lang w:eastAsia="zh-CN"/>
        </w:rPr>
        <w:t>）</w:t>
      </w:r>
    </w:p>
    <w:p>
      <w:pPr>
        <w:adjustRightInd/>
        <w:snapToGrid/>
        <w:spacing w:line="560" w:lineRule="exact"/>
        <w:ind w:firstLine="0" w:firstLineChars="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pPr>
        <w:widowControl w:val="0"/>
        <w:spacing w:before="240" w:after="60" w:line="312" w:lineRule="auto"/>
        <w:jc w:val="center"/>
        <w:outlineLvl w:val="1"/>
        <w:rPr>
          <w:rFonts w:hint="default" w:ascii="Times New Roman" w:hAnsi="Times New Roman" w:eastAsia="方正小标宋_GBK" w:cs="Times New Roman"/>
          <w:b w:val="0"/>
          <w:bCs w:val="0"/>
          <w:kern w:val="28"/>
          <w:sz w:val="44"/>
          <w:szCs w:val="44"/>
          <w:lang w:val="en-US" w:eastAsia="zh-CN" w:bidi="ar-SA"/>
        </w:rPr>
      </w:pPr>
      <w:r>
        <w:rPr>
          <w:rFonts w:hint="default" w:ascii="Times New Roman" w:hAnsi="Times New Roman" w:eastAsia="方正小标宋_GBK" w:cs="Times New Roman"/>
          <w:b w:val="0"/>
          <w:bCs w:val="0"/>
          <w:kern w:val="28"/>
          <w:sz w:val="44"/>
          <w:szCs w:val="44"/>
          <w:lang w:val="en-US" w:eastAsia="zh-CN" w:bidi="ar-SA"/>
        </w:rPr>
        <w:t>重庆高新区“安全生产月”活动情况统计表</w:t>
      </w:r>
    </w:p>
    <w:p>
      <w:pPr>
        <w:adjustRightInd/>
        <w:snapToGrid/>
        <w:spacing w:line="240" w:lineRule="auto"/>
        <w:ind w:firstLine="0" w:firstLineChars="0"/>
        <w:rPr>
          <w:rFonts w:hint="default" w:ascii="Times New Roman" w:hAnsi="Times New Roman" w:eastAsia="仿宋_GB2312" w:cs="Times New Roman"/>
          <w:sz w:val="32"/>
          <w:szCs w:val="24"/>
        </w:rPr>
      </w:pPr>
    </w:p>
    <w:p>
      <w:pPr>
        <w:tabs>
          <w:tab w:val="left" w:pos="5781"/>
          <w:tab w:val="left" w:pos="7989"/>
          <w:tab w:val="left" w:pos="10863"/>
          <w:tab w:val="left" w:pos="13263"/>
        </w:tabs>
        <w:adjustRightInd/>
        <w:snapToGrid/>
        <w:spacing w:before="62" w:line="240" w:lineRule="auto"/>
        <w:ind w:left="524" w:firstLine="0" w:firstLineChars="0"/>
        <w:jc w:val="left"/>
        <w:rPr>
          <w:rFonts w:hint="default" w:ascii="Times New Roman" w:hAnsi="Times New Roman" w:eastAsia="方正仿宋_GBK" w:cs="Times New Roman"/>
          <w:sz w:val="28"/>
          <w:szCs w:val="24"/>
        </w:rPr>
      </w:pPr>
      <w:r>
        <w:rPr>
          <w:rFonts w:hint="default" w:ascii="Times New Roman" w:hAnsi="Times New Roman" w:eastAsia="方正仿宋_GBK" w:cs="Times New Roman"/>
          <w:spacing w:val="-5"/>
          <w:sz w:val="28"/>
          <w:szCs w:val="24"/>
        </w:rPr>
        <w:t>填报单位（盖章</w:t>
      </w:r>
      <w:r>
        <w:rPr>
          <w:rFonts w:hint="default" w:ascii="Times New Roman" w:hAnsi="Times New Roman" w:eastAsia="方正仿宋_GBK" w:cs="Times New Roman"/>
          <w:spacing w:val="-7"/>
          <w:sz w:val="28"/>
          <w:szCs w:val="24"/>
        </w:rPr>
        <w:t>）：</w:t>
      </w:r>
      <w:r>
        <w:rPr>
          <w:rFonts w:hint="default" w:ascii="Times New Roman" w:hAnsi="Times New Roman" w:eastAsia="方正仿宋_GBK" w:cs="Times New Roman"/>
          <w:spacing w:val="-7"/>
          <w:sz w:val="28"/>
          <w:szCs w:val="24"/>
          <w:u w:val="single"/>
        </w:rPr>
        <w:t xml:space="preserve"> </w:t>
      </w:r>
      <w:r>
        <w:rPr>
          <w:rFonts w:hint="default" w:ascii="Times New Roman" w:hAnsi="Times New Roman" w:eastAsia="方正仿宋_GBK" w:cs="Times New Roman"/>
          <w:spacing w:val="-7"/>
          <w:sz w:val="28"/>
          <w:szCs w:val="24"/>
          <w:u w:val="single"/>
        </w:rPr>
        <w:tab/>
      </w:r>
      <w:r>
        <w:rPr>
          <w:rFonts w:hint="default" w:ascii="Times New Roman" w:hAnsi="Times New Roman" w:eastAsia="方正仿宋_GBK" w:cs="Times New Roman"/>
          <w:spacing w:val="-5"/>
          <w:sz w:val="28"/>
          <w:szCs w:val="24"/>
        </w:rPr>
        <w:t>联系人</w:t>
      </w:r>
      <w:r>
        <w:rPr>
          <w:rFonts w:hint="default" w:ascii="Times New Roman" w:hAnsi="Times New Roman" w:eastAsia="方正仿宋_GBK" w:cs="Times New Roman"/>
          <w:spacing w:val="-9"/>
          <w:sz w:val="28"/>
          <w:szCs w:val="24"/>
        </w:rPr>
        <w:t>：</w:t>
      </w:r>
      <w:r>
        <w:rPr>
          <w:rFonts w:hint="default" w:ascii="Times New Roman" w:hAnsi="Times New Roman" w:eastAsia="方正仿宋_GBK" w:cs="Times New Roman"/>
          <w:spacing w:val="-9"/>
          <w:sz w:val="28"/>
          <w:szCs w:val="24"/>
          <w:u w:val="single"/>
        </w:rPr>
        <w:t xml:space="preserve"> </w:t>
      </w:r>
      <w:r>
        <w:rPr>
          <w:rFonts w:hint="default" w:ascii="Times New Roman" w:hAnsi="Times New Roman" w:eastAsia="方正仿宋_GBK" w:cs="Times New Roman"/>
          <w:spacing w:val="-9"/>
          <w:sz w:val="28"/>
          <w:szCs w:val="24"/>
          <w:u w:val="single"/>
        </w:rPr>
        <w:tab/>
      </w:r>
      <w:r>
        <w:rPr>
          <w:rFonts w:hint="default" w:ascii="Times New Roman" w:hAnsi="Times New Roman" w:eastAsia="方正仿宋_GBK" w:cs="Times New Roman"/>
          <w:spacing w:val="-5"/>
          <w:sz w:val="28"/>
          <w:szCs w:val="24"/>
        </w:rPr>
        <w:t>电话：</w:t>
      </w:r>
      <w:r>
        <w:rPr>
          <w:rFonts w:hint="default" w:ascii="Times New Roman" w:hAnsi="Times New Roman" w:eastAsia="方正仿宋_GBK" w:cs="Times New Roman"/>
          <w:spacing w:val="-5"/>
          <w:sz w:val="28"/>
          <w:szCs w:val="24"/>
          <w:u w:val="single"/>
        </w:rPr>
        <w:t xml:space="preserve">    </w:t>
      </w:r>
      <w:r>
        <w:rPr>
          <w:rFonts w:hint="default" w:ascii="Times New Roman" w:hAnsi="Times New Roman" w:eastAsia="方正仿宋_GBK" w:cs="Times New Roman"/>
          <w:spacing w:val="-5"/>
          <w:sz w:val="28"/>
          <w:szCs w:val="24"/>
          <w:u w:val="single"/>
        </w:rPr>
        <w:tab/>
      </w:r>
      <w:r>
        <w:rPr>
          <w:rFonts w:hint="default" w:ascii="Times New Roman" w:hAnsi="Times New Roman" w:eastAsia="方正仿宋_GBK" w:cs="Times New Roman"/>
          <w:spacing w:val="-5"/>
          <w:sz w:val="28"/>
          <w:szCs w:val="24"/>
        </w:rPr>
        <w:t>填报日期</w:t>
      </w:r>
      <w:r>
        <w:rPr>
          <w:rFonts w:hint="default" w:ascii="Times New Roman" w:hAnsi="Times New Roman" w:eastAsia="方正仿宋_GBK" w:cs="Times New Roman"/>
          <w:spacing w:val="-8"/>
          <w:sz w:val="28"/>
          <w:szCs w:val="24"/>
        </w:rPr>
        <w:t>：</w:t>
      </w:r>
      <w:r>
        <w:rPr>
          <w:rFonts w:hint="default" w:ascii="Times New Roman" w:hAnsi="Times New Roman" w:eastAsia="方正仿宋_GBK" w:cs="Times New Roman"/>
          <w:sz w:val="28"/>
          <w:szCs w:val="24"/>
          <w:u w:val="single"/>
        </w:rPr>
        <w:t xml:space="preserve"> </w:t>
      </w:r>
      <w:r>
        <w:rPr>
          <w:rFonts w:hint="default" w:ascii="Times New Roman" w:hAnsi="Times New Roman" w:eastAsia="方正仿宋_GBK" w:cs="Times New Roman"/>
          <w:sz w:val="28"/>
          <w:szCs w:val="24"/>
          <w:u w:val="single"/>
        </w:rPr>
        <w:tab/>
      </w:r>
    </w:p>
    <w:p>
      <w:pPr>
        <w:adjustRightInd/>
        <w:snapToGrid/>
        <w:spacing w:before="6" w:after="140" w:line="276" w:lineRule="auto"/>
        <w:ind w:firstLine="0" w:firstLineChars="0"/>
        <w:rPr>
          <w:rFonts w:hint="default" w:ascii="Times New Roman" w:hAnsi="Times New Roman" w:eastAsia="仿宋" w:cs="Times New Roman"/>
          <w:sz w:val="9"/>
          <w:szCs w:val="24"/>
        </w:rPr>
      </w:pPr>
    </w:p>
    <w:tbl>
      <w:tblPr>
        <w:tblStyle w:val="23"/>
        <w:tblW w:w="13152" w:type="dxa"/>
        <w:tblInd w:w="3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90"/>
        <w:gridCol w:w="5397"/>
        <w:gridCol w:w="49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634" w:hRule="atLeast"/>
        </w:trPr>
        <w:tc>
          <w:tcPr>
            <w:tcW w:w="2790" w:type="dxa"/>
            <w:vAlign w:val="top"/>
          </w:tcPr>
          <w:p>
            <w:pPr>
              <w:adjustRightInd/>
              <w:snapToGrid/>
              <w:spacing w:before="86" w:line="240" w:lineRule="auto"/>
              <w:ind w:left="718" w:firstLine="0" w:firstLineChars="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活动项目</w:t>
            </w:r>
          </w:p>
        </w:tc>
        <w:tc>
          <w:tcPr>
            <w:tcW w:w="5397" w:type="dxa"/>
            <w:vAlign w:val="top"/>
          </w:tcPr>
          <w:p>
            <w:pPr>
              <w:adjustRightInd/>
              <w:snapToGrid/>
              <w:spacing w:before="86" w:line="240" w:lineRule="auto"/>
              <w:ind w:left="1997" w:right="2069" w:firstLine="0" w:firstLineChars="0"/>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内容要求</w:t>
            </w:r>
          </w:p>
        </w:tc>
        <w:tc>
          <w:tcPr>
            <w:tcW w:w="4965" w:type="dxa"/>
            <w:vAlign w:val="top"/>
          </w:tcPr>
          <w:p>
            <w:pPr>
              <w:adjustRightInd/>
              <w:snapToGrid/>
              <w:spacing w:before="86" w:line="240" w:lineRule="auto"/>
              <w:ind w:left="1784" w:right="1858" w:firstLine="0" w:firstLineChars="0"/>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进展情况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1737" w:hRule="atLeast"/>
        </w:trPr>
        <w:tc>
          <w:tcPr>
            <w:tcW w:w="2790" w:type="dxa"/>
            <w:vAlign w:val="center"/>
          </w:tcPr>
          <w:p>
            <w:pPr>
              <w:adjustRightInd/>
              <w:snapToGrid/>
              <w:spacing w:line="240" w:lineRule="auto"/>
              <w:ind w:firstLine="0" w:firstLineChars="0"/>
              <w:jc w:val="center"/>
              <w:rPr>
                <w:rFonts w:hint="default" w:ascii="Times New Roman" w:hAnsi="Times New Roman" w:eastAsia="仿宋" w:cs="Times New Roman"/>
                <w:spacing w:val="-3"/>
                <w:sz w:val="21"/>
                <w:szCs w:val="24"/>
                <w:lang w:val="zh-CN" w:bidi="zh-CN"/>
              </w:rPr>
            </w:pPr>
          </w:p>
          <w:p>
            <w:pPr>
              <w:adjustRightInd/>
              <w:snapToGrid/>
              <w:spacing w:line="240" w:lineRule="auto"/>
              <w:ind w:firstLine="0" w:firstLineChars="0"/>
              <w:jc w:val="center"/>
              <w:rPr>
                <w:rFonts w:hint="default" w:ascii="Times New Roman" w:hAnsi="Times New Roman" w:eastAsia="方正黑体_GBK" w:cs="Times New Roman"/>
                <w:spacing w:val="-3"/>
                <w:sz w:val="21"/>
                <w:szCs w:val="24"/>
                <w:lang w:val="zh-CN" w:bidi="zh-CN"/>
              </w:rPr>
            </w:pPr>
            <w:r>
              <w:rPr>
                <w:rFonts w:hint="default" w:ascii="Times New Roman" w:hAnsi="Times New Roman" w:eastAsia="方正黑体_GBK" w:cs="Times New Roman"/>
                <w:spacing w:val="-3"/>
                <w:sz w:val="21"/>
                <w:szCs w:val="24"/>
                <w:lang w:val="zh-CN" w:bidi="zh-CN"/>
              </w:rPr>
              <w:t>学习习近平总书记关于</w:t>
            </w:r>
          </w:p>
          <w:p>
            <w:pPr>
              <w:adjustRightInd/>
              <w:snapToGrid/>
              <w:spacing w:line="240" w:lineRule="auto"/>
              <w:ind w:firstLine="0" w:firstLineChars="0"/>
              <w:jc w:val="center"/>
              <w:rPr>
                <w:rFonts w:hint="default" w:ascii="Times New Roman" w:hAnsi="Times New Roman" w:eastAsia="方正黑体_GBK" w:cs="Times New Roman"/>
                <w:spacing w:val="-3"/>
                <w:sz w:val="21"/>
                <w:szCs w:val="24"/>
                <w:lang w:val="zh-CN" w:bidi="zh-CN"/>
              </w:rPr>
            </w:pPr>
            <w:r>
              <w:rPr>
                <w:rFonts w:hint="default" w:ascii="Times New Roman" w:hAnsi="Times New Roman" w:eastAsia="方正黑体_GBK" w:cs="Times New Roman"/>
                <w:spacing w:val="-3"/>
                <w:sz w:val="21"/>
                <w:szCs w:val="24"/>
                <w:lang w:val="zh-CN" w:bidi="zh-CN"/>
              </w:rPr>
              <w:t>安全生产重要论述</w:t>
            </w:r>
          </w:p>
        </w:tc>
        <w:tc>
          <w:tcPr>
            <w:tcW w:w="5397" w:type="dxa"/>
            <w:vAlign w:val="center"/>
          </w:tcPr>
          <w:p>
            <w:pPr>
              <w:adjustRightInd/>
              <w:snapToGrid/>
              <w:spacing w:line="240" w:lineRule="auto"/>
              <w:ind w:firstLine="408" w:firstLineChars="200"/>
              <w:jc w:val="left"/>
              <w:rPr>
                <w:rFonts w:hint="default" w:ascii="Times New Roman" w:hAnsi="Times New Roman" w:eastAsia="方正仿宋_GBK" w:cs="Times New Roman"/>
                <w:spacing w:val="-3"/>
                <w:sz w:val="21"/>
                <w:szCs w:val="24"/>
                <w:lang w:val="zh-CN" w:bidi="zh-CN"/>
              </w:rPr>
            </w:pPr>
          </w:p>
          <w:p>
            <w:pPr>
              <w:adjustRightInd/>
              <w:snapToGrid/>
              <w:spacing w:line="240" w:lineRule="auto"/>
              <w:ind w:firstLine="408" w:firstLineChars="200"/>
              <w:jc w:val="left"/>
              <w:rPr>
                <w:rFonts w:hint="default" w:ascii="Times New Roman" w:hAnsi="Times New Roman" w:eastAsia="仿宋" w:cs="Times New Roman"/>
                <w:spacing w:val="-3"/>
                <w:sz w:val="21"/>
                <w:szCs w:val="24"/>
                <w:lang w:val="zh-CN" w:bidi="zh-CN"/>
              </w:rPr>
            </w:pPr>
            <w:r>
              <w:rPr>
                <w:rFonts w:hint="default" w:ascii="Times New Roman" w:hAnsi="Times New Roman" w:eastAsia="方正仿宋_GBK" w:cs="Times New Roman"/>
                <w:spacing w:val="-3"/>
                <w:sz w:val="21"/>
                <w:szCs w:val="24"/>
                <w:lang w:val="zh-CN" w:bidi="zh-CN"/>
              </w:rPr>
              <w:t>理论学习中心组开展深入学习，专题学习电视专题片； 各级领导干部和企业负责人开展安全生产“大讲堂”“大家谈”“公开课”“微课堂”和在线访谈、基层宣讲等。</w:t>
            </w:r>
          </w:p>
        </w:tc>
        <w:tc>
          <w:tcPr>
            <w:tcW w:w="4965" w:type="dxa"/>
            <w:vAlign w:val="top"/>
          </w:tcPr>
          <w:p>
            <w:pPr>
              <w:tabs>
                <w:tab w:val="left" w:pos="2777"/>
                <w:tab w:val="left" w:pos="4161"/>
              </w:tabs>
              <w:adjustRightInd/>
              <w:snapToGrid/>
              <w:spacing w:line="213" w:lineRule="auto"/>
              <w:ind w:right="-15" w:firstLine="408" w:firstLineChars="200"/>
              <w:jc w:val="left"/>
              <w:rPr>
                <w:rFonts w:hint="default" w:ascii="Times New Roman" w:hAnsi="Times New Roman" w:eastAsia="方正仿宋_GBK" w:cs="Times New Roman"/>
                <w:spacing w:val="-11"/>
                <w:sz w:val="21"/>
                <w:szCs w:val="24"/>
                <w:lang w:val="zh-CN" w:bidi="zh-CN"/>
              </w:rPr>
            </w:pPr>
            <w:r>
              <w:rPr>
                <w:rFonts w:hint="default" w:ascii="Times New Roman" w:hAnsi="Times New Roman" w:eastAsia="方正仿宋_GBK" w:cs="Times New Roman"/>
                <w:spacing w:val="-3"/>
                <w:sz w:val="21"/>
                <w:szCs w:val="24"/>
                <w:lang w:val="zh-CN" w:bidi="zh-CN"/>
              </w:rPr>
              <w:t>理论</w:t>
            </w:r>
            <w:r>
              <w:rPr>
                <w:rFonts w:hint="default" w:ascii="Times New Roman" w:hAnsi="Times New Roman" w:eastAsia="方正仿宋_GBK" w:cs="Times New Roman"/>
                <w:spacing w:val="-5"/>
                <w:sz w:val="21"/>
                <w:szCs w:val="24"/>
                <w:lang w:val="zh-CN" w:bidi="zh-CN"/>
              </w:rPr>
              <w:t>学</w:t>
            </w:r>
            <w:r>
              <w:rPr>
                <w:rFonts w:hint="default" w:ascii="Times New Roman" w:hAnsi="Times New Roman" w:eastAsia="方正仿宋_GBK" w:cs="Times New Roman"/>
                <w:spacing w:val="-3"/>
                <w:sz w:val="21"/>
                <w:szCs w:val="24"/>
                <w:lang w:val="zh-CN" w:bidi="zh-CN"/>
              </w:rPr>
              <w:t>习中心</w:t>
            </w:r>
            <w:r>
              <w:rPr>
                <w:rFonts w:hint="default" w:ascii="Times New Roman" w:hAnsi="Times New Roman" w:eastAsia="方正仿宋_GBK" w:cs="Times New Roman"/>
                <w:spacing w:val="-5"/>
                <w:sz w:val="21"/>
                <w:szCs w:val="24"/>
                <w:lang w:val="zh-CN" w:bidi="zh-CN"/>
              </w:rPr>
              <w:t>组</w:t>
            </w:r>
            <w:r>
              <w:rPr>
                <w:rFonts w:hint="default" w:ascii="Times New Roman" w:hAnsi="Times New Roman" w:eastAsia="方正仿宋_GBK" w:cs="Times New Roman"/>
                <w:spacing w:val="-3"/>
                <w:sz w:val="21"/>
                <w:szCs w:val="24"/>
                <w:lang w:val="zh-CN" w:bidi="zh-CN"/>
              </w:rPr>
              <w:t>学</w:t>
            </w:r>
            <w:r>
              <w:rPr>
                <w:rFonts w:hint="default" w:ascii="Times New Roman" w:hAnsi="Times New Roman" w:eastAsia="方正仿宋_GBK" w:cs="Times New Roman"/>
                <w:spacing w:val="-22"/>
                <w:sz w:val="21"/>
                <w:szCs w:val="24"/>
                <w:lang w:val="zh-CN" w:bidi="zh-CN"/>
              </w:rPr>
              <w:t>习</w:t>
            </w:r>
            <w:r>
              <w:rPr>
                <w:rFonts w:hint="default" w:ascii="Times New Roman" w:hAnsi="Times New Roman" w:eastAsia="方正仿宋_GBK" w:cs="Times New Roman"/>
                <w:sz w:val="21"/>
                <w:szCs w:val="24"/>
                <w:lang w:val="zh-CN" w:bidi="zh-CN"/>
              </w:rPr>
              <w:t>（</w:t>
            </w:r>
            <w:r>
              <w:rPr>
                <w:rFonts w:hint="default" w:ascii="Times New Roman" w:hAnsi="Times New Roman" w:eastAsia="方正仿宋_GBK" w:cs="Times New Roman"/>
                <w:sz w:val="21"/>
                <w:szCs w:val="24"/>
                <w:lang w:val="zh-CN" w:bidi="zh-CN"/>
              </w:rPr>
              <w:tab/>
            </w:r>
            <w:r>
              <w:rPr>
                <w:rFonts w:hint="default" w:ascii="Times New Roman" w:hAnsi="Times New Roman" w:eastAsia="方正仿宋_GBK" w:cs="Times New Roman"/>
                <w:spacing w:val="-22"/>
                <w:sz w:val="21"/>
                <w:szCs w:val="24"/>
                <w:lang w:val="zh-CN" w:bidi="zh-CN"/>
              </w:rPr>
              <w:t>）</w:t>
            </w:r>
            <w:r>
              <w:rPr>
                <w:rFonts w:hint="default" w:ascii="Times New Roman" w:hAnsi="Times New Roman" w:eastAsia="方正仿宋_GBK" w:cs="Times New Roman"/>
                <w:spacing w:val="-3"/>
                <w:sz w:val="21"/>
                <w:szCs w:val="24"/>
                <w:lang w:val="zh-CN" w:bidi="zh-CN"/>
              </w:rPr>
              <w:t>次</w:t>
            </w:r>
            <w:r>
              <w:rPr>
                <w:rFonts w:hint="default" w:ascii="Times New Roman" w:hAnsi="Times New Roman" w:eastAsia="方正仿宋_GBK" w:cs="Times New Roman"/>
                <w:spacing w:val="-25"/>
                <w:sz w:val="21"/>
                <w:szCs w:val="24"/>
                <w:lang w:val="zh-CN" w:bidi="zh-CN"/>
              </w:rPr>
              <w:t>，</w:t>
            </w:r>
            <w:r>
              <w:rPr>
                <w:rFonts w:hint="default" w:ascii="Times New Roman" w:hAnsi="Times New Roman" w:eastAsia="方正仿宋_GBK" w:cs="Times New Roman"/>
                <w:spacing w:val="-3"/>
                <w:sz w:val="21"/>
                <w:szCs w:val="24"/>
                <w:lang w:val="zh-CN" w:bidi="zh-CN"/>
              </w:rPr>
              <w:t>参</w:t>
            </w:r>
            <w:r>
              <w:rPr>
                <w:rFonts w:hint="default" w:ascii="Times New Roman" w:hAnsi="Times New Roman" w:eastAsia="方正仿宋_GBK" w:cs="Times New Roman"/>
                <w:spacing w:val="-20"/>
                <w:sz w:val="21"/>
                <w:szCs w:val="24"/>
                <w:lang w:val="zh-CN" w:bidi="zh-CN"/>
              </w:rPr>
              <w:t>与</w:t>
            </w:r>
            <w:r>
              <w:rPr>
                <w:rFonts w:hint="default" w:ascii="Times New Roman" w:hAnsi="Times New Roman" w:eastAsia="方正仿宋_GBK" w:cs="Times New Roman"/>
                <w:sz w:val="21"/>
                <w:szCs w:val="24"/>
                <w:lang w:val="zh-CN" w:bidi="zh-CN"/>
              </w:rPr>
              <w:t>（</w:t>
            </w:r>
            <w:r>
              <w:rPr>
                <w:rFonts w:hint="default" w:ascii="Times New Roman" w:hAnsi="Times New Roman" w:eastAsia="方正仿宋_GBK" w:cs="Times New Roman"/>
                <w:sz w:val="21"/>
                <w:szCs w:val="24"/>
                <w:lang w:val="zh-CN" w:bidi="zh-CN"/>
              </w:rPr>
              <w:tab/>
            </w:r>
            <w:r>
              <w:rPr>
                <w:rFonts w:hint="default" w:ascii="Times New Roman" w:hAnsi="Times New Roman" w:eastAsia="方正仿宋_GBK" w:cs="Times New Roman"/>
                <w:spacing w:val="-22"/>
                <w:sz w:val="21"/>
                <w:szCs w:val="24"/>
                <w:lang w:val="zh-CN" w:bidi="zh-CN"/>
              </w:rPr>
              <w:t>）</w:t>
            </w:r>
            <w:r>
              <w:rPr>
                <w:rFonts w:hint="default" w:ascii="Times New Roman" w:hAnsi="Times New Roman" w:eastAsia="方正仿宋_GBK" w:cs="Times New Roman"/>
                <w:spacing w:val="-3"/>
                <w:sz w:val="21"/>
                <w:szCs w:val="24"/>
                <w:lang w:val="zh-CN" w:bidi="zh-CN"/>
              </w:rPr>
              <w:t>人次</w:t>
            </w:r>
            <w:r>
              <w:rPr>
                <w:rFonts w:hint="default" w:ascii="Times New Roman" w:hAnsi="Times New Roman" w:eastAsia="方正仿宋_GBK" w:cs="Times New Roman"/>
                <w:spacing w:val="-11"/>
                <w:sz w:val="21"/>
                <w:szCs w:val="24"/>
                <w:lang w:val="zh-CN" w:bidi="zh-CN"/>
              </w:rPr>
              <w:t>；</w:t>
            </w:r>
          </w:p>
          <w:p>
            <w:pPr>
              <w:tabs>
                <w:tab w:val="left" w:pos="2777"/>
                <w:tab w:val="left" w:pos="4161"/>
              </w:tabs>
              <w:adjustRightInd/>
              <w:snapToGrid/>
              <w:spacing w:line="213" w:lineRule="auto"/>
              <w:ind w:right="-15" w:firstLine="408" w:firstLineChars="200"/>
              <w:jc w:val="left"/>
              <w:rPr>
                <w:rFonts w:hint="default" w:ascii="Times New Roman" w:hAnsi="Times New Roman" w:eastAsia="方正仿宋_GBK" w:cs="Times New Roman"/>
                <w:sz w:val="21"/>
                <w:szCs w:val="24"/>
                <w:lang w:val="zh-CN" w:bidi="zh-CN"/>
              </w:rPr>
            </w:pPr>
            <w:r>
              <w:rPr>
                <w:rFonts w:hint="default" w:ascii="Times New Roman" w:hAnsi="Times New Roman" w:eastAsia="方正仿宋_GBK" w:cs="Times New Roman"/>
                <w:spacing w:val="-3"/>
                <w:sz w:val="21"/>
                <w:szCs w:val="24"/>
                <w:lang w:val="zh-CN" w:bidi="zh-CN"/>
              </w:rPr>
              <w:t>专</w:t>
            </w:r>
            <w:r>
              <w:rPr>
                <w:rFonts w:hint="default" w:ascii="Times New Roman" w:hAnsi="Times New Roman" w:eastAsia="方正仿宋_GBK" w:cs="Times New Roman"/>
                <w:sz w:val="21"/>
                <w:szCs w:val="24"/>
                <w:lang w:val="zh-CN" w:bidi="zh-CN"/>
              </w:rPr>
              <w:t>题</w:t>
            </w:r>
            <w:r>
              <w:rPr>
                <w:rFonts w:hint="default" w:ascii="Times New Roman" w:hAnsi="Times New Roman" w:eastAsia="方正仿宋_GBK" w:cs="Times New Roman"/>
                <w:spacing w:val="-3"/>
                <w:sz w:val="21"/>
                <w:szCs w:val="24"/>
                <w:lang w:val="zh-CN" w:bidi="zh-CN"/>
              </w:rPr>
              <w:t>学</w:t>
            </w:r>
            <w:r>
              <w:rPr>
                <w:rFonts w:hint="default" w:ascii="Times New Roman" w:hAnsi="Times New Roman" w:eastAsia="方正仿宋_GBK" w:cs="Times New Roman"/>
                <w:sz w:val="21"/>
                <w:szCs w:val="24"/>
                <w:lang w:val="zh-CN" w:bidi="zh-CN"/>
              </w:rPr>
              <w:t>习</w:t>
            </w:r>
            <w:r>
              <w:rPr>
                <w:rFonts w:hint="default" w:ascii="Times New Roman" w:hAnsi="Times New Roman" w:eastAsia="方正仿宋_GBK" w:cs="Times New Roman"/>
                <w:spacing w:val="-3"/>
                <w:sz w:val="21"/>
                <w:szCs w:val="24"/>
                <w:lang w:val="zh-CN" w:bidi="zh-CN"/>
              </w:rPr>
              <w:t>《生</w:t>
            </w:r>
            <w:r>
              <w:rPr>
                <w:rFonts w:hint="default" w:ascii="Times New Roman" w:hAnsi="Times New Roman" w:eastAsia="方正仿宋_GBK" w:cs="Times New Roman"/>
                <w:sz w:val="21"/>
                <w:szCs w:val="24"/>
                <w:lang w:val="zh-CN" w:bidi="zh-CN"/>
              </w:rPr>
              <w:t>命</w:t>
            </w:r>
            <w:r>
              <w:rPr>
                <w:rFonts w:hint="default" w:ascii="Times New Roman" w:hAnsi="Times New Roman" w:eastAsia="方正仿宋_GBK" w:cs="Times New Roman"/>
                <w:spacing w:val="-3"/>
                <w:sz w:val="21"/>
                <w:szCs w:val="24"/>
                <w:lang w:val="zh-CN" w:bidi="zh-CN"/>
              </w:rPr>
              <w:t>重于</w:t>
            </w:r>
            <w:r>
              <w:rPr>
                <w:rFonts w:hint="default" w:ascii="Times New Roman" w:hAnsi="Times New Roman" w:eastAsia="方正仿宋_GBK" w:cs="Times New Roman"/>
                <w:sz w:val="21"/>
                <w:szCs w:val="24"/>
                <w:lang w:val="zh-CN" w:bidi="zh-CN"/>
              </w:rPr>
              <w:t>泰</w:t>
            </w:r>
            <w:r>
              <w:rPr>
                <w:rFonts w:hint="default" w:ascii="Times New Roman" w:hAnsi="Times New Roman" w:eastAsia="方正仿宋_GBK" w:cs="Times New Roman"/>
                <w:spacing w:val="-3"/>
                <w:sz w:val="21"/>
                <w:szCs w:val="24"/>
                <w:lang w:val="zh-CN" w:bidi="zh-CN"/>
              </w:rPr>
              <w:t>山——学</w:t>
            </w:r>
            <w:r>
              <w:rPr>
                <w:rFonts w:hint="default" w:ascii="Times New Roman" w:hAnsi="Times New Roman" w:eastAsia="方正仿宋_GBK" w:cs="Times New Roman"/>
                <w:sz w:val="21"/>
                <w:szCs w:val="24"/>
                <w:lang w:val="zh-CN" w:bidi="zh-CN"/>
              </w:rPr>
              <w:t>习</w:t>
            </w:r>
            <w:r>
              <w:rPr>
                <w:rFonts w:hint="default" w:ascii="Times New Roman" w:hAnsi="Times New Roman" w:eastAsia="方正仿宋_GBK" w:cs="Times New Roman"/>
                <w:spacing w:val="-3"/>
                <w:sz w:val="21"/>
                <w:szCs w:val="24"/>
                <w:lang w:val="zh-CN" w:bidi="zh-CN"/>
              </w:rPr>
              <w:t>习</w:t>
            </w:r>
            <w:r>
              <w:rPr>
                <w:rFonts w:hint="default" w:ascii="Times New Roman" w:hAnsi="Times New Roman" w:eastAsia="方正仿宋_GBK" w:cs="Times New Roman"/>
                <w:sz w:val="21"/>
                <w:szCs w:val="24"/>
                <w:lang w:val="zh-CN" w:bidi="zh-CN"/>
              </w:rPr>
              <w:t>近</w:t>
            </w:r>
            <w:r>
              <w:rPr>
                <w:rFonts w:hint="default" w:ascii="Times New Roman" w:hAnsi="Times New Roman" w:eastAsia="方正仿宋_GBK" w:cs="Times New Roman"/>
                <w:spacing w:val="-3"/>
                <w:sz w:val="21"/>
                <w:szCs w:val="24"/>
                <w:lang w:val="zh-CN" w:bidi="zh-CN"/>
              </w:rPr>
              <w:t>平总</w:t>
            </w:r>
            <w:r>
              <w:rPr>
                <w:rFonts w:hint="default" w:ascii="Times New Roman" w:hAnsi="Times New Roman" w:eastAsia="方正仿宋_GBK" w:cs="Times New Roman"/>
                <w:sz w:val="21"/>
                <w:szCs w:val="24"/>
                <w:lang w:val="zh-CN" w:bidi="zh-CN"/>
              </w:rPr>
              <w:t>书记</w:t>
            </w:r>
          </w:p>
          <w:p>
            <w:pPr>
              <w:tabs>
                <w:tab w:val="left" w:pos="2777"/>
                <w:tab w:val="left" w:pos="4161"/>
              </w:tabs>
              <w:adjustRightInd/>
              <w:snapToGrid/>
              <w:spacing w:line="213" w:lineRule="auto"/>
              <w:ind w:right="-15" w:firstLine="0" w:firstLineChars="0"/>
              <w:jc w:val="left"/>
              <w:rPr>
                <w:rFonts w:hint="default" w:ascii="Times New Roman" w:hAnsi="Times New Roman" w:eastAsia="方正仿宋_GBK" w:cs="Times New Roman"/>
                <w:sz w:val="21"/>
                <w:szCs w:val="24"/>
                <w:lang w:val="zh-CN" w:bidi="zh-CN"/>
              </w:rPr>
            </w:pPr>
            <w:r>
              <w:rPr>
                <w:rFonts w:hint="default" w:ascii="Times New Roman" w:hAnsi="Times New Roman" w:eastAsia="方正仿宋_GBK" w:cs="Times New Roman"/>
                <w:spacing w:val="-3"/>
                <w:sz w:val="21"/>
                <w:szCs w:val="24"/>
                <w:lang w:val="zh-CN" w:bidi="zh-CN"/>
              </w:rPr>
              <w:t>关于安</w:t>
            </w:r>
            <w:r>
              <w:rPr>
                <w:rFonts w:hint="default" w:ascii="Times New Roman" w:hAnsi="Times New Roman" w:eastAsia="方正仿宋_GBK" w:cs="Times New Roman"/>
                <w:sz w:val="21"/>
                <w:szCs w:val="24"/>
                <w:lang w:val="zh-CN" w:bidi="zh-CN"/>
              </w:rPr>
              <w:t>全</w:t>
            </w:r>
            <w:r>
              <w:rPr>
                <w:rFonts w:hint="default" w:ascii="Times New Roman" w:hAnsi="Times New Roman" w:eastAsia="方正仿宋_GBK" w:cs="Times New Roman"/>
                <w:spacing w:val="-3"/>
                <w:sz w:val="21"/>
                <w:szCs w:val="24"/>
                <w:lang w:val="zh-CN" w:bidi="zh-CN"/>
              </w:rPr>
              <w:t>生产重要论述</w:t>
            </w:r>
            <w:r>
              <w:rPr>
                <w:rFonts w:hint="default" w:ascii="Times New Roman" w:hAnsi="Times New Roman" w:eastAsia="方正仿宋_GBK" w:cs="Times New Roman"/>
                <w:spacing w:val="-44"/>
                <w:sz w:val="21"/>
                <w:szCs w:val="24"/>
                <w:lang w:val="zh-CN" w:bidi="zh-CN"/>
              </w:rPr>
              <w:t>》</w:t>
            </w:r>
            <w:r>
              <w:rPr>
                <w:rFonts w:hint="default" w:ascii="Times New Roman" w:hAnsi="Times New Roman" w:eastAsia="方正仿宋_GBK" w:cs="Times New Roman"/>
                <w:spacing w:val="-3"/>
                <w:sz w:val="21"/>
                <w:szCs w:val="24"/>
                <w:lang w:val="zh-CN" w:bidi="zh-CN"/>
              </w:rPr>
              <w:t>电视专</w:t>
            </w:r>
            <w:r>
              <w:rPr>
                <w:rFonts w:hint="default" w:ascii="Times New Roman" w:hAnsi="Times New Roman" w:eastAsia="方正仿宋_GBK" w:cs="Times New Roman"/>
                <w:sz w:val="21"/>
                <w:szCs w:val="24"/>
                <w:lang w:val="zh-CN" w:bidi="zh-CN"/>
              </w:rPr>
              <w:t>题片</w:t>
            </w:r>
            <w:r>
              <w:rPr>
                <w:rFonts w:hint="default" w:ascii="Times New Roman" w:hAnsi="Times New Roman" w:eastAsia="方正仿宋_GBK" w:cs="Times New Roman"/>
                <w:spacing w:val="-29"/>
                <w:sz w:val="21"/>
                <w:szCs w:val="24"/>
                <w:lang w:val="zh-CN" w:bidi="zh-CN"/>
              </w:rPr>
              <w:t xml:space="preserve"> </w:t>
            </w:r>
            <w:r>
              <w:rPr>
                <w:rFonts w:hint="default" w:ascii="Times New Roman" w:hAnsi="Times New Roman" w:eastAsia="方正仿宋_GBK" w:cs="Times New Roman"/>
                <w:spacing w:val="-3"/>
                <w:sz w:val="21"/>
                <w:szCs w:val="24"/>
                <w:lang w:val="zh-CN" w:bidi="zh-CN"/>
              </w:rPr>
              <w:t>□是</w:t>
            </w:r>
            <w:r>
              <w:rPr>
                <w:rFonts w:hint="default" w:ascii="Times New Roman" w:hAnsi="Times New Roman" w:eastAsia="方正仿宋_GBK" w:cs="Times New Roman"/>
                <w:sz w:val="21"/>
                <w:szCs w:val="24"/>
                <w:lang w:val="zh-CN" w:bidi="zh-CN"/>
              </w:rPr>
              <w:t>□</w:t>
            </w:r>
            <w:r>
              <w:rPr>
                <w:rFonts w:hint="default" w:ascii="Times New Roman" w:hAnsi="Times New Roman" w:eastAsia="方正仿宋_GBK" w:cs="Times New Roman"/>
                <w:spacing w:val="-5"/>
                <w:sz w:val="21"/>
                <w:szCs w:val="24"/>
                <w:lang w:val="zh-CN" w:bidi="zh-CN"/>
              </w:rPr>
              <w:t>否</w:t>
            </w:r>
            <w:r>
              <w:rPr>
                <w:rFonts w:hint="default" w:ascii="Times New Roman" w:hAnsi="Times New Roman" w:eastAsia="方正仿宋_GBK" w:cs="Times New Roman"/>
                <w:spacing w:val="-41"/>
                <w:sz w:val="21"/>
                <w:szCs w:val="24"/>
                <w:lang w:val="zh-CN" w:bidi="zh-CN"/>
              </w:rPr>
              <w:t>；</w:t>
            </w:r>
            <w:r>
              <w:rPr>
                <w:rFonts w:hint="default" w:ascii="Times New Roman" w:hAnsi="Times New Roman" w:eastAsia="方正仿宋_GBK" w:cs="Times New Roman"/>
                <w:spacing w:val="-3"/>
                <w:sz w:val="21"/>
                <w:szCs w:val="24"/>
                <w:lang w:val="zh-CN" w:bidi="zh-CN"/>
              </w:rPr>
              <w:t>组</w:t>
            </w:r>
            <w:r>
              <w:rPr>
                <w:rFonts w:hint="default" w:ascii="Times New Roman" w:hAnsi="Times New Roman" w:eastAsia="方正仿宋_GBK" w:cs="Times New Roman"/>
                <w:sz w:val="21"/>
                <w:szCs w:val="24"/>
                <w:lang w:val="zh-CN" w:bidi="zh-CN"/>
              </w:rPr>
              <w:t>织</w:t>
            </w:r>
            <w:r>
              <w:rPr>
                <w:rFonts w:hint="default" w:ascii="Times New Roman" w:hAnsi="Times New Roman" w:eastAsia="方正仿宋_GBK" w:cs="Times New Roman"/>
                <w:spacing w:val="-3"/>
                <w:sz w:val="21"/>
                <w:szCs w:val="24"/>
                <w:lang w:val="zh-CN" w:bidi="zh-CN"/>
              </w:rPr>
              <w:t>集中</w:t>
            </w:r>
            <w:r>
              <w:rPr>
                <w:rFonts w:hint="default" w:ascii="Times New Roman" w:hAnsi="Times New Roman" w:eastAsia="方正仿宋_GBK" w:cs="Times New Roman"/>
                <w:spacing w:val="-5"/>
                <w:sz w:val="21"/>
                <w:szCs w:val="24"/>
                <w:lang w:val="zh-CN" w:bidi="zh-CN"/>
              </w:rPr>
              <w:t>学</w:t>
            </w:r>
            <w:r>
              <w:rPr>
                <w:rFonts w:hint="default" w:ascii="Times New Roman" w:hAnsi="Times New Roman" w:eastAsia="方正仿宋_GBK" w:cs="Times New Roman"/>
                <w:spacing w:val="-3"/>
                <w:sz w:val="21"/>
                <w:szCs w:val="24"/>
                <w:lang w:val="zh-CN" w:bidi="zh-CN"/>
              </w:rPr>
              <w:t>习观看</w:t>
            </w:r>
            <w:r>
              <w:rPr>
                <w:rFonts w:hint="default" w:ascii="Times New Roman" w:hAnsi="Times New Roman" w:eastAsia="方正仿宋_GBK" w:cs="Times New Roman"/>
                <w:sz w:val="21"/>
                <w:szCs w:val="24"/>
                <w:lang w:val="zh-CN" w:bidi="zh-CN"/>
              </w:rPr>
              <w:t xml:space="preserve">（    </w:t>
            </w:r>
            <w:r>
              <w:rPr>
                <w:rFonts w:hint="default" w:ascii="Times New Roman" w:hAnsi="Times New Roman" w:eastAsia="方正仿宋_GBK" w:cs="Times New Roman"/>
                <w:spacing w:val="-3"/>
                <w:sz w:val="21"/>
                <w:szCs w:val="24"/>
                <w:lang w:val="zh-CN" w:bidi="zh-CN"/>
              </w:rPr>
              <w:t>）场</w:t>
            </w:r>
            <w:r>
              <w:rPr>
                <w:rFonts w:hint="default" w:ascii="Times New Roman" w:hAnsi="Times New Roman" w:eastAsia="方正仿宋_GBK" w:cs="Times New Roman"/>
                <w:spacing w:val="-5"/>
                <w:sz w:val="21"/>
                <w:szCs w:val="24"/>
                <w:lang w:val="zh-CN" w:bidi="zh-CN"/>
              </w:rPr>
              <w:t>，</w:t>
            </w:r>
            <w:r>
              <w:rPr>
                <w:rFonts w:hint="default" w:ascii="Times New Roman" w:hAnsi="Times New Roman" w:eastAsia="方正仿宋_GBK" w:cs="Times New Roman"/>
                <w:spacing w:val="-3"/>
                <w:sz w:val="21"/>
                <w:szCs w:val="24"/>
                <w:lang w:val="zh-CN" w:bidi="zh-CN"/>
              </w:rPr>
              <w:t>参与</w:t>
            </w:r>
            <w:r>
              <w:rPr>
                <w:rFonts w:hint="default" w:ascii="Times New Roman" w:hAnsi="Times New Roman" w:eastAsia="方正仿宋_GBK" w:cs="Times New Roman"/>
                <w:sz w:val="21"/>
                <w:szCs w:val="24"/>
                <w:lang w:val="zh-CN" w:bidi="zh-CN"/>
              </w:rPr>
              <w:t xml:space="preserve">（    </w:t>
            </w:r>
            <w:r>
              <w:rPr>
                <w:rFonts w:hint="default" w:ascii="Times New Roman" w:hAnsi="Times New Roman" w:eastAsia="方正仿宋_GBK" w:cs="Times New Roman"/>
                <w:spacing w:val="-3"/>
                <w:sz w:val="21"/>
                <w:szCs w:val="24"/>
                <w:lang w:val="zh-CN" w:bidi="zh-CN"/>
              </w:rPr>
              <w:t>）人</w:t>
            </w:r>
            <w:r>
              <w:rPr>
                <w:rFonts w:hint="default" w:ascii="Times New Roman" w:hAnsi="Times New Roman" w:eastAsia="方正仿宋_GBK" w:cs="Times New Roman"/>
                <w:spacing w:val="-5"/>
                <w:sz w:val="21"/>
                <w:szCs w:val="24"/>
                <w:lang w:val="zh-CN" w:bidi="zh-CN"/>
              </w:rPr>
              <w:t>次</w:t>
            </w:r>
            <w:r>
              <w:rPr>
                <w:rFonts w:hint="default" w:ascii="Times New Roman" w:hAnsi="Times New Roman" w:eastAsia="方正仿宋_GBK" w:cs="Times New Roman"/>
                <w:sz w:val="21"/>
                <w:szCs w:val="24"/>
                <w:lang w:val="zh-CN" w:bidi="zh-CN"/>
              </w:rPr>
              <w:t>；</w:t>
            </w:r>
          </w:p>
          <w:p>
            <w:pPr>
              <w:tabs>
                <w:tab w:val="left" w:pos="3533"/>
                <w:tab w:val="left" w:pos="4785"/>
              </w:tabs>
              <w:adjustRightInd/>
              <w:snapToGrid/>
              <w:spacing w:before="1" w:line="213" w:lineRule="auto"/>
              <w:ind w:right="-44" w:firstLine="408" w:firstLineChars="200"/>
              <w:jc w:val="left"/>
              <w:rPr>
                <w:rFonts w:hint="default" w:ascii="Times New Roman" w:hAnsi="Times New Roman" w:eastAsia="仿宋" w:cs="Times New Roman"/>
                <w:sz w:val="21"/>
                <w:szCs w:val="24"/>
                <w:lang w:val="zh-CN" w:bidi="zh-CN"/>
              </w:rPr>
            </w:pPr>
            <w:r>
              <w:rPr>
                <w:rFonts w:hint="default" w:ascii="Times New Roman" w:hAnsi="Times New Roman" w:eastAsia="方正仿宋_GBK" w:cs="Times New Roman"/>
                <w:spacing w:val="-3"/>
                <w:sz w:val="21"/>
                <w:szCs w:val="24"/>
                <w:lang w:val="zh-CN" w:bidi="zh-CN"/>
              </w:rPr>
              <w:t>开</w:t>
            </w:r>
            <w:r>
              <w:rPr>
                <w:rFonts w:hint="default" w:ascii="Times New Roman" w:hAnsi="Times New Roman" w:eastAsia="方正仿宋_GBK" w:cs="Times New Roman"/>
                <w:sz w:val="21"/>
                <w:szCs w:val="24"/>
                <w:lang w:val="zh-CN" w:bidi="zh-CN"/>
              </w:rPr>
              <w:t>展</w:t>
            </w:r>
            <w:r>
              <w:rPr>
                <w:rFonts w:hint="default" w:ascii="Times New Roman" w:hAnsi="Times New Roman" w:eastAsia="方正仿宋_GBK" w:cs="Times New Roman"/>
                <w:spacing w:val="-3"/>
                <w:sz w:val="21"/>
                <w:szCs w:val="24"/>
                <w:lang w:val="zh-CN" w:bidi="zh-CN"/>
              </w:rPr>
              <w:t>安</w:t>
            </w:r>
            <w:r>
              <w:rPr>
                <w:rFonts w:hint="default" w:ascii="Times New Roman" w:hAnsi="Times New Roman" w:eastAsia="方正仿宋_GBK" w:cs="Times New Roman"/>
                <w:sz w:val="21"/>
                <w:szCs w:val="24"/>
                <w:lang w:val="zh-CN" w:bidi="zh-CN"/>
              </w:rPr>
              <w:t>全</w:t>
            </w:r>
            <w:r>
              <w:rPr>
                <w:rFonts w:hint="default" w:ascii="Times New Roman" w:hAnsi="Times New Roman" w:eastAsia="方正仿宋_GBK" w:cs="Times New Roman"/>
                <w:spacing w:val="-3"/>
                <w:sz w:val="21"/>
                <w:szCs w:val="24"/>
                <w:lang w:val="zh-CN" w:bidi="zh-CN"/>
              </w:rPr>
              <w:t>生产</w:t>
            </w:r>
            <w:r>
              <w:rPr>
                <w:rFonts w:hint="default" w:ascii="Times New Roman" w:hAnsi="Times New Roman" w:eastAsia="方正仿宋_GBK" w:cs="Times New Roman"/>
                <w:sz w:val="21"/>
                <w:szCs w:val="24"/>
                <w:lang w:val="zh-CN" w:bidi="zh-CN"/>
              </w:rPr>
              <w:t>“</w:t>
            </w:r>
            <w:r>
              <w:rPr>
                <w:rFonts w:hint="default" w:ascii="Times New Roman" w:hAnsi="Times New Roman" w:eastAsia="方正仿宋_GBK" w:cs="Times New Roman"/>
                <w:spacing w:val="-3"/>
                <w:sz w:val="21"/>
                <w:szCs w:val="24"/>
                <w:lang w:val="zh-CN" w:bidi="zh-CN"/>
              </w:rPr>
              <w:t>大</w:t>
            </w:r>
            <w:r>
              <w:rPr>
                <w:rFonts w:hint="default" w:ascii="Times New Roman" w:hAnsi="Times New Roman" w:eastAsia="方正仿宋_GBK" w:cs="Times New Roman"/>
                <w:sz w:val="21"/>
                <w:szCs w:val="24"/>
                <w:lang w:val="zh-CN" w:bidi="zh-CN"/>
              </w:rPr>
              <w:t>讲</w:t>
            </w:r>
            <w:r>
              <w:rPr>
                <w:rFonts w:hint="default" w:ascii="Times New Roman" w:hAnsi="Times New Roman" w:eastAsia="方正仿宋_GBK" w:cs="Times New Roman"/>
                <w:spacing w:val="-3"/>
                <w:sz w:val="21"/>
                <w:szCs w:val="24"/>
                <w:lang w:val="zh-CN" w:bidi="zh-CN"/>
              </w:rPr>
              <w:t>堂”“大</w:t>
            </w:r>
            <w:r>
              <w:rPr>
                <w:rFonts w:hint="default" w:ascii="Times New Roman" w:hAnsi="Times New Roman" w:eastAsia="方正仿宋_GBK" w:cs="Times New Roman"/>
                <w:sz w:val="21"/>
                <w:szCs w:val="24"/>
                <w:lang w:val="zh-CN" w:bidi="zh-CN"/>
              </w:rPr>
              <w:t>家</w:t>
            </w:r>
            <w:r>
              <w:rPr>
                <w:rFonts w:hint="default" w:ascii="Times New Roman" w:hAnsi="Times New Roman" w:eastAsia="方正仿宋_GBK" w:cs="Times New Roman"/>
                <w:spacing w:val="-3"/>
                <w:sz w:val="21"/>
                <w:szCs w:val="24"/>
                <w:lang w:val="zh-CN" w:bidi="zh-CN"/>
              </w:rPr>
              <w:t>谈</w:t>
            </w:r>
            <w:r>
              <w:rPr>
                <w:rFonts w:hint="default" w:ascii="Times New Roman" w:hAnsi="Times New Roman" w:eastAsia="方正仿宋_GBK" w:cs="Times New Roman"/>
                <w:sz w:val="21"/>
                <w:szCs w:val="24"/>
                <w:lang w:val="zh-CN" w:bidi="zh-CN"/>
              </w:rPr>
              <w:t>”“</w:t>
            </w:r>
            <w:r>
              <w:rPr>
                <w:rFonts w:hint="default" w:ascii="Times New Roman" w:hAnsi="Times New Roman" w:eastAsia="方正仿宋_GBK" w:cs="Times New Roman"/>
                <w:spacing w:val="-3"/>
                <w:sz w:val="21"/>
                <w:szCs w:val="24"/>
                <w:lang w:val="zh-CN" w:bidi="zh-CN"/>
              </w:rPr>
              <w:t>公</w:t>
            </w:r>
            <w:r>
              <w:rPr>
                <w:rFonts w:hint="default" w:ascii="Times New Roman" w:hAnsi="Times New Roman" w:eastAsia="方正仿宋_GBK" w:cs="Times New Roman"/>
                <w:sz w:val="21"/>
                <w:szCs w:val="24"/>
                <w:lang w:val="zh-CN" w:bidi="zh-CN"/>
              </w:rPr>
              <w:t>开</w:t>
            </w:r>
            <w:r>
              <w:rPr>
                <w:rFonts w:hint="default" w:ascii="Times New Roman" w:hAnsi="Times New Roman" w:eastAsia="方正仿宋_GBK" w:cs="Times New Roman"/>
                <w:spacing w:val="-3"/>
                <w:sz w:val="21"/>
                <w:szCs w:val="24"/>
                <w:lang w:val="zh-CN" w:bidi="zh-CN"/>
              </w:rPr>
              <w:t>课</w:t>
            </w:r>
            <w:r>
              <w:rPr>
                <w:rFonts w:hint="default" w:ascii="Times New Roman" w:hAnsi="Times New Roman" w:eastAsia="方正仿宋_GBK" w:cs="Times New Roman"/>
                <w:sz w:val="21"/>
                <w:szCs w:val="24"/>
                <w:lang w:val="zh-CN" w:bidi="zh-CN"/>
              </w:rPr>
              <w:t>”</w:t>
            </w:r>
            <w:r>
              <w:rPr>
                <w:rFonts w:hint="default" w:ascii="Times New Roman" w:hAnsi="Times New Roman" w:eastAsia="方正仿宋_GBK" w:cs="Times New Roman"/>
                <w:spacing w:val="-3"/>
                <w:sz w:val="21"/>
                <w:szCs w:val="24"/>
                <w:lang w:val="zh-CN" w:bidi="zh-CN"/>
              </w:rPr>
              <w:t>“微课堂</w:t>
            </w:r>
            <w:r>
              <w:rPr>
                <w:rFonts w:hint="default" w:ascii="Times New Roman" w:hAnsi="Times New Roman" w:eastAsia="方正仿宋_GBK" w:cs="Times New Roman"/>
                <w:spacing w:val="-49"/>
                <w:sz w:val="21"/>
                <w:szCs w:val="24"/>
                <w:lang w:val="zh-CN" w:bidi="zh-CN"/>
              </w:rPr>
              <w:t>”</w:t>
            </w:r>
            <w:r>
              <w:rPr>
                <w:rFonts w:hint="default" w:ascii="Times New Roman" w:hAnsi="Times New Roman" w:eastAsia="方正仿宋_GBK" w:cs="Times New Roman"/>
                <w:spacing w:val="-3"/>
                <w:sz w:val="21"/>
                <w:szCs w:val="24"/>
                <w:lang w:val="zh-CN" w:bidi="zh-CN"/>
              </w:rPr>
              <w:t>和在</w:t>
            </w:r>
            <w:r>
              <w:rPr>
                <w:rFonts w:hint="default" w:ascii="Times New Roman" w:hAnsi="Times New Roman" w:eastAsia="方正仿宋_GBK" w:cs="Times New Roman"/>
                <w:sz w:val="21"/>
                <w:szCs w:val="24"/>
                <w:lang w:val="zh-CN" w:bidi="zh-CN"/>
              </w:rPr>
              <w:t>线</w:t>
            </w:r>
            <w:r>
              <w:rPr>
                <w:rFonts w:hint="default" w:ascii="Times New Roman" w:hAnsi="Times New Roman" w:eastAsia="方正仿宋_GBK" w:cs="Times New Roman"/>
                <w:spacing w:val="-3"/>
                <w:sz w:val="21"/>
                <w:szCs w:val="24"/>
                <w:lang w:val="zh-CN" w:bidi="zh-CN"/>
              </w:rPr>
              <w:t>访谈</w:t>
            </w:r>
            <w:r>
              <w:rPr>
                <w:rFonts w:hint="default" w:ascii="Times New Roman" w:hAnsi="Times New Roman" w:eastAsia="方正仿宋_GBK" w:cs="Times New Roman"/>
                <w:spacing w:val="-49"/>
                <w:sz w:val="21"/>
                <w:szCs w:val="24"/>
                <w:lang w:val="zh-CN" w:bidi="zh-CN"/>
              </w:rPr>
              <w:t>、</w:t>
            </w:r>
            <w:r>
              <w:rPr>
                <w:rFonts w:hint="default" w:ascii="Times New Roman" w:hAnsi="Times New Roman" w:eastAsia="方正仿宋_GBK" w:cs="Times New Roman"/>
                <w:spacing w:val="-3"/>
                <w:sz w:val="21"/>
                <w:szCs w:val="24"/>
                <w:lang w:val="zh-CN" w:bidi="zh-CN"/>
              </w:rPr>
              <w:t>基层</w:t>
            </w:r>
            <w:r>
              <w:rPr>
                <w:rFonts w:hint="default" w:ascii="Times New Roman" w:hAnsi="Times New Roman" w:eastAsia="方正仿宋_GBK" w:cs="Times New Roman"/>
                <w:sz w:val="21"/>
                <w:szCs w:val="24"/>
                <w:lang w:val="zh-CN" w:bidi="zh-CN"/>
              </w:rPr>
              <w:t>宣</w:t>
            </w:r>
            <w:r>
              <w:rPr>
                <w:rFonts w:hint="default" w:ascii="Times New Roman" w:hAnsi="Times New Roman" w:eastAsia="方正仿宋_GBK" w:cs="Times New Roman"/>
                <w:spacing w:val="-3"/>
                <w:sz w:val="21"/>
                <w:szCs w:val="24"/>
                <w:lang w:val="zh-CN" w:bidi="zh-CN"/>
              </w:rPr>
              <w:t>讲</w:t>
            </w:r>
            <w:r>
              <w:rPr>
                <w:rFonts w:hint="default" w:ascii="Times New Roman" w:hAnsi="Times New Roman" w:eastAsia="方正仿宋_GBK" w:cs="Times New Roman"/>
                <w:sz w:val="21"/>
                <w:szCs w:val="24"/>
                <w:lang w:val="zh-CN" w:bidi="zh-CN"/>
              </w:rPr>
              <w:t>(      )</w:t>
            </w:r>
            <w:r>
              <w:rPr>
                <w:rFonts w:hint="default" w:ascii="Times New Roman" w:hAnsi="Times New Roman" w:eastAsia="方正仿宋_GBK" w:cs="Times New Roman"/>
                <w:spacing w:val="-3"/>
                <w:sz w:val="21"/>
                <w:szCs w:val="24"/>
                <w:lang w:val="zh-CN" w:bidi="zh-CN"/>
              </w:rPr>
              <w:t>场</w:t>
            </w:r>
            <w:r>
              <w:rPr>
                <w:rFonts w:hint="default" w:ascii="Times New Roman" w:hAnsi="Times New Roman" w:eastAsia="方正仿宋_GBK" w:cs="Times New Roman"/>
                <w:spacing w:val="-49"/>
                <w:sz w:val="21"/>
                <w:szCs w:val="24"/>
                <w:lang w:val="zh-CN" w:bidi="zh-CN"/>
              </w:rPr>
              <w:t>，</w:t>
            </w:r>
            <w:r>
              <w:rPr>
                <w:rFonts w:hint="default" w:ascii="Times New Roman" w:hAnsi="Times New Roman" w:eastAsia="方正仿宋_GBK" w:cs="Times New Roman"/>
                <w:spacing w:val="-3"/>
                <w:sz w:val="21"/>
                <w:szCs w:val="24"/>
                <w:lang w:val="zh-CN" w:bidi="zh-CN"/>
              </w:rPr>
              <w:t>参</w:t>
            </w:r>
            <w:r>
              <w:rPr>
                <w:rFonts w:hint="default" w:ascii="Times New Roman" w:hAnsi="Times New Roman" w:eastAsia="方正仿宋_GBK" w:cs="Times New Roman"/>
                <w:spacing w:val="-46"/>
                <w:sz w:val="21"/>
                <w:szCs w:val="24"/>
                <w:lang w:val="zh-CN" w:bidi="zh-CN"/>
              </w:rPr>
              <w:t>与</w:t>
            </w:r>
            <w:r>
              <w:rPr>
                <w:rFonts w:hint="default" w:ascii="Times New Roman" w:hAnsi="Times New Roman" w:eastAsia="方正仿宋_GBK" w:cs="Times New Roman"/>
                <w:sz w:val="21"/>
                <w:szCs w:val="24"/>
                <w:lang w:val="zh-CN" w:bidi="zh-CN"/>
              </w:rPr>
              <w:t xml:space="preserve">（     ） </w:t>
            </w:r>
            <w:r>
              <w:rPr>
                <w:rFonts w:hint="default" w:ascii="Times New Roman" w:hAnsi="Times New Roman" w:eastAsia="方正仿宋_GBK" w:cs="Times New Roman"/>
                <w:spacing w:val="-3"/>
                <w:sz w:val="21"/>
                <w:szCs w:val="24"/>
                <w:lang w:val="zh-CN" w:bidi="zh-CN"/>
              </w:rPr>
              <w:t>人次</w:t>
            </w:r>
            <w:r>
              <w:rPr>
                <w:rFonts w:hint="default" w:ascii="Times New Roman" w:hAnsi="Times New Roman" w:eastAsia="方正仿宋_GBK" w:cs="Times New Roman"/>
                <w:sz w:val="21"/>
                <w:szCs w:val="24"/>
                <w:lang w:val="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93" w:hRule="atLeast"/>
        </w:trPr>
        <w:tc>
          <w:tcPr>
            <w:tcW w:w="2790" w:type="dxa"/>
            <w:vAlign w:val="center"/>
          </w:tcPr>
          <w:p>
            <w:pPr>
              <w:adjustRightInd/>
              <w:snapToGrid/>
              <w:spacing w:line="240" w:lineRule="auto"/>
              <w:ind w:firstLine="0" w:firstLineChars="0"/>
              <w:jc w:val="center"/>
              <w:rPr>
                <w:rFonts w:hint="default" w:ascii="Times New Roman" w:hAnsi="Times New Roman" w:eastAsia="方正黑体_GBK" w:cs="Times New Roman"/>
                <w:spacing w:val="-3"/>
                <w:sz w:val="21"/>
                <w:szCs w:val="24"/>
                <w:lang w:val="zh-CN" w:bidi="zh-CN"/>
              </w:rPr>
            </w:pPr>
            <w:r>
              <w:rPr>
                <w:rFonts w:hint="default" w:ascii="Times New Roman" w:hAnsi="Times New Roman" w:eastAsia="方正黑体_GBK" w:cs="Times New Roman"/>
                <w:spacing w:val="-3"/>
                <w:sz w:val="21"/>
                <w:szCs w:val="24"/>
                <w:lang w:val="zh-CN" w:bidi="zh-CN"/>
              </w:rPr>
              <w:t>“专项整治集中攻坚战”</w:t>
            </w:r>
          </w:p>
          <w:p>
            <w:pPr>
              <w:adjustRightInd/>
              <w:snapToGrid/>
              <w:spacing w:line="240" w:lineRule="auto"/>
              <w:ind w:firstLine="0" w:firstLineChars="0"/>
              <w:jc w:val="center"/>
              <w:rPr>
                <w:rFonts w:hint="default" w:ascii="Times New Roman" w:hAnsi="Times New Roman" w:eastAsia="仿宋" w:cs="Times New Roman"/>
                <w:spacing w:val="-3"/>
                <w:sz w:val="21"/>
                <w:szCs w:val="24"/>
                <w:lang w:val="zh-CN" w:bidi="zh-CN"/>
              </w:rPr>
            </w:pPr>
            <w:r>
              <w:rPr>
                <w:rFonts w:hint="default" w:ascii="Times New Roman" w:hAnsi="Times New Roman" w:eastAsia="方正黑体_GBK" w:cs="Times New Roman"/>
                <w:spacing w:val="-3"/>
                <w:sz w:val="21"/>
                <w:szCs w:val="24"/>
                <w:lang w:val="zh-CN" w:bidi="zh-CN"/>
              </w:rPr>
              <w:t>专题宣传活动</w:t>
            </w:r>
          </w:p>
        </w:tc>
        <w:tc>
          <w:tcPr>
            <w:tcW w:w="5397" w:type="dxa"/>
            <w:vAlign w:val="center"/>
          </w:tcPr>
          <w:p>
            <w:pPr>
              <w:adjustRightInd/>
              <w:snapToGrid/>
              <w:spacing w:line="240" w:lineRule="auto"/>
              <w:ind w:firstLine="408" w:firstLineChars="200"/>
              <w:jc w:val="left"/>
              <w:rPr>
                <w:rFonts w:hint="default" w:ascii="Times New Roman" w:hAnsi="Times New Roman" w:eastAsia="方正仿宋_GBK" w:cs="Times New Roman"/>
                <w:spacing w:val="-3"/>
                <w:sz w:val="21"/>
                <w:szCs w:val="24"/>
                <w:lang w:val="zh-CN" w:bidi="zh-CN"/>
              </w:rPr>
            </w:pPr>
            <w:r>
              <w:rPr>
                <w:rFonts w:hint="default" w:ascii="Times New Roman" w:hAnsi="Times New Roman" w:eastAsia="方正仿宋_GBK" w:cs="Times New Roman"/>
                <w:spacing w:val="-3"/>
                <w:sz w:val="21"/>
                <w:szCs w:val="24"/>
                <w:lang w:val="zh-CN" w:bidi="zh-CN"/>
              </w:rPr>
              <w:t>组织各类媒体报道集中攻坚重点任务进展情况、工作成效；宣传推广安全生产责任落实和安全诚信、安全承诺、专家服务、精准执法、举报奖励等经验做法；广泛发动企业职工开展“安全红袖章”“事故隐患大扫除”“争做安全吹哨人”等活动。</w:t>
            </w:r>
          </w:p>
        </w:tc>
        <w:tc>
          <w:tcPr>
            <w:tcW w:w="4965" w:type="dxa"/>
            <w:vAlign w:val="top"/>
          </w:tcPr>
          <w:p>
            <w:pPr>
              <w:adjustRightInd/>
              <w:snapToGrid/>
              <w:spacing w:line="240" w:lineRule="auto"/>
              <w:ind w:firstLine="408" w:firstLineChars="200"/>
              <w:jc w:val="left"/>
              <w:rPr>
                <w:rFonts w:hint="default" w:ascii="Times New Roman" w:hAnsi="Times New Roman" w:eastAsia="方正仿宋_GBK" w:cs="Times New Roman"/>
                <w:spacing w:val="-3"/>
                <w:sz w:val="21"/>
                <w:szCs w:val="24"/>
                <w:lang w:val="zh-CN" w:bidi="zh-CN"/>
              </w:rPr>
            </w:pPr>
          </w:p>
          <w:p>
            <w:pPr>
              <w:tabs>
                <w:tab w:val="left" w:pos="1135"/>
                <w:tab w:val="left" w:pos="3504"/>
              </w:tabs>
              <w:adjustRightInd/>
              <w:snapToGrid/>
              <w:spacing w:line="213" w:lineRule="auto"/>
              <w:ind w:right="74" w:firstLine="408" w:firstLineChars="200"/>
              <w:jc w:val="left"/>
              <w:rPr>
                <w:rFonts w:hint="default" w:ascii="Times New Roman" w:hAnsi="Times New Roman" w:eastAsia="方正仿宋_GBK" w:cs="Times New Roman"/>
                <w:spacing w:val="-3"/>
                <w:sz w:val="21"/>
                <w:szCs w:val="24"/>
                <w:lang w:val="zh-CN" w:bidi="zh-CN"/>
              </w:rPr>
            </w:pPr>
            <w:r>
              <w:rPr>
                <w:rFonts w:hint="default" w:ascii="Times New Roman" w:hAnsi="Times New Roman" w:eastAsia="方正仿宋_GBK" w:cs="Times New Roman"/>
                <w:spacing w:val="-3"/>
                <w:sz w:val="21"/>
                <w:szCs w:val="24"/>
                <w:lang w:val="zh-CN" w:bidi="zh-CN"/>
              </w:rPr>
              <w:t>组织媒体报道集中攻坚重点任务进展情况、工作成效等（</w:t>
            </w:r>
            <w:r>
              <w:rPr>
                <w:rFonts w:hint="default" w:ascii="Times New Roman" w:hAnsi="Times New Roman" w:eastAsia="方正仿宋_GBK" w:cs="Times New Roman"/>
                <w:spacing w:val="-3"/>
                <w:sz w:val="21"/>
                <w:szCs w:val="24"/>
                <w:lang w:val="zh-CN" w:bidi="zh-CN"/>
              </w:rPr>
              <w:tab/>
            </w:r>
            <w:r>
              <w:rPr>
                <w:rFonts w:hint="default" w:ascii="Times New Roman" w:hAnsi="Times New Roman" w:eastAsia="方正仿宋_GBK" w:cs="Times New Roman"/>
                <w:spacing w:val="-3"/>
                <w:sz w:val="21"/>
                <w:szCs w:val="24"/>
                <w:lang w:val="zh-CN" w:bidi="zh-CN"/>
              </w:rPr>
              <w:t>）次，刊发新闻报道（</w:t>
            </w:r>
            <w:r>
              <w:rPr>
                <w:rFonts w:hint="default" w:ascii="Times New Roman" w:hAnsi="Times New Roman" w:eastAsia="方正仿宋_GBK" w:cs="Times New Roman"/>
                <w:spacing w:val="-3"/>
                <w:sz w:val="21"/>
                <w:szCs w:val="24"/>
                <w:lang w:val="zh-CN" w:bidi="zh-CN"/>
              </w:rPr>
              <w:tab/>
            </w:r>
            <w:r>
              <w:rPr>
                <w:rFonts w:hint="default" w:ascii="Times New Roman" w:hAnsi="Times New Roman" w:eastAsia="方正仿宋_GBK" w:cs="Times New Roman"/>
                <w:spacing w:val="-3"/>
                <w:sz w:val="21"/>
                <w:szCs w:val="24"/>
                <w:lang w:val="zh-CN" w:bidi="zh-CN"/>
              </w:rPr>
              <w:t>）篇；</w:t>
            </w:r>
          </w:p>
          <w:p>
            <w:pPr>
              <w:tabs>
                <w:tab w:val="left" w:pos="2573"/>
                <w:tab w:val="left" w:pos="4781"/>
              </w:tabs>
              <w:adjustRightInd/>
              <w:snapToGrid/>
              <w:spacing w:line="233" w:lineRule="exact"/>
              <w:ind w:right="-29" w:firstLine="408" w:firstLineChars="200"/>
              <w:jc w:val="left"/>
              <w:rPr>
                <w:rFonts w:hint="default" w:ascii="Times New Roman" w:hAnsi="Times New Roman" w:eastAsia="方正仿宋_GBK" w:cs="Times New Roman"/>
                <w:spacing w:val="-3"/>
                <w:sz w:val="21"/>
                <w:szCs w:val="24"/>
                <w:lang w:val="zh-CN" w:bidi="zh-CN"/>
              </w:rPr>
            </w:pPr>
            <w:r>
              <w:rPr>
                <w:rFonts w:hint="default" w:ascii="Times New Roman" w:hAnsi="Times New Roman" w:eastAsia="方正仿宋_GBK" w:cs="Times New Roman"/>
                <w:spacing w:val="-3"/>
                <w:sz w:val="21"/>
                <w:szCs w:val="24"/>
                <w:lang w:val="zh-CN" w:bidi="zh-CN"/>
              </w:rPr>
              <w:t>宣传推广经验做法（</w:t>
            </w:r>
            <w:r>
              <w:rPr>
                <w:rFonts w:hint="default" w:ascii="Times New Roman" w:hAnsi="Times New Roman" w:eastAsia="方正仿宋_GBK" w:cs="Times New Roman"/>
                <w:spacing w:val="-3"/>
                <w:sz w:val="21"/>
                <w:szCs w:val="24"/>
                <w:lang w:val="zh-CN" w:bidi="zh-CN"/>
              </w:rPr>
              <w:tab/>
            </w:r>
            <w:r>
              <w:rPr>
                <w:rFonts w:hint="default" w:ascii="Times New Roman" w:hAnsi="Times New Roman" w:eastAsia="方正仿宋_GBK" w:cs="Times New Roman"/>
                <w:spacing w:val="-3"/>
                <w:sz w:val="21"/>
                <w:szCs w:val="24"/>
                <w:lang w:val="zh-CN" w:bidi="zh-CN"/>
              </w:rPr>
              <w:t>）个，刊发新闻报道（</w:t>
            </w:r>
            <w:r>
              <w:rPr>
                <w:rFonts w:hint="default" w:ascii="Times New Roman" w:hAnsi="Times New Roman" w:eastAsia="方正仿宋_GBK" w:cs="Times New Roman"/>
                <w:spacing w:val="-3"/>
                <w:sz w:val="21"/>
                <w:szCs w:val="24"/>
                <w:lang w:val="zh-CN" w:bidi="zh-CN"/>
              </w:rPr>
              <w:tab/>
            </w:r>
            <w:r>
              <w:rPr>
                <w:rFonts w:hint="default" w:ascii="Times New Roman" w:hAnsi="Times New Roman" w:eastAsia="方正仿宋_GBK" w:cs="Times New Roman"/>
                <w:spacing w:val="-3"/>
                <w:sz w:val="21"/>
                <w:szCs w:val="24"/>
                <w:lang w:val="zh-CN" w:bidi="zh-CN"/>
              </w:rPr>
              <w:t>）</w:t>
            </w:r>
          </w:p>
          <w:p>
            <w:pPr>
              <w:adjustRightInd/>
              <w:snapToGrid/>
              <w:spacing w:line="240" w:lineRule="exact"/>
              <w:ind w:firstLine="0" w:firstLineChars="0"/>
              <w:jc w:val="left"/>
              <w:rPr>
                <w:rFonts w:hint="default" w:ascii="Times New Roman" w:hAnsi="Times New Roman" w:eastAsia="方正仿宋_GBK" w:cs="Times New Roman"/>
                <w:spacing w:val="-3"/>
                <w:sz w:val="21"/>
                <w:szCs w:val="24"/>
                <w:lang w:val="zh-CN" w:bidi="zh-CN"/>
              </w:rPr>
            </w:pPr>
            <w:r>
              <w:rPr>
                <w:rFonts w:hint="default" w:ascii="Times New Roman" w:hAnsi="Times New Roman" w:eastAsia="方正仿宋_GBK" w:cs="Times New Roman"/>
                <w:spacing w:val="-3"/>
                <w:sz w:val="21"/>
                <w:szCs w:val="24"/>
                <w:lang w:val="zh-CN" w:bidi="zh-CN"/>
              </w:rPr>
              <w:t>篇；</w:t>
            </w:r>
          </w:p>
          <w:p>
            <w:pPr>
              <w:tabs>
                <w:tab w:val="left" w:pos="2654"/>
                <w:tab w:val="left" w:pos="4157"/>
              </w:tabs>
              <w:adjustRightInd/>
              <w:snapToGrid/>
              <w:spacing w:line="213" w:lineRule="auto"/>
              <w:ind w:right="-15" w:firstLine="408" w:firstLineChars="200"/>
              <w:jc w:val="left"/>
              <w:rPr>
                <w:rFonts w:hint="default" w:ascii="Times New Roman" w:hAnsi="Times New Roman" w:eastAsia="方正仿宋_GBK" w:cs="Times New Roman"/>
                <w:spacing w:val="-3"/>
                <w:sz w:val="21"/>
                <w:szCs w:val="24"/>
                <w:lang w:val="zh-CN" w:bidi="zh-CN"/>
              </w:rPr>
            </w:pPr>
            <w:r>
              <w:rPr>
                <w:rFonts w:hint="default" w:ascii="Times New Roman" w:hAnsi="Times New Roman" w:eastAsia="方正仿宋_GBK" w:cs="Times New Roman"/>
                <w:spacing w:val="-3"/>
                <w:sz w:val="21"/>
                <w:szCs w:val="24"/>
                <w:lang w:val="zh-CN" w:bidi="zh-CN"/>
              </w:rPr>
              <w:t>企业开展“安全红袖章”“事故隐患大扫除”“争做安全吹哨人”等活动（</w:t>
            </w:r>
            <w:r>
              <w:rPr>
                <w:rFonts w:hint="default" w:ascii="Times New Roman" w:hAnsi="Times New Roman" w:eastAsia="方正仿宋_GBK" w:cs="Times New Roman"/>
                <w:spacing w:val="-3"/>
                <w:sz w:val="21"/>
                <w:szCs w:val="24"/>
                <w:lang w:val="zh-CN" w:bidi="zh-CN"/>
              </w:rPr>
              <w:tab/>
            </w:r>
            <w:r>
              <w:rPr>
                <w:rFonts w:hint="default" w:ascii="Times New Roman" w:hAnsi="Times New Roman" w:eastAsia="方正仿宋_GBK" w:cs="Times New Roman"/>
                <w:spacing w:val="-3"/>
                <w:sz w:val="21"/>
                <w:szCs w:val="24"/>
                <w:lang w:val="zh-CN" w:bidi="zh-CN"/>
              </w:rPr>
              <w:t>）场，参与（</w:t>
            </w:r>
            <w:r>
              <w:rPr>
                <w:rFonts w:hint="default" w:ascii="Times New Roman" w:hAnsi="Times New Roman" w:eastAsia="方正仿宋_GBK" w:cs="Times New Roman"/>
                <w:spacing w:val="-3"/>
                <w:sz w:val="21"/>
                <w:szCs w:val="24"/>
                <w:lang w:val="zh-CN" w:bidi="zh-CN"/>
              </w:rPr>
              <w:tab/>
            </w:r>
            <w:r>
              <w:rPr>
                <w:rFonts w:hint="default" w:ascii="Times New Roman" w:hAnsi="Times New Roman" w:eastAsia="方正仿宋_GBK" w:cs="Times New Roman"/>
                <w:spacing w:val="-3"/>
                <w:sz w:val="21"/>
                <w:szCs w:val="24"/>
                <w:lang w:val="zh-CN" w:bidi="zh-CN"/>
              </w:rPr>
              <w:t>）人次。</w:t>
            </w:r>
          </w:p>
        </w:tc>
      </w:tr>
    </w:tbl>
    <w:p>
      <w:pPr>
        <w:spacing w:line="213" w:lineRule="auto"/>
        <w:rPr>
          <w:rFonts w:hint="default" w:ascii="Times New Roman" w:hAnsi="Times New Roman" w:eastAsia="仿宋" w:cs="Times New Roman"/>
          <w:sz w:val="21"/>
        </w:rPr>
        <w:sectPr>
          <w:pgSz w:w="16840" w:h="11910" w:orient="landscape"/>
          <w:pgMar w:top="1440" w:right="1080" w:bottom="1440" w:left="1080" w:header="720" w:footer="720" w:gutter="0"/>
          <w:cols w:space="720" w:num="1"/>
        </w:sectPr>
      </w:pPr>
    </w:p>
    <w:p>
      <w:pPr>
        <w:adjustRightInd/>
        <w:snapToGrid/>
        <w:spacing w:after="140" w:line="276" w:lineRule="auto"/>
        <w:ind w:firstLine="0" w:firstLineChars="0"/>
        <w:rPr>
          <w:rFonts w:hint="default" w:ascii="Times New Roman" w:hAnsi="Times New Roman" w:eastAsia="仿宋" w:cs="Times New Roman"/>
          <w:sz w:val="20"/>
          <w:szCs w:val="24"/>
        </w:rPr>
      </w:pPr>
    </w:p>
    <w:p>
      <w:pPr>
        <w:adjustRightInd/>
        <w:snapToGrid/>
        <w:spacing w:before="10" w:after="140" w:line="276" w:lineRule="auto"/>
        <w:ind w:firstLine="0" w:firstLineChars="0"/>
        <w:rPr>
          <w:rFonts w:hint="default" w:ascii="Times New Roman" w:hAnsi="Times New Roman" w:eastAsia="仿宋" w:cs="Times New Roman"/>
          <w:sz w:val="21"/>
          <w:szCs w:val="24"/>
        </w:rPr>
      </w:pPr>
    </w:p>
    <w:tbl>
      <w:tblPr>
        <w:tblStyle w:val="23"/>
        <w:tblW w:w="1304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4"/>
        <w:gridCol w:w="5386"/>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72" w:hRule="atLeast"/>
        </w:trPr>
        <w:tc>
          <w:tcPr>
            <w:tcW w:w="2694" w:type="dxa"/>
            <w:vAlign w:val="top"/>
          </w:tcPr>
          <w:p>
            <w:pPr>
              <w:adjustRightInd/>
              <w:snapToGrid/>
              <w:spacing w:line="240" w:lineRule="auto"/>
              <w:ind w:firstLine="0" w:firstLineChars="0"/>
              <w:rPr>
                <w:rFonts w:hint="default" w:ascii="Times New Roman" w:hAnsi="Times New Roman" w:eastAsia="方正黑体_GBK" w:cs="Times New Roman"/>
                <w:spacing w:val="-3"/>
                <w:sz w:val="21"/>
                <w:szCs w:val="24"/>
                <w:lang w:val="zh-CN" w:bidi="zh-CN"/>
              </w:rPr>
            </w:pPr>
          </w:p>
          <w:p>
            <w:pPr>
              <w:adjustRightInd/>
              <w:snapToGrid/>
              <w:spacing w:after="140" w:line="276" w:lineRule="auto"/>
              <w:ind w:firstLine="0" w:firstLineChars="0"/>
              <w:rPr>
                <w:rFonts w:hint="default" w:ascii="Times New Roman" w:hAnsi="Times New Roman" w:eastAsia="宋体" w:cs="Times New Roman"/>
                <w:sz w:val="21"/>
                <w:szCs w:val="24"/>
                <w:lang w:val="zh-CN" w:bidi="zh-CN"/>
              </w:rPr>
            </w:pPr>
          </w:p>
          <w:p>
            <w:pPr>
              <w:adjustRightInd/>
              <w:snapToGrid/>
              <w:spacing w:line="240" w:lineRule="auto"/>
              <w:ind w:firstLine="0" w:firstLineChars="0"/>
              <w:rPr>
                <w:rFonts w:hint="default" w:ascii="Times New Roman" w:hAnsi="Times New Roman" w:eastAsia="宋体" w:cs="Times New Roman"/>
                <w:sz w:val="21"/>
                <w:szCs w:val="24"/>
                <w:lang w:val="zh-CN" w:bidi="zh-CN"/>
              </w:rPr>
            </w:pPr>
          </w:p>
          <w:p>
            <w:pPr>
              <w:adjustRightInd/>
              <w:snapToGrid/>
              <w:spacing w:line="240" w:lineRule="auto"/>
              <w:ind w:firstLine="0" w:firstLineChars="0"/>
              <w:rPr>
                <w:rFonts w:hint="default" w:ascii="Times New Roman" w:hAnsi="Times New Roman" w:eastAsia="方正黑体_GBK" w:cs="Times New Roman"/>
                <w:spacing w:val="-3"/>
                <w:sz w:val="21"/>
                <w:szCs w:val="24"/>
                <w:lang w:val="zh-CN" w:bidi="zh-CN"/>
              </w:rPr>
            </w:pPr>
          </w:p>
          <w:p>
            <w:pPr>
              <w:adjustRightInd/>
              <w:snapToGrid/>
              <w:spacing w:line="240" w:lineRule="auto"/>
              <w:ind w:firstLine="0" w:firstLineChars="0"/>
              <w:jc w:val="center"/>
              <w:rPr>
                <w:rFonts w:hint="default" w:ascii="Times New Roman" w:hAnsi="Times New Roman" w:eastAsia="方正黑体_GBK" w:cs="Times New Roman"/>
                <w:spacing w:val="-3"/>
                <w:sz w:val="21"/>
                <w:szCs w:val="24"/>
                <w:lang w:val="zh-CN" w:bidi="zh-CN"/>
              </w:rPr>
            </w:pPr>
            <w:r>
              <w:rPr>
                <w:rFonts w:hint="default" w:ascii="Times New Roman" w:hAnsi="Times New Roman" w:eastAsia="方正黑体_GBK" w:cs="Times New Roman"/>
                <w:spacing w:val="-3"/>
                <w:sz w:val="21"/>
                <w:szCs w:val="24"/>
                <w:lang w:val="zh-CN" w:bidi="zh-CN"/>
              </w:rPr>
              <w:t>“安全生产高新行”活动</w:t>
            </w:r>
          </w:p>
        </w:tc>
        <w:tc>
          <w:tcPr>
            <w:tcW w:w="5386" w:type="dxa"/>
            <w:vAlign w:val="center"/>
          </w:tcPr>
          <w:p>
            <w:pPr>
              <w:adjustRightInd/>
              <w:snapToGrid/>
              <w:spacing w:line="240" w:lineRule="auto"/>
              <w:ind w:firstLine="408" w:firstLineChars="200"/>
              <w:jc w:val="left"/>
              <w:rPr>
                <w:rFonts w:hint="default" w:ascii="Times New Roman" w:hAnsi="Times New Roman" w:eastAsia="方正仿宋_GBK" w:cs="Times New Roman"/>
                <w:spacing w:val="-3"/>
                <w:sz w:val="21"/>
                <w:szCs w:val="24"/>
                <w:lang w:val="zh-CN" w:bidi="zh-CN"/>
              </w:rPr>
            </w:pPr>
          </w:p>
          <w:p>
            <w:pPr>
              <w:widowControl/>
              <w:adjustRightInd/>
              <w:snapToGrid/>
              <w:spacing w:line="240" w:lineRule="auto"/>
              <w:ind w:firstLine="408" w:firstLineChars="200"/>
              <w:jc w:val="left"/>
              <w:rPr>
                <w:rFonts w:hint="default" w:ascii="Times New Roman" w:hAnsi="Times New Roman" w:eastAsia="方正仿宋_GBK" w:cs="Times New Roman"/>
                <w:spacing w:val="-3"/>
                <w:sz w:val="21"/>
                <w:szCs w:val="24"/>
                <w:lang w:val="zh-CN" w:bidi="zh-CN"/>
              </w:rPr>
            </w:pPr>
            <w:r>
              <w:rPr>
                <w:rFonts w:hint="default" w:ascii="Times New Roman" w:hAnsi="Times New Roman" w:eastAsia="方正仿宋_GBK" w:cs="Times New Roman"/>
                <w:spacing w:val="-3"/>
                <w:sz w:val="21"/>
                <w:szCs w:val="24"/>
                <w:lang w:val="zh-CN" w:bidi="zh-CN"/>
              </w:rPr>
              <w:t>各单位采取多种形式组织开展好专题行、区域行、网上行等活动，加强问题隐患和反面典型曝光；发挥“12350”举报电话作用，鼓励广大群众特别是企业员工举报重大隐患和违法违规行为；采取观看典型事故警示教育片、参观事故警示教育展览等方式，以案说法引导各类企业和广大职工深刻吸取事故教训。</w:t>
            </w:r>
          </w:p>
          <w:p>
            <w:pPr>
              <w:adjustRightInd/>
              <w:snapToGrid/>
              <w:spacing w:line="240" w:lineRule="auto"/>
              <w:ind w:firstLine="408" w:firstLineChars="200"/>
              <w:jc w:val="left"/>
              <w:rPr>
                <w:rFonts w:hint="default" w:ascii="Times New Roman" w:hAnsi="Times New Roman" w:eastAsia="方正仿宋_GBK" w:cs="Times New Roman"/>
                <w:spacing w:val="-3"/>
                <w:sz w:val="21"/>
                <w:szCs w:val="24"/>
                <w:lang w:val="zh-CN" w:bidi="zh-CN"/>
              </w:rPr>
            </w:pPr>
          </w:p>
        </w:tc>
        <w:tc>
          <w:tcPr>
            <w:tcW w:w="4961" w:type="dxa"/>
            <w:vAlign w:val="top"/>
          </w:tcPr>
          <w:p>
            <w:pPr>
              <w:adjustRightInd/>
              <w:snapToGrid/>
              <w:spacing w:line="240" w:lineRule="auto"/>
              <w:ind w:firstLine="408" w:firstLineChars="200"/>
              <w:jc w:val="left"/>
              <w:rPr>
                <w:rFonts w:hint="default" w:ascii="Times New Roman" w:hAnsi="Times New Roman" w:eastAsia="方正仿宋_GBK" w:cs="Times New Roman"/>
                <w:spacing w:val="-3"/>
                <w:sz w:val="21"/>
                <w:szCs w:val="24"/>
                <w:lang w:val="zh-CN" w:bidi="zh-CN"/>
              </w:rPr>
            </w:pPr>
          </w:p>
          <w:p>
            <w:pPr>
              <w:adjustRightInd/>
              <w:snapToGrid/>
              <w:spacing w:line="240" w:lineRule="auto"/>
              <w:ind w:firstLine="408" w:firstLineChars="200"/>
              <w:jc w:val="left"/>
              <w:rPr>
                <w:rFonts w:hint="default" w:ascii="Times New Roman" w:hAnsi="Times New Roman" w:eastAsia="方正仿宋_GBK" w:cs="Times New Roman"/>
                <w:spacing w:val="-3"/>
                <w:sz w:val="21"/>
                <w:szCs w:val="24"/>
                <w:lang w:val="zh-CN" w:bidi="zh-CN"/>
              </w:rPr>
            </w:pPr>
            <w:r>
              <w:rPr>
                <w:rFonts w:hint="default" w:ascii="Times New Roman" w:hAnsi="Times New Roman" w:eastAsia="方正仿宋_GBK" w:cs="Times New Roman"/>
                <w:spacing w:val="-3"/>
                <w:sz w:val="21"/>
                <w:szCs w:val="24"/>
                <w:lang w:val="zh-CN" w:bidi="zh-CN"/>
              </w:rPr>
              <w:t>曝光问题隐患（ ）条，主流媒体曝光典型案例（ ）个，媒体转发报道（  ）篇；</w:t>
            </w:r>
          </w:p>
          <w:p>
            <w:pPr>
              <w:adjustRightInd/>
              <w:snapToGrid/>
              <w:spacing w:line="240" w:lineRule="auto"/>
              <w:ind w:firstLine="408" w:firstLineChars="200"/>
              <w:jc w:val="left"/>
              <w:rPr>
                <w:rFonts w:hint="default" w:ascii="Times New Roman" w:hAnsi="Times New Roman" w:eastAsia="方正仿宋_GBK" w:cs="Times New Roman"/>
                <w:spacing w:val="-3"/>
                <w:sz w:val="21"/>
                <w:szCs w:val="24"/>
                <w:lang w:val="zh-CN" w:bidi="zh-CN"/>
              </w:rPr>
            </w:pPr>
            <w:r>
              <w:rPr>
                <w:rFonts w:hint="default" w:ascii="Times New Roman" w:hAnsi="Times New Roman" w:eastAsia="方正仿宋_GBK" w:cs="Times New Roman"/>
                <w:spacing w:val="-3"/>
                <w:sz w:val="21"/>
                <w:szCs w:val="24"/>
                <w:lang w:val="zh-CN" w:bidi="zh-CN"/>
              </w:rPr>
              <w:t>组织观看典型事故警示教育片（</w:t>
            </w:r>
            <w:r>
              <w:rPr>
                <w:rFonts w:hint="default" w:ascii="Times New Roman" w:hAnsi="Times New Roman" w:eastAsia="方正仿宋_GBK" w:cs="Times New Roman"/>
                <w:spacing w:val="-3"/>
                <w:sz w:val="21"/>
                <w:szCs w:val="24"/>
                <w:lang w:val="zh-CN" w:bidi="zh-CN"/>
              </w:rPr>
              <w:tab/>
            </w:r>
            <w:r>
              <w:rPr>
                <w:rFonts w:hint="default" w:ascii="Times New Roman" w:hAnsi="Times New Roman" w:eastAsia="方正仿宋_GBK" w:cs="Times New Roman"/>
                <w:spacing w:val="-3"/>
                <w:sz w:val="21"/>
                <w:szCs w:val="24"/>
                <w:lang w:val="zh-CN" w:bidi="zh-CN"/>
              </w:rPr>
              <w:t xml:space="preserve"> ）场，参与（   ）人次；组织参观警示教育展览（</w:t>
            </w:r>
            <w:r>
              <w:rPr>
                <w:rFonts w:hint="default" w:ascii="Times New Roman" w:hAnsi="Times New Roman" w:eastAsia="方正仿宋_GBK" w:cs="Times New Roman"/>
                <w:spacing w:val="-3"/>
                <w:sz w:val="21"/>
                <w:szCs w:val="24"/>
                <w:lang w:val="zh-CN" w:bidi="zh-CN"/>
              </w:rPr>
              <w:tab/>
            </w:r>
            <w:r>
              <w:rPr>
                <w:rFonts w:hint="default" w:ascii="Times New Roman" w:hAnsi="Times New Roman" w:eastAsia="方正仿宋_GBK" w:cs="Times New Roman"/>
                <w:spacing w:val="-3"/>
                <w:sz w:val="21"/>
                <w:szCs w:val="24"/>
                <w:lang w:val="zh-CN" w:bidi="zh-CN"/>
              </w:rPr>
              <w:t xml:space="preserve">  ）场，参与（</w:t>
            </w:r>
            <w:r>
              <w:rPr>
                <w:rFonts w:hint="default" w:ascii="Times New Roman" w:hAnsi="Times New Roman" w:eastAsia="方正仿宋_GBK" w:cs="Times New Roman"/>
                <w:spacing w:val="-3"/>
                <w:sz w:val="21"/>
                <w:szCs w:val="24"/>
                <w:lang w:val="zh-CN" w:bidi="zh-CN"/>
              </w:rPr>
              <w:tab/>
            </w:r>
            <w:r>
              <w:rPr>
                <w:rFonts w:hint="default" w:ascii="Times New Roman" w:hAnsi="Times New Roman" w:eastAsia="方正仿宋_GBK" w:cs="Times New Roman"/>
                <w:spacing w:val="-3"/>
                <w:sz w:val="21"/>
                <w:szCs w:val="24"/>
                <w:lang w:val="zh-CN" w:bidi="zh-CN"/>
              </w:rPr>
              <w:t xml:space="preserve"> ）人次；社区居民、企业员工举报重大隐患和违法违规行为 (  </w:t>
            </w:r>
            <w:r>
              <w:rPr>
                <w:rFonts w:hint="default" w:ascii="Times New Roman" w:hAnsi="Times New Roman" w:eastAsia="方正仿宋_GBK" w:cs="Times New Roman"/>
                <w:spacing w:val="-3"/>
                <w:sz w:val="21"/>
                <w:szCs w:val="24"/>
                <w:lang w:val="zh-CN" w:bidi="zh-CN"/>
              </w:rPr>
              <w:tab/>
            </w:r>
            <w:r>
              <w:rPr>
                <w:rFonts w:hint="default" w:ascii="Times New Roman" w:hAnsi="Times New Roman" w:eastAsia="方正仿宋_GBK" w:cs="Times New Roman"/>
                <w:spacing w:val="-3"/>
                <w:sz w:val="21"/>
                <w:szCs w:val="24"/>
                <w:lang w:val="zh-CN" w:bidi="zh-CN"/>
              </w:rPr>
              <w:t>)条次；</w:t>
            </w:r>
          </w:p>
          <w:p>
            <w:pPr>
              <w:adjustRightInd/>
              <w:snapToGrid/>
              <w:spacing w:line="240" w:lineRule="auto"/>
              <w:ind w:firstLine="408" w:firstLineChars="200"/>
              <w:jc w:val="left"/>
              <w:rPr>
                <w:rFonts w:hint="default" w:ascii="Times New Roman" w:hAnsi="Times New Roman" w:eastAsia="方正仿宋_GBK" w:cs="Times New Roman"/>
                <w:spacing w:val="-3"/>
                <w:sz w:val="21"/>
                <w:szCs w:val="24"/>
                <w:lang w:val="zh-CN" w:bidi="zh-CN"/>
              </w:rPr>
            </w:pPr>
            <w:r>
              <w:rPr>
                <w:rFonts w:hint="default" w:ascii="Times New Roman" w:hAnsi="Times New Roman" w:eastAsia="方正仿宋_GBK" w:cs="Times New Roman"/>
                <w:spacing w:val="-3"/>
                <w:sz w:val="21"/>
                <w:szCs w:val="24"/>
                <w:lang w:val="zh-CN" w:bidi="zh-CN"/>
              </w:rPr>
              <w:t>开展“专题行”(   )次、“区域行”(  )次、“网上行”(   )次。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44" w:hRule="atLeast"/>
        </w:trPr>
        <w:tc>
          <w:tcPr>
            <w:tcW w:w="2694" w:type="dxa"/>
            <w:vAlign w:val="top"/>
          </w:tcPr>
          <w:p>
            <w:pPr>
              <w:adjustRightInd/>
              <w:snapToGrid/>
              <w:spacing w:line="240" w:lineRule="auto"/>
              <w:ind w:firstLine="0" w:firstLineChars="0"/>
              <w:jc w:val="center"/>
              <w:rPr>
                <w:rFonts w:hint="default" w:ascii="Times New Roman" w:hAnsi="Times New Roman" w:eastAsia="方正黑体_GBK" w:cs="Times New Roman"/>
                <w:spacing w:val="-3"/>
                <w:sz w:val="21"/>
                <w:szCs w:val="24"/>
                <w:lang w:val="zh-CN" w:bidi="zh-CN"/>
              </w:rPr>
            </w:pPr>
          </w:p>
          <w:p>
            <w:pPr>
              <w:adjustRightInd/>
              <w:snapToGrid/>
              <w:spacing w:line="240" w:lineRule="auto"/>
              <w:ind w:firstLine="0" w:firstLineChars="0"/>
              <w:rPr>
                <w:rFonts w:hint="default" w:ascii="Times New Roman" w:hAnsi="Times New Roman" w:eastAsia="方正黑体_GBK" w:cs="Times New Roman"/>
                <w:spacing w:val="-3"/>
                <w:sz w:val="21"/>
                <w:szCs w:val="24"/>
                <w:lang w:val="zh-CN" w:bidi="zh-CN"/>
              </w:rPr>
            </w:pPr>
          </w:p>
          <w:p>
            <w:pPr>
              <w:adjustRightInd/>
              <w:snapToGrid/>
              <w:spacing w:line="240" w:lineRule="auto"/>
              <w:ind w:firstLine="0" w:firstLineChars="0"/>
              <w:jc w:val="center"/>
              <w:rPr>
                <w:rFonts w:hint="default" w:ascii="Times New Roman" w:hAnsi="Times New Roman" w:eastAsia="方正黑体_GBK" w:cs="Times New Roman"/>
                <w:spacing w:val="-3"/>
                <w:sz w:val="21"/>
                <w:szCs w:val="24"/>
                <w:lang w:val="zh-CN" w:bidi="zh-CN"/>
              </w:rPr>
            </w:pPr>
            <w:r>
              <w:rPr>
                <w:rFonts w:hint="default" w:ascii="Times New Roman" w:hAnsi="Times New Roman" w:eastAsia="方正黑体_GBK" w:cs="Times New Roman"/>
                <w:spacing w:val="-3"/>
                <w:sz w:val="21"/>
                <w:szCs w:val="24"/>
                <w:lang w:val="zh-CN" w:bidi="zh-CN"/>
              </w:rPr>
              <w:t>“6·16 安全宣传咨询日”</w:t>
            </w:r>
          </w:p>
          <w:p>
            <w:pPr>
              <w:adjustRightInd/>
              <w:snapToGrid/>
              <w:spacing w:line="240" w:lineRule="auto"/>
              <w:ind w:firstLine="0" w:firstLineChars="0"/>
              <w:jc w:val="center"/>
              <w:rPr>
                <w:rFonts w:hint="default" w:ascii="Times New Roman" w:hAnsi="Times New Roman" w:eastAsia="方正黑体_GBK" w:cs="Times New Roman"/>
                <w:spacing w:val="-3"/>
                <w:sz w:val="21"/>
                <w:szCs w:val="24"/>
                <w:lang w:val="zh-CN" w:bidi="zh-CN"/>
              </w:rPr>
            </w:pPr>
            <w:r>
              <w:rPr>
                <w:rFonts w:hint="default" w:ascii="Times New Roman" w:hAnsi="Times New Roman" w:eastAsia="方正黑体_GBK" w:cs="Times New Roman"/>
                <w:spacing w:val="-3"/>
                <w:sz w:val="21"/>
                <w:szCs w:val="24"/>
                <w:lang w:val="zh-CN" w:bidi="zh-CN"/>
              </w:rPr>
              <w:t xml:space="preserve"> 活动</w:t>
            </w:r>
          </w:p>
        </w:tc>
        <w:tc>
          <w:tcPr>
            <w:tcW w:w="5386" w:type="dxa"/>
            <w:vAlign w:val="center"/>
          </w:tcPr>
          <w:p>
            <w:pPr>
              <w:adjustRightInd/>
              <w:snapToGrid/>
              <w:spacing w:line="240" w:lineRule="auto"/>
              <w:ind w:firstLine="408" w:firstLineChars="200"/>
              <w:jc w:val="left"/>
              <w:rPr>
                <w:rFonts w:hint="default" w:ascii="Times New Roman" w:hAnsi="Times New Roman" w:eastAsia="方正仿宋_GBK" w:cs="Times New Roman"/>
                <w:spacing w:val="-3"/>
                <w:sz w:val="21"/>
                <w:szCs w:val="24"/>
                <w:lang w:val="zh-CN" w:bidi="zh-CN"/>
              </w:rPr>
            </w:pPr>
            <w:r>
              <w:rPr>
                <w:rFonts w:hint="default" w:ascii="Times New Roman" w:hAnsi="Times New Roman" w:eastAsia="方正仿宋_GBK" w:cs="Times New Roman"/>
                <w:spacing w:val="-3"/>
                <w:sz w:val="21"/>
                <w:szCs w:val="24"/>
                <w:lang w:val="zh-CN" w:bidi="zh-CN"/>
              </w:rPr>
              <w:t>各单位广泛开展安全宣传咨询活动。创造性开展“公众开放日”活动。</w:t>
            </w:r>
          </w:p>
        </w:tc>
        <w:tc>
          <w:tcPr>
            <w:tcW w:w="4961" w:type="dxa"/>
            <w:vAlign w:val="center"/>
          </w:tcPr>
          <w:p>
            <w:pPr>
              <w:adjustRightInd/>
              <w:snapToGrid/>
              <w:spacing w:line="240" w:lineRule="auto"/>
              <w:ind w:firstLine="408" w:firstLineChars="200"/>
              <w:jc w:val="left"/>
              <w:rPr>
                <w:rFonts w:hint="default" w:ascii="Times New Roman" w:hAnsi="Times New Roman" w:eastAsia="方正仿宋_GBK" w:cs="Times New Roman"/>
                <w:spacing w:val="-3"/>
                <w:sz w:val="21"/>
                <w:szCs w:val="24"/>
                <w:lang w:val="zh-CN" w:bidi="zh-CN"/>
              </w:rPr>
            </w:pPr>
          </w:p>
          <w:p>
            <w:pPr>
              <w:adjustRightInd/>
              <w:snapToGrid/>
              <w:spacing w:line="240" w:lineRule="auto"/>
              <w:ind w:firstLine="408" w:firstLineChars="200"/>
              <w:jc w:val="left"/>
              <w:rPr>
                <w:rFonts w:hint="default" w:ascii="Times New Roman" w:hAnsi="Times New Roman" w:eastAsia="方正仿宋_GBK" w:cs="Times New Roman"/>
                <w:spacing w:val="-3"/>
                <w:sz w:val="21"/>
                <w:szCs w:val="24"/>
                <w:lang w:val="zh-CN" w:bidi="zh-CN"/>
              </w:rPr>
            </w:pPr>
            <w:r>
              <w:rPr>
                <w:rFonts w:hint="default" w:ascii="Times New Roman" w:hAnsi="Times New Roman" w:eastAsia="方正仿宋_GBK" w:cs="Times New Roman"/>
                <w:spacing w:val="-3"/>
                <w:sz w:val="21"/>
                <w:szCs w:val="24"/>
                <w:lang w:val="zh-CN" w:bidi="zh-CN"/>
              </w:rPr>
              <w:t>开展安全宣传咨询活动（ ）场，参与（ ） 人次；</w:t>
            </w:r>
          </w:p>
          <w:p>
            <w:pPr>
              <w:adjustRightInd/>
              <w:snapToGrid/>
              <w:spacing w:line="240" w:lineRule="auto"/>
              <w:ind w:firstLine="408" w:firstLineChars="200"/>
              <w:jc w:val="left"/>
              <w:rPr>
                <w:rFonts w:hint="default" w:ascii="Times New Roman" w:hAnsi="Times New Roman" w:eastAsia="方正仿宋_GBK" w:cs="Times New Roman"/>
                <w:spacing w:val="-3"/>
                <w:sz w:val="21"/>
                <w:szCs w:val="24"/>
                <w:lang w:val="zh-CN" w:bidi="zh-CN"/>
              </w:rPr>
            </w:pPr>
            <w:r>
              <w:rPr>
                <w:rFonts w:hint="default" w:ascii="Times New Roman" w:hAnsi="Times New Roman" w:eastAsia="方正仿宋_GBK" w:cs="Times New Roman"/>
                <w:spacing w:val="-3"/>
                <w:sz w:val="21"/>
                <w:szCs w:val="24"/>
                <w:lang w:val="zh-CN" w:bidi="zh-CN"/>
              </w:rPr>
              <w:t xml:space="preserve">创新开展线上活动（ ）场，参与（ ）人次。 </w:t>
            </w:r>
          </w:p>
          <w:p>
            <w:pPr>
              <w:adjustRightInd/>
              <w:snapToGrid/>
              <w:spacing w:line="240" w:lineRule="auto"/>
              <w:ind w:firstLine="408" w:firstLineChars="200"/>
              <w:jc w:val="left"/>
              <w:rPr>
                <w:rFonts w:hint="default" w:ascii="Times New Roman" w:hAnsi="Times New Roman" w:eastAsia="方正仿宋_GBK" w:cs="Times New Roman"/>
                <w:spacing w:val="-3"/>
                <w:sz w:val="21"/>
                <w:szCs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80" w:hRule="atLeast"/>
        </w:trPr>
        <w:tc>
          <w:tcPr>
            <w:tcW w:w="2694" w:type="dxa"/>
            <w:vAlign w:val="top"/>
          </w:tcPr>
          <w:p>
            <w:pPr>
              <w:adjustRightInd/>
              <w:snapToGrid/>
              <w:spacing w:line="240" w:lineRule="auto"/>
              <w:ind w:firstLine="0" w:firstLineChars="0"/>
              <w:jc w:val="center"/>
              <w:rPr>
                <w:rFonts w:hint="default" w:ascii="Times New Roman" w:hAnsi="Times New Roman" w:eastAsia="方正黑体_GBK" w:cs="Times New Roman"/>
                <w:spacing w:val="-3"/>
                <w:sz w:val="21"/>
                <w:szCs w:val="24"/>
                <w:lang w:val="zh-CN" w:bidi="zh-CN"/>
              </w:rPr>
            </w:pPr>
          </w:p>
          <w:p>
            <w:pPr>
              <w:adjustRightInd/>
              <w:snapToGrid/>
              <w:spacing w:line="240" w:lineRule="auto"/>
              <w:ind w:firstLine="0" w:firstLineChars="0"/>
              <w:jc w:val="center"/>
              <w:rPr>
                <w:rFonts w:hint="default" w:ascii="Times New Roman" w:hAnsi="Times New Roman" w:eastAsia="方正黑体_GBK" w:cs="Times New Roman"/>
                <w:spacing w:val="-3"/>
                <w:sz w:val="21"/>
                <w:szCs w:val="24"/>
                <w:lang w:val="zh-CN" w:bidi="zh-CN"/>
              </w:rPr>
            </w:pPr>
          </w:p>
          <w:p>
            <w:pPr>
              <w:adjustRightInd/>
              <w:snapToGrid/>
              <w:spacing w:line="240" w:lineRule="auto"/>
              <w:ind w:firstLine="0" w:firstLineChars="0"/>
              <w:jc w:val="center"/>
              <w:rPr>
                <w:rFonts w:hint="default" w:ascii="Times New Roman" w:hAnsi="Times New Roman" w:eastAsia="方正黑体_GBK" w:cs="Times New Roman"/>
                <w:spacing w:val="-3"/>
                <w:sz w:val="21"/>
                <w:szCs w:val="24"/>
                <w:lang w:val="zh-CN" w:bidi="zh-CN"/>
              </w:rPr>
            </w:pPr>
          </w:p>
          <w:p>
            <w:pPr>
              <w:adjustRightInd/>
              <w:snapToGrid/>
              <w:spacing w:line="240" w:lineRule="auto"/>
              <w:ind w:firstLine="0" w:firstLineChars="0"/>
              <w:rPr>
                <w:rFonts w:hint="default" w:ascii="Times New Roman" w:hAnsi="Times New Roman" w:eastAsia="方正黑体_GBK" w:cs="Times New Roman"/>
                <w:spacing w:val="-3"/>
                <w:sz w:val="21"/>
                <w:szCs w:val="24"/>
                <w:lang w:val="zh-CN" w:bidi="zh-CN"/>
              </w:rPr>
            </w:pPr>
          </w:p>
          <w:p>
            <w:pPr>
              <w:adjustRightInd/>
              <w:snapToGrid/>
              <w:spacing w:line="240" w:lineRule="auto"/>
              <w:ind w:firstLine="0" w:firstLineChars="0"/>
              <w:jc w:val="center"/>
              <w:rPr>
                <w:rFonts w:hint="default" w:ascii="Times New Roman" w:hAnsi="Times New Roman" w:eastAsia="方正黑体_GBK" w:cs="Times New Roman"/>
                <w:spacing w:val="-3"/>
                <w:sz w:val="21"/>
                <w:szCs w:val="24"/>
                <w:lang w:val="zh-CN" w:bidi="zh-CN"/>
              </w:rPr>
            </w:pPr>
            <w:r>
              <w:rPr>
                <w:rFonts w:hint="default" w:ascii="Times New Roman" w:hAnsi="Times New Roman" w:eastAsia="方正黑体_GBK" w:cs="Times New Roman"/>
                <w:spacing w:val="-3"/>
                <w:sz w:val="21"/>
                <w:szCs w:val="24"/>
                <w:lang w:val="zh-CN" w:bidi="zh-CN"/>
              </w:rPr>
              <w:t>推进安全宣传“五进”活动</w:t>
            </w:r>
          </w:p>
        </w:tc>
        <w:tc>
          <w:tcPr>
            <w:tcW w:w="5386" w:type="dxa"/>
            <w:vAlign w:val="center"/>
          </w:tcPr>
          <w:p>
            <w:pPr>
              <w:adjustRightInd/>
              <w:snapToGrid/>
              <w:spacing w:line="240" w:lineRule="auto"/>
              <w:ind w:firstLine="408" w:firstLineChars="200"/>
              <w:jc w:val="left"/>
              <w:rPr>
                <w:rFonts w:hint="default" w:ascii="Times New Roman" w:hAnsi="Times New Roman" w:eastAsia="方正仿宋_GBK" w:cs="Times New Roman"/>
                <w:spacing w:val="-3"/>
                <w:sz w:val="21"/>
                <w:szCs w:val="24"/>
                <w:lang w:val="zh-CN" w:bidi="zh-CN"/>
              </w:rPr>
            </w:pPr>
            <w:r>
              <w:rPr>
                <w:rFonts w:hint="default" w:ascii="Times New Roman" w:hAnsi="Times New Roman" w:eastAsia="方正仿宋_GBK" w:cs="Times New Roman"/>
                <w:spacing w:val="-3"/>
                <w:sz w:val="21"/>
                <w:szCs w:val="24"/>
                <w:lang w:val="zh-CN" w:bidi="zh-CN"/>
              </w:rPr>
              <w:t>用好“全国安全宣教和应急科普平台”和市应急局公众信息网“应急科普”专栏，针对不同行业和受众开发制作科普知识读本、微课堂、微视频、小游戏等寓教于乐的安全宣传产品，有针对性地组织居民小区、学校医院等开展灾害避险逃生演练；分类推动应急科普宣传教育和安全体验基地规范化、科学化建设。</w:t>
            </w:r>
          </w:p>
        </w:tc>
        <w:tc>
          <w:tcPr>
            <w:tcW w:w="4961" w:type="dxa"/>
            <w:vAlign w:val="center"/>
          </w:tcPr>
          <w:p>
            <w:pPr>
              <w:adjustRightInd/>
              <w:snapToGrid/>
              <w:spacing w:line="240" w:lineRule="auto"/>
              <w:ind w:firstLine="408" w:firstLineChars="200"/>
              <w:jc w:val="left"/>
              <w:rPr>
                <w:rFonts w:hint="default" w:ascii="Times New Roman" w:hAnsi="Times New Roman" w:eastAsia="方正仿宋_GBK" w:cs="Times New Roman"/>
                <w:spacing w:val="-3"/>
                <w:sz w:val="21"/>
                <w:szCs w:val="24"/>
                <w:lang w:val="zh-CN" w:bidi="zh-CN"/>
              </w:rPr>
            </w:pPr>
          </w:p>
          <w:p>
            <w:pPr>
              <w:adjustRightInd/>
              <w:snapToGrid/>
              <w:spacing w:line="240" w:lineRule="auto"/>
              <w:ind w:firstLine="408" w:firstLineChars="200"/>
              <w:jc w:val="left"/>
              <w:rPr>
                <w:rFonts w:hint="default" w:ascii="Times New Roman" w:hAnsi="Times New Roman" w:eastAsia="方正仿宋_GBK" w:cs="Times New Roman"/>
                <w:spacing w:val="-3"/>
                <w:sz w:val="21"/>
                <w:szCs w:val="24"/>
                <w:lang w:val="zh-CN" w:bidi="zh-CN"/>
              </w:rPr>
            </w:pPr>
            <w:r>
              <w:rPr>
                <w:rFonts w:hint="default" w:ascii="Times New Roman" w:hAnsi="Times New Roman" w:eastAsia="方正仿宋_GBK" w:cs="Times New Roman"/>
                <w:spacing w:val="-3"/>
                <w:sz w:val="21"/>
                <w:szCs w:val="24"/>
                <w:lang w:val="zh-CN" w:bidi="zh-CN"/>
              </w:rPr>
              <w:t>制作各类安全宣传产品（</w:t>
            </w:r>
            <w:r>
              <w:rPr>
                <w:rFonts w:hint="default" w:ascii="Times New Roman" w:hAnsi="Times New Roman" w:eastAsia="方正仿宋_GBK" w:cs="Times New Roman"/>
                <w:spacing w:val="-3"/>
                <w:sz w:val="21"/>
                <w:szCs w:val="24"/>
                <w:lang w:val="zh-CN" w:bidi="zh-CN"/>
              </w:rPr>
              <w:tab/>
            </w:r>
            <w:r>
              <w:rPr>
                <w:rFonts w:hint="default" w:ascii="Times New Roman" w:hAnsi="Times New Roman" w:eastAsia="方正仿宋_GBK" w:cs="Times New Roman"/>
                <w:spacing w:val="-3"/>
                <w:sz w:val="21"/>
                <w:szCs w:val="24"/>
                <w:lang w:val="zh-CN" w:bidi="zh-CN"/>
              </w:rPr>
              <w:t>）部，开展灾害避险逃生、自救互救演练（</w:t>
            </w:r>
            <w:r>
              <w:rPr>
                <w:rFonts w:hint="default" w:ascii="Times New Roman" w:hAnsi="Times New Roman" w:eastAsia="方正仿宋_GBK" w:cs="Times New Roman"/>
                <w:spacing w:val="-3"/>
                <w:sz w:val="21"/>
                <w:szCs w:val="24"/>
                <w:lang w:val="zh-CN" w:bidi="zh-CN"/>
              </w:rPr>
              <w:tab/>
            </w:r>
            <w:r>
              <w:rPr>
                <w:rFonts w:hint="default" w:ascii="Times New Roman" w:hAnsi="Times New Roman" w:eastAsia="方正仿宋_GBK" w:cs="Times New Roman"/>
                <w:spacing w:val="-3"/>
                <w:sz w:val="21"/>
                <w:szCs w:val="24"/>
                <w:lang w:val="zh-CN" w:bidi="zh-CN"/>
              </w:rPr>
              <w:t>）场，参与（</w:t>
            </w:r>
            <w:r>
              <w:rPr>
                <w:rFonts w:hint="default" w:ascii="Times New Roman" w:hAnsi="Times New Roman" w:eastAsia="方正仿宋_GBK" w:cs="Times New Roman"/>
                <w:spacing w:val="-3"/>
                <w:sz w:val="21"/>
                <w:szCs w:val="24"/>
                <w:lang w:val="zh-CN" w:bidi="zh-CN"/>
              </w:rPr>
              <w:tab/>
            </w:r>
            <w:r>
              <w:rPr>
                <w:rFonts w:hint="default" w:ascii="Times New Roman" w:hAnsi="Times New Roman" w:eastAsia="方正仿宋_GBK" w:cs="Times New Roman"/>
                <w:spacing w:val="-3"/>
                <w:sz w:val="21"/>
                <w:szCs w:val="24"/>
                <w:lang w:val="zh-CN" w:bidi="zh-CN"/>
              </w:rPr>
              <w:t>）人次；</w:t>
            </w:r>
          </w:p>
          <w:p>
            <w:pPr>
              <w:adjustRightInd/>
              <w:snapToGrid/>
              <w:spacing w:line="240" w:lineRule="auto"/>
              <w:ind w:firstLine="408" w:firstLineChars="200"/>
              <w:jc w:val="left"/>
              <w:rPr>
                <w:rFonts w:hint="default" w:ascii="Times New Roman" w:hAnsi="Times New Roman" w:eastAsia="方正仿宋_GBK" w:cs="Times New Roman"/>
                <w:spacing w:val="-3"/>
                <w:sz w:val="21"/>
                <w:szCs w:val="24"/>
                <w:lang w:val="zh-CN" w:bidi="zh-CN"/>
              </w:rPr>
            </w:pPr>
            <w:r>
              <w:rPr>
                <w:rFonts w:hint="default" w:ascii="Times New Roman" w:hAnsi="Times New Roman" w:eastAsia="方正仿宋_GBK" w:cs="Times New Roman"/>
                <w:spacing w:val="-3"/>
                <w:sz w:val="21"/>
                <w:szCs w:val="24"/>
                <w:lang w:val="zh-CN" w:bidi="zh-CN"/>
              </w:rPr>
              <w:t>应急科普宣传教育和安全体验基地建设情况，新建（</w:t>
            </w:r>
            <w:r>
              <w:rPr>
                <w:rFonts w:hint="default" w:ascii="Times New Roman" w:hAnsi="Times New Roman" w:eastAsia="方正仿宋_GBK" w:cs="Times New Roman"/>
                <w:spacing w:val="-3"/>
                <w:sz w:val="21"/>
                <w:szCs w:val="24"/>
                <w:lang w:val="zh-CN" w:bidi="zh-CN"/>
              </w:rPr>
              <w:tab/>
            </w:r>
            <w:r>
              <w:rPr>
                <w:rFonts w:hint="default" w:ascii="Times New Roman" w:hAnsi="Times New Roman" w:eastAsia="方正仿宋_GBK" w:cs="Times New Roman"/>
                <w:spacing w:val="-3"/>
                <w:sz w:val="21"/>
                <w:szCs w:val="24"/>
                <w:lang w:val="zh-CN" w:bidi="zh-CN"/>
              </w:rPr>
              <w:t>）个，改扩建（</w:t>
            </w:r>
            <w:r>
              <w:rPr>
                <w:rFonts w:hint="default" w:ascii="Times New Roman" w:hAnsi="Times New Roman" w:eastAsia="方正仿宋_GBK" w:cs="Times New Roman"/>
                <w:spacing w:val="-3"/>
                <w:sz w:val="21"/>
                <w:szCs w:val="24"/>
                <w:lang w:val="zh-CN" w:bidi="zh-CN"/>
              </w:rPr>
              <w:tab/>
            </w:r>
            <w:r>
              <w:rPr>
                <w:rFonts w:hint="default" w:ascii="Times New Roman" w:hAnsi="Times New Roman" w:eastAsia="方正仿宋_GBK" w:cs="Times New Roman"/>
                <w:spacing w:val="-3"/>
                <w:sz w:val="21"/>
                <w:szCs w:val="24"/>
                <w:lang w:val="zh-CN" w:bidi="zh-CN"/>
              </w:rPr>
              <w:t>）个，计划（</w:t>
            </w:r>
            <w:r>
              <w:rPr>
                <w:rFonts w:hint="default" w:ascii="Times New Roman" w:hAnsi="Times New Roman" w:eastAsia="方正仿宋_GBK" w:cs="Times New Roman"/>
                <w:spacing w:val="-3"/>
                <w:sz w:val="21"/>
                <w:szCs w:val="24"/>
                <w:lang w:val="zh-CN" w:bidi="zh-CN"/>
              </w:rPr>
              <w:tab/>
            </w:r>
            <w:r>
              <w:rPr>
                <w:rFonts w:hint="default" w:ascii="Times New Roman" w:hAnsi="Times New Roman" w:eastAsia="方正仿宋_GBK" w:cs="Times New Roman"/>
                <w:spacing w:val="-3"/>
                <w:sz w:val="21"/>
                <w:szCs w:val="24"/>
                <w:lang w:val="zh-CN" w:bidi="zh-CN"/>
              </w:rPr>
              <w:t>）个，其他（</w:t>
            </w:r>
            <w:r>
              <w:rPr>
                <w:rFonts w:hint="default" w:ascii="Times New Roman" w:hAnsi="Times New Roman" w:eastAsia="方正仿宋_GBK" w:cs="Times New Roman"/>
                <w:spacing w:val="-3"/>
                <w:sz w:val="21"/>
                <w:szCs w:val="24"/>
                <w:lang w:val="zh-CN" w:bidi="zh-CN"/>
              </w:rPr>
              <w:tab/>
            </w:r>
            <w:r>
              <w:rPr>
                <w:rFonts w:hint="default" w:ascii="Times New Roman" w:hAnsi="Times New Roman" w:eastAsia="方正仿宋_GBK" w:cs="Times New Roman"/>
                <w:spacing w:val="-3"/>
                <w:sz w:val="21"/>
                <w:szCs w:val="24"/>
                <w:lang w:val="zh-CN" w:bidi="zh-CN"/>
              </w:rPr>
              <w:t>） 个；</w:t>
            </w:r>
          </w:p>
          <w:p>
            <w:pPr>
              <w:adjustRightInd/>
              <w:snapToGrid/>
              <w:spacing w:line="240" w:lineRule="auto"/>
              <w:ind w:firstLine="408" w:firstLineChars="200"/>
              <w:jc w:val="left"/>
              <w:rPr>
                <w:rFonts w:hint="default" w:ascii="Times New Roman" w:hAnsi="Times New Roman" w:eastAsia="方正仿宋_GBK" w:cs="Times New Roman"/>
                <w:spacing w:val="-3"/>
                <w:sz w:val="21"/>
                <w:szCs w:val="24"/>
                <w:lang w:val="zh-CN" w:bidi="zh-CN"/>
              </w:rPr>
            </w:pPr>
            <w:r>
              <w:rPr>
                <w:rFonts w:hint="default" w:ascii="Times New Roman" w:hAnsi="Times New Roman" w:eastAsia="方正仿宋_GBK" w:cs="Times New Roman"/>
                <w:spacing w:val="-3"/>
                <w:sz w:val="21"/>
                <w:szCs w:val="24"/>
                <w:lang w:val="zh-CN" w:bidi="zh-CN"/>
              </w:rPr>
              <w:t>使用全国安全宣教和应急科普平台 □是 □否</w:t>
            </w:r>
          </w:p>
        </w:tc>
      </w:tr>
    </w:tbl>
    <w:p>
      <w:pPr>
        <w:spacing w:line="560" w:lineRule="exact"/>
        <w:rPr>
          <w:rFonts w:hint="default" w:ascii="Times New Roman" w:hAnsi="Times New Roman" w:eastAsia="仿宋" w:cs="Times New Roman"/>
          <w:sz w:val="21"/>
        </w:rPr>
        <w:sectPr>
          <w:footerReference r:id="rId5" w:type="default"/>
          <w:pgSz w:w="16840" w:h="11910" w:orient="landscape"/>
          <w:pgMar w:top="1100" w:right="1780" w:bottom="280" w:left="1460" w:header="850" w:footer="1531" w:gutter="0"/>
          <w:cols w:space="720" w:num="1"/>
          <w:docGrid w:linePitch="435" w:charSpace="0"/>
        </w:sectPr>
      </w:pPr>
    </w:p>
    <w:p>
      <w:pPr>
        <w:widowControl/>
        <w:adjustRightInd/>
        <w:snapToGrid/>
        <w:spacing w:line="560" w:lineRule="exact"/>
        <w:ind w:firstLine="0" w:firstLineChars="0"/>
        <w:jc w:val="left"/>
        <w:textAlignment w:val="center"/>
        <w:rPr>
          <w:rFonts w:hint="default" w:ascii="Times New Roman" w:hAnsi="Times New Roman" w:eastAsia="方正黑体_GBK" w:cs="Times New Roman"/>
          <w:kern w:val="0"/>
          <w:sz w:val="32"/>
          <w:szCs w:val="32"/>
          <w:lang w:bidi="ar"/>
        </w:rPr>
      </w:pPr>
      <w:r>
        <w:rPr>
          <w:rFonts w:hint="default" w:ascii="Times New Roman" w:hAnsi="Times New Roman" w:eastAsia="方正黑体_GBK" w:cs="Times New Roman"/>
          <w:kern w:val="0"/>
          <w:sz w:val="32"/>
          <w:szCs w:val="32"/>
          <w:lang w:bidi="ar"/>
        </w:rPr>
        <w:t>附件2</w:t>
      </w:r>
    </w:p>
    <w:p>
      <w:pPr>
        <w:adjustRightInd/>
        <w:snapToGrid/>
        <w:spacing w:before="240" w:line="560" w:lineRule="exact"/>
        <w:ind w:firstLine="0" w:firstLineChars="0"/>
        <w:jc w:val="center"/>
        <w:outlineLvl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 xml:space="preserve"> “安全生产月”活动宣传标语</w:t>
      </w:r>
    </w:p>
    <w:p>
      <w:pPr>
        <w:adjustRightInd/>
        <w:snapToGrid/>
        <w:spacing w:line="560" w:lineRule="exact"/>
        <w:ind w:firstLine="0" w:firstLineChars="0"/>
        <w:jc w:val="center"/>
        <w:rPr>
          <w:rFonts w:hint="default" w:ascii="Times New Roman" w:hAnsi="Times New Roman" w:eastAsia="方正仿宋_GBK" w:cs="Times New Roman"/>
          <w:kern w:val="0"/>
          <w:sz w:val="32"/>
          <w:szCs w:val="22"/>
        </w:rPr>
      </w:pPr>
      <w:r>
        <w:rPr>
          <w:rFonts w:hint="default" w:ascii="Times New Roman" w:hAnsi="Times New Roman" w:eastAsia="方正仿宋_GBK" w:cs="Times New Roman"/>
          <w:kern w:val="0"/>
          <w:sz w:val="32"/>
          <w:szCs w:val="22"/>
        </w:rPr>
        <w:t>（与“百日行动”同步开展）</w:t>
      </w:r>
    </w:p>
    <w:p>
      <w:pPr>
        <w:adjustRightInd/>
        <w:snapToGrid/>
        <w:spacing w:line="560" w:lineRule="exact"/>
        <w:ind w:left="1624" w:firstLine="0" w:firstLineChars="0"/>
        <w:rPr>
          <w:rFonts w:hint="default" w:ascii="Times New Roman" w:hAnsi="Times New Roman" w:eastAsia="方正仿宋_GBK" w:cs="Times New Roman"/>
          <w:kern w:val="0"/>
          <w:sz w:val="32"/>
          <w:szCs w:val="22"/>
        </w:rPr>
      </w:pPr>
    </w:p>
    <w:p>
      <w:pPr>
        <w:numPr>
          <w:ilvl w:val="0"/>
          <w:numId w:val="2"/>
        </w:numPr>
        <w:adjustRightInd/>
        <w:snapToGrid/>
        <w:spacing w:line="560" w:lineRule="exact"/>
        <w:ind w:firstLine="640" w:firstLineChars="200"/>
        <w:rPr>
          <w:rFonts w:hint="default" w:ascii="Times New Roman" w:hAnsi="Times New Roman" w:eastAsia="方正仿宋_GBK" w:cs="Times New Roman"/>
          <w:kern w:val="0"/>
          <w:sz w:val="32"/>
          <w:szCs w:val="22"/>
        </w:rPr>
      </w:pPr>
      <w:r>
        <w:rPr>
          <w:rFonts w:hint="default" w:ascii="Times New Roman" w:hAnsi="Times New Roman" w:eastAsia="方正仿宋_GBK" w:cs="Times New Roman"/>
          <w:sz w:val="32"/>
          <w:szCs w:val="32"/>
        </w:rPr>
        <w:t>落实安全责任，推动安全发展</w:t>
      </w:r>
    </w:p>
    <w:p>
      <w:pPr>
        <w:numPr>
          <w:ilvl w:val="0"/>
          <w:numId w:val="2"/>
        </w:numPr>
        <w:adjustRightInd/>
        <w:snapToGrid/>
        <w:spacing w:line="560" w:lineRule="exact"/>
        <w:ind w:firstLine="640" w:firstLineChars="200"/>
        <w:rPr>
          <w:rFonts w:hint="default" w:ascii="Times New Roman" w:hAnsi="Times New Roman" w:eastAsia="方正仿宋_GBK" w:cs="Times New Roman"/>
          <w:kern w:val="0"/>
          <w:sz w:val="32"/>
          <w:szCs w:val="22"/>
        </w:rPr>
      </w:pPr>
      <w:r>
        <w:rPr>
          <w:rFonts w:hint="default" w:ascii="Times New Roman" w:hAnsi="Times New Roman" w:eastAsia="方正仿宋_GBK" w:cs="Times New Roman"/>
          <w:kern w:val="0"/>
          <w:sz w:val="32"/>
          <w:szCs w:val="22"/>
        </w:rPr>
        <w:t>生命至上 安全第一</w:t>
      </w:r>
    </w:p>
    <w:p>
      <w:pPr>
        <w:numPr>
          <w:ilvl w:val="0"/>
          <w:numId w:val="2"/>
        </w:numPr>
        <w:adjustRightInd/>
        <w:snapToGrid/>
        <w:spacing w:line="560" w:lineRule="exact"/>
        <w:ind w:firstLine="640" w:firstLineChars="200"/>
        <w:rPr>
          <w:rFonts w:hint="default" w:ascii="Times New Roman" w:hAnsi="Times New Roman" w:eastAsia="方正仿宋_GBK" w:cs="Times New Roman"/>
          <w:kern w:val="0"/>
          <w:sz w:val="32"/>
          <w:szCs w:val="22"/>
        </w:rPr>
      </w:pPr>
      <w:r>
        <w:rPr>
          <w:rFonts w:hint="default" w:ascii="Times New Roman" w:hAnsi="Times New Roman" w:eastAsia="方正仿宋_GBK" w:cs="Times New Roman"/>
          <w:kern w:val="0"/>
          <w:sz w:val="32"/>
          <w:szCs w:val="22"/>
        </w:rPr>
        <w:t>百日行动抓安全，防控风险保平安</w:t>
      </w:r>
    </w:p>
    <w:p>
      <w:pPr>
        <w:numPr>
          <w:ilvl w:val="0"/>
          <w:numId w:val="2"/>
        </w:numPr>
        <w:adjustRightInd/>
        <w:snapToGrid/>
        <w:spacing w:line="560" w:lineRule="exact"/>
        <w:ind w:firstLine="640" w:firstLineChars="200"/>
        <w:rPr>
          <w:rFonts w:hint="default" w:ascii="Times New Roman" w:hAnsi="Times New Roman" w:eastAsia="方正仿宋_GBK" w:cs="Times New Roman"/>
          <w:kern w:val="0"/>
          <w:sz w:val="32"/>
          <w:szCs w:val="22"/>
        </w:rPr>
      </w:pPr>
      <w:r>
        <w:rPr>
          <w:rFonts w:hint="default" w:ascii="Times New Roman" w:hAnsi="Times New Roman" w:eastAsia="方正仿宋_GBK" w:cs="Times New Roman"/>
          <w:kern w:val="0"/>
          <w:sz w:val="32"/>
          <w:szCs w:val="22"/>
        </w:rPr>
        <w:t>树牢安全发展理念 守住安全生产底线</w:t>
      </w:r>
    </w:p>
    <w:p>
      <w:pPr>
        <w:numPr>
          <w:ilvl w:val="0"/>
          <w:numId w:val="2"/>
        </w:numPr>
        <w:adjustRightInd/>
        <w:snapToGrid/>
        <w:spacing w:line="560" w:lineRule="exact"/>
        <w:ind w:firstLine="640" w:firstLineChars="200"/>
        <w:rPr>
          <w:rFonts w:hint="default" w:ascii="Times New Roman" w:hAnsi="Times New Roman" w:eastAsia="方正仿宋_GBK" w:cs="Times New Roman"/>
          <w:kern w:val="0"/>
          <w:sz w:val="32"/>
          <w:szCs w:val="22"/>
        </w:rPr>
      </w:pPr>
      <w:r>
        <w:rPr>
          <w:rFonts w:hint="default" w:ascii="Times New Roman" w:hAnsi="Times New Roman" w:eastAsia="方正仿宋_GBK" w:cs="Times New Roman"/>
          <w:kern w:val="0"/>
          <w:sz w:val="32"/>
          <w:szCs w:val="22"/>
        </w:rPr>
        <w:t>安全生产必须警钟长鸣常抓不懈</w:t>
      </w:r>
    </w:p>
    <w:p>
      <w:pPr>
        <w:numPr>
          <w:ilvl w:val="0"/>
          <w:numId w:val="2"/>
        </w:numPr>
        <w:adjustRightInd/>
        <w:snapToGrid/>
        <w:spacing w:line="560" w:lineRule="exact"/>
        <w:ind w:firstLine="640" w:firstLineChars="200"/>
        <w:rPr>
          <w:rFonts w:hint="default" w:ascii="Times New Roman" w:hAnsi="Times New Roman" w:eastAsia="方正仿宋_GBK" w:cs="Times New Roman"/>
          <w:kern w:val="0"/>
          <w:sz w:val="32"/>
          <w:szCs w:val="22"/>
        </w:rPr>
      </w:pPr>
      <w:r>
        <w:rPr>
          <w:rFonts w:hint="default" w:ascii="Times New Roman" w:hAnsi="Times New Roman" w:eastAsia="方正仿宋_GBK" w:cs="Times New Roman"/>
          <w:kern w:val="0"/>
          <w:sz w:val="32"/>
          <w:szCs w:val="22"/>
        </w:rPr>
        <w:t>安全宣传要进社区、进家庭、进企业、进学校、进农村</w:t>
      </w:r>
    </w:p>
    <w:p>
      <w:pPr>
        <w:numPr>
          <w:ilvl w:val="0"/>
          <w:numId w:val="2"/>
        </w:numPr>
        <w:adjustRightInd/>
        <w:snapToGrid/>
        <w:spacing w:line="560" w:lineRule="exact"/>
        <w:ind w:firstLine="640" w:firstLineChars="200"/>
        <w:rPr>
          <w:rFonts w:hint="default" w:ascii="Times New Roman" w:hAnsi="Times New Roman" w:eastAsia="方正仿宋_GBK" w:cs="Times New Roman"/>
          <w:kern w:val="0"/>
          <w:sz w:val="32"/>
          <w:szCs w:val="22"/>
        </w:rPr>
      </w:pPr>
      <w:r>
        <w:rPr>
          <w:rFonts w:hint="default" w:ascii="Times New Roman" w:hAnsi="Times New Roman" w:eastAsia="方正仿宋_GBK" w:cs="Times New Roman"/>
          <w:kern w:val="0"/>
          <w:sz w:val="32"/>
          <w:szCs w:val="22"/>
        </w:rPr>
        <w:t>日周月排查安全隐患，走山走水普查灾害风险</w:t>
      </w:r>
    </w:p>
    <w:p>
      <w:pPr>
        <w:numPr>
          <w:ilvl w:val="0"/>
          <w:numId w:val="2"/>
        </w:numPr>
        <w:adjustRightInd/>
        <w:snapToGrid/>
        <w:spacing w:line="560" w:lineRule="exact"/>
        <w:ind w:firstLine="640" w:firstLineChars="200"/>
        <w:rPr>
          <w:rFonts w:hint="default" w:ascii="Times New Roman" w:hAnsi="Times New Roman" w:eastAsia="方正仿宋_GBK" w:cs="Times New Roman"/>
          <w:kern w:val="0"/>
          <w:sz w:val="32"/>
          <w:szCs w:val="22"/>
        </w:rPr>
      </w:pPr>
      <w:r>
        <w:rPr>
          <w:rFonts w:hint="default" w:ascii="Times New Roman" w:hAnsi="Times New Roman" w:eastAsia="方正仿宋_GBK" w:cs="Times New Roman"/>
          <w:kern w:val="0"/>
          <w:sz w:val="32"/>
          <w:szCs w:val="22"/>
        </w:rPr>
        <w:t>学好用好应急知识，提高自救互救能力</w:t>
      </w:r>
    </w:p>
    <w:p>
      <w:pPr>
        <w:numPr>
          <w:ilvl w:val="0"/>
          <w:numId w:val="2"/>
        </w:numPr>
        <w:adjustRightInd/>
        <w:snapToGrid/>
        <w:spacing w:line="560" w:lineRule="exact"/>
        <w:ind w:firstLine="640" w:firstLineChars="200"/>
        <w:rPr>
          <w:rFonts w:hint="default" w:ascii="Times New Roman" w:hAnsi="Times New Roman" w:eastAsia="方正仿宋_GBK" w:cs="Times New Roman"/>
          <w:kern w:val="0"/>
          <w:sz w:val="32"/>
          <w:szCs w:val="22"/>
        </w:rPr>
      </w:pPr>
      <w:r>
        <w:rPr>
          <w:rFonts w:hint="default" w:ascii="Times New Roman" w:hAnsi="Times New Roman" w:eastAsia="方正仿宋_GBK" w:cs="Times New Roman"/>
          <w:kern w:val="0"/>
          <w:sz w:val="32"/>
          <w:szCs w:val="22"/>
        </w:rPr>
        <w:t>我的安全我负责，他人安全我有责</w:t>
      </w:r>
    </w:p>
    <w:p>
      <w:pPr>
        <w:numPr>
          <w:ilvl w:val="0"/>
          <w:numId w:val="2"/>
        </w:numPr>
        <w:adjustRightInd/>
        <w:snapToGrid/>
        <w:spacing w:line="560" w:lineRule="exact"/>
        <w:ind w:firstLine="640" w:firstLineChars="200"/>
        <w:rPr>
          <w:rFonts w:hint="default" w:ascii="Times New Roman" w:hAnsi="Times New Roman" w:eastAsia="方正仿宋_GBK" w:cs="Times New Roman"/>
          <w:kern w:val="0"/>
          <w:sz w:val="32"/>
          <w:szCs w:val="22"/>
        </w:rPr>
      </w:pPr>
      <w:r>
        <w:rPr>
          <w:rFonts w:hint="default" w:ascii="Times New Roman" w:hAnsi="Times New Roman" w:eastAsia="方正仿宋_GBK" w:cs="Times New Roman"/>
          <w:kern w:val="0"/>
          <w:sz w:val="32"/>
          <w:szCs w:val="22"/>
        </w:rPr>
        <w:t>深入开展第20个全国“安全生产月”和“安全生产渝州行”活动</w:t>
      </w:r>
    </w:p>
    <w:p>
      <w:pPr>
        <w:pStyle w:val="4"/>
        <w:spacing w:line="560" w:lineRule="exact"/>
        <w:rPr>
          <w:rFonts w:hint="default" w:ascii="Times New Roman" w:hAnsi="Times New Roman" w:eastAsia="宋体" w:cs="Times New Roman"/>
          <w:lang w:bidi="zh-CN"/>
        </w:rPr>
      </w:pPr>
    </w:p>
    <w:p>
      <w:pPr>
        <w:pStyle w:val="4"/>
        <w:spacing w:line="560" w:lineRule="exact"/>
        <w:rPr>
          <w:rFonts w:hint="default" w:ascii="Times New Roman" w:hAnsi="Times New Roman" w:eastAsia="宋体" w:cs="Times New Roman"/>
          <w:lang w:bidi="zh-CN"/>
        </w:rPr>
      </w:pPr>
    </w:p>
    <w:p>
      <w:pPr>
        <w:pStyle w:val="4"/>
        <w:spacing w:line="560" w:lineRule="exact"/>
        <w:rPr>
          <w:rFonts w:hint="default" w:ascii="Times New Roman" w:hAnsi="Times New Roman" w:eastAsia="宋体" w:cs="Times New Roman"/>
          <w:lang w:bidi="zh-CN"/>
        </w:rPr>
      </w:pPr>
    </w:p>
    <w:p>
      <w:pPr>
        <w:pStyle w:val="4"/>
        <w:spacing w:line="560" w:lineRule="exact"/>
        <w:rPr>
          <w:rFonts w:hint="default" w:ascii="Times New Roman" w:hAnsi="Times New Roman" w:eastAsia="宋体" w:cs="Times New Roman"/>
          <w:lang w:bidi="zh-CN"/>
        </w:rPr>
      </w:pPr>
    </w:p>
    <w:p>
      <w:pPr>
        <w:pStyle w:val="4"/>
        <w:spacing w:line="560" w:lineRule="exact"/>
        <w:rPr>
          <w:rFonts w:hint="default" w:ascii="Times New Roman" w:hAnsi="Times New Roman" w:eastAsia="等线" w:cs="Times New Roman"/>
          <w:lang w:val="zh-CN" w:bidi="zh-CN"/>
        </w:rPr>
      </w:pPr>
    </w:p>
    <w:p>
      <w:pPr>
        <w:pStyle w:val="4"/>
        <w:spacing w:line="200" w:lineRule="exact"/>
        <w:rPr>
          <w:rFonts w:hint="default" w:ascii="Times New Roman" w:hAnsi="Times New Roman" w:eastAsia="等线" w:cs="Times New Roman"/>
          <w:lang w:val="zh-CN" w:bidi="zh-CN"/>
        </w:rPr>
      </w:pPr>
    </w:p>
    <w:p>
      <w:pPr>
        <w:pStyle w:val="3"/>
        <w:keepNext w:val="0"/>
        <w:keepLines w:val="0"/>
        <w:pageBreakBefore w:val="0"/>
        <w:kinsoku/>
        <w:wordWrap/>
        <w:overflowPunct/>
        <w:topLinePunct w:val="0"/>
        <w:autoSpaceDE/>
        <w:autoSpaceDN/>
        <w:bidi w:val="0"/>
        <w:spacing w:line="600" w:lineRule="exact"/>
        <w:ind w:left="0" w:leftChars="0" w:firstLine="0" w:firstLineChars="0"/>
        <w:textAlignment w:val="auto"/>
        <w:outlineLvl w:val="9"/>
        <w:rPr>
          <w:rFonts w:hint="default" w:ascii="Times New Roman" w:hAnsi="Times New Roman" w:cs="Times New Roman"/>
        </w:rPr>
      </w:pPr>
    </w:p>
    <w:p>
      <w:pPr>
        <w:pStyle w:val="3"/>
        <w:keepNext w:val="0"/>
        <w:keepLines w:val="0"/>
        <w:pageBreakBefore w:val="0"/>
        <w:kinsoku/>
        <w:wordWrap/>
        <w:overflowPunct/>
        <w:topLinePunct w:val="0"/>
        <w:autoSpaceDE/>
        <w:autoSpaceDN/>
        <w:bidi w:val="0"/>
        <w:spacing w:line="600" w:lineRule="exact"/>
        <w:ind w:left="0" w:leftChars="0" w:firstLine="0" w:firstLineChars="0"/>
        <w:textAlignment w:val="auto"/>
        <w:outlineLvl w:val="9"/>
        <w:rPr>
          <w:rFonts w:hint="default" w:ascii="Times New Roman" w:hAnsi="Times New Roman" w:cs="Times New Roman"/>
        </w:rPr>
      </w:pPr>
    </w:p>
    <w:p>
      <w:pPr>
        <w:pStyle w:val="3"/>
        <w:keepNext w:val="0"/>
        <w:keepLines w:val="0"/>
        <w:pageBreakBefore w:val="0"/>
        <w:kinsoku/>
        <w:wordWrap/>
        <w:overflowPunct/>
        <w:topLinePunct w:val="0"/>
        <w:autoSpaceDE/>
        <w:autoSpaceDN/>
        <w:bidi w:val="0"/>
        <w:spacing w:line="600" w:lineRule="exact"/>
        <w:ind w:left="0" w:leftChars="0" w:firstLine="0" w:firstLineChars="0"/>
        <w:textAlignment w:val="auto"/>
        <w:outlineLvl w:val="9"/>
        <w:rPr>
          <w:rFonts w:hint="default" w:ascii="Times New Roman" w:hAnsi="Times New Roman" w:cs="Times New Roman"/>
        </w:rPr>
      </w:pPr>
    </w:p>
    <w:p>
      <w:pPr>
        <w:pStyle w:val="3"/>
        <w:keepNext w:val="0"/>
        <w:keepLines w:val="0"/>
        <w:pageBreakBefore w:val="0"/>
        <w:kinsoku/>
        <w:wordWrap/>
        <w:overflowPunct/>
        <w:topLinePunct w:val="0"/>
        <w:autoSpaceDE/>
        <w:autoSpaceDN/>
        <w:bidi w:val="0"/>
        <w:spacing w:line="600" w:lineRule="exact"/>
        <w:ind w:left="0" w:leftChars="0" w:firstLine="0" w:firstLineChars="0"/>
        <w:textAlignment w:val="auto"/>
        <w:outlineLvl w:val="9"/>
        <w:rPr>
          <w:rFonts w:hint="default" w:ascii="Times New Roman" w:hAnsi="Times New Roman" w:cs="Times New Roman"/>
        </w:rPr>
      </w:pPr>
    </w:p>
    <w:p>
      <w:pPr>
        <w:pStyle w:val="3"/>
        <w:keepNext w:val="0"/>
        <w:keepLines w:val="0"/>
        <w:pageBreakBefore w:val="0"/>
        <w:kinsoku/>
        <w:wordWrap/>
        <w:overflowPunct/>
        <w:topLinePunct w:val="0"/>
        <w:autoSpaceDE/>
        <w:autoSpaceDN/>
        <w:bidi w:val="0"/>
        <w:spacing w:line="600" w:lineRule="exact"/>
        <w:ind w:left="0" w:leftChars="0" w:firstLine="0" w:firstLineChars="0"/>
        <w:textAlignment w:val="auto"/>
        <w:outlineLvl w:val="9"/>
        <w:rPr>
          <w:rFonts w:hint="default" w:ascii="Times New Roman" w:hAnsi="Times New Roman" w:cs="Times New Roman"/>
        </w:rPr>
      </w:pPr>
    </w:p>
    <w:p>
      <w:pPr>
        <w:pStyle w:val="3"/>
        <w:keepNext w:val="0"/>
        <w:keepLines w:val="0"/>
        <w:pageBreakBefore w:val="0"/>
        <w:kinsoku/>
        <w:wordWrap/>
        <w:overflowPunct/>
        <w:topLinePunct w:val="0"/>
        <w:autoSpaceDE/>
        <w:autoSpaceDN/>
        <w:bidi w:val="0"/>
        <w:spacing w:line="600" w:lineRule="exact"/>
        <w:ind w:left="0" w:leftChars="0" w:firstLine="0" w:firstLineChars="0"/>
        <w:textAlignment w:val="auto"/>
        <w:outlineLvl w:val="9"/>
        <w:rPr>
          <w:rFonts w:hint="default" w:ascii="Times New Roman" w:hAnsi="Times New Roman" w:cs="Times New Roman"/>
        </w:rPr>
      </w:pPr>
    </w:p>
    <w:p>
      <w:pPr>
        <w:pStyle w:val="3"/>
        <w:keepNext w:val="0"/>
        <w:keepLines w:val="0"/>
        <w:pageBreakBefore w:val="0"/>
        <w:kinsoku/>
        <w:wordWrap/>
        <w:overflowPunct/>
        <w:topLinePunct w:val="0"/>
        <w:autoSpaceDE/>
        <w:autoSpaceDN/>
        <w:bidi w:val="0"/>
        <w:spacing w:line="600" w:lineRule="exact"/>
        <w:ind w:left="0" w:leftChars="0" w:firstLine="0" w:firstLineChars="0"/>
        <w:textAlignment w:val="auto"/>
        <w:outlineLvl w:val="9"/>
        <w:rPr>
          <w:rFonts w:hint="default" w:ascii="Times New Roman" w:hAnsi="Times New Roman" w:cs="Times New Roman"/>
        </w:rPr>
      </w:pPr>
    </w:p>
    <w:p>
      <w:pPr>
        <w:pStyle w:val="3"/>
        <w:keepNext w:val="0"/>
        <w:keepLines w:val="0"/>
        <w:pageBreakBefore w:val="0"/>
        <w:kinsoku/>
        <w:wordWrap/>
        <w:overflowPunct/>
        <w:topLinePunct w:val="0"/>
        <w:autoSpaceDE/>
        <w:autoSpaceDN/>
        <w:bidi w:val="0"/>
        <w:spacing w:line="600" w:lineRule="exact"/>
        <w:ind w:left="0" w:leftChars="0" w:firstLine="0" w:firstLineChars="0"/>
        <w:textAlignment w:val="auto"/>
        <w:outlineLvl w:val="9"/>
        <w:rPr>
          <w:rFonts w:hint="default" w:ascii="Times New Roman" w:hAnsi="Times New Roman" w:cs="Times New Roman"/>
        </w:rPr>
      </w:pPr>
    </w:p>
    <w:p>
      <w:pPr>
        <w:pStyle w:val="3"/>
        <w:keepNext w:val="0"/>
        <w:keepLines w:val="0"/>
        <w:pageBreakBefore w:val="0"/>
        <w:kinsoku/>
        <w:wordWrap/>
        <w:overflowPunct/>
        <w:topLinePunct w:val="0"/>
        <w:autoSpaceDE/>
        <w:autoSpaceDN/>
        <w:bidi w:val="0"/>
        <w:spacing w:line="600" w:lineRule="exact"/>
        <w:ind w:left="0" w:leftChars="0" w:firstLine="0" w:firstLineChars="0"/>
        <w:textAlignment w:val="auto"/>
        <w:outlineLvl w:val="9"/>
        <w:rPr>
          <w:rFonts w:hint="default" w:ascii="Times New Roman" w:hAnsi="Times New Roman" w:cs="Times New Roman"/>
        </w:rPr>
      </w:pPr>
    </w:p>
    <w:p>
      <w:pPr>
        <w:pStyle w:val="3"/>
        <w:keepNext w:val="0"/>
        <w:keepLines w:val="0"/>
        <w:pageBreakBefore w:val="0"/>
        <w:kinsoku/>
        <w:wordWrap/>
        <w:overflowPunct/>
        <w:topLinePunct w:val="0"/>
        <w:autoSpaceDE/>
        <w:autoSpaceDN/>
        <w:bidi w:val="0"/>
        <w:spacing w:line="600" w:lineRule="exact"/>
        <w:ind w:left="0" w:leftChars="0" w:firstLine="0" w:firstLineChars="0"/>
        <w:textAlignment w:val="auto"/>
        <w:outlineLvl w:val="9"/>
        <w:rPr>
          <w:rFonts w:hint="default" w:ascii="Times New Roman" w:hAnsi="Times New Roman" w:cs="Times New Roman"/>
        </w:rPr>
      </w:pPr>
    </w:p>
    <w:p>
      <w:pPr>
        <w:pStyle w:val="3"/>
        <w:keepNext w:val="0"/>
        <w:keepLines w:val="0"/>
        <w:pageBreakBefore w:val="0"/>
        <w:kinsoku/>
        <w:wordWrap/>
        <w:overflowPunct/>
        <w:topLinePunct w:val="0"/>
        <w:autoSpaceDE/>
        <w:autoSpaceDN/>
        <w:bidi w:val="0"/>
        <w:spacing w:line="600" w:lineRule="exact"/>
        <w:ind w:left="0" w:leftChars="0" w:firstLine="0" w:firstLineChars="0"/>
        <w:textAlignment w:val="auto"/>
        <w:outlineLvl w:val="9"/>
        <w:rPr>
          <w:rFonts w:hint="default" w:ascii="Times New Roman" w:hAnsi="Times New Roman" w:cs="Times New Roman"/>
        </w:rPr>
      </w:pPr>
    </w:p>
    <w:p>
      <w:pPr>
        <w:pStyle w:val="3"/>
        <w:keepNext w:val="0"/>
        <w:keepLines w:val="0"/>
        <w:pageBreakBefore w:val="0"/>
        <w:kinsoku/>
        <w:wordWrap/>
        <w:overflowPunct/>
        <w:topLinePunct w:val="0"/>
        <w:autoSpaceDE/>
        <w:autoSpaceDN/>
        <w:bidi w:val="0"/>
        <w:spacing w:line="600" w:lineRule="exact"/>
        <w:ind w:left="0" w:leftChars="0" w:firstLine="0" w:firstLineChars="0"/>
        <w:textAlignment w:val="auto"/>
        <w:outlineLvl w:val="9"/>
        <w:rPr>
          <w:rFonts w:hint="default" w:ascii="Times New Roman" w:hAnsi="Times New Roman" w:cs="Times New Roman"/>
        </w:rPr>
      </w:pPr>
    </w:p>
    <w:p>
      <w:pPr>
        <w:pStyle w:val="3"/>
        <w:keepNext w:val="0"/>
        <w:keepLines w:val="0"/>
        <w:pageBreakBefore w:val="0"/>
        <w:kinsoku/>
        <w:wordWrap/>
        <w:overflowPunct/>
        <w:topLinePunct w:val="0"/>
        <w:autoSpaceDE/>
        <w:autoSpaceDN/>
        <w:bidi w:val="0"/>
        <w:spacing w:line="600" w:lineRule="exact"/>
        <w:ind w:left="0" w:leftChars="0" w:firstLine="0" w:firstLineChars="0"/>
        <w:textAlignment w:val="auto"/>
        <w:outlineLvl w:val="9"/>
        <w:rPr>
          <w:rFonts w:hint="default" w:ascii="Times New Roman" w:hAnsi="Times New Roman" w:cs="Times New Roman"/>
        </w:rPr>
      </w:pPr>
    </w:p>
    <w:p>
      <w:pPr>
        <w:pStyle w:val="3"/>
        <w:keepNext w:val="0"/>
        <w:keepLines w:val="0"/>
        <w:pageBreakBefore w:val="0"/>
        <w:kinsoku/>
        <w:wordWrap/>
        <w:overflowPunct/>
        <w:topLinePunct w:val="0"/>
        <w:autoSpaceDE/>
        <w:autoSpaceDN/>
        <w:bidi w:val="0"/>
        <w:spacing w:line="600" w:lineRule="exact"/>
        <w:ind w:left="0" w:leftChars="0" w:firstLine="0" w:firstLineChars="0"/>
        <w:textAlignment w:val="auto"/>
        <w:outlineLvl w:val="9"/>
        <w:rPr>
          <w:rFonts w:hint="default" w:ascii="Times New Roman" w:hAnsi="Times New Roman" w:cs="Times New Roman"/>
        </w:rPr>
      </w:pPr>
    </w:p>
    <w:p>
      <w:pPr>
        <w:pStyle w:val="3"/>
        <w:keepNext w:val="0"/>
        <w:keepLines w:val="0"/>
        <w:pageBreakBefore w:val="0"/>
        <w:kinsoku/>
        <w:wordWrap/>
        <w:overflowPunct/>
        <w:topLinePunct w:val="0"/>
        <w:autoSpaceDE/>
        <w:autoSpaceDN/>
        <w:bidi w:val="0"/>
        <w:spacing w:line="600" w:lineRule="exact"/>
        <w:ind w:left="0" w:leftChars="0" w:firstLine="0" w:firstLineChars="0"/>
        <w:textAlignment w:val="auto"/>
        <w:outlineLvl w:val="9"/>
        <w:rPr>
          <w:rFonts w:hint="default" w:ascii="Times New Roman" w:hAnsi="Times New Roman" w:cs="Times New Roman"/>
        </w:rPr>
      </w:pPr>
    </w:p>
    <w:p>
      <w:pPr>
        <w:pStyle w:val="3"/>
        <w:keepNext w:val="0"/>
        <w:keepLines w:val="0"/>
        <w:pageBreakBefore w:val="0"/>
        <w:kinsoku/>
        <w:wordWrap/>
        <w:overflowPunct/>
        <w:topLinePunct w:val="0"/>
        <w:autoSpaceDE/>
        <w:autoSpaceDN/>
        <w:bidi w:val="0"/>
        <w:spacing w:line="600" w:lineRule="exact"/>
        <w:ind w:left="0" w:leftChars="0" w:firstLine="0" w:firstLineChars="0"/>
        <w:textAlignment w:val="auto"/>
        <w:outlineLvl w:val="9"/>
        <w:rPr>
          <w:rFonts w:hint="default" w:ascii="Times New Roman" w:hAnsi="Times New Roman" w:cs="Times New Roman"/>
        </w:rPr>
      </w:pPr>
    </w:p>
    <w:p>
      <w:pPr>
        <w:keepNext w:val="0"/>
        <w:keepLines w:val="0"/>
        <w:pageBreakBefore w:val="0"/>
        <w:widowControl w:val="0"/>
        <w:pBdr>
          <w:top w:val="single" w:color="auto" w:sz="6" w:space="0"/>
          <w:bottom w:val="single" w:color="auto" w:sz="6" w:space="4"/>
        </w:pBdr>
        <w:kinsoku/>
        <w:wordWrap/>
        <w:overflowPunct/>
        <w:topLinePunct w:val="0"/>
        <w:autoSpaceDE/>
        <w:autoSpaceDN/>
        <w:bidi w:val="0"/>
        <w:adjustRightInd w:val="0"/>
        <w:snapToGrid w:val="0"/>
        <w:spacing w:line="600" w:lineRule="exact"/>
        <w:ind w:left="0" w:leftChars="0" w:firstLine="280" w:firstLineChars="100"/>
        <w:textAlignment w:val="auto"/>
        <w:outlineLvl w:val="9"/>
        <w:rPr>
          <w:rFonts w:hint="default" w:ascii="Times New Roman" w:hAnsi="Times New Roman" w:eastAsia="方正仿宋_GBK" w:cs="Times New Roman"/>
          <w:sz w:val="28"/>
          <w:szCs w:val="28"/>
        </w:rPr>
        <w:sectPr>
          <w:headerReference r:id="rId6" w:type="default"/>
          <w:footerReference r:id="rId7" w:type="default"/>
          <w:pgSz w:w="11906" w:h="16838"/>
          <w:pgMar w:top="2098" w:right="1531" w:bottom="1984" w:left="1531" w:header="851" w:footer="992" w:gutter="0"/>
          <w:pgNumType w:fmt="numberInDash"/>
          <w:cols w:space="0" w:num="1"/>
          <w:rtlGutter w:val="0"/>
          <w:docGrid w:type="lines" w:linePitch="455" w:charSpace="0"/>
        </w:sectPr>
      </w:pPr>
      <w:r>
        <w:rPr>
          <w:rFonts w:hint="default" w:ascii="Times New Roman" w:hAnsi="Times New Roman" w:eastAsia="方正仿宋_GBK" w:cs="Times New Roman"/>
          <w:sz w:val="28"/>
          <w:szCs w:val="28"/>
        </w:rPr>
        <w:t xml:space="preserve">香炉山街道党政办公室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w:t>
      </w:r>
      <w:r>
        <w:rPr>
          <w:rFonts w:hint="eastAsia" w:eastAsia="方正仿宋_GBK" w:cs="Times New Roman"/>
          <w:sz w:val="28"/>
          <w:szCs w:val="28"/>
          <w:lang w:val="en-US" w:eastAsia="zh-CN"/>
        </w:rPr>
        <w:t>1</w:t>
      </w:r>
      <w:r>
        <w:rPr>
          <w:rFonts w:hint="default" w:ascii="Times New Roman" w:hAnsi="Times New Roman" w:eastAsia="方正仿宋_GBK" w:cs="Times New Roman"/>
          <w:sz w:val="28"/>
          <w:szCs w:val="28"/>
        </w:rPr>
        <w:t>年</w:t>
      </w:r>
      <w:r>
        <w:rPr>
          <w:rFonts w:hint="eastAsia" w:cs="Times New Roman"/>
          <w:sz w:val="28"/>
          <w:szCs w:val="28"/>
          <w:lang w:val="en-US" w:eastAsia="zh-CN"/>
        </w:rPr>
        <w:t>6</w:t>
      </w:r>
      <w:r>
        <w:rPr>
          <w:rFonts w:hint="default" w:ascii="Times New Roman" w:hAnsi="Times New Roman" w:eastAsia="方正仿宋_GBK" w:cs="Times New Roman"/>
          <w:sz w:val="28"/>
          <w:szCs w:val="28"/>
        </w:rPr>
        <w:t>月</w:t>
      </w:r>
      <w:r>
        <w:rPr>
          <w:rFonts w:hint="eastAsia" w:eastAsia="方正仿宋_GBK" w:cs="Times New Roman"/>
          <w:sz w:val="28"/>
          <w:szCs w:val="28"/>
          <w:lang w:val="en-US" w:eastAsia="zh-CN"/>
        </w:rPr>
        <w:t>3</w:t>
      </w:r>
      <w:r>
        <w:rPr>
          <w:rFonts w:hint="default" w:ascii="Times New Roman" w:hAnsi="Times New Roman" w:eastAsia="方正仿宋_GBK" w:cs="Times New Roman"/>
          <w:sz w:val="28"/>
          <w:szCs w:val="28"/>
        </w:rPr>
        <w:t>日印发</w:t>
      </w:r>
    </w:p>
    <w:p>
      <w:pPr>
        <w:pStyle w:val="3"/>
        <w:ind w:left="0" w:leftChars="0" w:firstLine="0" w:firstLineChars="0"/>
        <w:rPr>
          <w:rFonts w:hint="default" w:ascii="Times New Roman" w:hAnsi="Times New Roman" w:cs="Times New Roman"/>
        </w:rPr>
      </w:pPr>
    </w:p>
    <w:sectPr>
      <w:pgSz w:w="11906" w:h="16838"/>
      <w:pgMar w:top="2098" w:right="1474" w:bottom="1984" w:left="1587" w:header="851" w:footer="992" w:gutter="0"/>
      <w:pgNumType w:fmt="numberInDash"/>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roman"/>
    <w:pitch w:val="default"/>
    <w:sig w:usb0="00000000" w:usb1="00000000" w:usb2="00000000" w:usb3="00000000" w:csb0="2000019F"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right"/>
      <w:rPr>
        <w:rFonts w:hint="eastAsia"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t xml:space="preserve">— </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5</w:t>
    </w:r>
    <w:r>
      <w:rPr>
        <w:rFonts w:ascii="宋体" w:hAnsi="宋体" w:eastAsia="宋体" w:cs="Times New Roman"/>
        <w:kern w:val="2"/>
        <w:sz w:val="28"/>
        <w:szCs w:val="28"/>
        <w:lang w:val="en-US" w:eastAsia="zh-CN" w:bidi="ar-SA"/>
      </w:rPr>
      <w:fldChar w:fldCharType="end"/>
    </w:r>
    <w:r>
      <w:rPr>
        <w:rFonts w:ascii="宋体" w:hAnsi="宋体" w:eastAsia="宋体" w:cs="Times New Roman"/>
        <w:kern w:val="2"/>
        <w:sz w:val="28"/>
        <w:szCs w:val="28"/>
        <w:lang w:val="en-US" w:eastAsia="zh-CN" w:bidi="ar-S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hint="eastAsia"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t xml:space="preserve">— </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6</w:t>
    </w:r>
    <w:r>
      <w:rPr>
        <w:rFonts w:ascii="宋体" w:hAnsi="宋体" w:eastAsia="宋体" w:cs="Times New Roman"/>
        <w:kern w:val="2"/>
        <w:sz w:val="28"/>
        <w:szCs w:val="28"/>
        <w:lang w:val="en-US" w:eastAsia="zh-CN" w:bidi="ar-SA"/>
      </w:rPr>
      <w:fldChar w:fldCharType="end"/>
    </w:r>
    <w:r>
      <w:rPr>
        <w:rFonts w:ascii="宋体" w:hAnsi="宋体" w:eastAsia="宋体" w:cs="Times New Roman"/>
        <w:kern w:val="2"/>
        <w:sz w:val="28"/>
        <w:szCs w:val="28"/>
        <w:lang w:val="en-US" w:eastAsia="zh-CN" w:bidi="ar-S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line="14" w:lineRule="auto"/>
      <w:jc w:val="left"/>
      <w:rPr>
        <w:rFonts w:ascii="方正小标宋_GBK" w:hAnsi="方正小标宋_GBK" w:eastAsia="方正小标宋_GBK" w:cs="方正小标宋_GBK"/>
        <w:kern w:val="0"/>
        <w:sz w:val="2"/>
        <w:szCs w:val="125"/>
        <w:lang w:val="zh-CN" w:eastAsia="zh-CN" w:bidi="zh-CN"/>
      </w:rPr>
    </w:pPr>
  </w:p>
  <w:p>
    <w:pPr>
      <w:adjustRightInd/>
      <w:snapToGrid/>
      <w:spacing w:line="240" w:lineRule="auto"/>
      <w:ind w:firstLine="0" w:firstLineChars="0"/>
      <w:rPr>
        <w:rFonts w:ascii="Times New Roman" w:hAnsi="Times New Roman" w:eastAsia="仿宋_GB2312" w:cs="Times New Roman"/>
        <w:sz w:val="2"/>
        <w:szCs w:val="24"/>
      </w:rPr>
    </w:pPr>
  </w:p>
  <w:p>
    <w:pPr>
      <w:adjustRightInd/>
      <w:snapToGrid/>
      <w:spacing w:line="240" w:lineRule="auto"/>
      <w:ind w:firstLine="0" w:firstLineChars="0"/>
      <w:rPr>
        <w:rFonts w:ascii="Times New Roman" w:hAnsi="Times New Roman" w:eastAsia="仿宋_GB2312" w:cs="Times New Roman"/>
        <w:sz w:val="2"/>
        <w:szCs w:val="24"/>
      </w:rPr>
    </w:pPr>
  </w:p>
  <w:p>
    <w:pPr>
      <w:adjustRightInd/>
      <w:snapToGrid/>
      <w:spacing w:line="240" w:lineRule="auto"/>
      <w:ind w:firstLine="0" w:firstLineChars="0"/>
      <w:rPr>
        <w:rFonts w:ascii="Times New Roman" w:hAnsi="Times New Roman" w:eastAsia="仿宋_GB2312" w:cs="Times New Roman"/>
        <w:sz w:val="2"/>
        <w:szCs w:val="24"/>
      </w:rPr>
    </w:pPr>
  </w:p>
  <w:p>
    <w:pPr>
      <w:adjustRightInd/>
      <w:snapToGrid/>
      <w:spacing w:line="240" w:lineRule="auto"/>
      <w:ind w:firstLine="0" w:firstLineChars="0"/>
      <w:rPr>
        <w:rFonts w:ascii="Times New Roman" w:hAnsi="Times New Roman" w:eastAsia="仿宋_GB2312" w:cs="Times New Roman"/>
        <w:sz w:val="2"/>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- 12 -</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939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939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方正仿宋_GBK"/>
                              <w:lang w:eastAsia="zh-CN"/>
                            </w:rPr>
                          </w:pP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7.4pt;width:144pt;mso-position-horizontal:outside;mso-position-horizontal-relative:margin;mso-wrap-style:none;z-index:251659264;mso-width-relative:page;mso-height-relative:page;" filled="f" stroked="f" coordsize="21600,21600" o:gfxdata="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xMSrY0wAAAAQBAAAPAAAAAAAA&#10;AAEAIAAAACIAAABkcnMvZG93bnJldi54bWxQSwECFAAUAAAACACHTuJAo21qQBcCAAARBAAADgAA&#10;AAAAAAABACAAAAAiAQAAZHJzL2Uyb0RvYy54bWxQSwUGAAAAAAYABgBZAQAAqwUAAAAA&#10;">
              <v:fill on="f" focussize="0,0"/>
              <v:stroke on="f" weight="0.5pt"/>
              <v:imagedata o:title=""/>
              <o:lock v:ext="edit" aspectratio="f"/>
              <v:textbox inset="0mm,0mm,0mm,0mm">
                <w:txbxContent>
                  <w:p>
                    <w:pPr>
                      <w:pStyle w:val="12"/>
                      <w:rPr>
                        <w:rFonts w:hint="eastAsia" w:eastAsia="方正仿宋_GBK"/>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95D05"/>
    <w:multiLevelType w:val="multilevel"/>
    <w:tmpl w:val="5B395D05"/>
    <w:lvl w:ilvl="0" w:tentative="0">
      <w:start w:val="1"/>
      <w:numFmt w:val="decimal"/>
      <w:suff w:val="space"/>
      <w:lvlText w:val="%1"/>
      <w:lvlJc w:val="left"/>
      <w:pPr>
        <w:ind w:left="0" w:firstLine="0"/>
      </w:pPr>
      <w:rPr>
        <w:rFonts w:hint="default" w:ascii="Times New Roman" w:hAnsi="Times New Roman" w:eastAsia="宋体"/>
        <w:b/>
        <w:i w:val="0"/>
        <w:sz w:val="36"/>
      </w:rPr>
    </w:lvl>
    <w:lvl w:ilvl="1" w:tentative="0">
      <w:start w:val="1"/>
      <w:numFmt w:val="decimal"/>
      <w:pStyle w:val="6"/>
      <w:suff w:val="space"/>
      <w:lvlText w:val="%1.%2"/>
      <w:lvlJc w:val="left"/>
      <w:pPr>
        <w:ind w:left="3545" w:firstLine="0"/>
      </w:pPr>
      <w:rPr>
        <w:rFonts w:hint="default" w:ascii="Times New Roman" w:hAnsi="Times New Roman" w:eastAsia="宋体"/>
        <w:b/>
        <w:i w:val="0"/>
        <w:sz w:val="32"/>
      </w:rPr>
    </w:lvl>
    <w:lvl w:ilvl="2" w:tentative="0">
      <w:start w:val="1"/>
      <w:numFmt w:val="decimal"/>
      <w:pStyle w:val="7"/>
      <w:suff w:val="space"/>
      <w:lvlText w:val="%1.%2.%3"/>
      <w:lvlJc w:val="left"/>
      <w:pPr>
        <w:ind w:left="0" w:firstLine="0"/>
      </w:pPr>
      <w:rPr>
        <w:rFonts w:hint="default" w:ascii="Times New Roman" w:hAnsi="Times New Roman" w:eastAsia="宋体"/>
        <w:b/>
        <w:i w:val="0"/>
        <w:sz w:val="30"/>
      </w:rPr>
    </w:lvl>
    <w:lvl w:ilvl="3" w:tentative="0">
      <w:start w:val="1"/>
      <w:numFmt w:val="decimal"/>
      <w:suff w:val="space"/>
      <w:lvlText w:val="%1.%2.%3.%4"/>
      <w:lvlJc w:val="left"/>
      <w:pPr>
        <w:ind w:left="0" w:firstLine="0"/>
      </w:pPr>
      <w:rPr>
        <w:rFonts w:hint="default" w:ascii="Times New Roman" w:hAnsi="Times New Roman" w:eastAsia="宋体"/>
        <w:b/>
        <w:i w:val="0"/>
        <w:sz w:val="28"/>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
    <w:nsid w:val="5D874CA9"/>
    <w:multiLevelType w:val="multilevel"/>
    <w:tmpl w:val="5D874CA9"/>
    <w:lvl w:ilvl="0" w:tentative="0">
      <w:start w:val="1"/>
      <w:numFmt w:val="decimal"/>
      <w:lvlText w:val="%1."/>
      <w:lvlJc w:val="left"/>
      <w:pPr>
        <w:ind w:left="992" w:hanging="360"/>
      </w:pPr>
      <w:rPr>
        <w:rFonts w:hint="default" w:ascii="Times New Roman" w:hAnsi="Times New Roman" w:cs="Times New Roman"/>
      </w:rPr>
    </w:lvl>
    <w:lvl w:ilvl="1" w:tentative="0">
      <w:start w:val="1"/>
      <w:numFmt w:val="lowerLetter"/>
      <w:lvlText w:val="%2)"/>
      <w:lvlJc w:val="left"/>
      <w:pPr>
        <w:ind w:left="1472" w:hanging="420"/>
      </w:pPr>
      <w:rPr>
        <w:rFonts w:hint="default" w:ascii="Times New Roman" w:hAnsi="Times New Roman" w:cs="Times New Roman"/>
      </w:rPr>
    </w:lvl>
    <w:lvl w:ilvl="2" w:tentative="0">
      <w:start w:val="1"/>
      <w:numFmt w:val="lowerRoman"/>
      <w:lvlText w:val="%3."/>
      <w:lvlJc w:val="right"/>
      <w:pPr>
        <w:ind w:left="1892" w:hanging="420"/>
      </w:pPr>
      <w:rPr>
        <w:rFonts w:hint="default" w:ascii="Times New Roman" w:hAnsi="Times New Roman" w:cs="Times New Roman"/>
      </w:rPr>
    </w:lvl>
    <w:lvl w:ilvl="3" w:tentative="0">
      <w:start w:val="1"/>
      <w:numFmt w:val="decimal"/>
      <w:lvlText w:val="%4."/>
      <w:lvlJc w:val="left"/>
      <w:pPr>
        <w:ind w:left="2312" w:hanging="420"/>
      </w:pPr>
      <w:rPr>
        <w:rFonts w:hint="default" w:ascii="Times New Roman" w:hAnsi="Times New Roman" w:cs="Times New Roman"/>
      </w:rPr>
    </w:lvl>
    <w:lvl w:ilvl="4" w:tentative="0">
      <w:start w:val="1"/>
      <w:numFmt w:val="lowerLetter"/>
      <w:lvlText w:val="%5)"/>
      <w:lvlJc w:val="left"/>
      <w:pPr>
        <w:ind w:left="2732" w:hanging="420"/>
      </w:pPr>
      <w:rPr>
        <w:rFonts w:hint="default" w:ascii="Times New Roman" w:hAnsi="Times New Roman" w:cs="Times New Roman"/>
      </w:rPr>
    </w:lvl>
    <w:lvl w:ilvl="5" w:tentative="0">
      <w:start w:val="1"/>
      <w:numFmt w:val="lowerRoman"/>
      <w:lvlText w:val="%6."/>
      <w:lvlJc w:val="right"/>
      <w:pPr>
        <w:ind w:left="3152" w:hanging="420"/>
      </w:pPr>
      <w:rPr>
        <w:rFonts w:hint="default" w:ascii="Times New Roman" w:hAnsi="Times New Roman" w:cs="Times New Roman"/>
      </w:rPr>
    </w:lvl>
    <w:lvl w:ilvl="6" w:tentative="0">
      <w:start w:val="1"/>
      <w:numFmt w:val="decimal"/>
      <w:lvlText w:val="%7."/>
      <w:lvlJc w:val="left"/>
      <w:pPr>
        <w:ind w:left="3572" w:hanging="420"/>
      </w:pPr>
      <w:rPr>
        <w:rFonts w:hint="default" w:ascii="Times New Roman" w:hAnsi="Times New Roman" w:cs="Times New Roman"/>
      </w:rPr>
    </w:lvl>
    <w:lvl w:ilvl="7" w:tentative="0">
      <w:start w:val="1"/>
      <w:numFmt w:val="lowerLetter"/>
      <w:lvlText w:val="%8)"/>
      <w:lvlJc w:val="left"/>
      <w:pPr>
        <w:ind w:left="3992" w:hanging="420"/>
      </w:pPr>
      <w:rPr>
        <w:rFonts w:hint="default" w:ascii="Times New Roman" w:hAnsi="Times New Roman" w:cs="Times New Roman"/>
      </w:rPr>
    </w:lvl>
    <w:lvl w:ilvl="8" w:tentative="0">
      <w:start w:val="1"/>
      <w:numFmt w:val="lowerRoman"/>
      <w:lvlText w:val="%9."/>
      <w:lvlJc w:val="right"/>
      <w:pPr>
        <w:ind w:left="4412" w:hanging="420"/>
      </w:pPr>
      <w:rPr>
        <w:rFonts w:hint="default" w:ascii="Times New Roman" w:hAnsi="Times New Roman"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40"/>
  <w:drawingGridVerticalSpacing w:val="19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68E"/>
    <w:rsid w:val="00027910"/>
    <w:rsid w:val="00031582"/>
    <w:rsid w:val="00034DE4"/>
    <w:rsid w:val="0003513A"/>
    <w:rsid w:val="00043BFF"/>
    <w:rsid w:val="000469E0"/>
    <w:rsid w:val="00056074"/>
    <w:rsid w:val="00061642"/>
    <w:rsid w:val="0006169A"/>
    <w:rsid w:val="000971BE"/>
    <w:rsid w:val="000C172C"/>
    <w:rsid w:val="000C6AF6"/>
    <w:rsid w:val="00101304"/>
    <w:rsid w:val="001061AE"/>
    <w:rsid w:val="00112025"/>
    <w:rsid w:val="00130478"/>
    <w:rsid w:val="00132132"/>
    <w:rsid w:val="00137342"/>
    <w:rsid w:val="00152366"/>
    <w:rsid w:val="00152368"/>
    <w:rsid w:val="0015297B"/>
    <w:rsid w:val="00167420"/>
    <w:rsid w:val="00183A86"/>
    <w:rsid w:val="00191C35"/>
    <w:rsid w:val="001A4451"/>
    <w:rsid w:val="001C0A71"/>
    <w:rsid w:val="001C1638"/>
    <w:rsid w:val="001D0C95"/>
    <w:rsid w:val="001D47A8"/>
    <w:rsid w:val="002433C7"/>
    <w:rsid w:val="00245607"/>
    <w:rsid w:val="00247DE3"/>
    <w:rsid w:val="002640BA"/>
    <w:rsid w:val="002665C3"/>
    <w:rsid w:val="00271C8D"/>
    <w:rsid w:val="002748F1"/>
    <w:rsid w:val="0027615D"/>
    <w:rsid w:val="00284345"/>
    <w:rsid w:val="002C1723"/>
    <w:rsid w:val="002D3171"/>
    <w:rsid w:val="002D4939"/>
    <w:rsid w:val="002D6D97"/>
    <w:rsid w:val="002F4439"/>
    <w:rsid w:val="00301FC6"/>
    <w:rsid w:val="003117E5"/>
    <w:rsid w:val="003177B0"/>
    <w:rsid w:val="00371063"/>
    <w:rsid w:val="003879DD"/>
    <w:rsid w:val="00396482"/>
    <w:rsid w:val="003A53A7"/>
    <w:rsid w:val="003B15D5"/>
    <w:rsid w:val="003C1982"/>
    <w:rsid w:val="003D6158"/>
    <w:rsid w:val="003D6F25"/>
    <w:rsid w:val="003F6A52"/>
    <w:rsid w:val="0040677C"/>
    <w:rsid w:val="00412DC0"/>
    <w:rsid w:val="00415B50"/>
    <w:rsid w:val="004222A8"/>
    <w:rsid w:val="0042261E"/>
    <w:rsid w:val="004335D6"/>
    <w:rsid w:val="00443078"/>
    <w:rsid w:val="00467FFC"/>
    <w:rsid w:val="00484473"/>
    <w:rsid w:val="00490300"/>
    <w:rsid w:val="004A6113"/>
    <w:rsid w:val="004C13DB"/>
    <w:rsid w:val="004E422C"/>
    <w:rsid w:val="004E4E28"/>
    <w:rsid w:val="004F2170"/>
    <w:rsid w:val="00502615"/>
    <w:rsid w:val="00505E97"/>
    <w:rsid w:val="00510AB1"/>
    <w:rsid w:val="005220FB"/>
    <w:rsid w:val="005235DB"/>
    <w:rsid w:val="005456C5"/>
    <w:rsid w:val="005566A2"/>
    <w:rsid w:val="005607A8"/>
    <w:rsid w:val="0056160D"/>
    <w:rsid w:val="00571200"/>
    <w:rsid w:val="00582E82"/>
    <w:rsid w:val="005959A8"/>
    <w:rsid w:val="005B2AC9"/>
    <w:rsid w:val="005B470B"/>
    <w:rsid w:val="005B6B8C"/>
    <w:rsid w:val="005C3324"/>
    <w:rsid w:val="005C74F2"/>
    <w:rsid w:val="005E0DDC"/>
    <w:rsid w:val="005E466A"/>
    <w:rsid w:val="005E4CDC"/>
    <w:rsid w:val="005E5921"/>
    <w:rsid w:val="005F0FEF"/>
    <w:rsid w:val="005F40B3"/>
    <w:rsid w:val="006266FE"/>
    <w:rsid w:val="006355E8"/>
    <w:rsid w:val="00635DBD"/>
    <w:rsid w:val="00643795"/>
    <w:rsid w:val="006524A6"/>
    <w:rsid w:val="00656E0A"/>
    <w:rsid w:val="00656EFF"/>
    <w:rsid w:val="00667869"/>
    <w:rsid w:val="00671190"/>
    <w:rsid w:val="006774BF"/>
    <w:rsid w:val="006917FA"/>
    <w:rsid w:val="006A26C1"/>
    <w:rsid w:val="006A2AF1"/>
    <w:rsid w:val="006B1600"/>
    <w:rsid w:val="006B62F3"/>
    <w:rsid w:val="006C195C"/>
    <w:rsid w:val="006D11BA"/>
    <w:rsid w:val="006E6274"/>
    <w:rsid w:val="006F7783"/>
    <w:rsid w:val="00720E68"/>
    <w:rsid w:val="007240AA"/>
    <w:rsid w:val="00732F8E"/>
    <w:rsid w:val="0074081E"/>
    <w:rsid w:val="007A1092"/>
    <w:rsid w:val="007A17AD"/>
    <w:rsid w:val="007A270E"/>
    <w:rsid w:val="007B2EE7"/>
    <w:rsid w:val="007C54E2"/>
    <w:rsid w:val="007D0AA4"/>
    <w:rsid w:val="007D6BE4"/>
    <w:rsid w:val="007E5ABA"/>
    <w:rsid w:val="007E7FFD"/>
    <w:rsid w:val="007F0ADB"/>
    <w:rsid w:val="00805DE1"/>
    <w:rsid w:val="008117F0"/>
    <w:rsid w:val="00820FAA"/>
    <w:rsid w:val="00820FF1"/>
    <w:rsid w:val="0082360F"/>
    <w:rsid w:val="00825A63"/>
    <w:rsid w:val="00831D0C"/>
    <w:rsid w:val="00850C0F"/>
    <w:rsid w:val="00853DD7"/>
    <w:rsid w:val="00861846"/>
    <w:rsid w:val="0087223C"/>
    <w:rsid w:val="008876CF"/>
    <w:rsid w:val="008C066D"/>
    <w:rsid w:val="008C13F2"/>
    <w:rsid w:val="008D010B"/>
    <w:rsid w:val="008D12B2"/>
    <w:rsid w:val="008E076E"/>
    <w:rsid w:val="008E1010"/>
    <w:rsid w:val="008E39F6"/>
    <w:rsid w:val="008F2DA0"/>
    <w:rsid w:val="00924930"/>
    <w:rsid w:val="00955279"/>
    <w:rsid w:val="00963D4E"/>
    <w:rsid w:val="00964AB1"/>
    <w:rsid w:val="00970062"/>
    <w:rsid w:val="00977E58"/>
    <w:rsid w:val="00980DCA"/>
    <w:rsid w:val="009B102E"/>
    <w:rsid w:val="009B168E"/>
    <w:rsid w:val="009B3426"/>
    <w:rsid w:val="009F4748"/>
    <w:rsid w:val="00A12CC4"/>
    <w:rsid w:val="00A21015"/>
    <w:rsid w:val="00A40B4C"/>
    <w:rsid w:val="00A44EF7"/>
    <w:rsid w:val="00A979E1"/>
    <w:rsid w:val="00AA7936"/>
    <w:rsid w:val="00AB10E7"/>
    <w:rsid w:val="00AC1C14"/>
    <w:rsid w:val="00AC584D"/>
    <w:rsid w:val="00AD4784"/>
    <w:rsid w:val="00AD55B4"/>
    <w:rsid w:val="00AD57DA"/>
    <w:rsid w:val="00AD72A3"/>
    <w:rsid w:val="00AE41B7"/>
    <w:rsid w:val="00AE57CB"/>
    <w:rsid w:val="00AE7D96"/>
    <w:rsid w:val="00B00D42"/>
    <w:rsid w:val="00B11466"/>
    <w:rsid w:val="00B31A5C"/>
    <w:rsid w:val="00B35EC4"/>
    <w:rsid w:val="00B43CD3"/>
    <w:rsid w:val="00B50BED"/>
    <w:rsid w:val="00B66F90"/>
    <w:rsid w:val="00B91DD8"/>
    <w:rsid w:val="00B9321C"/>
    <w:rsid w:val="00BC03BF"/>
    <w:rsid w:val="00BC4311"/>
    <w:rsid w:val="00BE7449"/>
    <w:rsid w:val="00BF5927"/>
    <w:rsid w:val="00C03604"/>
    <w:rsid w:val="00C04D1B"/>
    <w:rsid w:val="00C07172"/>
    <w:rsid w:val="00C24315"/>
    <w:rsid w:val="00C3732F"/>
    <w:rsid w:val="00C63C3E"/>
    <w:rsid w:val="00C7112A"/>
    <w:rsid w:val="00C73509"/>
    <w:rsid w:val="00C90198"/>
    <w:rsid w:val="00C93767"/>
    <w:rsid w:val="00CB7E00"/>
    <w:rsid w:val="00CC1DF3"/>
    <w:rsid w:val="00CC5817"/>
    <w:rsid w:val="00CD45C5"/>
    <w:rsid w:val="00CD5E0A"/>
    <w:rsid w:val="00CE389A"/>
    <w:rsid w:val="00CF277A"/>
    <w:rsid w:val="00CF7157"/>
    <w:rsid w:val="00D20244"/>
    <w:rsid w:val="00D44D1F"/>
    <w:rsid w:val="00D55B55"/>
    <w:rsid w:val="00D61340"/>
    <w:rsid w:val="00D61713"/>
    <w:rsid w:val="00D6426C"/>
    <w:rsid w:val="00D67FA1"/>
    <w:rsid w:val="00D92C33"/>
    <w:rsid w:val="00DF2071"/>
    <w:rsid w:val="00DF4B7A"/>
    <w:rsid w:val="00DF711F"/>
    <w:rsid w:val="00DF7525"/>
    <w:rsid w:val="00DF78DE"/>
    <w:rsid w:val="00E07752"/>
    <w:rsid w:val="00E243D4"/>
    <w:rsid w:val="00E327B6"/>
    <w:rsid w:val="00E34CEE"/>
    <w:rsid w:val="00E41F31"/>
    <w:rsid w:val="00E55D85"/>
    <w:rsid w:val="00E66CA9"/>
    <w:rsid w:val="00E744A8"/>
    <w:rsid w:val="00E92A94"/>
    <w:rsid w:val="00EA565C"/>
    <w:rsid w:val="00EC7D5F"/>
    <w:rsid w:val="00ED07CE"/>
    <w:rsid w:val="00ED17D1"/>
    <w:rsid w:val="00F24372"/>
    <w:rsid w:val="00F31CB9"/>
    <w:rsid w:val="00F32521"/>
    <w:rsid w:val="00F3342C"/>
    <w:rsid w:val="00F34089"/>
    <w:rsid w:val="00F46770"/>
    <w:rsid w:val="00F5283F"/>
    <w:rsid w:val="00F54B34"/>
    <w:rsid w:val="00F56381"/>
    <w:rsid w:val="00F56EAD"/>
    <w:rsid w:val="00F74E31"/>
    <w:rsid w:val="00F76C18"/>
    <w:rsid w:val="00F82457"/>
    <w:rsid w:val="00F83B3E"/>
    <w:rsid w:val="00F85AD9"/>
    <w:rsid w:val="00F921A6"/>
    <w:rsid w:val="00FB6188"/>
    <w:rsid w:val="00FB67BD"/>
    <w:rsid w:val="00FC1560"/>
    <w:rsid w:val="00FD4C92"/>
    <w:rsid w:val="00FD5457"/>
    <w:rsid w:val="00FD7B44"/>
    <w:rsid w:val="018D3677"/>
    <w:rsid w:val="01AB1729"/>
    <w:rsid w:val="020B7506"/>
    <w:rsid w:val="021069ED"/>
    <w:rsid w:val="03DF4F62"/>
    <w:rsid w:val="041852A1"/>
    <w:rsid w:val="044E42CB"/>
    <w:rsid w:val="045B7E3F"/>
    <w:rsid w:val="05792AB6"/>
    <w:rsid w:val="05D52979"/>
    <w:rsid w:val="06D35468"/>
    <w:rsid w:val="0730360A"/>
    <w:rsid w:val="0818679E"/>
    <w:rsid w:val="09093111"/>
    <w:rsid w:val="0C9034C4"/>
    <w:rsid w:val="0DB96626"/>
    <w:rsid w:val="0DDA22E6"/>
    <w:rsid w:val="0E34001A"/>
    <w:rsid w:val="0ECC5C0B"/>
    <w:rsid w:val="0F564D4F"/>
    <w:rsid w:val="113B38D3"/>
    <w:rsid w:val="11530CB6"/>
    <w:rsid w:val="119D2F58"/>
    <w:rsid w:val="11A20D53"/>
    <w:rsid w:val="120035C0"/>
    <w:rsid w:val="12633A72"/>
    <w:rsid w:val="133B2A9F"/>
    <w:rsid w:val="147274D6"/>
    <w:rsid w:val="14A93883"/>
    <w:rsid w:val="14E93D29"/>
    <w:rsid w:val="156112C8"/>
    <w:rsid w:val="17766168"/>
    <w:rsid w:val="18CE4AC6"/>
    <w:rsid w:val="19CC39BA"/>
    <w:rsid w:val="1AC074CE"/>
    <w:rsid w:val="1AF07C2B"/>
    <w:rsid w:val="1BD72AE1"/>
    <w:rsid w:val="1BF978A3"/>
    <w:rsid w:val="1D4C455F"/>
    <w:rsid w:val="1D5F2F29"/>
    <w:rsid w:val="1E0D7A05"/>
    <w:rsid w:val="1E9D1F88"/>
    <w:rsid w:val="1EB542B4"/>
    <w:rsid w:val="1F8D340F"/>
    <w:rsid w:val="1FD232BB"/>
    <w:rsid w:val="20CE0312"/>
    <w:rsid w:val="22361D0C"/>
    <w:rsid w:val="229E7EDD"/>
    <w:rsid w:val="231105FA"/>
    <w:rsid w:val="23584858"/>
    <w:rsid w:val="23734E41"/>
    <w:rsid w:val="238B3B21"/>
    <w:rsid w:val="238F5FB6"/>
    <w:rsid w:val="23B2355E"/>
    <w:rsid w:val="23E72D8B"/>
    <w:rsid w:val="24177978"/>
    <w:rsid w:val="247D6AB2"/>
    <w:rsid w:val="24F20C6D"/>
    <w:rsid w:val="258E6304"/>
    <w:rsid w:val="25E107A4"/>
    <w:rsid w:val="26053126"/>
    <w:rsid w:val="26837071"/>
    <w:rsid w:val="274218EE"/>
    <w:rsid w:val="28AD4EBB"/>
    <w:rsid w:val="297D3095"/>
    <w:rsid w:val="299F3E0D"/>
    <w:rsid w:val="29E87ED2"/>
    <w:rsid w:val="2AF604FD"/>
    <w:rsid w:val="2B4D7DDA"/>
    <w:rsid w:val="2BAB2806"/>
    <w:rsid w:val="2C4D0050"/>
    <w:rsid w:val="2C5354F7"/>
    <w:rsid w:val="2DD03672"/>
    <w:rsid w:val="2F914E94"/>
    <w:rsid w:val="2FD77C2A"/>
    <w:rsid w:val="32095621"/>
    <w:rsid w:val="33AD6B88"/>
    <w:rsid w:val="33B26413"/>
    <w:rsid w:val="33BD1599"/>
    <w:rsid w:val="341B2B4E"/>
    <w:rsid w:val="352737ED"/>
    <w:rsid w:val="3598032A"/>
    <w:rsid w:val="35E50711"/>
    <w:rsid w:val="36656318"/>
    <w:rsid w:val="36A47E2C"/>
    <w:rsid w:val="36E13A9F"/>
    <w:rsid w:val="37032856"/>
    <w:rsid w:val="372C2E35"/>
    <w:rsid w:val="37CC7559"/>
    <w:rsid w:val="39071E50"/>
    <w:rsid w:val="390870BB"/>
    <w:rsid w:val="3A0D7902"/>
    <w:rsid w:val="3A960D75"/>
    <w:rsid w:val="3ADC25E2"/>
    <w:rsid w:val="3B7F380E"/>
    <w:rsid w:val="3BB33C3C"/>
    <w:rsid w:val="3C165631"/>
    <w:rsid w:val="3C600CB3"/>
    <w:rsid w:val="3C6107B0"/>
    <w:rsid w:val="3CE07567"/>
    <w:rsid w:val="3D4869CC"/>
    <w:rsid w:val="3F050F13"/>
    <w:rsid w:val="3FA71AB4"/>
    <w:rsid w:val="418E1227"/>
    <w:rsid w:val="43061DE1"/>
    <w:rsid w:val="43B173DF"/>
    <w:rsid w:val="446138AF"/>
    <w:rsid w:val="44FC4229"/>
    <w:rsid w:val="4604616C"/>
    <w:rsid w:val="46573404"/>
    <w:rsid w:val="490D62DA"/>
    <w:rsid w:val="496D379A"/>
    <w:rsid w:val="4A257497"/>
    <w:rsid w:val="4ADE506C"/>
    <w:rsid w:val="4BA30A2C"/>
    <w:rsid w:val="4BAF7273"/>
    <w:rsid w:val="4CDD4865"/>
    <w:rsid w:val="4D225BDF"/>
    <w:rsid w:val="4E5D1D59"/>
    <w:rsid w:val="4F5631A8"/>
    <w:rsid w:val="4FBB20B9"/>
    <w:rsid w:val="50B256E0"/>
    <w:rsid w:val="514874D3"/>
    <w:rsid w:val="55A00283"/>
    <w:rsid w:val="55AE7ADB"/>
    <w:rsid w:val="55D56C93"/>
    <w:rsid w:val="564872D0"/>
    <w:rsid w:val="56557DAE"/>
    <w:rsid w:val="56573627"/>
    <w:rsid w:val="58306BDD"/>
    <w:rsid w:val="587D6039"/>
    <w:rsid w:val="58EA2225"/>
    <w:rsid w:val="595C7934"/>
    <w:rsid w:val="5A79560B"/>
    <w:rsid w:val="5A825F2A"/>
    <w:rsid w:val="5ABC7651"/>
    <w:rsid w:val="5B567FB9"/>
    <w:rsid w:val="5C345390"/>
    <w:rsid w:val="5CF013E0"/>
    <w:rsid w:val="5DF1684F"/>
    <w:rsid w:val="5FDB03CD"/>
    <w:rsid w:val="60886151"/>
    <w:rsid w:val="60FE0C06"/>
    <w:rsid w:val="61127AF8"/>
    <w:rsid w:val="61516317"/>
    <w:rsid w:val="61847891"/>
    <w:rsid w:val="61D52772"/>
    <w:rsid w:val="6286014A"/>
    <w:rsid w:val="62DA35F2"/>
    <w:rsid w:val="647D7543"/>
    <w:rsid w:val="650A0FB7"/>
    <w:rsid w:val="65294AC7"/>
    <w:rsid w:val="66444F41"/>
    <w:rsid w:val="670E5F7E"/>
    <w:rsid w:val="6830577B"/>
    <w:rsid w:val="69A36C2D"/>
    <w:rsid w:val="69D60061"/>
    <w:rsid w:val="6A5F113E"/>
    <w:rsid w:val="6BE32C64"/>
    <w:rsid w:val="6BE46DB7"/>
    <w:rsid w:val="6CD10002"/>
    <w:rsid w:val="6D3E123D"/>
    <w:rsid w:val="6F2B1163"/>
    <w:rsid w:val="6F7402BD"/>
    <w:rsid w:val="6FEC33E3"/>
    <w:rsid w:val="712833C1"/>
    <w:rsid w:val="71AC4516"/>
    <w:rsid w:val="72166878"/>
    <w:rsid w:val="72AD6541"/>
    <w:rsid w:val="72CF5282"/>
    <w:rsid w:val="73442BDB"/>
    <w:rsid w:val="74ED52C6"/>
    <w:rsid w:val="75A36393"/>
    <w:rsid w:val="76001ADE"/>
    <w:rsid w:val="762C40ED"/>
    <w:rsid w:val="76FA64F5"/>
    <w:rsid w:val="77916046"/>
    <w:rsid w:val="79A84B0F"/>
    <w:rsid w:val="7A4605D6"/>
    <w:rsid w:val="7A7F0344"/>
    <w:rsid w:val="7B276F7E"/>
    <w:rsid w:val="7C592C1C"/>
    <w:rsid w:val="7C8863C9"/>
    <w:rsid w:val="7CE866C2"/>
    <w:rsid w:val="7E556303"/>
    <w:rsid w:val="7EE25E27"/>
    <w:rsid w:val="7F0547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8"/>
      <w:szCs w:val="22"/>
      <w:lang w:val="en-US" w:eastAsia="zh-CN" w:bidi="ar-SA"/>
    </w:rPr>
  </w:style>
  <w:style w:type="paragraph" w:styleId="5">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7"/>
    <w:qFormat/>
    <w:uiPriority w:val="1"/>
    <w:pPr>
      <w:keepNext/>
      <w:keepLines/>
      <w:numPr>
        <w:ilvl w:val="1"/>
        <w:numId w:val="1"/>
      </w:numPr>
      <w:spacing w:beforeLines="50" w:afterLines="50"/>
      <w:ind w:firstLineChars="0"/>
      <w:outlineLvl w:val="1"/>
    </w:pPr>
    <w:rPr>
      <w:rFonts w:ascii="Calibri Light" w:hAnsi="Calibri Light"/>
      <w:b/>
      <w:bCs/>
      <w:sz w:val="32"/>
      <w:szCs w:val="32"/>
    </w:rPr>
  </w:style>
  <w:style w:type="paragraph" w:styleId="7">
    <w:name w:val="heading 3"/>
    <w:basedOn w:val="1"/>
    <w:next w:val="1"/>
    <w:link w:val="28"/>
    <w:qFormat/>
    <w:uiPriority w:val="1"/>
    <w:pPr>
      <w:keepNext/>
      <w:keepLines/>
      <w:numPr>
        <w:ilvl w:val="2"/>
        <w:numId w:val="1"/>
      </w:numPr>
      <w:spacing w:beforeLines="50" w:afterLines="50"/>
      <w:ind w:firstLineChars="0"/>
      <w:outlineLvl w:val="2"/>
    </w:pPr>
    <w:rPr>
      <w:b/>
      <w:bCs/>
      <w:sz w:val="30"/>
      <w:szCs w:val="32"/>
    </w:rPr>
  </w:style>
  <w:style w:type="character" w:default="1" w:styleId="19">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Body Text"/>
    <w:basedOn w:val="1"/>
    <w:next w:val="4"/>
    <w:qFormat/>
    <w:uiPriority w:val="0"/>
    <w:pPr>
      <w:spacing w:after="120"/>
    </w:pPr>
    <w:rPr>
      <w:kern w:val="0"/>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8">
    <w:name w:val="Body Text Indent"/>
    <w:basedOn w:val="1"/>
    <w:unhideWhenUsed/>
    <w:qFormat/>
    <w:uiPriority w:val="99"/>
    <w:pPr>
      <w:spacing w:after="120"/>
      <w:ind w:left="420" w:leftChars="200"/>
    </w:pPr>
  </w:style>
  <w:style w:type="paragraph" w:styleId="9">
    <w:name w:val="Plain Text"/>
    <w:basedOn w:val="1"/>
    <w:qFormat/>
    <w:uiPriority w:val="0"/>
    <w:rPr>
      <w:rFonts w:ascii="宋体" w:hAnsi="Courier New"/>
      <w:sz w:val="21"/>
    </w:rPr>
  </w:style>
  <w:style w:type="paragraph" w:styleId="10">
    <w:name w:val="Date"/>
    <w:basedOn w:val="1"/>
    <w:next w:val="1"/>
    <w:link w:val="35"/>
    <w:semiHidden/>
    <w:unhideWhenUsed/>
    <w:qFormat/>
    <w:uiPriority w:val="99"/>
    <w:pPr>
      <w:ind w:left="100" w:leftChars="2500"/>
    </w:pPr>
  </w:style>
  <w:style w:type="paragraph" w:styleId="11">
    <w:name w:val="Balloon Text"/>
    <w:basedOn w:val="1"/>
    <w:link w:val="26"/>
    <w:semiHidden/>
    <w:unhideWhenUsed/>
    <w:qFormat/>
    <w:uiPriority w:val="99"/>
    <w:rPr>
      <w:sz w:val="18"/>
      <w:szCs w:val="18"/>
    </w:rPr>
  </w:style>
  <w:style w:type="paragraph" w:styleId="12">
    <w:name w:val="footer"/>
    <w:basedOn w:val="1"/>
    <w:link w:val="34"/>
    <w:unhideWhenUsed/>
    <w:qFormat/>
    <w:uiPriority w:val="99"/>
    <w:pPr>
      <w:tabs>
        <w:tab w:val="center" w:pos="4153"/>
        <w:tab w:val="right" w:pos="8306"/>
      </w:tabs>
      <w:spacing w:line="240" w:lineRule="auto"/>
      <w:jc w:val="left"/>
    </w:pPr>
    <w:rPr>
      <w:sz w:val="18"/>
      <w:szCs w:val="18"/>
    </w:rPr>
  </w:style>
  <w:style w:type="paragraph" w:styleId="13">
    <w:name w:val="Body Text First Indent 2"/>
    <w:basedOn w:val="8"/>
    <w:qFormat/>
    <w:uiPriority w:val="0"/>
    <w:pPr>
      <w:ind w:left="0" w:leftChars="0" w:firstLine="40"/>
    </w:pPr>
    <w:rPr>
      <w:rFonts w:ascii="仿宋_GB2312" w:hAnsi="仿宋_GB2312" w:eastAsia="仿宋" w:cs="仿宋_GB2312"/>
      <w:szCs w:val="32"/>
    </w:rPr>
  </w:style>
  <w:style w:type="paragraph" w:styleId="14">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Subtitle"/>
    <w:basedOn w:val="1"/>
    <w:next w:val="1"/>
    <w:qFormat/>
    <w:uiPriority w:val="0"/>
    <w:pPr>
      <w:spacing w:before="240" w:after="60" w:line="312" w:lineRule="auto"/>
      <w:jc w:val="center"/>
      <w:outlineLvl w:val="1"/>
    </w:pPr>
    <w:rPr>
      <w:rFonts w:ascii="等线 Light" w:hAnsi="等线 Light" w:eastAsia="宋体" w:cs="Times New Roman"/>
      <w:b/>
      <w:bCs/>
      <w:kern w:val="28"/>
      <w:szCs w:val="32"/>
    </w:rPr>
  </w:style>
  <w:style w:type="paragraph" w:styleId="16">
    <w:name w:val="index 7"/>
    <w:basedOn w:val="1"/>
    <w:next w:val="1"/>
    <w:semiHidden/>
    <w:unhideWhenUsed/>
    <w:qFormat/>
    <w:uiPriority w:val="99"/>
    <w:pPr>
      <w:ind w:left="1200" w:leftChars="1200" w:firstLine="0"/>
    </w:pPr>
  </w:style>
  <w:style w:type="paragraph" w:styleId="17">
    <w:name w:val="Normal (Web)"/>
    <w:basedOn w:val="1"/>
    <w:semiHidden/>
    <w:unhideWhenUsed/>
    <w:qFormat/>
    <w:uiPriority w:val="99"/>
    <w:pPr>
      <w:widowControl/>
      <w:adjustRightInd/>
      <w:snapToGrid/>
      <w:spacing w:before="100" w:beforeAutospacing="1" w:after="100" w:afterAutospacing="1" w:line="240" w:lineRule="auto"/>
      <w:ind w:firstLine="0" w:firstLineChars="0"/>
      <w:jc w:val="left"/>
    </w:pPr>
    <w:rPr>
      <w:rFonts w:ascii="宋体" w:hAnsi="宋体" w:cs="宋体"/>
      <w:kern w:val="0"/>
      <w:sz w:val="24"/>
      <w:szCs w:val="24"/>
    </w:rPr>
  </w:style>
  <w:style w:type="paragraph" w:styleId="18">
    <w:name w:val="Title"/>
    <w:basedOn w:val="1"/>
    <w:next w:val="1"/>
    <w:qFormat/>
    <w:uiPriority w:val="0"/>
    <w:pPr>
      <w:spacing w:before="240" w:after="60"/>
      <w:jc w:val="center"/>
      <w:outlineLvl w:val="0"/>
    </w:pPr>
    <w:rPr>
      <w:rFonts w:eastAsia="方正小标宋_GBK" w:asciiTheme="majorHAnsi" w:hAnsiTheme="majorHAnsi" w:cstheme="majorBidi"/>
      <w:b/>
      <w:bCs/>
      <w:sz w:val="44"/>
      <w:szCs w:val="32"/>
    </w:rPr>
  </w:style>
  <w:style w:type="character" w:styleId="20">
    <w:name w:val="Strong"/>
    <w:basedOn w:val="19"/>
    <w:qFormat/>
    <w:uiPriority w:val="22"/>
    <w:rPr>
      <w:b/>
      <w:bCs/>
    </w:rPr>
  </w:style>
  <w:style w:type="character" w:styleId="21">
    <w:name w:val="page number"/>
    <w:qFormat/>
    <w:uiPriority w:val="0"/>
    <w:rPr>
      <w:rFonts w:cs="Times New Roman"/>
    </w:rPr>
  </w:style>
  <w:style w:type="character" w:styleId="22">
    <w:name w:val="Hyperlink"/>
    <w:qFormat/>
    <w:uiPriority w:val="99"/>
    <w:rPr>
      <w:color w:val="0563C1"/>
      <w:u w:val="single"/>
    </w:rPr>
  </w:style>
  <w:style w:type="table" w:styleId="24">
    <w:name w:val="Table Grid"/>
    <w:basedOn w:val="23"/>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2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6">
    <w:name w:val="批注框文本 Char"/>
    <w:basedOn w:val="19"/>
    <w:link w:val="11"/>
    <w:semiHidden/>
    <w:qFormat/>
    <w:uiPriority w:val="99"/>
    <w:rPr>
      <w:sz w:val="18"/>
      <w:szCs w:val="18"/>
    </w:rPr>
  </w:style>
  <w:style w:type="character" w:customStyle="1" w:styleId="27">
    <w:name w:val="标题 2 Char"/>
    <w:basedOn w:val="19"/>
    <w:link w:val="6"/>
    <w:qFormat/>
    <w:uiPriority w:val="1"/>
    <w:rPr>
      <w:rFonts w:ascii="Calibri Light" w:hAnsi="Calibri Light" w:eastAsia="宋体" w:cs="Times New Roman"/>
      <w:b/>
      <w:bCs/>
      <w:sz w:val="32"/>
      <w:szCs w:val="32"/>
    </w:rPr>
  </w:style>
  <w:style w:type="character" w:customStyle="1" w:styleId="28">
    <w:name w:val="标题 3 Char"/>
    <w:basedOn w:val="19"/>
    <w:link w:val="7"/>
    <w:qFormat/>
    <w:uiPriority w:val="1"/>
    <w:rPr>
      <w:rFonts w:ascii="Times New Roman" w:hAnsi="Times New Roman" w:eastAsia="宋体" w:cs="Times New Roman"/>
      <w:b/>
      <w:bCs/>
      <w:sz w:val="30"/>
      <w:szCs w:val="32"/>
    </w:rPr>
  </w:style>
  <w:style w:type="character" w:customStyle="1" w:styleId="29">
    <w:name w:val="标题 1 Char"/>
    <w:basedOn w:val="19"/>
    <w:link w:val="5"/>
    <w:qFormat/>
    <w:uiPriority w:val="9"/>
    <w:rPr>
      <w:rFonts w:ascii="Times New Roman" w:hAnsi="Times New Roman" w:eastAsia="宋体" w:cs="Times New Roman"/>
      <w:b/>
      <w:bCs/>
      <w:kern w:val="44"/>
      <w:sz w:val="44"/>
      <w:szCs w:val="44"/>
    </w:rPr>
  </w:style>
  <w:style w:type="character" w:customStyle="1" w:styleId="30">
    <w:name w:val="图表标题 Char"/>
    <w:link w:val="31"/>
    <w:qFormat/>
    <w:uiPriority w:val="0"/>
    <w:rPr>
      <w:rFonts w:ascii="Times New Roman" w:hAnsi="Times New Roman"/>
      <w:b/>
      <w:sz w:val="28"/>
      <w:szCs w:val="21"/>
    </w:rPr>
  </w:style>
  <w:style w:type="paragraph" w:customStyle="1" w:styleId="31">
    <w:name w:val="图表标题"/>
    <w:basedOn w:val="1"/>
    <w:link w:val="30"/>
    <w:qFormat/>
    <w:uiPriority w:val="0"/>
    <w:pPr>
      <w:autoSpaceDE w:val="0"/>
      <w:autoSpaceDN w:val="0"/>
      <w:spacing w:line="240" w:lineRule="auto"/>
      <w:ind w:firstLine="0" w:firstLineChars="0"/>
      <w:jc w:val="center"/>
    </w:pPr>
    <w:rPr>
      <w:rFonts w:eastAsiaTheme="minorEastAsia" w:cstheme="minorBidi"/>
      <w:b/>
      <w:szCs w:val="21"/>
    </w:rPr>
  </w:style>
  <w:style w:type="paragraph" w:customStyle="1" w:styleId="32">
    <w:name w:val="表格内容"/>
    <w:basedOn w:val="1"/>
    <w:link w:val="33"/>
    <w:qFormat/>
    <w:uiPriority w:val="0"/>
    <w:pPr>
      <w:widowControl/>
      <w:adjustRightInd/>
      <w:snapToGrid/>
      <w:spacing w:line="240" w:lineRule="auto"/>
      <w:ind w:firstLine="0" w:firstLineChars="0"/>
      <w:jc w:val="center"/>
    </w:pPr>
    <w:rPr>
      <w:color w:val="000000"/>
      <w:kern w:val="0"/>
      <w:sz w:val="21"/>
    </w:rPr>
  </w:style>
  <w:style w:type="character" w:customStyle="1" w:styleId="33">
    <w:name w:val="表格内容 Char"/>
    <w:link w:val="32"/>
    <w:qFormat/>
    <w:uiPriority w:val="0"/>
    <w:rPr>
      <w:rFonts w:ascii="Times New Roman" w:hAnsi="Times New Roman" w:eastAsia="宋体" w:cs="Times New Roman"/>
      <w:color w:val="000000"/>
      <w:kern w:val="0"/>
    </w:rPr>
  </w:style>
  <w:style w:type="character" w:customStyle="1" w:styleId="34">
    <w:name w:val="页脚 Char"/>
    <w:basedOn w:val="19"/>
    <w:link w:val="12"/>
    <w:qFormat/>
    <w:uiPriority w:val="99"/>
    <w:rPr>
      <w:rFonts w:ascii="Times New Roman" w:hAnsi="Times New Roman" w:eastAsia="宋体" w:cs="Times New Roman"/>
      <w:sz w:val="18"/>
      <w:szCs w:val="18"/>
    </w:rPr>
  </w:style>
  <w:style w:type="character" w:customStyle="1" w:styleId="35">
    <w:name w:val="日期 Char"/>
    <w:basedOn w:val="19"/>
    <w:link w:val="10"/>
    <w:semiHidden/>
    <w:qFormat/>
    <w:uiPriority w:val="99"/>
    <w:rPr>
      <w:rFonts w:ascii="Times New Roman" w:hAnsi="Times New Roman" w:eastAsia="宋体" w:cs="Times New Roman"/>
      <w:kern w:val="2"/>
      <w:sz w:val="28"/>
      <w:szCs w:val="22"/>
    </w:rPr>
  </w:style>
  <w:style w:type="paragraph" w:styleId="36">
    <w:name w:val="List Paragraph"/>
    <w:basedOn w:val="1"/>
    <w:qFormat/>
    <w:uiPriority w:val="99"/>
    <w:pPr>
      <w:adjustRightInd/>
      <w:snapToGrid/>
      <w:spacing w:line="240" w:lineRule="auto"/>
      <w:ind w:firstLine="420"/>
    </w:pPr>
    <w:rPr>
      <w:rFonts w:ascii="Calibri" w:hAnsi="Calibri" w:cs="Calibri"/>
      <w:sz w:val="21"/>
      <w:szCs w:val="21"/>
    </w:rPr>
  </w:style>
  <w:style w:type="paragraph" w:customStyle="1" w:styleId="37">
    <w:name w:val="列出段落1"/>
    <w:next w:val="16"/>
    <w:qFormat/>
    <w:uiPriority w:val="0"/>
    <w:pPr>
      <w:widowControl w:val="0"/>
      <w:ind w:firstLine="200" w:firstLineChars="200"/>
      <w:jc w:val="both"/>
    </w:pPr>
    <w:rPr>
      <w:rFonts w:ascii="Times New Roman" w:hAnsi="Times New Roman" w:eastAsia="方正仿宋_GBK" w:cs="Arial"/>
      <w:sz w:val="32"/>
      <w:szCs w:val="24"/>
      <w:lang w:val="en-US" w:eastAsia="zh-CN" w:bidi="ar-SA"/>
    </w:rPr>
  </w:style>
  <w:style w:type="paragraph" w:customStyle="1" w:styleId="38">
    <w:name w:val="p0"/>
    <w:basedOn w:val="1"/>
    <w:qFormat/>
    <w:uiPriority w:val="0"/>
    <w:pPr>
      <w:widowControl/>
    </w:pPr>
    <w:rPr>
      <w:rFonts w:cs="宋体"/>
      <w:kern w:val="0"/>
      <w:sz w:val="32"/>
      <w:szCs w:val="32"/>
    </w:rPr>
  </w:style>
  <w:style w:type="paragraph" w:customStyle="1" w:styleId="39">
    <w:name w:val="fontsize16"/>
    <w:basedOn w:val="1"/>
    <w:qFormat/>
    <w:uiPriority w:val="0"/>
    <w:pPr>
      <w:widowControl/>
      <w:spacing w:before="60" w:after="60"/>
      <w:jc w:val="left"/>
    </w:pPr>
    <w:rPr>
      <w:rFonts w:ascii="宋体" w:hAnsi="宋体" w:cs="宋体"/>
      <w:color w:val="000000"/>
      <w:kern w:val="0"/>
      <w:sz w:val="24"/>
      <w:szCs w:val="24"/>
    </w:rPr>
  </w:style>
  <w:style w:type="character" w:customStyle="1" w:styleId="40">
    <w:name w:val="font31"/>
    <w:qFormat/>
    <w:uiPriority w:val="0"/>
    <w:rPr>
      <w:rFonts w:hint="default" w:ascii="Times New Roman" w:hAnsi="Times New Roman" w:cs="Times New Roman"/>
      <w:color w:val="000000"/>
      <w:sz w:val="24"/>
      <w:szCs w:val="24"/>
      <w:u w:val="none"/>
    </w:rPr>
  </w:style>
  <w:style w:type="character" w:customStyle="1" w:styleId="41">
    <w:name w:val="font11"/>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A1BA59-FFFB-4D62-AA94-3307BC928F2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7</Pages>
  <Words>354</Words>
  <Characters>2019</Characters>
  <Lines>16</Lines>
  <Paragraphs>4</Paragraphs>
  <TotalTime>18</TotalTime>
  <ScaleCrop>false</ScaleCrop>
  <LinksUpToDate>false</LinksUpToDate>
  <CharactersWithSpaces>2369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2018-10-17T06:53:00Z</dcterms:created>
  <dc:creator>Hewlett-Packard Company</dc:creator>
  <cp:lastModifiedBy>Administrator</cp:lastModifiedBy>
  <cp:lastPrinted>2021-05-14T03:57:00Z</cp:lastPrinted>
  <dcterms:modified xsi:type="dcterms:W3CDTF">2023-01-03T08:20:03Z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B9318B40C4EB42BF92A7AAEDD9C7E461</vt:lpwstr>
  </property>
</Properties>
</file>