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overflowPunct/>
        <w:topLinePunct w:val="0"/>
        <w:autoSpaceDN/>
        <w:bidi w:val="0"/>
        <w:adjustRightInd/>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重庆市沙坪坝区人民政府虎溪街道办事处（本级）</w:t>
      </w:r>
    </w:p>
    <w:p>
      <w:pPr>
        <w:pStyle w:val="10"/>
        <w:keepNext w:val="0"/>
        <w:keepLines w:val="0"/>
        <w:pageBreakBefore w:val="0"/>
        <w:kinsoku/>
        <w:overflowPunct/>
        <w:topLinePunct w:val="0"/>
        <w:autoSpaceDN/>
        <w:bidi w:val="0"/>
        <w:adjustRightInd/>
        <w:spacing w:before="0" w:beforeAutospacing="0" w:after="0" w:afterAutospacing="0" w:line="600"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10"/>
        <w:keepNext w:val="0"/>
        <w:keepLines w:val="0"/>
        <w:pageBreakBefore w:val="0"/>
        <w:kinsoku/>
        <w:overflowPunct/>
        <w:topLinePunct w:val="0"/>
        <w:autoSpaceDN/>
        <w:bidi w:val="0"/>
        <w:adjustRightInd/>
        <w:spacing w:before="0" w:beforeAutospacing="0" w:after="0" w:afterAutospacing="0" w:line="600" w:lineRule="exact"/>
        <w:jc w:val="center"/>
        <w:rPr>
          <w:rFonts w:hint="default" w:ascii="Times New Roman" w:hAnsi="Times New Roman" w:eastAsia="方正小标宋_GBK" w:cs="Times New Roman"/>
          <w:sz w:val="44"/>
          <w:szCs w:val="44"/>
          <w:shd w:val="clear" w:color="auto" w:fill="FFFFFF"/>
        </w:rPr>
      </w:pP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一、单位基本情况</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主要负责信息、机要、档案、保密、文秘、会务、接待等日常运转和后勤保障工作，以及综合协调、目标管理、督查督办、宣传、意识形态等职责。承办人大、政协工作的具体事务</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主要负责组织、机构编制、干部人事、统战侨台、群团建设等职责。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3.主要负责经济发展规划、经济发展统计、扶贫开发、科技创新等职责。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4.主要负责财政收支、预决算、总会计、财政资金监督检查、绩效评价、村级财务管理、政府采购、内部审计、国有资产监督管理等职责。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5.主要负责规划、建设、人防、物业管理、农村道路、生态环境、耕地保护、地质灾害预防和治理等职责。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6.主要负责民政、卫生、计生、老龄、体育、社会救助、残疾人事业、民族宗教、武装、退役军人服务等职责。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7.主要负责集中行使依法授权或委托的农林水利、规划建设、生态环境保护、卫生计生、文化旅游、民政管理等领域行政执法权，承担辖区内各类执法机构和执法队伍的综合协调和联动保障工作。</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8.主要负责法制、信访、维稳、社会治安综合治理、防范和处置邪教等职责。</w:t>
      </w:r>
    </w:p>
    <w:p>
      <w:pPr>
        <w:keepNext w:val="0"/>
        <w:keepLines w:val="0"/>
        <w:pageBreakBefore w:val="0"/>
        <w:kinsoku/>
        <w:overflowPunct/>
        <w:topLinePunct w:val="0"/>
        <w:autoSpaceDN/>
        <w:bidi w:val="0"/>
        <w:adjustRightInd/>
        <w:snapToGrid/>
        <w:spacing w:line="600" w:lineRule="exact"/>
        <w:ind w:firstLine="640" w:firstLineChars="200"/>
        <w:jc w:val="left"/>
        <w:rPr>
          <w:rFonts w:hint="default" w:ascii="Times New Roman" w:hAnsi="Times New Roman" w:eastAsia="楷体_GB2312" w:cs="Times New Roman"/>
          <w:b/>
          <w:color w:val="auto"/>
          <w:sz w:val="32"/>
          <w:szCs w:val="32"/>
        </w:rPr>
      </w:pPr>
      <w:r>
        <w:rPr>
          <w:rFonts w:hint="default" w:ascii="Times New Roman" w:hAnsi="Times New Roman" w:eastAsia="方正仿宋_GBK" w:cs="Times New Roman"/>
          <w:color w:val="auto"/>
          <w:sz w:val="32"/>
          <w:szCs w:val="32"/>
          <w:lang w:val="en-US" w:eastAsia="zh-CN"/>
        </w:rPr>
        <w:t>9.主要负责安全生产综合监督、应急管理等职责，协助开展煤矿、非煤矿山、危险化学品、烟花爆竹等安全生产日常监督工作。</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楷体" w:cs="Times New Roman"/>
          <w:sz w:val="32"/>
          <w:szCs w:val="32"/>
        </w:rPr>
      </w:pPr>
      <w:r>
        <w:rPr>
          <w:rStyle w:val="12"/>
          <w:rFonts w:hint="default" w:ascii="Times New Roman" w:hAnsi="Times New Roman" w:eastAsia="楷体" w:cs="Times New Roman"/>
          <w:sz w:val="32"/>
          <w:szCs w:val="32"/>
          <w:shd w:val="clear" w:color="auto" w:fill="FFFFFF"/>
        </w:rPr>
        <w:t>（二）机构设置</w:t>
      </w:r>
    </w:p>
    <w:p>
      <w:pPr>
        <w:keepNext w:val="0"/>
        <w:keepLines w:val="0"/>
        <w:pageBreakBefore w:val="0"/>
        <w:kinsoku/>
        <w:wordWrap/>
        <w:overflowPunct/>
        <w:topLinePunct w:val="0"/>
        <w:autoSpaceDE/>
        <w:autoSpaceDN/>
        <w:bidi w:val="0"/>
        <w:adjustRightInd/>
        <w:snapToGrid/>
        <w:spacing w:before="0" w:beforeLines="0" w:after="0" w:afterLines="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重庆市沙坪坝区人民政府</w:t>
      </w:r>
      <w:r>
        <w:rPr>
          <w:rFonts w:hint="default" w:ascii="Times New Roman" w:hAnsi="Times New Roman" w:eastAsia="方正仿宋_GBK" w:cs="Times New Roman"/>
          <w:color w:val="auto"/>
          <w:sz w:val="32"/>
          <w:szCs w:val="32"/>
        </w:rPr>
        <w:t>虎溪街道办事处</w:t>
      </w:r>
      <w:r>
        <w:rPr>
          <w:rFonts w:hint="default" w:ascii="Times New Roman" w:hAnsi="Times New Roman" w:eastAsia="方正仿宋_GBK" w:cs="Times New Roman"/>
          <w:color w:val="auto"/>
          <w:sz w:val="32"/>
          <w:szCs w:val="32"/>
          <w:lang w:eastAsia="zh-CN"/>
        </w:rPr>
        <w:t>（本级）</w:t>
      </w:r>
      <w:r>
        <w:rPr>
          <w:rFonts w:hint="default" w:ascii="Times New Roman" w:hAnsi="Times New Roman" w:eastAsia="方正仿宋_GBK" w:cs="Times New Roman"/>
          <w:b w:val="0"/>
          <w:bCs w:val="0"/>
          <w:color w:val="auto"/>
          <w:sz w:val="32"/>
          <w:szCs w:val="32"/>
          <w:lang w:eastAsia="zh-CN"/>
        </w:rPr>
        <w:t>有</w:t>
      </w:r>
      <w:r>
        <w:rPr>
          <w:rFonts w:hint="default" w:ascii="Times New Roman" w:hAnsi="Times New Roman" w:eastAsia="方正仿宋_GBK" w:cs="Times New Roman"/>
          <w:b w:val="0"/>
          <w:bCs w:val="0"/>
          <w:color w:val="auto"/>
          <w:sz w:val="32"/>
          <w:szCs w:val="32"/>
          <w:lang w:val="en-US" w:eastAsia="zh-CN"/>
        </w:rPr>
        <w:t>9个</w:t>
      </w:r>
      <w:r>
        <w:rPr>
          <w:rFonts w:hint="default" w:ascii="Times New Roman" w:hAnsi="Times New Roman" w:eastAsia="方正仿宋_GBK" w:cs="Times New Roman"/>
          <w:color w:val="auto"/>
          <w:sz w:val="32"/>
          <w:szCs w:val="32"/>
          <w:lang w:eastAsia="zh-CN"/>
        </w:rPr>
        <w:t>内设</w:t>
      </w:r>
      <w:r>
        <w:rPr>
          <w:rFonts w:hint="default" w:ascii="Times New Roman" w:hAnsi="Times New Roman" w:eastAsia="方正仿宋_GBK" w:cs="Times New Roman"/>
          <w:color w:val="auto"/>
          <w:sz w:val="32"/>
          <w:szCs w:val="32"/>
        </w:rPr>
        <w:t>机构</w:t>
      </w:r>
      <w:r>
        <w:rPr>
          <w:rFonts w:hint="default" w:ascii="Times New Roman" w:hAnsi="Times New Roman" w:eastAsia="方正仿宋_GBK" w:cs="Times New Roman"/>
          <w:color w:val="auto"/>
          <w:sz w:val="32"/>
          <w:szCs w:val="32"/>
          <w:lang w:eastAsia="zh-CN"/>
        </w:rPr>
        <w:t>，分别是党政办公室、党建工作办公室、</w:t>
      </w:r>
      <w:r>
        <w:rPr>
          <w:rFonts w:hint="default" w:ascii="Times New Roman" w:hAnsi="Times New Roman" w:eastAsia="方正仿宋_GBK" w:cs="Times New Roman"/>
          <w:color w:val="auto"/>
          <w:sz w:val="32"/>
          <w:szCs w:val="32"/>
          <w:lang w:val="en-US" w:eastAsia="zh-CN"/>
        </w:rPr>
        <w:t>经济发展办公室、财政办公室、规划建设管理环保办公室、民政和社区事务办公室、综合行政执法办公室、平安建设办公室和应急管理办公室。</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二、单位决算收支情况说明</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2024年度收、支总计均为7045.59万元。收、支与2023年度相比，增加32.17万元，增长0.5%，主要原因是</w:t>
      </w:r>
      <w:r>
        <w:rPr>
          <w:rFonts w:hint="default" w:ascii="Times New Roman" w:hAnsi="Times New Roman" w:eastAsia="方正仿宋_GBK" w:cs="Times New Roman"/>
          <w:sz w:val="32"/>
          <w:szCs w:val="32"/>
          <w:shd w:val="clear" w:color="auto" w:fill="FFFFFF"/>
          <w:lang w:val="en-US" w:eastAsia="zh-CN"/>
        </w:rPr>
        <w:t>根据2024年度工作安排及项目实施情况，</w:t>
      </w:r>
      <w:r>
        <w:rPr>
          <w:rFonts w:hint="default" w:ascii="Times New Roman" w:hAnsi="Times New Roman" w:eastAsia="方正仿宋_GBK" w:cs="Times New Roman"/>
          <w:sz w:val="32"/>
          <w:szCs w:val="32"/>
          <w:shd w:val="clear" w:color="auto" w:fill="FFFFFF"/>
        </w:rPr>
        <w:t>年中</w:t>
      </w:r>
      <w:r>
        <w:rPr>
          <w:rFonts w:hint="eastAsia" w:ascii="Times New Roman" w:hAnsi="Times New Roman" w:eastAsia="方正仿宋_GBK" w:cs="Times New Roman"/>
          <w:sz w:val="32"/>
          <w:szCs w:val="32"/>
          <w:shd w:val="clear" w:color="auto" w:fill="FFFFFF"/>
          <w:lang w:val="en-US" w:eastAsia="zh-CN"/>
        </w:rPr>
        <w:t>下达</w:t>
      </w:r>
      <w:r>
        <w:rPr>
          <w:rFonts w:hint="default" w:ascii="Times New Roman" w:hAnsi="Times New Roman" w:eastAsia="方正仿宋_GBK" w:cs="Times New Roman"/>
          <w:sz w:val="32"/>
          <w:szCs w:val="32"/>
          <w:shd w:val="clear" w:color="auto" w:fill="FFFFFF"/>
          <w:lang w:val="en-US" w:eastAsia="zh-CN"/>
        </w:rPr>
        <w:t>相关项目经费</w:t>
      </w:r>
      <w:r>
        <w:rPr>
          <w:rFonts w:hint="default" w:ascii="Times New Roman" w:hAnsi="Times New Roman" w:eastAsia="方正仿宋_GBK" w:cs="Times New Roman"/>
          <w:sz w:val="32"/>
          <w:szCs w:val="32"/>
          <w:shd w:val="clear" w:color="auto" w:fill="FFFFFF"/>
        </w:rPr>
        <w:t>。</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2024年度收入合计7045.59万元，与2023年度相比，增加32.17万元，增长0.5%，主要原因是</w:t>
      </w:r>
      <w:r>
        <w:rPr>
          <w:rFonts w:hint="default" w:ascii="Times New Roman" w:hAnsi="Times New Roman" w:eastAsia="方正仿宋_GBK" w:cs="Times New Roman"/>
          <w:sz w:val="32"/>
          <w:szCs w:val="32"/>
          <w:shd w:val="clear" w:color="auto" w:fill="FFFFFF"/>
          <w:lang w:val="en-US" w:eastAsia="zh-CN"/>
        </w:rPr>
        <w:t>根据2024年度工作安排及项目实施情况，</w:t>
      </w:r>
      <w:r>
        <w:rPr>
          <w:rFonts w:hint="default" w:ascii="Times New Roman" w:hAnsi="Times New Roman" w:eastAsia="方正仿宋_GBK" w:cs="Times New Roman"/>
          <w:sz w:val="32"/>
          <w:szCs w:val="32"/>
          <w:shd w:val="clear" w:color="auto" w:fill="FFFFFF"/>
        </w:rPr>
        <w:t>年中</w:t>
      </w:r>
      <w:r>
        <w:rPr>
          <w:rFonts w:hint="eastAsia" w:ascii="Times New Roman" w:hAnsi="Times New Roman" w:eastAsia="方正仿宋_GBK" w:cs="Times New Roman"/>
          <w:sz w:val="32"/>
          <w:szCs w:val="32"/>
          <w:shd w:val="clear" w:color="auto" w:fill="FFFFFF"/>
          <w:lang w:eastAsia="zh-CN"/>
        </w:rPr>
        <w:t>下达</w:t>
      </w:r>
      <w:r>
        <w:rPr>
          <w:rFonts w:hint="default" w:ascii="Times New Roman" w:hAnsi="Times New Roman" w:eastAsia="方正仿宋_GBK" w:cs="Times New Roman"/>
          <w:sz w:val="32"/>
          <w:szCs w:val="32"/>
          <w:shd w:val="clear" w:color="auto" w:fill="FFFFFF"/>
          <w:lang w:val="en-US" w:eastAsia="zh-CN"/>
        </w:rPr>
        <w:t>相关项目经费</w:t>
      </w:r>
      <w:r>
        <w:rPr>
          <w:rFonts w:hint="default" w:ascii="Times New Roman" w:hAnsi="Times New Roman" w:eastAsia="方正仿宋_GBK" w:cs="Times New Roman"/>
          <w:sz w:val="32"/>
          <w:szCs w:val="32"/>
          <w:shd w:val="clear" w:color="auto" w:fill="FFFFFF"/>
        </w:rPr>
        <w:t>。其中：财政拨款收入7045.59万元，占100%。</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2024年度支出合计7045.59万元，与2023年度相比，增加32.17万元，增长0.5%，主要原因是</w:t>
      </w:r>
      <w:r>
        <w:rPr>
          <w:rFonts w:hint="default" w:ascii="Times New Roman" w:hAnsi="Times New Roman" w:eastAsia="方正仿宋_GBK" w:cs="Times New Roman"/>
          <w:sz w:val="32"/>
          <w:szCs w:val="32"/>
          <w:shd w:val="clear" w:color="auto" w:fill="FFFFFF"/>
          <w:lang w:val="en-US" w:eastAsia="zh-CN"/>
        </w:rPr>
        <w:t>根据2024年度工作安排及项目实施情况，</w:t>
      </w:r>
      <w:r>
        <w:rPr>
          <w:rFonts w:hint="default" w:ascii="Times New Roman" w:hAnsi="Times New Roman" w:eastAsia="方正仿宋_GBK" w:cs="Times New Roman"/>
          <w:sz w:val="32"/>
          <w:szCs w:val="32"/>
          <w:shd w:val="clear" w:color="auto" w:fill="FFFFFF"/>
        </w:rPr>
        <w:t>年中</w:t>
      </w:r>
      <w:r>
        <w:rPr>
          <w:rFonts w:hint="eastAsia" w:ascii="Times New Roman" w:hAnsi="Times New Roman" w:eastAsia="方正仿宋_GBK" w:cs="Times New Roman"/>
          <w:sz w:val="32"/>
          <w:szCs w:val="32"/>
          <w:shd w:val="clear" w:color="auto" w:fill="FFFFFF"/>
          <w:lang w:eastAsia="zh-CN"/>
        </w:rPr>
        <w:t>下达</w:t>
      </w:r>
      <w:r>
        <w:rPr>
          <w:rFonts w:hint="default" w:ascii="Times New Roman" w:hAnsi="Times New Roman" w:eastAsia="方正仿宋_GBK" w:cs="Times New Roman"/>
          <w:sz w:val="32"/>
          <w:szCs w:val="32"/>
          <w:shd w:val="clear" w:color="auto" w:fill="FFFFFF"/>
          <w:lang w:val="en-US" w:eastAsia="zh-CN"/>
        </w:rPr>
        <w:t>相关项目经费</w:t>
      </w:r>
      <w:r>
        <w:rPr>
          <w:rFonts w:hint="default" w:ascii="Times New Roman" w:hAnsi="Times New Roman" w:eastAsia="方正仿宋_GBK" w:cs="Times New Roman"/>
          <w:sz w:val="32"/>
          <w:szCs w:val="32"/>
          <w:shd w:val="clear" w:color="auto" w:fill="FFFFFF"/>
        </w:rPr>
        <w:t>。其中：基本支出1227.48万元，占17.4%；项目支出5818.11万元，占82.6%。</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firstLine="643" w:firstLineChars="200"/>
        <w:jc w:val="both"/>
        <w:textAlignment w:val="auto"/>
        <w:outlineLvl w:val="9"/>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结转和结余，</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val="en-US" w:eastAsia="zh-CN"/>
        </w:rPr>
        <w:t>2023年度</w:t>
      </w:r>
      <w:r>
        <w:rPr>
          <w:rFonts w:hint="default" w:ascii="Times New Roman" w:hAnsi="Times New Roman" w:eastAsia="方正仿宋_GBK" w:cs="Times New Roman"/>
          <w:color w:val="auto"/>
          <w:sz w:val="32"/>
          <w:szCs w:val="32"/>
          <w:shd w:val="clear" w:color="auto" w:fill="FFFFFF"/>
        </w:rPr>
        <w:t>决算数无增减</w:t>
      </w:r>
      <w:r>
        <w:rPr>
          <w:rFonts w:hint="default" w:ascii="Times New Roman" w:hAnsi="Times New Roman" w:eastAsia="方正仿宋_GBK" w:cs="Times New Roman"/>
          <w:color w:val="auto"/>
          <w:sz w:val="32"/>
          <w:szCs w:val="32"/>
          <w:shd w:val="clear" w:color="auto" w:fill="FFFFFF"/>
          <w:lang w:eastAsia="zh-CN"/>
        </w:rPr>
        <w:t>。</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2024年度财政拨款收、支总计均为7045.59万元。与2023年度相比，财政拨款收、支总计各增加32.17万元，增长0.5%。主要原因是</w:t>
      </w:r>
      <w:r>
        <w:rPr>
          <w:rFonts w:hint="default" w:ascii="Times New Roman" w:hAnsi="Times New Roman" w:eastAsia="方正仿宋_GBK" w:cs="Times New Roman"/>
          <w:sz w:val="32"/>
          <w:szCs w:val="32"/>
          <w:shd w:val="clear" w:color="auto" w:fill="FFFFFF"/>
          <w:lang w:val="en-US" w:eastAsia="zh-CN"/>
        </w:rPr>
        <w:t>根据2024年度工作安排及项目实施情况，</w:t>
      </w:r>
      <w:r>
        <w:rPr>
          <w:rFonts w:hint="default" w:ascii="Times New Roman" w:hAnsi="Times New Roman" w:eastAsia="方正仿宋_GBK" w:cs="Times New Roman"/>
          <w:sz w:val="32"/>
          <w:szCs w:val="32"/>
          <w:shd w:val="clear" w:color="auto" w:fill="FFFFFF"/>
        </w:rPr>
        <w:t>年中</w:t>
      </w:r>
      <w:r>
        <w:rPr>
          <w:rFonts w:hint="eastAsia" w:ascii="Times New Roman" w:hAnsi="Times New Roman" w:eastAsia="方正仿宋_GBK" w:cs="Times New Roman"/>
          <w:sz w:val="32"/>
          <w:szCs w:val="32"/>
          <w:shd w:val="clear" w:color="auto" w:fill="FFFFFF"/>
          <w:lang w:eastAsia="zh-CN"/>
        </w:rPr>
        <w:t>下达</w:t>
      </w:r>
      <w:r>
        <w:rPr>
          <w:rFonts w:hint="default" w:ascii="Times New Roman" w:hAnsi="Times New Roman" w:eastAsia="方正仿宋_GBK" w:cs="Times New Roman"/>
          <w:sz w:val="32"/>
          <w:szCs w:val="32"/>
          <w:shd w:val="clear" w:color="auto" w:fill="FFFFFF"/>
          <w:lang w:val="en-US" w:eastAsia="zh-CN"/>
        </w:rPr>
        <w:t>相关项目经费</w:t>
      </w:r>
      <w:r>
        <w:rPr>
          <w:rFonts w:hint="default" w:ascii="Times New Roman" w:hAnsi="Times New Roman" w:eastAsia="方正仿宋_GBK" w:cs="Times New Roman"/>
          <w:sz w:val="32"/>
          <w:szCs w:val="32"/>
          <w:shd w:val="clear" w:color="auto" w:fill="FFFFFF"/>
        </w:rPr>
        <w:t>。</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2024年度一般公共预算财政拨款收入6892.22万元，与2023年度相比，减少53.08万元，下降0.8%。主要原因是本部门严格落实过紧日子精神，压减一般性项目支出。较年初预算数增加2195.8万元，增长46.8%。</w:t>
      </w:r>
      <w:r>
        <w:rPr>
          <w:rFonts w:hint="default" w:ascii="Times New Roman" w:hAnsi="Times New Roman" w:eastAsia="仿宋_GB2312" w:cs="Times New Roman"/>
          <w:sz w:val="32"/>
          <w:szCs w:val="32"/>
          <w:lang w:val="en-US" w:eastAsia="zh-CN"/>
        </w:rPr>
        <w:t>主要原因是2024年年中</w:t>
      </w:r>
      <w:r>
        <w:rPr>
          <w:rFonts w:hint="eastAsia" w:ascii="Times New Roman" w:hAnsi="Times New Roman" w:eastAsia="仿宋_GB2312" w:cs="Times New Roman"/>
          <w:sz w:val="32"/>
          <w:szCs w:val="32"/>
          <w:lang w:val="en-US" w:eastAsia="zh-CN"/>
        </w:rPr>
        <w:t>下达</w:t>
      </w:r>
      <w:r>
        <w:rPr>
          <w:rFonts w:hint="default" w:ascii="Times New Roman" w:hAnsi="Times New Roman" w:eastAsia="仿宋_GB2312" w:cs="Times New Roman"/>
          <w:sz w:val="32"/>
          <w:szCs w:val="32"/>
          <w:lang w:val="en-US" w:eastAsia="zh-CN"/>
        </w:rPr>
        <w:t>生活垃圾分类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洪灾安置房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养老服务站建设等</w:t>
      </w:r>
      <w:r>
        <w:rPr>
          <w:rFonts w:hint="eastAsia" w:ascii="Times New Roman" w:hAnsi="Times New Roman" w:eastAsia="仿宋_GB2312" w:cs="Times New Roman"/>
          <w:sz w:val="32"/>
          <w:szCs w:val="32"/>
          <w:lang w:val="en-US" w:eastAsia="zh-CN"/>
        </w:rPr>
        <w:t>项目经费</w:t>
      </w:r>
      <w:r>
        <w:rPr>
          <w:rFonts w:hint="default" w:ascii="Times New Roman" w:hAnsi="Times New Roman" w:eastAsia="仿宋_GB2312" w:cs="Times New Roman"/>
          <w:sz w:val="32"/>
          <w:szCs w:val="32"/>
          <w:lang w:val="en-US" w:eastAsia="zh-CN"/>
        </w:rPr>
        <w:t>。</w:t>
      </w:r>
      <w:r>
        <w:rPr>
          <w:rFonts w:hint="default" w:ascii="Times New Roman" w:hAnsi="Times New Roman" w:eastAsia="方正仿宋_GBK" w:cs="Times New Roman"/>
          <w:sz w:val="32"/>
          <w:szCs w:val="32"/>
          <w:shd w:val="clear" w:color="auto" w:fill="FFFFFF"/>
        </w:rPr>
        <w:t>此外，年初</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财政拨款结转和结余。</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2024年度一般公共预算财政拨款支出6892.22万元，与2023年度相比，减少53.08万元，下降0.8%。</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本部门严格落实过紧日子精神，压减一般性项目支出</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较年初预算数增加2195.8万元，增长46.8%。</w:t>
      </w:r>
      <w:r>
        <w:rPr>
          <w:rFonts w:hint="default" w:ascii="Times New Roman" w:hAnsi="Times New Roman" w:eastAsia="仿宋_GB2312" w:cs="Times New Roman"/>
          <w:sz w:val="32"/>
          <w:szCs w:val="32"/>
          <w:lang w:val="en-US" w:eastAsia="zh-CN"/>
        </w:rPr>
        <w:t>主要原</w:t>
      </w:r>
      <w:bookmarkStart w:id="0" w:name="_GoBack"/>
      <w:bookmarkEnd w:id="0"/>
      <w:r>
        <w:rPr>
          <w:rFonts w:hint="default" w:ascii="Times New Roman" w:hAnsi="Times New Roman" w:eastAsia="仿宋_GB2312" w:cs="Times New Roman"/>
          <w:sz w:val="32"/>
          <w:szCs w:val="32"/>
          <w:lang w:val="en-US" w:eastAsia="zh-CN"/>
        </w:rPr>
        <w:t>因是2024年年中</w:t>
      </w:r>
      <w:r>
        <w:rPr>
          <w:rFonts w:hint="eastAsia" w:ascii="Times New Roman" w:hAnsi="Times New Roman" w:eastAsia="仿宋_GB2312" w:cs="Times New Roman"/>
          <w:sz w:val="32"/>
          <w:szCs w:val="32"/>
          <w:lang w:val="en-US" w:eastAsia="zh-CN"/>
        </w:rPr>
        <w:t>下达</w:t>
      </w:r>
      <w:r>
        <w:rPr>
          <w:rFonts w:hint="default" w:ascii="Times New Roman" w:hAnsi="Times New Roman" w:eastAsia="仿宋_GB2312" w:cs="Times New Roman"/>
          <w:sz w:val="32"/>
          <w:szCs w:val="32"/>
          <w:lang w:val="en-US" w:eastAsia="zh-CN"/>
        </w:rPr>
        <w:t>生活垃圾分类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洪灾安置房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养老服务站建设等</w:t>
      </w:r>
      <w:r>
        <w:rPr>
          <w:rFonts w:hint="eastAsia" w:ascii="Times New Roman" w:hAnsi="Times New Roman" w:eastAsia="仿宋_GB2312" w:cs="Times New Roman"/>
          <w:sz w:val="32"/>
          <w:szCs w:val="32"/>
          <w:lang w:val="en-US" w:eastAsia="zh-CN"/>
        </w:rPr>
        <w:t>项目经费</w:t>
      </w:r>
      <w:r>
        <w:rPr>
          <w:rFonts w:hint="default" w:ascii="Times New Roman" w:hAnsi="Times New Roman" w:eastAsia="仿宋_GB2312" w:cs="Times New Roman"/>
          <w:sz w:val="32"/>
          <w:szCs w:val="32"/>
          <w:lang w:val="en-US" w:eastAsia="zh-CN"/>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（1）一般公共服务支出2476.01万元，占35.9%，较年初预算数增加567.61万元，增长29.7%，</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lang w:val="en-US" w:eastAsia="zh-CN"/>
        </w:rPr>
        <w:t>下达</w:t>
      </w:r>
      <w:r>
        <w:rPr>
          <w:rFonts w:hint="default" w:ascii="Times New Roman" w:hAnsi="Times New Roman" w:eastAsia="方正仿宋_GBK" w:cs="Times New Roman"/>
          <w:sz w:val="32"/>
          <w:szCs w:val="32"/>
          <w:shd w:val="clear" w:color="auto" w:fill="FFFFFF"/>
          <w:lang w:val="en-US" w:eastAsia="zh-CN"/>
        </w:rPr>
        <w:t>第五次全国经济普查等</w:t>
      </w:r>
      <w:r>
        <w:rPr>
          <w:rFonts w:hint="eastAsia"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lang w:val="en-US" w:eastAsia="zh-CN"/>
        </w:rPr>
        <w:t>经费。</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）国防支出8.7万元，占0.1%，较年初预算数增加8.7万元，增长100%，主要原因是年初预算科目列报不准确，决算时按要求将民兵相关支出列入国防支出</w:t>
      </w:r>
      <w:r>
        <w:rPr>
          <w:rFonts w:hint="default" w:ascii="Times New Roman" w:hAnsi="Times New Roman" w:eastAsia="方正仿宋_GBK" w:cs="Times New Roman"/>
          <w:sz w:val="32"/>
          <w:szCs w:val="32"/>
          <w:shd w:val="clear" w:color="auto" w:fill="FFFFFF"/>
          <w:lang w:val="en-US" w:eastAsia="zh-CN"/>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）公共安全支出0万元，较年初预算数减少264.6万元，下降100%，</w:t>
      </w:r>
      <w:r>
        <w:rPr>
          <w:rFonts w:hint="eastAsia" w:ascii="方正仿宋_GBK" w:hAnsi="方正仿宋_GBK" w:eastAsia="方正仿宋_GBK" w:cs="方正仿宋_GBK"/>
          <w:sz w:val="32"/>
          <w:szCs w:val="32"/>
          <w:shd w:val="clear" w:color="auto" w:fill="FFFFFF"/>
        </w:rPr>
        <w:t>主要原因是年初预算科目列报不准确，决算时按要求将相关支出调整至城乡社区支出列报。</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）科学技术支出2.4万元，较年初预算数增加2.4万元，增长100%，</w:t>
      </w:r>
      <w:r>
        <w:rPr>
          <w:rFonts w:hint="default" w:ascii="Times New Roman" w:hAnsi="Times New Roman" w:eastAsia="方正仿宋_GBK" w:cs="Times New Roman"/>
          <w:sz w:val="32"/>
          <w:szCs w:val="32"/>
          <w:shd w:val="clear" w:color="auto" w:fill="FFFFFF"/>
          <w:lang w:val="en-US" w:eastAsia="zh-CN"/>
        </w:rPr>
        <w:t>主要原因是2024年年中下达经济调查与统计工作经费共计2.4万元。</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（5）文化旅游体育与传媒支出17.99万元，占0.3%，较年初预算数增加6.99万元，增长63.6%，主要原因是2024年年中</w:t>
      </w:r>
      <w:r>
        <w:rPr>
          <w:rFonts w:hint="eastAsia" w:ascii="Times New Roman" w:hAnsi="Times New Roman" w:eastAsia="方正仿宋_GBK" w:cs="Times New Roman"/>
          <w:sz w:val="32"/>
          <w:szCs w:val="32"/>
          <w:shd w:val="clear" w:color="auto" w:fill="FFFFFF"/>
          <w:lang w:val="en-US" w:eastAsia="zh-CN"/>
        </w:rPr>
        <w:t>下达</w:t>
      </w:r>
      <w:r>
        <w:rPr>
          <w:rFonts w:hint="default" w:ascii="Times New Roman" w:hAnsi="Times New Roman" w:eastAsia="方正仿宋_GBK" w:cs="Times New Roman"/>
          <w:sz w:val="32"/>
          <w:szCs w:val="32"/>
          <w:shd w:val="clear" w:color="auto" w:fill="FFFFFF"/>
          <w:lang w:val="en-US" w:eastAsia="zh-CN"/>
        </w:rPr>
        <w:t>乡镇（街道）文服中心免费开放补助等项目经费。</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（6）社会保障和就业支出2280.37万元，占33.1%，较年初预算数增加650.96万元，增长40%，主要原因是2024年年中下达民政工作、服务群众专项等项目经费。</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（7）卫生健康支出143.86万元，占2.1%，较年</w:t>
      </w:r>
      <w:r>
        <w:rPr>
          <w:rFonts w:hint="default" w:ascii="Times New Roman" w:hAnsi="Times New Roman" w:eastAsia="方正仿宋_GBK" w:cs="Times New Roman"/>
          <w:sz w:val="32"/>
          <w:szCs w:val="32"/>
          <w:shd w:val="clear" w:color="auto" w:fill="FFFFFF"/>
        </w:rPr>
        <w:t>初预算数增加44.34万元，增长44.6%，主要原因是</w:t>
      </w:r>
      <w:r>
        <w:rPr>
          <w:rFonts w:hint="eastAsia"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val="en-US" w:eastAsia="zh-CN"/>
        </w:rPr>
        <w:t>年中</w:t>
      </w:r>
      <w:r>
        <w:rPr>
          <w:rFonts w:hint="eastAsia" w:ascii="Times New Roman" w:hAnsi="Times New Roman" w:eastAsia="方正仿宋_GBK" w:cs="Times New Roman"/>
          <w:sz w:val="32"/>
          <w:szCs w:val="32"/>
          <w:shd w:val="clear" w:color="auto" w:fill="FFFFFF"/>
          <w:lang w:val="en-US" w:eastAsia="zh-CN"/>
        </w:rPr>
        <w:t>下达</w:t>
      </w:r>
      <w:r>
        <w:rPr>
          <w:rFonts w:hint="default" w:ascii="Times New Roman" w:hAnsi="Times New Roman" w:eastAsia="方正仿宋_GBK" w:cs="Times New Roman"/>
          <w:sz w:val="32"/>
          <w:szCs w:val="32"/>
          <w:shd w:val="clear" w:color="auto" w:fill="FFFFFF"/>
          <w:lang w:val="en-US" w:eastAsia="zh-CN"/>
        </w:rPr>
        <w:t>计生扶持与奖励等</w:t>
      </w:r>
      <w:r>
        <w:rPr>
          <w:rFonts w:hint="eastAsia" w:ascii="Times New Roman" w:hAnsi="Times New Roman" w:eastAsia="方正仿宋_GBK" w:cs="Times New Roman"/>
          <w:sz w:val="32"/>
          <w:szCs w:val="32"/>
          <w:shd w:val="clear" w:color="auto" w:fill="FFFFFF"/>
          <w:lang w:val="en-US" w:eastAsia="zh-CN"/>
        </w:rPr>
        <w:t>项目经费</w:t>
      </w:r>
      <w:r>
        <w:rPr>
          <w:rFonts w:hint="default" w:ascii="Times New Roman" w:hAnsi="Times New Roman" w:eastAsia="方正仿宋_GBK" w:cs="Times New Roman"/>
          <w:sz w:val="32"/>
          <w:szCs w:val="32"/>
          <w:shd w:val="clear" w:color="auto" w:fill="FFFFFF"/>
          <w:lang w:val="en-US"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）节能环保支出28.98万元，占0.4%，较年初预算数增加28.98万元，增长100%，</w:t>
      </w:r>
      <w:r>
        <w:rPr>
          <w:rFonts w:hint="default" w:ascii="Times New Roman" w:hAnsi="Times New Roman" w:eastAsia="方正仿宋_GBK" w:cs="Times New Roman"/>
          <w:sz w:val="32"/>
          <w:szCs w:val="32"/>
          <w:shd w:val="clear" w:color="auto" w:fill="FFFFFF"/>
          <w:lang w:val="en-US" w:eastAsia="zh-CN"/>
        </w:rPr>
        <w:t>主要原因是2024年年中下达市级生态</w:t>
      </w:r>
      <w:r>
        <w:rPr>
          <w:rFonts w:hint="eastAsia" w:ascii="方正仿宋_GBK" w:hAnsi="方正仿宋_GBK" w:eastAsia="方正仿宋_GBK" w:cs="方正仿宋_GBK"/>
          <w:sz w:val="32"/>
          <w:szCs w:val="32"/>
          <w:shd w:val="clear" w:color="auto" w:fill="FFFFFF"/>
          <w:lang w:val="en-US" w:eastAsia="zh-CN"/>
        </w:rPr>
        <w:t>环境“以奖促治”资</w:t>
      </w:r>
      <w:r>
        <w:rPr>
          <w:rFonts w:hint="default" w:ascii="Times New Roman" w:hAnsi="Times New Roman" w:eastAsia="方正仿宋_GBK" w:cs="Times New Roman"/>
          <w:sz w:val="32"/>
          <w:szCs w:val="32"/>
          <w:shd w:val="clear" w:color="auto" w:fill="FFFFFF"/>
          <w:lang w:val="en-US" w:eastAsia="zh-CN"/>
        </w:rPr>
        <w:t>金。</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城乡社区支出1461.67万元，占21.2%，较年初预算数增加984.98万元，增长206.6%，主要原因一是2024年年中下达生活垃圾分类专项经费、洪灾安置房项目工作经费等项目经费；二是将年初列报不准确的公共安全科目</w:t>
      </w:r>
      <w:r>
        <w:rPr>
          <w:rFonts w:hint="eastAsia" w:ascii="Times New Roman" w:hAnsi="Times New Roman" w:eastAsia="方正仿宋_GBK" w:cs="Times New Roman"/>
          <w:sz w:val="32"/>
          <w:szCs w:val="32"/>
          <w:shd w:val="clear" w:color="auto" w:fill="FFFFFF"/>
          <w:lang w:val="en-US" w:eastAsia="zh-CN" w:bidi="ar-SA"/>
        </w:rPr>
        <w:t>下的相关支出</w:t>
      </w:r>
      <w:r>
        <w:rPr>
          <w:rFonts w:hint="default" w:ascii="Times New Roman" w:hAnsi="Times New Roman" w:eastAsia="方正仿宋_GBK" w:cs="Times New Roman"/>
          <w:sz w:val="32"/>
          <w:szCs w:val="32"/>
          <w:shd w:val="clear" w:color="auto" w:fill="FFFFFF"/>
          <w:lang w:val="en-US" w:eastAsia="zh-CN" w:bidi="ar-SA"/>
        </w:rPr>
        <w:t>，决算时按要求调整至城乡社区支出列报。</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）农林水支出294.9万元，占4.3%，较年初预算数增加110.5万元，增长59.9%，主要原因是2024年年中</w:t>
      </w:r>
      <w:r>
        <w:rPr>
          <w:rFonts w:hint="eastAsia" w:ascii="Times New Roman" w:hAnsi="Times New Roman" w:eastAsia="方正仿宋_GBK" w:cs="Times New Roman"/>
          <w:sz w:val="32"/>
          <w:szCs w:val="32"/>
          <w:shd w:val="clear" w:color="auto" w:fill="FFFFFF"/>
          <w:lang w:eastAsia="zh-CN"/>
        </w:rPr>
        <w:t>下达</w:t>
      </w:r>
      <w:r>
        <w:rPr>
          <w:rFonts w:hint="default" w:ascii="Times New Roman" w:hAnsi="Times New Roman" w:eastAsia="方正仿宋_GBK" w:cs="Times New Roman"/>
          <w:sz w:val="32"/>
          <w:szCs w:val="32"/>
          <w:shd w:val="clear" w:color="auto" w:fill="FFFFFF"/>
        </w:rPr>
        <w:t>森林防灭火专项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建新村入户道路建设等</w:t>
      </w:r>
      <w:r>
        <w:rPr>
          <w:rFonts w:hint="eastAsia"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rPr>
        <w:t>经费</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）交通运输支出8.6万元，占0.1%，较年初预算数增加8.6万元，增长100%，主要原因是2024年年中</w:t>
      </w:r>
      <w:r>
        <w:rPr>
          <w:rFonts w:hint="eastAsia" w:ascii="Times New Roman" w:hAnsi="Times New Roman" w:eastAsia="方正仿宋_GBK" w:cs="Times New Roman"/>
          <w:sz w:val="32"/>
          <w:szCs w:val="32"/>
          <w:shd w:val="clear" w:color="auto" w:fill="FFFFFF"/>
          <w:lang w:eastAsia="zh-CN"/>
        </w:rPr>
        <w:t>下达</w:t>
      </w:r>
      <w:r>
        <w:rPr>
          <w:rFonts w:hint="default" w:ascii="Times New Roman" w:hAnsi="Times New Roman" w:eastAsia="方正仿宋_GBK" w:cs="Times New Roman"/>
          <w:sz w:val="32"/>
          <w:szCs w:val="32"/>
          <w:shd w:val="clear" w:color="auto" w:fill="FFFFFF"/>
        </w:rPr>
        <w:t>2023年车辆购置税收入补助地方资金</w:t>
      </w:r>
      <w:r>
        <w:rPr>
          <w:rFonts w:hint="eastAsia" w:ascii="Times New Roman" w:hAnsi="Times New Roman" w:eastAsia="方正仿宋_GBK" w:cs="Times New Roman"/>
          <w:sz w:val="32"/>
          <w:szCs w:val="32"/>
          <w:shd w:val="clear" w:color="auto" w:fill="FFFFFF"/>
          <w:lang w:val="en-US" w:eastAsia="zh-CN"/>
        </w:rPr>
        <w:t>共计8.6万元</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自然资源海洋气象等支出</w:t>
      </w:r>
      <w:r>
        <w:rPr>
          <w:rFonts w:hint="default" w:ascii="Times New Roman" w:hAnsi="Times New Roman" w:eastAsia="方正仿宋_GBK" w:cs="Times New Roman"/>
          <w:sz w:val="32"/>
          <w:szCs w:val="32"/>
          <w:shd w:val="clear" w:color="auto" w:fill="FFFFFF"/>
        </w:rPr>
        <w:t>0.75万元，较年初预算数增加0.75万元，增长100%，主要原因是2024年年中</w:t>
      </w:r>
      <w:r>
        <w:rPr>
          <w:rFonts w:hint="eastAsia" w:ascii="Times New Roman" w:hAnsi="Times New Roman" w:eastAsia="方正仿宋_GBK" w:cs="Times New Roman"/>
          <w:sz w:val="32"/>
          <w:szCs w:val="32"/>
          <w:shd w:val="clear" w:color="auto" w:fill="FFFFFF"/>
          <w:lang w:eastAsia="zh-CN"/>
        </w:rPr>
        <w:t>下达</w:t>
      </w:r>
      <w:r>
        <w:rPr>
          <w:rFonts w:hint="default" w:ascii="Times New Roman" w:hAnsi="Times New Roman" w:eastAsia="仿宋_GB2312" w:cs="Times New Roman"/>
          <w:color w:val="auto"/>
          <w:sz w:val="32"/>
          <w:szCs w:val="32"/>
          <w:lang w:val="en-US" w:eastAsia="zh-CN"/>
        </w:rPr>
        <w:t>地灾治理工作经费</w:t>
      </w:r>
      <w:r>
        <w:rPr>
          <w:rFonts w:hint="eastAsia" w:ascii="Times New Roman" w:hAnsi="Times New Roman" w:eastAsia="仿宋_GB2312" w:cs="Times New Roman"/>
          <w:color w:val="auto"/>
          <w:sz w:val="32"/>
          <w:szCs w:val="32"/>
          <w:lang w:val="en-US" w:eastAsia="zh-CN"/>
        </w:rPr>
        <w:t>共计0.75万元</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N/>
        <w:bidi w:val="0"/>
        <w:adjustRightInd/>
        <w:spacing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85.57万元，占1.2%，较年初预算数增加0.71万元，增长0.8%，主要</w:t>
      </w:r>
      <w:r>
        <w:rPr>
          <w:rFonts w:hint="default" w:ascii="Times New Roman" w:hAnsi="Times New Roman" w:eastAsia="方正仿宋_GBK" w:cs="Times New Roman"/>
          <w:sz w:val="32"/>
          <w:szCs w:val="32"/>
        </w:rPr>
        <w:t>原因是</w:t>
      </w:r>
      <w:r>
        <w:rPr>
          <w:rFonts w:hint="default" w:ascii="Times New Roman" w:hAnsi="Times New Roman" w:eastAsia="方正仿宋_GBK" w:cs="Times New Roman"/>
          <w:sz w:val="32"/>
          <w:szCs w:val="32"/>
          <w:lang w:val="en-US" w:eastAsia="zh-CN"/>
        </w:rPr>
        <w:t>增人增资</w:t>
      </w:r>
      <w:r>
        <w:rPr>
          <w:rFonts w:hint="default" w:ascii="Times New Roman" w:hAnsi="Times New Roman" w:eastAsia="方正仿宋_GBK" w:cs="Times New Roman"/>
          <w:sz w:val="32"/>
          <w:szCs w:val="32"/>
        </w:rPr>
        <w:t>。</w:t>
      </w:r>
    </w:p>
    <w:p>
      <w:pPr>
        <w:keepNext w:val="0"/>
        <w:keepLines w:val="0"/>
        <w:pageBreakBefore w:val="0"/>
        <w:kinsoku/>
        <w:overflowPunct/>
        <w:topLinePunct w:val="0"/>
        <w:autoSpaceDN/>
        <w:bidi w:val="0"/>
        <w:adjustRightInd/>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82.43万元，占1.2%，较年初预算数增加44.88万元，增长119.5%，主要原因是2024年年中</w:t>
      </w:r>
      <w:r>
        <w:rPr>
          <w:rFonts w:hint="eastAsia" w:ascii="Times New Roman" w:hAnsi="Times New Roman" w:eastAsia="方正仿宋_GBK" w:cs="Times New Roman"/>
          <w:sz w:val="32"/>
          <w:szCs w:val="32"/>
          <w:shd w:val="clear" w:color="auto" w:fill="FFFFFF"/>
          <w:lang w:eastAsia="zh-CN"/>
        </w:rPr>
        <w:t>下达</w:t>
      </w:r>
      <w:r>
        <w:rPr>
          <w:rFonts w:hint="default" w:ascii="Times New Roman" w:hAnsi="Times New Roman" w:eastAsia="方正仿宋_GBK" w:cs="Times New Roman"/>
          <w:sz w:val="32"/>
          <w:szCs w:val="32"/>
          <w:shd w:val="clear" w:color="auto" w:fill="FFFFFF"/>
        </w:rPr>
        <w:t>中央自然灾害救灾资金</w:t>
      </w:r>
      <w:r>
        <w:rPr>
          <w:rFonts w:hint="eastAsia" w:ascii="Times New Roman" w:hAnsi="Times New Roman" w:eastAsia="方正仿宋_GBK" w:cs="Times New Roman"/>
          <w:sz w:val="32"/>
          <w:szCs w:val="32"/>
          <w:shd w:val="clear" w:color="auto" w:fill="FFFFFF"/>
          <w:lang w:val="en-US" w:eastAsia="zh-CN"/>
        </w:rPr>
        <w:t>等项目经费</w:t>
      </w:r>
      <w:r>
        <w:rPr>
          <w:rFonts w:hint="default" w:ascii="Times New Roman" w:hAnsi="Times New Roman" w:eastAsia="方正仿宋_GBK" w:cs="Times New Roman"/>
          <w:sz w:val="32"/>
          <w:szCs w:val="32"/>
          <w:shd w:val="clear" w:color="auto" w:fill="FFFFFF"/>
          <w:lang w:val="en-US" w:eastAsia="zh-CN"/>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结转和结余，</w:t>
      </w:r>
      <w:r>
        <w:rPr>
          <w:rFonts w:hint="default" w:ascii="Times New Roman" w:hAnsi="Times New Roman" w:eastAsia="方正仿宋_GBK" w:cs="Times New Roman"/>
          <w:sz w:val="32"/>
          <w:szCs w:val="32"/>
          <w:shd w:val="clear" w:color="auto" w:fill="FFFFFF"/>
          <w:lang w:val="en-US" w:eastAsia="zh-CN"/>
        </w:rPr>
        <w:t>较</w:t>
      </w:r>
      <w:r>
        <w:rPr>
          <w:rFonts w:hint="default" w:ascii="Times New Roman" w:hAnsi="Times New Roman" w:eastAsia="方正仿宋_GBK" w:cs="Times New Roman"/>
          <w:sz w:val="32"/>
          <w:szCs w:val="32"/>
          <w:shd w:val="clear" w:color="auto" w:fill="FFFFFF"/>
        </w:rPr>
        <w:t>2023年度无增减</w:t>
      </w:r>
      <w:r>
        <w:rPr>
          <w:rFonts w:hint="default" w:ascii="Times New Roman" w:hAnsi="Times New Roman" w:eastAsia="方正仿宋_GBK" w:cs="Times New Roman"/>
          <w:sz w:val="32"/>
          <w:szCs w:val="32"/>
          <w:shd w:val="clear" w:color="auto" w:fill="FFFFFF"/>
          <w:lang w:eastAsia="zh-CN"/>
        </w:rPr>
        <w:t>。</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w:t>
      </w:r>
      <w:r>
        <w:rPr>
          <w:rFonts w:hint="eastAsia" w:ascii="Times New Roman" w:hAnsi="Times New Roman" w:eastAsia="方正仿宋_GBK" w:cs="Times New Roman"/>
          <w:sz w:val="32"/>
          <w:szCs w:val="32"/>
          <w:shd w:val="clear" w:color="auto" w:fill="FFFFFF"/>
          <w:lang w:val="en-US" w:eastAsia="zh-CN"/>
        </w:rPr>
        <w:t>预算</w:t>
      </w:r>
      <w:r>
        <w:rPr>
          <w:rFonts w:hint="default" w:ascii="Times New Roman" w:hAnsi="Times New Roman" w:eastAsia="方正仿宋_GBK" w:cs="Times New Roman"/>
          <w:sz w:val="32"/>
          <w:szCs w:val="32"/>
          <w:shd w:val="clear" w:color="auto" w:fill="FFFFFF"/>
        </w:rPr>
        <w:t>财政拨款基本支出1227.48万元。</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人员经费1017.87万元，与2023年度相比，减少31.7万元，下降3%，主要原因是</w:t>
      </w:r>
      <w:r>
        <w:rPr>
          <w:rFonts w:hint="default" w:ascii="Times New Roman" w:hAnsi="Times New Roman" w:eastAsia="方正仿宋_GBK" w:cs="Times New Roman"/>
          <w:sz w:val="32"/>
          <w:szCs w:val="32"/>
          <w:shd w:val="clear" w:color="auto" w:fill="FFFFFF"/>
          <w:lang w:val="en-US" w:eastAsia="zh-CN"/>
        </w:rPr>
        <w:t>本单位2024年有2名工作人员退休</w:t>
      </w:r>
      <w:r>
        <w:rPr>
          <w:rFonts w:hint="default" w:ascii="Times New Roman" w:hAnsi="Times New Roman" w:eastAsia="方正仿宋_GBK" w:cs="Times New Roman"/>
          <w:sz w:val="32"/>
          <w:szCs w:val="32"/>
          <w:shd w:val="clear" w:color="auto" w:fill="FFFFFF"/>
        </w:rPr>
        <w:t>。人员</w:t>
      </w:r>
      <w:r>
        <w:rPr>
          <w:rFonts w:hint="default" w:ascii="Times New Roman" w:hAnsi="Times New Roman" w:eastAsia="方正仿宋_GBK" w:cs="Times New Roman"/>
          <w:color w:val="auto"/>
          <w:sz w:val="32"/>
          <w:szCs w:val="32"/>
          <w:shd w:val="clear" w:color="auto" w:fill="FFFFFF"/>
        </w:rPr>
        <w:t>经费用途主要包括</w:t>
      </w:r>
      <w:r>
        <w:rPr>
          <w:rFonts w:hint="default" w:ascii="Times New Roman" w:hAnsi="Times New Roman" w:eastAsia="方正仿宋_GBK" w:cs="Times New Roman"/>
          <w:color w:val="auto"/>
          <w:sz w:val="32"/>
          <w:szCs w:val="32"/>
          <w:shd w:val="clear" w:color="auto" w:fill="FFFFFF"/>
          <w:lang w:val="en-US" w:eastAsia="zh-CN"/>
        </w:rPr>
        <w:t>工资、保险、公积金等。</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公用经费209.62万元，与2023年度相比，减少11.13万元，下降5%，主要原因是本单位严控办公经费，严格落实过紧日子的要求。公用经费用途主要包括办公费、水费、电费、物业管理费、劳务费等。</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2024年年初</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年末均无</w:t>
      </w:r>
      <w:r>
        <w:rPr>
          <w:rFonts w:hint="default" w:ascii="Times New Roman" w:hAnsi="Times New Roman" w:eastAsia="方正仿宋_GBK" w:cs="Times New Roman"/>
          <w:sz w:val="32"/>
          <w:szCs w:val="32"/>
          <w:shd w:val="clear" w:color="auto" w:fill="FFFFFF"/>
        </w:rPr>
        <w:t>政府性基金预算财政拨款结转结余。本年收入153.37万元，与2023年度相比，增加85.24万元，增长125.1%，</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是2024年年中</w:t>
      </w:r>
      <w:r>
        <w:rPr>
          <w:rFonts w:hint="eastAsia" w:ascii="Times New Roman" w:hAnsi="Times New Roman" w:eastAsia="方正仿宋_GBK" w:cs="Times New Roman"/>
          <w:sz w:val="32"/>
          <w:szCs w:val="32"/>
          <w:shd w:val="clear" w:color="auto" w:fill="FFFFFF"/>
          <w:lang w:eastAsia="zh-CN"/>
        </w:rPr>
        <w:t>下达</w:t>
      </w:r>
      <w:r>
        <w:rPr>
          <w:rFonts w:hint="eastAsia" w:ascii="Times New Roman" w:hAnsi="Times New Roman" w:eastAsia="方正仿宋_GBK" w:cs="Times New Roman"/>
          <w:sz w:val="32"/>
          <w:szCs w:val="32"/>
          <w:shd w:val="clear" w:color="auto" w:fill="FFFFFF"/>
        </w:rPr>
        <w:t>养老服务站建设补助</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体彩公益金</w:t>
      </w:r>
      <w:r>
        <w:rPr>
          <w:rFonts w:hint="eastAsia" w:ascii="Times New Roman" w:hAnsi="Times New Roman" w:eastAsia="方正仿宋_GBK" w:cs="Times New Roman"/>
          <w:sz w:val="32"/>
          <w:szCs w:val="32"/>
          <w:shd w:val="clear" w:color="auto" w:fill="FFFFFF"/>
        </w:rPr>
        <w:t>等</w:t>
      </w:r>
      <w:r>
        <w:rPr>
          <w:rFonts w:hint="eastAsia" w:ascii="Times New Roman" w:hAnsi="Times New Roman" w:eastAsia="方正仿宋_GBK" w:cs="Times New Roman"/>
          <w:sz w:val="32"/>
          <w:szCs w:val="32"/>
          <w:shd w:val="clear" w:color="auto" w:fill="FFFFFF"/>
          <w:lang w:val="en-US" w:eastAsia="zh-CN"/>
        </w:rPr>
        <w:t>项目经费金额大于</w:t>
      </w:r>
      <w:r>
        <w:rPr>
          <w:rFonts w:hint="eastAsia" w:ascii="Times New Roman" w:hAnsi="Times New Roman" w:eastAsia="方正仿宋_GBK" w:cs="Times New Roman"/>
          <w:sz w:val="32"/>
          <w:szCs w:val="32"/>
          <w:shd w:val="clear" w:color="auto" w:fill="FFFFFF"/>
        </w:rPr>
        <w:t>2023年年中</w:t>
      </w:r>
      <w:r>
        <w:rPr>
          <w:rFonts w:hint="eastAsia" w:ascii="Times New Roman" w:hAnsi="Times New Roman" w:eastAsia="方正仿宋_GBK" w:cs="Times New Roman"/>
          <w:sz w:val="32"/>
          <w:szCs w:val="32"/>
          <w:shd w:val="clear" w:color="auto" w:fill="FFFFFF"/>
          <w:lang w:eastAsia="zh-CN"/>
        </w:rPr>
        <w:t>下达</w:t>
      </w:r>
      <w:r>
        <w:rPr>
          <w:rFonts w:hint="eastAsia" w:ascii="Times New Roman" w:hAnsi="Times New Roman" w:eastAsia="方正仿宋_GBK" w:cs="Times New Roman"/>
          <w:sz w:val="32"/>
          <w:szCs w:val="32"/>
          <w:shd w:val="clear" w:color="auto" w:fill="FFFFFF"/>
          <w:lang w:val="en-US" w:eastAsia="zh-CN"/>
        </w:rPr>
        <w:t>的金额</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本年支出153.37万元，与2023年度相比，增加85.24万元，增长125.1%，</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是2024年年中</w:t>
      </w:r>
      <w:r>
        <w:rPr>
          <w:rFonts w:hint="eastAsia" w:ascii="Times New Roman" w:hAnsi="Times New Roman" w:eastAsia="方正仿宋_GBK" w:cs="Times New Roman"/>
          <w:sz w:val="32"/>
          <w:szCs w:val="32"/>
          <w:shd w:val="clear" w:color="auto" w:fill="FFFFFF"/>
          <w:lang w:eastAsia="zh-CN"/>
        </w:rPr>
        <w:t>下达</w:t>
      </w:r>
      <w:r>
        <w:rPr>
          <w:rFonts w:hint="eastAsia" w:ascii="Times New Roman" w:hAnsi="Times New Roman" w:eastAsia="方正仿宋_GBK" w:cs="Times New Roman"/>
          <w:sz w:val="32"/>
          <w:szCs w:val="32"/>
          <w:shd w:val="clear" w:color="auto" w:fill="FFFFFF"/>
        </w:rPr>
        <w:t>养老服务站建设补助</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体彩公益金</w:t>
      </w:r>
      <w:r>
        <w:rPr>
          <w:rFonts w:hint="eastAsia" w:ascii="Times New Roman" w:hAnsi="Times New Roman" w:eastAsia="方正仿宋_GBK" w:cs="Times New Roman"/>
          <w:sz w:val="32"/>
          <w:szCs w:val="32"/>
          <w:shd w:val="clear" w:color="auto" w:fill="FFFFFF"/>
        </w:rPr>
        <w:t>等</w:t>
      </w:r>
      <w:r>
        <w:rPr>
          <w:rFonts w:hint="eastAsia" w:ascii="Times New Roman" w:hAnsi="Times New Roman" w:eastAsia="方正仿宋_GBK" w:cs="Times New Roman"/>
          <w:sz w:val="32"/>
          <w:szCs w:val="32"/>
          <w:shd w:val="clear" w:color="auto" w:fill="FFFFFF"/>
          <w:lang w:val="en-US" w:eastAsia="zh-CN"/>
        </w:rPr>
        <w:t>项目经费金额大于</w:t>
      </w:r>
      <w:r>
        <w:rPr>
          <w:rFonts w:hint="eastAsia" w:ascii="Times New Roman" w:hAnsi="Times New Roman" w:eastAsia="方正仿宋_GBK" w:cs="Times New Roman"/>
          <w:sz w:val="32"/>
          <w:szCs w:val="32"/>
          <w:shd w:val="clear" w:color="auto" w:fill="FFFFFF"/>
        </w:rPr>
        <w:t>2023年年中</w:t>
      </w:r>
      <w:r>
        <w:rPr>
          <w:rFonts w:hint="eastAsia" w:ascii="Times New Roman" w:hAnsi="Times New Roman" w:eastAsia="方正仿宋_GBK" w:cs="Times New Roman"/>
          <w:sz w:val="32"/>
          <w:szCs w:val="32"/>
          <w:shd w:val="clear" w:color="auto" w:fill="FFFFFF"/>
          <w:lang w:eastAsia="zh-CN"/>
        </w:rPr>
        <w:t>下达</w:t>
      </w:r>
      <w:r>
        <w:rPr>
          <w:rFonts w:hint="eastAsia" w:ascii="Times New Roman" w:hAnsi="Times New Roman" w:eastAsia="方正仿宋_GBK" w:cs="Times New Roman"/>
          <w:sz w:val="32"/>
          <w:szCs w:val="32"/>
          <w:shd w:val="clear" w:color="auto" w:fill="FFFFFF"/>
          <w:lang w:val="en-US" w:eastAsia="zh-CN"/>
        </w:rPr>
        <w:t>的金额</w:t>
      </w:r>
      <w:r>
        <w:rPr>
          <w:rFonts w:hint="eastAsia" w:ascii="方正仿宋_GBK" w:hAnsi="方正仿宋_GBK" w:eastAsia="方正仿宋_GBK" w:cs="方正仿宋_GBK"/>
          <w:sz w:val="32"/>
          <w:szCs w:val="32"/>
          <w:shd w:val="clear" w:color="auto" w:fill="FFFFFF"/>
        </w:rPr>
        <w:t>。</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三、财政拨款</w:t>
      </w:r>
      <w:r>
        <w:rPr>
          <w:rStyle w:val="12"/>
          <w:rFonts w:hint="eastAsia" w:ascii="Times New Roman" w:hAnsi="Times New Roman" w:eastAsia="黑体" w:cs="Times New Roman"/>
          <w:sz w:val="32"/>
          <w:szCs w:val="32"/>
          <w:shd w:val="clear" w:color="auto" w:fill="FFFFFF"/>
          <w:lang w:eastAsia="zh-CN"/>
        </w:rPr>
        <w:t>“</w:t>
      </w:r>
      <w:r>
        <w:rPr>
          <w:rStyle w:val="12"/>
          <w:rFonts w:hint="default" w:ascii="Times New Roman" w:hAnsi="Times New Roman" w:eastAsia="黑体" w:cs="Times New Roman"/>
          <w:sz w:val="32"/>
          <w:szCs w:val="32"/>
          <w:shd w:val="clear" w:color="auto" w:fill="FFFFFF"/>
        </w:rPr>
        <w:t>三公</w:t>
      </w:r>
      <w:r>
        <w:rPr>
          <w:rStyle w:val="12"/>
          <w:rFonts w:hint="eastAsia" w:ascii="Times New Roman" w:hAnsi="Times New Roman" w:eastAsia="黑体" w:cs="Times New Roman"/>
          <w:sz w:val="32"/>
          <w:szCs w:val="32"/>
          <w:shd w:val="clear" w:color="auto" w:fill="FFFFFF"/>
          <w:lang w:eastAsia="zh-CN"/>
        </w:rPr>
        <w:t>”</w:t>
      </w:r>
      <w:r>
        <w:rPr>
          <w:rStyle w:val="12"/>
          <w:rFonts w:hint="default" w:ascii="Times New Roman" w:hAnsi="Times New Roman" w:eastAsia="黑体" w:cs="Times New Roman"/>
          <w:sz w:val="32"/>
          <w:szCs w:val="32"/>
          <w:shd w:val="clear" w:color="auto" w:fill="FFFFFF"/>
        </w:rPr>
        <w:t>经费情况说明</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经费支出总体情况说明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经费支出共计7.2万元，较年初预算数减少7.8万元，下降52%，主要原因是本单位厉行节约，高效使用公务车。较上年支出数增加2.63万元，增长57.6%，主要原因是</w:t>
      </w:r>
      <w:r>
        <w:rPr>
          <w:rFonts w:hint="default" w:ascii="Times New Roman" w:hAnsi="Times New Roman" w:eastAsia="方正仿宋_GBK" w:cs="Times New Roman"/>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2024年专项工作任务增多，导致车辆使用频繁</w:t>
      </w:r>
      <w:r>
        <w:rPr>
          <w:rFonts w:hint="default" w:ascii="Times New Roman" w:hAnsi="Times New Roman" w:eastAsia="方正仿宋_GBK" w:cs="Times New Roman"/>
          <w:sz w:val="32"/>
          <w:szCs w:val="32"/>
          <w:shd w:val="clear" w:color="auto" w:fill="FFFFFF"/>
        </w:rPr>
        <w:t>。</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经费分项支出情况</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公务用车购置费0万元，费用支出较年初预算数无增减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公务用车运行维护费7.2万元，主要用于</w:t>
      </w:r>
      <w:r>
        <w:rPr>
          <w:rFonts w:hint="default" w:ascii="Times New Roman" w:hAnsi="Times New Roman" w:eastAsia="方正仿宋_GBK" w:cs="Times New Roman"/>
          <w:sz w:val="32"/>
          <w:szCs w:val="32"/>
          <w:shd w:val="clear" w:color="auto" w:fill="FFFFFF"/>
          <w:lang w:val="en-US" w:eastAsia="zh-CN"/>
        </w:rPr>
        <w:t>公务车</w:t>
      </w:r>
      <w:r>
        <w:rPr>
          <w:rFonts w:hint="default" w:ascii="Times New Roman" w:hAnsi="Times New Roman" w:eastAsia="方正仿宋_GBK" w:cs="Times New Roman"/>
          <w:sz w:val="32"/>
          <w:szCs w:val="32"/>
          <w:shd w:val="clear" w:color="auto" w:fill="FFFFFF"/>
        </w:rPr>
        <w:t>维修保养</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加油费、洗停车费等。</w:t>
      </w:r>
      <w:r>
        <w:rPr>
          <w:rFonts w:hint="default" w:ascii="Times New Roman" w:hAnsi="Times New Roman" w:eastAsia="方正仿宋_GBK" w:cs="Times New Roman"/>
          <w:sz w:val="32"/>
          <w:szCs w:val="32"/>
          <w:shd w:val="clear" w:color="auto" w:fill="FFFFFF"/>
        </w:rPr>
        <w:t>费用支出较年初预算数减少7.8万元，下降52%，主要原因是本单位厉行节约，高效使用公务车。较上年支出数增加2.63万元，增长57.6%，主要原因是</w:t>
      </w:r>
      <w:r>
        <w:rPr>
          <w:rFonts w:hint="default" w:ascii="Times New Roman" w:hAnsi="Times New Roman" w:eastAsia="方正仿宋_GBK" w:cs="Times New Roman"/>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2024年专项工作任务增多，导致车辆使用频繁</w:t>
      </w:r>
      <w:r>
        <w:rPr>
          <w:rFonts w:hint="default" w:ascii="Times New Roman" w:hAnsi="Times New Roman" w:eastAsia="方正仿宋_GBK" w:cs="Times New Roman"/>
          <w:sz w:val="32"/>
          <w:szCs w:val="32"/>
          <w:shd w:val="clear" w:color="auto" w:fill="FFFFFF"/>
        </w:rPr>
        <w:t>。</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公务接待费0万元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费用支出较年初预算数无增减，较上年支出数无增减。</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经费实物量情况</w:t>
      </w:r>
    </w:p>
    <w:p>
      <w:pPr>
        <w:pStyle w:val="10"/>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2024年度本单位因公出国（境）共计0个团组，0人；公务用车购置0辆，公务车保有量为</w:t>
      </w:r>
      <w:r>
        <w:rPr>
          <w:rFonts w:hint="eastAsia"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辆；国内公务接待0批次0人，其中：国内外事接待0批次，0人；国（境）外公务接待0批次，0人。2024年本单位人均接待费0元，车均购置费0万元，车均维护费</w:t>
      </w:r>
      <w:r>
        <w:rPr>
          <w:rFonts w:hint="eastAsia" w:ascii="Times New Roman" w:hAnsi="Times New Roman" w:eastAsia="方正仿宋_GBK"/>
          <w:sz w:val="32"/>
          <w:szCs w:val="32"/>
          <w:shd w:val="clear" w:color="auto" w:fill="FFFFFF"/>
          <w:lang w:val="en-US" w:eastAsia="zh-CN"/>
        </w:rPr>
        <w:t>2.4</w:t>
      </w:r>
      <w:r>
        <w:rPr>
          <w:rFonts w:hint="default" w:ascii="Times New Roman" w:hAnsi="Times New Roman" w:eastAsia="方正仿宋_GBK"/>
          <w:sz w:val="32"/>
          <w:szCs w:val="32"/>
          <w:shd w:val="clear" w:color="auto" w:fill="FFFFFF"/>
        </w:rPr>
        <w:t>万元。</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四、其他需要说明的事项</w:t>
      </w:r>
    </w:p>
    <w:p>
      <w:pPr>
        <w:pStyle w:val="10"/>
        <w:keepNext w:val="0"/>
        <w:keepLines w:val="0"/>
        <w:pageBreakBefore w:val="0"/>
        <w:shd w:val="clear" w:color="auto" w:fill="FFFFFF"/>
        <w:kinsoku/>
        <w:overflowPunct/>
        <w:topLinePunct w:val="0"/>
        <w:autoSpaceDN/>
        <w:bidi w:val="0"/>
        <w:adjustRightInd/>
        <w:spacing w:before="0" w:beforeAutospacing="0" w:after="0" w:afterAutospacing="0" w:line="600"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本年度会议费支出0.68万元，与2023年度相比，增加0.68万元，增长100%，主要原因是2024年街道组织召开人大代表议事会议和妇联工作年终会议。本年度</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培训费支出，与2023年度相比，减少1.44万元，下降100%，</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w:t>
      </w:r>
      <w:r>
        <w:rPr>
          <w:rFonts w:hint="eastAsia" w:ascii="方正仿宋_GBK" w:hAnsi="方正仿宋_GBK" w:eastAsia="方正仿宋_GBK" w:cs="方正仿宋_GBK"/>
          <w:sz w:val="32"/>
          <w:szCs w:val="32"/>
          <w:shd w:val="clear" w:color="auto" w:fill="FFFFFF"/>
        </w:rPr>
        <w:t>减少</w:t>
      </w:r>
      <w:r>
        <w:rPr>
          <w:rFonts w:hint="eastAsia" w:ascii="方正仿宋_GBK" w:hAnsi="方正仿宋_GBK" w:eastAsia="方正仿宋_GBK" w:cs="方正仿宋_GBK"/>
          <w:sz w:val="32"/>
          <w:szCs w:val="32"/>
          <w:shd w:val="clear" w:color="auto" w:fill="FFFFFF"/>
          <w:lang w:val="en-US" w:eastAsia="zh-CN"/>
        </w:rPr>
        <w:t>线下相关</w:t>
      </w:r>
      <w:r>
        <w:rPr>
          <w:rFonts w:hint="eastAsia" w:ascii="方正仿宋_GBK" w:hAnsi="方正仿宋_GBK" w:eastAsia="方正仿宋_GBK" w:cs="方正仿宋_GBK"/>
          <w:sz w:val="32"/>
          <w:szCs w:val="32"/>
          <w:shd w:val="clear" w:color="auto" w:fill="FFFFFF"/>
        </w:rPr>
        <w:t>培训</w:t>
      </w:r>
      <w:r>
        <w:rPr>
          <w:rFonts w:hint="eastAsia" w:ascii="方正仿宋_GBK" w:hAnsi="方正仿宋_GBK" w:eastAsia="方正仿宋_GBK" w:cs="方正仿宋_GBK"/>
          <w:sz w:val="32"/>
          <w:szCs w:val="32"/>
          <w:shd w:val="clear" w:color="auto" w:fill="FFFFFF"/>
          <w:lang w:val="en-US" w:eastAsia="zh-CN"/>
        </w:rPr>
        <w:t>费用</w:t>
      </w:r>
      <w:r>
        <w:rPr>
          <w:rFonts w:hint="eastAsia" w:ascii="方正仿宋_GBK" w:hAnsi="方正仿宋_GBK" w:eastAsia="方正仿宋_GBK" w:cs="方正仿宋_GBK"/>
          <w:sz w:val="32"/>
          <w:szCs w:val="32"/>
          <w:shd w:val="clear" w:color="auto" w:fill="FFFFFF"/>
        </w:rPr>
        <w:t>支出。</w:t>
      </w:r>
      <w:r>
        <w:rPr>
          <w:rFonts w:hint="default" w:ascii="Times New Roman" w:hAnsi="Times New Roman" w:eastAsia="方正仿宋_GBK" w:cs="Times New Roman"/>
          <w:sz w:val="32"/>
          <w:szCs w:val="32"/>
          <w:shd w:val="clear" w:color="auto" w:fill="FFFFFF"/>
        </w:rPr>
        <w:t>本年度差旅费支出5.43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与2023年度相比，减少5.92万元，下降52.2%，</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是2024年</w:t>
      </w:r>
      <w:r>
        <w:rPr>
          <w:rFonts w:hint="eastAsia" w:ascii="Times New Roman" w:hAnsi="Times New Roman" w:eastAsia="方正仿宋_GBK" w:cs="Times New Roman"/>
          <w:sz w:val="32"/>
          <w:szCs w:val="32"/>
          <w:shd w:val="clear" w:color="auto" w:fill="FFFFFF"/>
          <w:lang w:val="en-US" w:eastAsia="zh-CN"/>
        </w:rPr>
        <w:t>度减少了外出学习产生的</w:t>
      </w:r>
      <w:r>
        <w:rPr>
          <w:rFonts w:hint="eastAsia" w:ascii="方正仿宋_GBK" w:hAnsi="方正仿宋_GBK" w:eastAsia="方正仿宋_GBK" w:cs="方正仿宋_GBK"/>
          <w:sz w:val="32"/>
          <w:szCs w:val="32"/>
          <w:shd w:val="clear" w:color="auto" w:fill="FFFFFF"/>
          <w:lang w:val="en-US" w:eastAsia="zh-CN"/>
        </w:rPr>
        <w:t>相关</w:t>
      </w:r>
      <w:r>
        <w:rPr>
          <w:rFonts w:hint="eastAsia" w:ascii="Times New Roman" w:hAnsi="Times New Roman" w:eastAsia="方正仿宋_GBK" w:cs="Times New Roman"/>
          <w:sz w:val="32"/>
          <w:szCs w:val="32"/>
          <w:shd w:val="clear" w:color="auto" w:fill="FFFFFF"/>
          <w:lang w:val="en-US" w:eastAsia="zh-CN"/>
        </w:rPr>
        <w:t>差旅费支出</w:t>
      </w:r>
      <w:r>
        <w:rPr>
          <w:rFonts w:hint="eastAsia" w:ascii="Times New Roman" w:hAnsi="Times New Roman" w:eastAsia="方正仿宋_GBK" w:cs="Times New Roman"/>
          <w:sz w:val="32"/>
          <w:szCs w:val="32"/>
          <w:shd w:val="clear" w:color="auto" w:fill="FFFFFF"/>
        </w:rPr>
        <w:t>。</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shd w:val="clear" w:color="auto" w:fill="FFFFFF"/>
        </w:rPr>
        <w:t>2024年度本单位机关运行经费支出209.62万元，机关运行经费主要用于开支办公费、电费、水费、邮电费、物业管理费、劳务费等</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机关运行经费较上年支出数减少11.13万元，下降5%，主要原因是本单位厉行节约，严格落实过紧日子的要求。</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eastAsia" w:ascii="Times New Roman" w:hAnsi="Times New Roman" w:eastAsia="方正仿宋_GBK"/>
          <w:sz w:val="32"/>
          <w:szCs w:val="32"/>
          <w:shd w:val="clear" w:color="auto" w:fill="FFFFFF"/>
        </w:rPr>
        <w:t>截至2024年12月31日，本单位共有车辆</w:t>
      </w:r>
      <w:r>
        <w:rPr>
          <w:rFonts w:hint="eastAsia" w:ascii="Times New Roman" w:hAnsi="Times New Roman" w:eastAsia="方正仿宋_GBK"/>
          <w:sz w:val="32"/>
          <w:szCs w:val="32"/>
          <w:shd w:val="clear" w:color="auto" w:fill="FFFFFF"/>
          <w:lang w:val="en-US" w:eastAsia="zh-CN"/>
        </w:rPr>
        <w:t>3</w:t>
      </w:r>
      <w:r>
        <w:rPr>
          <w:rFonts w:hint="eastAsia" w:ascii="Times New Roman" w:hAnsi="Times New Roman" w:eastAsia="方正仿宋_GBK"/>
          <w:sz w:val="32"/>
          <w:szCs w:val="32"/>
          <w:shd w:val="clear" w:color="auto" w:fill="FFFFFF"/>
        </w:rPr>
        <w:t>辆，其中，副部（省）级及以上领导用车0辆、主要负责人用车0辆、机要通信用车</w:t>
      </w:r>
      <w:r>
        <w:rPr>
          <w:rFonts w:hint="eastAsia" w:ascii="Times New Roman" w:hAnsi="Times New Roman" w:eastAsia="方正仿宋_GBK"/>
          <w:sz w:val="32"/>
          <w:szCs w:val="32"/>
          <w:shd w:val="clear" w:color="auto" w:fill="FFFFFF"/>
          <w:lang w:val="en-US" w:eastAsia="zh-CN"/>
        </w:rPr>
        <w:t>1</w:t>
      </w:r>
      <w:r>
        <w:rPr>
          <w:rFonts w:hint="eastAsia" w:ascii="Times New Roman" w:hAnsi="Times New Roman" w:eastAsia="方正仿宋_GBK"/>
          <w:sz w:val="32"/>
          <w:szCs w:val="32"/>
          <w:shd w:val="clear" w:color="auto" w:fill="FFFFFF"/>
        </w:rPr>
        <w:t>辆、应急保障用车</w:t>
      </w:r>
      <w:r>
        <w:rPr>
          <w:rFonts w:hint="eastAsia" w:ascii="Times New Roman" w:hAnsi="Times New Roman" w:eastAsia="方正仿宋_GBK"/>
          <w:sz w:val="32"/>
          <w:szCs w:val="32"/>
          <w:shd w:val="clear" w:color="auto" w:fill="FFFFFF"/>
          <w:lang w:val="en-US" w:eastAsia="zh-CN"/>
        </w:rPr>
        <w:t>2</w:t>
      </w:r>
      <w:r>
        <w:rPr>
          <w:rFonts w:hint="eastAsia" w:ascii="Times New Roman" w:hAnsi="Times New Roman" w:eastAsia="方正仿宋_GBK"/>
          <w:sz w:val="32"/>
          <w:szCs w:val="32"/>
          <w:shd w:val="clear" w:color="auto" w:fill="FFFFFF"/>
        </w:rPr>
        <w:t>辆、执法执勤用车0辆，特种专业技术用车0辆，离退休干部用车0辆。单价100万元（含）以上专用设备0台（套）。</w:t>
      </w:r>
    </w:p>
    <w:p>
      <w:pPr>
        <w:pStyle w:val="15"/>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2024年度本单位政府采购支出总额93.19万元，其中：政府采购货物支出15.19万元、政府采购服务支出78万元。授予中小企业合同金额93.19</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元，占政府采购支出总额的100%，其中：授予小微企业合同金额93.19万元，占政府采购支出总额的100%。主要用于采购</w:t>
      </w:r>
      <w:r>
        <w:rPr>
          <w:rFonts w:hint="default" w:ascii="Times New Roman" w:hAnsi="Times New Roman" w:eastAsia="方正仿宋_GBK" w:cs="Times New Roman"/>
          <w:sz w:val="32"/>
          <w:szCs w:val="32"/>
          <w:shd w:val="clear" w:color="auto" w:fill="FFFFFF"/>
          <w:lang w:val="en-US" w:eastAsia="zh-CN"/>
        </w:rPr>
        <w:t>市政设施维修维护、新成立社区办公设备和办公复印纸。</w:t>
      </w:r>
    </w:p>
    <w:p>
      <w:pPr>
        <w:pStyle w:val="10"/>
        <w:keepNext w:val="0"/>
        <w:keepLines w:val="0"/>
        <w:pageBreakBefore w:val="0"/>
        <w:kinsoku/>
        <w:overflowPunct/>
        <w:topLinePunct w:val="0"/>
        <w:autoSpaceDN/>
        <w:bidi w:val="0"/>
        <w:adjustRightInd/>
        <w:snapToGrid w:val="0"/>
        <w:spacing w:before="0" w:beforeAutospacing="0" w:after="0" w:afterAutospacing="0" w:line="600" w:lineRule="exact"/>
        <w:ind w:firstLine="1280" w:firstLineChars="400"/>
        <w:jc w:val="both"/>
        <w:rPr>
          <w:rFonts w:hint="default" w:ascii="Times New Roman" w:hAnsi="Times New Roman" w:eastAsia="方正仿宋_GBK" w:cs="Times New Roman"/>
          <w:color w:val="FF0000"/>
          <w:sz w:val="32"/>
          <w:szCs w:val="32"/>
          <w:shd w:val="clear" w:color="auto" w:fill="FFFFFF"/>
        </w:rPr>
        <w:sectPr>
          <w:footerReference r:id="rId3" w:type="default"/>
          <w:pgSz w:w="11915" w:h="16840"/>
          <w:pgMar w:top="2098" w:right="1531" w:bottom="1984" w:left="1531" w:header="851" w:footer="992" w:gutter="0"/>
          <w:pgNumType w:fmt="numberInDash"/>
          <w:cols w:space="720" w:num="1"/>
          <w:docGrid w:type="lines" w:linePitch="312" w:charSpace="0"/>
        </w:sectPr>
      </w:pP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五、2024年度预算绩效管理情况说明</w:t>
      </w:r>
    </w:p>
    <w:p>
      <w:pPr>
        <w:pStyle w:val="16"/>
        <w:keepNext w:val="0"/>
        <w:keepLines w:val="0"/>
        <w:pageBreakBefore w:val="0"/>
        <w:kinsoku/>
        <w:overflowPunct/>
        <w:topLinePunct w:val="0"/>
        <w:autoSpaceDE w:val="0"/>
        <w:autoSpaceDN/>
        <w:bidi w:val="0"/>
        <w:adjustRightInd/>
        <w:spacing w:before="0" w:beforeAutospacing="0" w:after="0" w:afterAutospacing="0" w:line="600"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16"/>
        <w:keepNext w:val="0"/>
        <w:keepLines w:val="0"/>
        <w:pageBreakBefore w:val="0"/>
        <w:kinsoku/>
        <w:overflowPunct/>
        <w:topLinePunct w:val="0"/>
        <w:autoSpaceDN/>
        <w:bidi w:val="0"/>
        <w:adjustRightInd/>
        <w:spacing w:before="0" w:beforeAutospacing="0" w:after="0" w:afterAutospacing="0" w:line="600"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个二级项目开展了绩效自评，涉及财政拨款项目支出资金5818.11</w:t>
      </w:r>
      <w:r>
        <w:rPr>
          <w:rFonts w:hint="default" w:ascii="Times New Roman" w:hAnsi="Times New Roman" w:eastAsia="方正仿宋_GBK" w:cs="Times New Roman"/>
          <w:sz w:val="32"/>
          <w:szCs w:val="32"/>
          <w:shd w:val="clear" w:color="auto" w:fill="FFFFFF"/>
          <w:lang w:val="en-US" w:eastAsia="zh-CN"/>
        </w:rPr>
        <w:t>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lang w:eastAsia="zh-CN"/>
        </w:rPr>
        <w:t>。</w:t>
      </w:r>
    </w:p>
    <w:p>
      <w:pPr>
        <w:pStyle w:val="16"/>
        <w:keepNext w:val="0"/>
        <w:keepLines w:val="0"/>
        <w:pageBreakBefore w:val="0"/>
        <w:kinsoku/>
        <w:overflowPunct/>
        <w:topLinePunct w:val="0"/>
        <w:autoSpaceDN/>
        <w:bidi w:val="0"/>
        <w:adjustRightInd/>
        <w:spacing w:before="0" w:beforeAutospacing="0" w:after="0" w:afterAutospacing="0" w:line="600" w:lineRule="exact"/>
        <w:ind w:firstLine="321" w:firstLineChars="100"/>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项目支出绩效自评表</w:t>
      </w:r>
    </w:p>
    <w:p>
      <w:pPr>
        <w:pStyle w:val="16"/>
        <w:keepNext w:val="0"/>
        <w:keepLines w:val="0"/>
        <w:pageBreakBefore w:val="0"/>
        <w:kinsoku/>
        <w:overflowPunct/>
        <w:topLinePunct w:val="0"/>
        <w:autoSpaceDE w:val="0"/>
        <w:autoSpaceDN/>
        <w:bidi w:val="0"/>
        <w:adjustRightInd/>
        <w:spacing w:before="0" w:beforeAutospacing="0" w:after="0" w:afterAutospacing="0" w:line="600"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20"/>
        <w:keepNext w:val="0"/>
        <w:keepLines w:val="0"/>
        <w:pageBreakBefore w:val="0"/>
        <w:widowControl w:val="0"/>
        <w:tabs>
          <w:tab w:val="center" w:pos="4153"/>
          <w:tab w:val="left" w:pos="7275"/>
        </w:tabs>
        <w:kinsoku/>
        <w:overflowPunct/>
        <w:topLinePunct w:val="0"/>
        <w:autoSpaceDN/>
        <w:bidi w:val="0"/>
        <w:adjustRightInd/>
        <w:spacing w:line="600"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我单位未组织开展绩效评价。</w:t>
      </w:r>
    </w:p>
    <w:p>
      <w:pPr>
        <w:pStyle w:val="20"/>
        <w:keepNext w:val="0"/>
        <w:keepLines w:val="0"/>
        <w:pageBreakBefore w:val="0"/>
        <w:kinsoku/>
        <w:overflowPunct/>
        <w:topLinePunct w:val="0"/>
        <w:autoSpaceDE w:val="0"/>
        <w:autoSpaceDN/>
        <w:bidi w:val="0"/>
        <w:adjustRightInd/>
        <w:spacing w:line="600"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pPr>
        <w:pStyle w:val="20"/>
        <w:keepNext w:val="0"/>
        <w:keepLines w:val="0"/>
        <w:pageBreakBefore w:val="0"/>
        <w:widowControl w:val="0"/>
        <w:tabs>
          <w:tab w:val="center" w:pos="4153"/>
          <w:tab w:val="left" w:pos="7275"/>
        </w:tabs>
        <w:kinsoku/>
        <w:overflowPunct/>
        <w:topLinePunct w:val="0"/>
        <w:autoSpaceDN/>
        <w:bidi w:val="0"/>
        <w:adjustRightInd/>
        <w:spacing w:line="600"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区财政局未委托第三方对我单位开展绩效评价。</w:t>
      </w:r>
    </w:p>
    <w:p>
      <w:pPr>
        <w:pStyle w:val="16"/>
        <w:keepNext w:val="0"/>
        <w:keepLines w:val="0"/>
        <w:pageBreakBefore w:val="0"/>
        <w:kinsoku/>
        <w:overflowPunct/>
        <w:topLinePunct w:val="0"/>
        <w:autoSpaceDE w:val="0"/>
        <w:autoSpaceDN/>
        <w:bidi w:val="0"/>
        <w:adjustRightInd/>
        <w:spacing w:before="0" w:beforeAutospacing="0" w:after="0" w:afterAutospacing="0" w:line="600" w:lineRule="exact"/>
        <w:rPr>
          <w:rFonts w:hint="default" w:ascii="Times New Roman" w:hAnsi="Times New Roman" w:eastAsia="方正仿宋_GBK" w:cs="Times New Roman"/>
          <w:sz w:val="32"/>
          <w:szCs w:val="32"/>
        </w:rPr>
      </w:pPr>
      <w:r>
        <w:rPr>
          <w:rStyle w:val="17"/>
          <w:rFonts w:hint="default" w:ascii="Times New Roman" w:hAnsi="Times New Roman" w:eastAsia="方正仿宋_GBK" w:cs="Times New Roman"/>
          <w:sz w:val="32"/>
          <w:szCs w:val="32"/>
          <w:shd w:val="clear" w:color="auto" w:fill="FFFFFF"/>
        </w:rPr>
        <w:t xml:space="preserve">   </w:t>
      </w:r>
      <w:r>
        <w:rPr>
          <w:rStyle w:val="12"/>
          <w:rFonts w:hint="default" w:ascii="Times New Roman" w:hAnsi="Times New Roman" w:eastAsia="黑体" w:cs="Times New Roman"/>
          <w:sz w:val="32"/>
          <w:szCs w:val="32"/>
          <w:shd w:val="clear" w:color="auto" w:fill="FFFFFF"/>
        </w:rPr>
        <w:t xml:space="preserve"> 六、专业名词解释</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（十二）</w:t>
      </w:r>
      <w:r>
        <w:rPr>
          <w:rStyle w:val="12"/>
          <w:rFonts w:hint="eastAsia" w:ascii="Times New Roman" w:hAnsi="Times New Roman" w:eastAsia="楷体" w:cs="Times New Roman"/>
          <w:sz w:val="32"/>
          <w:szCs w:val="32"/>
          <w:shd w:val="clear" w:color="auto" w:fill="FFFFFF"/>
          <w:lang w:eastAsia="zh-CN"/>
        </w:rPr>
        <w:t>“</w:t>
      </w:r>
      <w:r>
        <w:rPr>
          <w:rStyle w:val="12"/>
          <w:rFonts w:hint="default" w:ascii="Times New Roman" w:hAnsi="Times New Roman" w:eastAsia="楷体" w:cs="Times New Roman"/>
          <w:sz w:val="32"/>
          <w:szCs w:val="32"/>
          <w:shd w:val="clear" w:color="auto" w:fill="FFFFFF"/>
        </w:rPr>
        <w:t>三公</w:t>
      </w:r>
      <w:r>
        <w:rPr>
          <w:rStyle w:val="12"/>
          <w:rFonts w:hint="eastAsia" w:ascii="Times New Roman" w:hAnsi="Times New Roman" w:eastAsia="楷体" w:cs="Times New Roman"/>
          <w:sz w:val="32"/>
          <w:szCs w:val="32"/>
          <w:shd w:val="clear" w:color="auto" w:fill="FFFFFF"/>
          <w:lang w:eastAsia="zh-CN"/>
        </w:rPr>
        <w:t>”</w:t>
      </w:r>
      <w:r>
        <w:rPr>
          <w:rStyle w:val="12"/>
          <w:rFonts w:hint="default" w:ascii="Times New Roman" w:hAnsi="Times New Roman" w:eastAsia="楷体" w:cs="Times New Roman"/>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kinsoku/>
        <w:overflowPunct/>
        <w:topLinePunct w:val="0"/>
        <w:autoSpaceDN/>
        <w:bidi w:val="0"/>
        <w:adjustRightInd/>
        <w:spacing w:before="0" w:beforeAutospacing="0" w:after="0" w:afterAutospacing="0"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黑体" w:cs="Times New Roman"/>
          <w:sz w:val="32"/>
          <w:szCs w:val="32"/>
          <w:shd w:val="clear" w:color="auto" w:fill="FFFFFF"/>
        </w:rPr>
        <w:t>七、决算公开联系方式及信息反馈渠道</w:t>
      </w:r>
    </w:p>
    <w:p>
      <w:pPr>
        <w:pStyle w:val="16"/>
        <w:keepNext w:val="0"/>
        <w:keepLines w:val="0"/>
        <w:pageBreakBefore w:val="0"/>
        <w:kinsoku/>
        <w:overflowPunct/>
        <w:topLinePunct w:val="0"/>
        <w:autoSpaceDN/>
        <w:bidi w:val="0"/>
        <w:adjustRightInd/>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6"/>
        <w:keepNext w:val="0"/>
        <w:keepLines w:val="0"/>
        <w:pageBreakBefore w:val="0"/>
        <w:kinsoku/>
        <w:overflowPunct/>
        <w:topLinePunct w:val="0"/>
        <w:autoSpaceDN/>
        <w:bidi w:val="0"/>
        <w:adjustRightInd/>
        <w:spacing w:before="0" w:beforeAutospacing="0" w:after="0" w:afterAutospacing="0" w:line="600"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石文静</w:t>
      </w:r>
      <w:r>
        <w:rPr>
          <w:rFonts w:hint="default" w:ascii="Times New Roman" w:hAnsi="Times New Roman" w:eastAsia="方正仿宋_GBK" w:cs="Times New Roman"/>
          <w:sz w:val="32"/>
          <w:szCs w:val="32"/>
          <w:shd w:val="clear" w:color="auto" w:fill="FFFFFF"/>
        </w:rPr>
        <w:t xml:space="preserve">   023-</w:t>
      </w:r>
      <w:r>
        <w:rPr>
          <w:rFonts w:hint="default" w:ascii="Times New Roman" w:hAnsi="Times New Roman" w:eastAsia="方正仿宋_GBK" w:cs="Times New Roman"/>
          <w:sz w:val="32"/>
          <w:szCs w:val="32"/>
          <w:shd w:val="clear" w:color="auto" w:fill="FFFFFF"/>
          <w:lang w:val="en-US" w:eastAsia="zh-CN"/>
        </w:rPr>
        <w:t>61691710</w:t>
      </w:r>
    </w:p>
    <w:p>
      <w:pPr>
        <w:pStyle w:val="15"/>
        <w:keepNext w:val="0"/>
        <w:keepLines w:val="0"/>
        <w:pageBreakBefore w:val="0"/>
        <w:kinsoku/>
        <w:overflowPunct/>
        <w:topLinePunct w:val="0"/>
        <w:autoSpaceDE w:val="0"/>
        <w:autoSpaceDN/>
        <w:bidi w:val="0"/>
        <w:adjustRightInd/>
        <w:spacing w:line="600" w:lineRule="exact"/>
        <w:ind w:firstLine="643"/>
        <w:jc w:val="both"/>
        <w:rPr>
          <w:rStyle w:val="12"/>
          <w:rFonts w:hint="default" w:ascii="Times New Roman" w:hAnsi="Times New Roman" w:eastAsia="方正仿宋_GBK" w:cs="Times New Roman"/>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3"/>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重庆市沙坪坝区人民政府虎溪街道办事处（本级）</w:t>
            </w: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6,892.22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2,476.01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153.37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2,280.37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143.86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1,461.67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294.90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85.57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82.43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153.37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7,045.59</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7,045.59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7,045.59</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7,045.59</w:t>
            </w:r>
            <w:r>
              <w:rPr>
                <w:rFonts w:hint="default" w:ascii="Times New Roman" w:hAnsi="Times New Roman" w:cs="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1"/>
          <w:szCs w:val="21"/>
        </w:rPr>
      </w:pPr>
    </w:p>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3"/>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重庆市沙坪坝区人民政府虎溪街道办事处（本级）</w:t>
            </w:r>
          </w:p>
        </w:tc>
        <w:tc>
          <w:tcPr>
            <w:tcW w:w="144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7,045.59</w:t>
            </w:r>
            <w:r>
              <w:rPr>
                <w:rFonts w:hint="default" w:ascii="Times New Roman" w:hAnsi="Times New Roman" w:cs="Times New Roman"/>
                <w:b/>
                <w:color w:val="000000"/>
                <w:sz w:val="20"/>
                <w:u w:color="auto"/>
              </w:rPr>
              <w:t xml:space="preserve"> </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7,045.59</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2,476.01</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2,476.01</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2,181.46</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2,181.46</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941.40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941.40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1,240.06</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1,240.06</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103.55</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103.55</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77.48</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77.48</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34.62</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34.62</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7.28</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7.28</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27.34</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27.34</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宣传事务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2013399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其他宣传事务支出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13.48</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13.48</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13.48</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13.48</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61.64</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61.64</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48.85</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48.85</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12.79</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12.79</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信访业务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2,280.37</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2,280.37</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1,681.64</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1,681.64</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1,681.64</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1,681.64</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133.73</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133.73</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59.95</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59.95</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30.27</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30.27</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15.72</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15.72</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9.39</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9.39</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就业见习补贴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293.77</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293.77</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24.26</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24.26</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伤残抚恤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141.49</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141.49</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122.80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122.80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24.21</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24.21</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20.97</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20.97</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其他社会福利支出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31.36</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31.36</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17.46</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17.46</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77.44</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77.44</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77.44</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77.44</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9.33</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9.33</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143.86</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143.86</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91.15</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91.15</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91.15</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91.15</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46.25</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46.25</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31.06</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31.06</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15.18</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15.18</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1,461.67</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1,461.67</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1,097.26</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1,097.26</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248.18</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248.18</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46.59</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46.59</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802.49</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802.49</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364.40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364.40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364.40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364.40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294.90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294.90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55.20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55.20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105.33</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105.33</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水利工程运行与维护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105.33</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105.33</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36.98</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36.98</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其他农村综合改革支出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36.98</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36.98</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其他自然资源事务支出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85.57</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85.57</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3.72</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3.72</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81.85</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81.85</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81.85</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81.85</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82.43</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82.43</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37.55</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37.55</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37.55</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37.55</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44.88</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44.88</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44.88</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44.88</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28.45</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28.45</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64.69</w:t>
            </w:r>
            <w:r>
              <w:rPr>
                <w:rFonts w:hint="default" w:ascii="Times New Roman" w:hAnsi="Times New Roman" w:cs="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64.69</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3"/>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重庆市沙坪坝区人民政府虎溪街道办事处（本级） </w:t>
            </w:r>
          </w:p>
        </w:tc>
        <w:tc>
          <w:tcPr>
            <w:tcW w:w="17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7,045.59</w:t>
            </w:r>
            <w:r>
              <w:rPr>
                <w:rFonts w:hint="default" w:ascii="Times New Roman" w:hAnsi="Times New Roman" w:cs="Times New Roman"/>
                <w:b/>
                <w:color w:val="000000"/>
                <w:sz w:val="20"/>
                <w:u w:color="auto"/>
              </w:rPr>
              <w:t xml:space="preserve"> </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1,227.48</w:t>
            </w:r>
            <w:r>
              <w:rPr>
                <w:rFonts w:hint="default" w:ascii="Times New Roman" w:hAnsi="Times New Roman" w:cs="Times New Roman"/>
                <w:b/>
                <w:color w:val="000000"/>
                <w:sz w:val="20"/>
                <w:u w:color="auto"/>
              </w:rPr>
              <w:t xml:space="preserve"> </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5,818.11</w:t>
            </w:r>
            <w:r>
              <w:rPr>
                <w:rFonts w:hint="default" w:ascii="Times New Roman" w:hAnsi="Times New Roman" w:cs="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2,476.01</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941.40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1,534.61</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2,181.46</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941.40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1,240.06</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941.40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941.40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1,240.06</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1,240.06</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103.55</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103.55</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77.48</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77.48</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34.62</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34.62</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7.28</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7.28</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27.34</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27.34</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宣传事务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2013399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其他宣传事务支出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13.48</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13.48</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13.48</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13.48</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61.64</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61.64</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48.85</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48.85</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12.79</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12.79</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信访业务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2,280.37</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157.99</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2,122.38</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1,681.64</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1,681.64</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1,681.64</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1,681.64</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133.73</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133.73</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59.95</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59.95</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30.27</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30.27</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15.72</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15.72</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9.39</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9.39</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就业见习补贴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293.77</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24.26</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269.51</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24.26</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24.26</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伤残抚恤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141.49</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141.49</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122.80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122.80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24.21</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24.21</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20.97</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20.97</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其他社会福利支出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31.36</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31.36</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17.46</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17.46</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77.44</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77.44</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77.44</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77.44</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9.93</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9.33</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9.33</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143.86</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46.25</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97.61</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91.15</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91.15</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91.15</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91.15</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46.25</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46.25</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31.06</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31.06</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15.18</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15.18</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1,461.67</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1,461.67</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1,097.26</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1,097.26</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248.18</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248.18</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46.59</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46.59</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802.49</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802.49</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364.40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364.40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364.40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364.40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294.90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294.90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55.20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55.20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105.33</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105.33</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水利工程运行与维护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105.33</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105.33</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36.98</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36.98</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其他农村综合改革支出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36.98</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36.98</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其他自然资源事务支出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85.57</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81.85</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3.72</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3.72</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3.72</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81.85</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81.85</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81.85</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81.85</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82.43</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82.43</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37.55</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37.55</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37.55</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37.55</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44.88</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44.88</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44.88</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44.88</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28.45</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28.45</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64.69</w:t>
            </w:r>
            <w:r>
              <w:rPr>
                <w:rFonts w:hint="default" w:ascii="Times New Roman" w:hAnsi="Times New Roman" w:cs="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64.69</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1"/>
          <w:szCs w:val="21"/>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重庆市沙坪坝区人民政府虎溪街道办事处（本级）</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6,892.22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2,476.01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2,476.01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153.37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2,280.37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2,280.37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143.86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143.86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28.98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28.98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1,461.67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1,461.67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294.90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294.90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85.57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85.57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82.43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82.43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153.37</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7,045.59</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7,045.59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6,892.22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153.37</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7,045.59</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7,045.59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6,892.22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153.37</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3"/>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重庆市沙坪坝区人民政府虎溪街道办事处（本级）</w:t>
            </w:r>
          </w:p>
        </w:tc>
        <w:tc>
          <w:tcPr>
            <w:tcW w:w="32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6,892.22</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1,227.48</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5,664.74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2,476.01</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941.40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1,534.61</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2,181.46</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941.40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1,240.06</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941.40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941.40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1,240.06</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1,240.06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103.55</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103.55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77.48</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77.48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34.62</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34.62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7.28</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7.28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27.34</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27.34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宣传事务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其他宣传事务支出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13.48</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13.48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13.48</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13.48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61.64</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61.64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48.85</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48.85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12.79</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8.70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8.70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17.99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1.99</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2,280.37</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157.99</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2,122.38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5.74</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1,681.64</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1,681.64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1,681.64</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1,681.64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133.73</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133.73</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59.95</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59.95</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30.27</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30.27</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43.50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43.50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15.72</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15.72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9.39</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9.39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就业见习补贴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293.77</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24.26</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269.51</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24.26</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24.26</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伤残抚恤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5.22</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141.49</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141.49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122.80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122.80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24.21</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24.21</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20.97</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20.97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31.36</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31.36</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13.90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13.90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17.46</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77.44</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77.44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77.44</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77.44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2.42</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4.43</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9.93</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9.33</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9.33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143.86</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46.25</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97.61</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91.15</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91.15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91.15</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91.15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46.25</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46.25</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31.06</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31.06</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15.18</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15.18</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1.37</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1.37</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28.98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28.98</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1,461.67</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1,461.67</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1,097.26</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1,097.26</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248.18</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248.18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46.59</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46.59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802.49</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802.49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364.40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364.40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364.40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364.40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294.90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294.90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55.20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55.20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55.20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55.20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97.40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97.40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91.20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91.20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105.33</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105.33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水利工程运行与维护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105.33</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105.33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36.98</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36.98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其他农村综合改革支出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36.98</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36.98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其他自然资源事务支出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85.57</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81.85</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3.72</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81.85</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81.85</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81.85</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81.85</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82.43</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82.43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37.55</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37.55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37.55</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37.55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44.88</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44.88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44.88</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44.88</w:t>
            </w:r>
            <w:r>
              <w:rPr>
                <w:rFonts w:hint="default" w:ascii="Times New Roman" w:hAnsi="Times New Roman" w:cs="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adjustRightInd/>
        <w:spacing w:line="600"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3"/>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重庆市沙坪坝区人民政府虎溪街道办事处（本级）</w:t>
            </w: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950.11</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208.21</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w:t>
            </w: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139.99</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113.79</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w:t>
            </w: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467.00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59.95</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17.32</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30.27</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16.88</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31.06</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8.86</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7.04</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81.85</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6.57</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9.44</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67.76</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24.26</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41.50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52.19</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54.49</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7.20</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25.98</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w:t>
            </w: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1,017.87</w:t>
            </w:r>
            <w:r>
              <w:rPr>
                <w:rFonts w:hint="default" w:ascii="Times New Roman" w:hAnsi="Times New Roman" w:cs="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209.62</w:t>
            </w:r>
            <w:r>
              <w:rPr>
                <w:rFonts w:hint="default" w:ascii="Times New Roman" w:hAnsi="Times New Roman" w:cs="Times New Roman"/>
                <w:color w:val="000000"/>
                <w:sz w:val="18"/>
                <w:u w:color="auto"/>
              </w:rPr>
              <w:t xml:space="preserve"> </w:t>
            </w:r>
          </w:p>
        </w:tc>
      </w:tr>
    </w:tbl>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3"/>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重庆市沙坪坝区人民政府虎溪街道办事处（本级）</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153.37</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153.37</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153.37</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153.37</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28.45</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64.69</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64.69</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64.69</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3"/>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重庆市沙坪坝区人民政府虎溪街道办事处（本级）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line="6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3"/>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kern w:val="2"/>
                <w:sz w:val="20"/>
                <w:szCs w:val="20"/>
              </w:rPr>
            </w:pPr>
          </w:p>
        </w:tc>
        <w:tc>
          <w:tcPr>
            <w:tcW w:w="2416"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center"/>
              <w:rPr>
                <w:rFonts w:hint="default" w:ascii="Times New Roman" w:hAnsi="Times New Roman" w:cs="Times New Roman"/>
                <w:color w:val="000000"/>
                <w:kern w:val="2"/>
                <w:sz w:val="20"/>
                <w:szCs w:val="20"/>
              </w:rPr>
            </w:pPr>
          </w:p>
        </w:tc>
        <w:tc>
          <w:tcPr>
            <w:tcW w:w="2374"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kern w:val="2"/>
                <w:sz w:val="20"/>
                <w:szCs w:val="20"/>
              </w:rPr>
            </w:pPr>
          </w:p>
        </w:tc>
        <w:tc>
          <w:tcPr>
            <w:tcW w:w="3671"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kern w:val="2"/>
                <w:sz w:val="20"/>
                <w:szCs w:val="20"/>
              </w:rPr>
            </w:pPr>
          </w:p>
        </w:tc>
        <w:tc>
          <w:tcPr>
            <w:tcW w:w="2493"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重庆市沙坪坝区人民政府虎溪街道办事处（本级）</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209.62</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7.20</w:t>
            </w: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7.20</w:t>
            </w: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209.62</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7.20</w:t>
            </w: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7.20</w:t>
            </w: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7.20</w:t>
            </w: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7.20</w:t>
            </w: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w:t>
            </w: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93.19</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15.19</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78.00</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93.19</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93.19</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0.68</w:t>
            </w: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5.43</w:t>
            </w:r>
            <w:r>
              <w:rPr>
                <w:rFonts w:hint="default" w:ascii="Times New Roman" w:hAnsi="Times New Roman" w:cs="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rPr>
                <w:rFonts w:hint="default" w:ascii="Times New Roman" w:hAnsi="Times New Roman" w:cs="Times New Roman"/>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line="600" w:lineRule="exact"/>
              <w:jc w:val="right"/>
              <w:rPr>
                <w:rFonts w:hint="default" w:ascii="Times New Roman" w:hAnsi="Times New Roman" w:cs="Times New Roman"/>
                <w:color w:val="000000"/>
                <w:sz w:val="16"/>
                <w:szCs w:val="16"/>
              </w:rPr>
            </w:pPr>
          </w:p>
        </w:tc>
      </w:tr>
    </w:tbl>
    <w:p>
      <w:pPr>
        <w:keepNext w:val="0"/>
        <w:keepLines w:val="0"/>
        <w:pageBreakBefore w:val="0"/>
        <w:kinsoku/>
        <w:overflowPunct/>
        <w:topLinePunct w:val="0"/>
        <w:autoSpaceDN/>
        <w:bidi w:val="0"/>
        <w:adjustRightInd/>
        <w:spacing w:line="600"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4ptZc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y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4ptZc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824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824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2018E7"/>
    <w:rsid w:val="01474EBF"/>
    <w:rsid w:val="01F3521E"/>
    <w:rsid w:val="03B87EA0"/>
    <w:rsid w:val="03E3214F"/>
    <w:rsid w:val="044C50BA"/>
    <w:rsid w:val="05BC6D49"/>
    <w:rsid w:val="06194FF1"/>
    <w:rsid w:val="06A2550B"/>
    <w:rsid w:val="06F80EE2"/>
    <w:rsid w:val="07001CCA"/>
    <w:rsid w:val="075678DB"/>
    <w:rsid w:val="077B465F"/>
    <w:rsid w:val="079D7CC7"/>
    <w:rsid w:val="08051BCA"/>
    <w:rsid w:val="08573816"/>
    <w:rsid w:val="086C12F4"/>
    <w:rsid w:val="086D7A26"/>
    <w:rsid w:val="08705944"/>
    <w:rsid w:val="08BA052C"/>
    <w:rsid w:val="08DB07BA"/>
    <w:rsid w:val="09055F84"/>
    <w:rsid w:val="093151FC"/>
    <w:rsid w:val="0969353F"/>
    <w:rsid w:val="098305D0"/>
    <w:rsid w:val="09B1218B"/>
    <w:rsid w:val="0A3317EA"/>
    <w:rsid w:val="0A5C4B69"/>
    <w:rsid w:val="0A86124A"/>
    <w:rsid w:val="0AB54CC0"/>
    <w:rsid w:val="0B9335CE"/>
    <w:rsid w:val="0BF2311A"/>
    <w:rsid w:val="0C7927C4"/>
    <w:rsid w:val="0C9B098C"/>
    <w:rsid w:val="0CFC513D"/>
    <w:rsid w:val="0D673E11"/>
    <w:rsid w:val="0DDA54E4"/>
    <w:rsid w:val="0E331010"/>
    <w:rsid w:val="0E3A5F83"/>
    <w:rsid w:val="0F836721"/>
    <w:rsid w:val="0FA25D96"/>
    <w:rsid w:val="10530B53"/>
    <w:rsid w:val="107B59E5"/>
    <w:rsid w:val="10EC0126"/>
    <w:rsid w:val="10F70B9A"/>
    <w:rsid w:val="111445C7"/>
    <w:rsid w:val="114278C6"/>
    <w:rsid w:val="1158083A"/>
    <w:rsid w:val="11643A4B"/>
    <w:rsid w:val="11ED0F98"/>
    <w:rsid w:val="11F03528"/>
    <w:rsid w:val="12C921C4"/>
    <w:rsid w:val="13277FB0"/>
    <w:rsid w:val="13871C70"/>
    <w:rsid w:val="13A71CB4"/>
    <w:rsid w:val="13AF1D43"/>
    <w:rsid w:val="13CE1647"/>
    <w:rsid w:val="13FD55AB"/>
    <w:rsid w:val="14200702"/>
    <w:rsid w:val="14231D56"/>
    <w:rsid w:val="1429086F"/>
    <w:rsid w:val="14370EA1"/>
    <w:rsid w:val="15E16F83"/>
    <w:rsid w:val="163A6CEE"/>
    <w:rsid w:val="16FC7673"/>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CA655A"/>
    <w:rsid w:val="1DD26311"/>
    <w:rsid w:val="1E374ACB"/>
    <w:rsid w:val="1ECF0A66"/>
    <w:rsid w:val="1EF67CA4"/>
    <w:rsid w:val="1F020D3A"/>
    <w:rsid w:val="1F2C5189"/>
    <w:rsid w:val="1F4B0B02"/>
    <w:rsid w:val="1FA65F5A"/>
    <w:rsid w:val="1FBB35CD"/>
    <w:rsid w:val="1FCD26AF"/>
    <w:rsid w:val="20642787"/>
    <w:rsid w:val="21556F04"/>
    <w:rsid w:val="22403BD3"/>
    <w:rsid w:val="22AD3177"/>
    <w:rsid w:val="235417B6"/>
    <w:rsid w:val="235D342E"/>
    <w:rsid w:val="24B92327"/>
    <w:rsid w:val="24C14514"/>
    <w:rsid w:val="2533755C"/>
    <w:rsid w:val="254D2143"/>
    <w:rsid w:val="25791755"/>
    <w:rsid w:val="26396DF4"/>
    <w:rsid w:val="27167136"/>
    <w:rsid w:val="271B442C"/>
    <w:rsid w:val="27AF522C"/>
    <w:rsid w:val="27B23302"/>
    <w:rsid w:val="29310A5F"/>
    <w:rsid w:val="29C37A35"/>
    <w:rsid w:val="2A076083"/>
    <w:rsid w:val="2A73162E"/>
    <w:rsid w:val="2ACF162C"/>
    <w:rsid w:val="2B167953"/>
    <w:rsid w:val="2B200583"/>
    <w:rsid w:val="2B2729C0"/>
    <w:rsid w:val="2B8209DE"/>
    <w:rsid w:val="2B821C91"/>
    <w:rsid w:val="2BE922FB"/>
    <w:rsid w:val="2BF81A22"/>
    <w:rsid w:val="2C636760"/>
    <w:rsid w:val="2C6762A3"/>
    <w:rsid w:val="2CA05168"/>
    <w:rsid w:val="2DBD5517"/>
    <w:rsid w:val="2FCA4B37"/>
    <w:rsid w:val="2FE029D7"/>
    <w:rsid w:val="2FF06E00"/>
    <w:rsid w:val="30586FEC"/>
    <w:rsid w:val="315F0B22"/>
    <w:rsid w:val="31A15828"/>
    <w:rsid w:val="31D84415"/>
    <w:rsid w:val="31DA0A25"/>
    <w:rsid w:val="32285F6F"/>
    <w:rsid w:val="32770556"/>
    <w:rsid w:val="329C0913"/>
    <w:rsid w:val="32AA0460"/>
    <w:rsid w:val="3337290D"/>
    <w:rsid w:val="33424180"/>
    <w:rsid w:val="33E31118"/>
    <w:rsid w:val="33EF7674"/>
    <w:rsid w:val="342D7BC6"/>
    <w:rsid w:val="352930DB"/>
    <w:rsid w:val="35573069"/>
    <w:rsid w:val="355F6038"/>
    <w:rsid w:val="358C217E"/>
    <w:rsid w:val="35D956F4"/>
    <w:rsid w:val="36C9128A"/>
    <w:rsid w:val="37841E99"/>
    <w:rsid w:val="37BF1123"/>
    <w:rsid w:val="383C3F15"/>
    <w:rsid w:val="38BE4696"/>
    <w:rsid w:val="3939115E"/>
    <w:rsid w:val="393E266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AD76BF"/>
    <w:rsid w:val="3FCD675E"/>
    <w:rsid w:val="4004000C"/>
    <w:rsid w:val="40760DD1"/>
    <w:rsid w:val="40973291"/>
    <w:rsid w:val="40BD5482"/>
    <w:rsid w:val="411B6CE5"/>
    <w:rsid w:val="412070D7"/>
    <w:rsid w:val="41314E40"/>
    <w:rsid w:val="41E0734B"/>
    <w:rsid w:val="426C1EA8"/>
    <w:rsid w:val="42736402"/>
    <w:rsid w:val="42E86A87"/>
    <w:rsid w:val="43307B09"/>
    <w:rsid w:val="439A3EB9"/>
    <w:rsid w:val="43BA7BB2"/>
    <w:rsid w:val="43BB152F"/>
    <w:rsid w:val="44C37687"/>
    <w:rsid w:val="45C540DA"/>
    <w:rsid w:val="45CB699A"/>
    <w:rsid w:val="46423C66"/>
    <w:rsid w:val="465B470D"/>
    <w:rsid w:val="469D6AD4"/>
    <w:rsid w:val="471E6C84"/>
    <w:rsid w:val="4748792B"/>
    <w:rsid w:val="474E193C"/>
    <w:rsid w:val="475D719D"/>
    <w:rsid w:val="47674801"/>
    <w:rsid w:val="47D67BAB"/>
    <w:rsid w:val="48225EF7"/>
    <w:rsid w:val="488F422B"/>
    <w:rsid w:val="48E36915"/>
    <w:rsid w:val="48EB6572"/>
    <w:rsid w:val="491E77B7"/>
    <w:rsid w:val="495C4A24"/>
    <w:rsid w:val="497135DF"/>
    <w:rsid w:val="49F44C5D"/>
    <w:rsid w:val="4A263DF2"/>
    <w:rsid w:val="4A2F278B"/>
    <w:rsid w:val="4A6F6675"/>
    <w:rsid w:val="4AD14B31"/>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833E6"/>
    <w:rsid w:val="558E4E05"/>
    <w:rsid w:val="55BE2E85"/>
    <w:rsid w:val="56530F5D"/>
    <w:rsid w:val="567700D3"/>
    <w:rsid w:val="56FF7E9E"/>
    <w:rsid w:val="578867FC"/>
    <w:rsid w:val="580A3393"/>
    <w:rsid w:val="5842572D"/>
    <w:rsid w:val="588272B2"/>
    <w:rsid w:val="58C92010"/>
    <w:rsid w:val="5A3B59D6"/>
    <w:rsid w:val="5AD134D8"/>
    <w:rsid w:val="5BF41F67"/>
    <w:rsid w:val="5C263CE4"/>
    <w:rsid w:val="5C5D2777"/>
    <w:rsid w:val="5CEA7F39"/>
    <w:rsid w:val="5CED61D0"/>
    <w:rsid w:val="5CF66BF3"/>
    <w:rsid w:val="5D290C69"/>
    <w:rsid w:val="5D541CF3"/>
    <w:rsid w:val="5D81321F"/>
    <w:rsid w:val="5DA80C2C"/>
    <w:rsid w:val="5F2D4A41"/>
    <w:rsid w:val="60037977"/>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5E4CEE"/>
    <w:rsid w:val="6BC938E5"/>
    <w:rsid w:val="6C0A5AC5"/>
    <w:rsid w:val="6C560CAE"/>
    <w:rsid w:val="6C576495"/>
    <w:rsid w:val="6D903FF5"/>
    <w:rsid w:val="6DA955B8"/>
    <w:rsid w:val="6DCE77D3"/>
    <w:rsid w:val="6DE346AB"/>
    <w:rsid w:val="6DE5391A"/>
    <w:rsid w:val="6EFD1324"/>
    <w:rsid w:val="6F5A53AC"/>
    <w:rsid w:val="6FAC003D"/>
    <w:rsid w:val="6FD926BF"/>
    <w:rsid w:val="6FE55E12"/>
    <w:rsid w:val="6FFB2E76"/>
    <w:rsid w:val="70237187"/>
    <w:rsid w:val="708F6F7F"/>
    <w:rsid w:val="70D94BD3"/>
    <w:rsid w:val="71574775"/>
    <w:rsid w:val="719A6104"/>
    <w:rsid w:val="71C34D91"/>
    <w:rsid w:val="72D466F0"/>
    <w:rsid w:val="72DB435C"/>
    <w:rsid w:val="72E2613A"/>
    <w:rsid w:val="72F771F4"/>
    <w:rsid w:val="73934AD2"/>
    <w:rsid w:val="739852D9"/>
    <w:rsid w:val="73B12CD9"/>
    <w:rsid w:val="746F6492"/>
    <w:rsid w:val="750837F0"/>
    <w:rsid w:val="752C2D8E"/>
    <w:rsid w:val="754758CF"/>
    <w:rsid w:val="75595ECD"/>
    <w:rsid w:val="764F62AB"/>
    <w:rsid w:val="765C45EC"/>
    <w:rsid w:val="768A7619"/>
    <w:rsid w:val="76974B9D"/>
    <w:rsid w:val="76BD23AB"/>
    <w:rsid w:val="772E1EBA"/>
    <w:rsid w:val="77F6687E"/>
    <w:rsid w:val="781926BC"/>
    <w:rsid w:val="78DF706B"/>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1"/>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4050</Words>
  <Characters>23087</Characters>
  <Lines>192</Lines>
  <Paragraphs>54</Paragraphs>
  <TotalTime>0</TotalTime>
  <ScaleCrop>false</ScaleCrop>
  <LinksUpToDate>false</LinksUpToDate>
  <CharactersWithSpaces>27083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2025-10-17T02:53:00Z</cp:lastPrinted>
  <dcterms:modified xsi:type="dcterms:W3CDTF">2025-10-21T03:44:34Z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CC9E504AF2DF46499278CD6DE21E6BBC</vt:lpwstr>
  </property>
</Properties>
</file>