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A4000">
      <w:pPr>
        <w:pStyle w:val="6"/>
        <w:spacing w:before="0" w:beforeAutospacing="0" w:after="0" w:afterAutospacing="0" w:line="600" w:lineRule="exact"/>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36"/>
          <w:szCs w:val="36"/>
        </w:rPr>
        <w:t>重庆市沙坪坝区人民政府虎溪街道办事处</w:t>
      </w:r>
      <w:r>
        <w:rPr>
          <w:rFonts w:hint="default" w:ascii="Times New Roman" w:hAnsi="Times New Roman" w:eastAsia="方正小标宋_GBK"/>
          <w:sz w:val="36"/>
          <w:szCs w:val="36"/>
          <w:shd w:val="clear" w:color="auto" w:fill="FFFFFF"/>
        </w:rPr>
        <w:t>2023年度</w:t>
      </w:r>
      <w:r>
        <w:rPr>
          <w:rFonts w:ascii="Times New Roman" w:hAnsi="Times New Roman" w:eastAsia="方正小标宋_GBK"/>
          <w:sz w:val="36"/>
          <w:szCs w:val="36"/>
          <w:shd w:val="clear" w:color="auto" w:fill="FFFFFF"/>
        </w:rPr>
        <w:t>部门</w:t>
      </w:r>
      <w:r>
        <w:rPr>
          <w:rFonts w:hint="default" w:ascii="Times New Roman" w:hAnsi="Times New Roman" w:eastAsia="方正小标宋_GBK"/>
          <w:sz w:val="36"/>
          <w:szCs w:val="36"/>
          <w:shd w:val="clear" w:color="auto" w:fill="FFFFFF"/>
        </w:rPr>
        <w:t>决算公开说明</w:t>
      </w:r>
    </w:p>
    <w:p w14:paraId="6265FDF7">
      <w:pPr>
        <w:pStyle w:val="6"/>
        <w:shd w:val="clear" w:color="auto" w:fill="FFFFFF"/>
        <w:spacing w:beforeAutospacing="0" w:after="0" w:afterAutospacing="0" w:line="600" w:lineRule="exact"/>
        <w:ind w:firstLine="643" w:firstLineChars="200"/>
        <w:rPr>
          <w:rFonts w:hint="default" w:ascii="Times New Roman" w:hAnsi="Times New Roman" w:eastAsia="黑体"/>
          <w:sz w:val="32"/>
          <w:szCs w:val="32"/>
        </w:rPr>
      </w:pPr>
      <w:r>
        <w:rPr>
          <w:rStyle w:val="10"/>
          <w:rFonts w:hint="default" w:ascii="Times New Roman" w:hAnsi="Times New Roman" w:eastAsia="黑体"/>
          <w:sz w:val="32"/>
          <w:szCs w:val="32"/>
          <w:shd w:val="clear" w:color="auto" w:fill="FFFFFF"/>
        </w:rPr>
        <w:t>一、部门基本情况</w:t>
      </w:r>
    </w:p>
    <w:p w14:paraId="7DCCCEE2">
      <w:pPr>
        <w:pStyle w:val="6"/>
        <w:shd w:val="clear" w:color="auto" w:fill="FFFFFF"/>
        <w:spacing w:beforeAutospacing="0" w:after="0" w:afterAutospacing="0" w:line="600"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（一）职能职责</w:t>
      </w:r>
    </w:p>
    <w:p w14:paraId="3529B25B">
      <w:pPr>
        <w:widowControl w:val="0"/>
        <w:spacing w:after="0" w:line="60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w:t>
      </w:r>
      <w:r>
        <w:rPr>
          <w:rFonts w:hint="default" w:ascii="Times New Roman" w:hAnsi="Times New Roman" w:eastAsia="方正仿宋_GBK"/>
          <w:sz w:val="32"/>
          <w:szCs w:val="32"/>
        </w:rPr>
        <w:t>主要负责信息、机要、档案、保密、文秘、会务、接待等日常运转和后勤保障工作，以及综合协调、目标管理、督查督办、宣传、意识形态等职责。承办人大、政协工作的具体事务。</w:t>
      </w:r>
    </w:p>
    <w:p w14:paraId="1BAC2973">
      <w:pPr>
        <w:widowControl w:val="0"/>
        <w:spacing w:after="0"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2.主要负责组织、机构编制、干部人事、统战侨台、群团建设等职责。</w:t>
      </w:r>
    </w:p>
    <w:p w14:paraId="36BED2D5">
      <w:pPr>
        <w:widowControl w:val="0"/>
        <w:spacing w:after="0"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3.主要负责经济发展规划、经济发展统计、扶贫开发、科技创新等职责。</w:t>
      </w:r>
    </w:p>
    <w:p w14:paraId="51AAF5BE">
      <w:pPr>
        <w:widowControl w:val="0"/>
        <w:spacing w:after="0"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4.主要负责财政收支、预决算、总会计、财政资金监督检查、绩效评价、村级财务管理、政府采购、内部审计、国有资产监督管理等职责。</w:t>
      </w:r>
    </w:p>
    <w:p w14:paraId="26A254FD">
      <w:pPr>
        <w:widowControl w:val="0"/>
        <w:spacing w:after="0"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5.主要负责规划、建设、人防、物业管理、农村道路、生态环境、耕地保护、地质灾害预防和治理等职责。</w:t>
      </w:r>
    </w:p>
    <w:p w14:paraId="3CA33505">
      <w:pPr>
        <w:widowControl w:val="0"/>
        <w:spacing w:after="0"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6.主要负责民政、卫生、计生、老龄、体育、社会救助、残疾人事业、民族宗教、武装、退役军人服务等职责。</w:t>
      </w:r>
    </w:p>
    <w:p w14:paraId="5C35C2C0">
      <w:pPr>
        <w:widowControl w:val="0"/>
        <w:spacing w:after="0"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7.主要负责集中行使依法授权或委托的农林水利、规划建设、生态环境保护、卫生计生、文化旅游、民政管理等领域行政执法权，承担辖区内各类执法机构和执法队伍的综合协调和联动保障工作。</w:t>
      </w:r>
    </w:p>
    <w:p w14:paraId="157D39F6">
      <w:pPr>
        <w:widowControl w:val="0"/>
        <w:spacing w:after="0"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8.主要负责法制、信访、维稳、社会治安综合治理、防范和处</w:t>
      </w:r>
      <w:bookmarkStart w:id="2" w:name="_GoBack"/>
      <w:bookmarkEnd w:id="2"/>
      <w:r>
        <w:rPr>
          <w:rFonts w:hint="default" w:ascii="Times New Roman" w:hAnsi="Times New Roman" w:eastAsia="方正仿宋_GBK"/>
          <w:sz w:val="32"/>
          <w:szCs w:val="32"/>
        </w:rPr>
        <w:t>置邪教等职责。</w:t>
      </w:r>
    </w:p>
    <w:p w14:paraId="00254FAA">
      <w:pPr>
        <w:spacing w:line="600" w:lineRule="exact"/>
        <w:ind w:firstLine="640" w:firstLineChars="200"/>
        <w:rPr>
          <w:rFonts w:hint="default" w:ascii="楷体_GB2312" w:hAnsi="仿宋" w:eastAsia="楷体_GB2312"/>
          <w:b/>
          <w:sz w:val="32"/>
          <w:szCs w:val="32"/>
        </w:rPr>
      </w:pPr>
      <w:r>
        <w:rPr>
          <w:rFonts w:hint="default" w:ascii="Times New Roman" w:hAnsi="Times New Roman" w:eastAsia="方正仿宋_GBK"/>
          <w:sz w:val="32"/>
          <w:szCs w:val="32"/>
        </w:rPr>
        <w:t>9.主要负责安全生产综合监督、应急管理等职责，协助开展煤矿、非煤矿山、危险化学品、烟花爆竹等安全生产日常监督工作。</w:t>
      </w:r>
    </w:p>
    <w:p w14:paraId="326DD033">
      <w:pPr>
        <w:pStyle w:val="6"/>
        <w:shd w:val="clear" w:color="auto" w:fill="FFFFFF"/>
        <w:spacing w:beforeAutospacing="0" w:after="0" w:afterAutospacing="0" w:line="600" w:lineRule="exact"/>
        <w:ind w:firstLine="643" w:firstLineChars="200"/>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14:paraId="39D90B26">
      <w:pPr>
        <w:spacing w:after="0" w:line="600"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根据以上</w:t>
      </w:r>
      <w:r>
        <w:rPr>
          <w:rFonts w:ascii="方正仿宋_GBK" w:hAnsi="方正仿宋_GBK" w:eastAsia="方正仿宋_GBK" w:cs="方正仿宋_GBK"/>
          <w:sz w:val="32"/>
          <w:szCs w:val="32"/>
        </w:rPr>
        <w:t>职能职责，重庆市沙坪坝区人民政府虎溪街道办事处（本级）设有9个内设机构，分别是党政办公室、党建工作办公室、经济发展办公室、财政办公室、规划建设管理环保办公室、民政和社区事务办公室、综合行政执法办公室、平安建设办公室和应急管理办公室；5个下属事业单位，分别是社区事务服务中心、社区文化服务中心、劳动就业和社会保障服务所、退役军人服务站和综合行政执法大队。</w:t>
      </w:r>
    </w:p>
    <w:p w14:paraId="568D71C4">
      <w:pPr>
        <w:spacing w:line="600" w:lineRule="exact"/>
        <w:ind w:firstLine="640" w:firstLineChars="200"/>
        <w:rPr>
          <w:rFonts w:hint="default" w:ascii="Times New Roman" w:hAnsi="Times New Roman" w:eastAsia="仿宋_GB2312"/>
          <w:sz w:val="32"/>
          <w:szCs w:val="32"/>
        </w:rPr>
      </w:pPr>
      <w:r>
        <w:rPr>
          <w:rFonts w:ascii="方正仿宋_GBK" w:hAnsi="方正仿宋_GBK" w:eastAsia="方正仿宋_GBK" w:cs="方正仿宋_GBK"/>
          <w:sz w:val="32"/>
          <w:szCs w:val="32"/>
        </w:rPr>
        <w:t>街道人大工委办公室按有关规定设置。司法所按“一街道一所”设置。街道纪工委、武装部、总工会、团工委、妇联等按有关规定或规章设置。</w:t>
      </w:r>
    </w:p>
    <w:p w14:paraId="0B52588E">
      <w:pPr>
        <w:spacing w:line="60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二、部门决算情况说明</w:t>
      </w:r>
    </w:p>
    <w:p w14:paraId="711BE5B9">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14:paraId="5648D581">
      <w:pPr>
        <w:pStyle w:val="6"/>
        <w:shd w:val="clear" w:color="auto" w:fill="FFFFFF"/>
        <w:spacing w:beforeAutospacing="0" w:after="0" w:afterAutospacing="0" w:line="600"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2023年度收入总计8082.52万元，支出总计</w:t>
      </w:r>
      <w:r>
        <w:rPr>
          <w:rFonts w:hint="default" w:ascii="Times New Roman" w:hAnsi="Times New Roman" w:eastAsia="方正仿宋_GBK"/>
          <w:sz w:val="32"/>
          <w:szCs w:val="32"/>
        </w:rPr>
        <w:t>8082.52</w:t>
      </w:r>
      <w:r>
        <w:rPr>
          <w:rFonts w:hint="default" w:ascii="Times New Roman" w:hAnsi="Times New Roman" w:eastAsia="方正仿宋_GBK"/>
          <w:sz w:val="32"/>
          <w:szCs w:val="32"/>
          <w:shd w:val="clear" w:color="auto" w:fill="FFFFFF"/>
        </w:rPr>
        <w:t>万元。收支较上年决算数减少1009.56万元，下降11.1%，</w:t>
      </w:r>
      <w:r>
        <w:rPr>
          <w:rFonts w:hint="default" w:ascii="Times New Roman" w:hAnsi="Times New Roman" w:eastAsia="仿宋_GB2312"/>
          <w:sz w:val="32"/>
          <w:szCs w:val="32"/>
        </w:rPr>
        <w:t>主要原因是</w:t>
      </w:r>
      <w:r>
        <w:rPr>
          <w:rFonts w:ascii="Times New Roman" w:hAnsi="Times New Roman" w:eastAsia="仿宋_GB2312"/>
          <w:sz w:val="32"/>
          <w:szCs w:val="32"/>
        </w:rPr>
        <w:t>2022年年中追加了疫情专项经费，而2023年未追加该项经费</w:t>
      </w:r>
      <w:r>
        <w:rPr>
          <w:rFonts w:hint="default" w:ascii="Times New Roman" w:hAnsi="Times New Roman" w:eastAsia="仿宋_GB2312"/>
          <w:sz w:val="32"/>
          <w:szCs w:val="32"/>
        </w:rPr>
        <w:t>。</w:t>
      </w:r>
    </w:p>
    <w:p w14:paraId="433393E6">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2023年度收入合计8082.52万元，较上年决算数减少1009.56万元，下降11.1%，</w:t>
      </w:r>
      <w:r>
        <w:rPr>
          <w:rFonts w:hint="default" w:ascii="Times New Roman" w:hAnsi="Times New Roman" w:eastAsia="仿宋_GB2312"/>
          <w:sz w:val="32"/>
          <w:szCs w:val="32"/>
        </w:rPr>
        <w:t>主要原因是</w:t>
      </w:r>
      <w:r>
        <w:rPr>
          <w:rFonts w:ascii="Times New Roman" w:hAnsi="Times New Roman" w:eastAsia="仿宋_GB2312"/>
          <w:sz w:val="32"/>
          <w:szCs w:val="32"/>
        </w:rPr>
        <w:t>2022年年中追加了疫情专项经费，而2023年未追加该项经费</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8082.52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w:t>
      </w:r>
    </w:p>
    <w:p w14:paraId="2CBDB6D2">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8082.52</w:t>
      </w:r>
      <w:r>
        <w:rPr>
          <w:rFonts w:hint="default" w:ascii="Times New Roman" w:hAnsi="Times New Roman" w:eastAsia="方正仿宋_GBK"/>
          <w:sz w:val="32"/>
          <w:szCs w:val="32"/>
          <w:shd w:val="clear" w:color="auto" w:fill="FFFFFF"/>
        </w:rPr>
        <w:t>万元，较上年决算数减少1009.56万元，下降11.1%，</w:t>
      </w:r>
      <w:r>
        <w:rPr>
          <w:rFonts w:hint="default" w:ascii="Times New Roman" w:hAnsi="Times New Roman" w:eastAsia="仿宋_GB2312"/>
          <w:sz w:val="32"/>
          <w:szCs w:val="32"/>
        </w:rPr>
        <w:t>主要原因是</w:t>
      </w:r>
      <w:r>
        <w:rPr>
          <w:rFonts w:ascii="Times New Roman" w:hAnsi="Times New Roman" w:eastAsia="仿宋_GB2312"/>
          <w:sz w:val="32"/>
          <w:szCs w:val="32"/>
        </w:rPr>
        <w:t>2022年年中追加了疫情专项经费，而2023年未追加该项经费</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2021.51</w:t>
      </w:r>
      <w:r>
        <w:rPr>
          <w:rFonts w:hint="default" w:ascii="Times New Roman" w:hAnsi="Times New Roman" w:eastAsia="方正仿宋_GBK"/>
          <w:sz w:val="32"/>
          <w:szCs w:val="32"/>
          <w:shd w:val="clear" w:color="auto" w:fill="FFFFFF"/>
        </w:rPr>
        <w:t>万元，占25.01%；项目支出</w:t>
      </w:r>
      <w:r>
        <w:rPr>
          <w:rFonts w:hint="default" w:ascii="Times New Roman" w:hAnsi="Times New Roman" w:eastAsia="方正仿宋_GBK"/>
          <w:sz w:val="32"/>
          <w:szCs w:val="32"/>
        </w:rPr>
        <w:t>6061.01</w:t>
      </w:r>
      <w:r>
        <w:rPr>
          <w:rFonts w:hint="default" w:ascii="Times New Roman" w:hAnsi="Times New Roman" w:eastAsia="方正仿宋_GBK"/>
          <w:sz w:val="32"/>
          <w:szCs w:val="32"/>
          <w:shd w:val="clear" w:color="auto" w:fill="FFFFFF"/>
        </w:rPr>
        <w:t>万元，占74.99%。</w:t>
      </w:r>
    </w:p>
    <w:p w14:paraId="051B6F15">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结转和结余</w:t>
      </w:r>
      <w:r>
        <w:rPr>
          <w:rFonts w:ascii="Times New Roman" w:hAnsi="Times New Roman" w:eastAsia="方正仿宋_GBK"/>
          <w:sz w:val="32"/>
          <w:szCs w:val="32"/>
        </w:rPr>
        <w:t>。</w:t>
      </w:r>
    </w:p>
    <w:p w14:paraId="08813579">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14:paraId="5FED2950">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2023年度财政拨款收、支总计8082.52万元。与2022年相比，财政拨款收、支总计各减少1009.56万元，下降11.1%。</w:t>
      </w:r>
      <w:r>
        <w:rPr>
          <w:rFonts w:ascii="仿宋_GB2312" w:hAnsi="仿宋" w:eastAsia="仿宋_GB2312"/>
          <w:sz w:val="32"/>
          <w:szCs w:val="32"/>
        </w:rPr>
        <w:t>主要原因是2022年年中追加了疫情专项经费，而2023年未追加该项经费。</w:t>
      </w:r>
    </w:p>
    <w:p w14:paraId="2856D168">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14:paraId="25AC597A">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8012.8</w:t>
      </w:r>
      <w:r>
        <w:rPr>
          <w:rFonts w:hint="default" w:ascii="Times New Roman" w:hAnsi="Times New Roman" w:eastAsia="方正仿宋_GBK"/>
          <w:sz w:val="32"/>
          <w:szCs w:val="32"/>
          <w:shd w:val="clear" w:color="auto" w:fill="FFFFFF"/>
        </w:rPr>
        <w:t>万元，较上年决算数减少1046.67万元，下降11.55%。</w:t>
      </w:r>
      <w:r>
        <w:rPr>
          <w:rFonts w:ascii="仿宋_GB2312" w:hAnsi="仿宋" w:eastAsia="仿宋_GB2312"/>
          <w:sz w:val="32"/>
          <w:szCs w:val="32"/>
        </w:rPr>
        <w:t>主要原因是</w:t>
      </w:r>
      <w:r>
        <w:rPr>
          <w:rFonts w:ascii="Times New Roman" w:hAnsi="Times New Roman" w:eastAsia="仿宋_GB2312"/>
          <w:sz w:val="32"/>
          <w:szCs w:val="32"/>
        </w:rPr>
        <w:t>2022年年中追加了疫情专项经费，而2023年未追加该项经费</w:t>
      </w:r>
      <w:r>
        <w:rPr>
          <w:rFonts w:ascii="仿宋_GB2312" w:hAnsi="仿宋" w:eastAsia="仿宋_GB2312"/>
          <w:sz w:val="32"/>
          <w:szCs w:val="32"/>
        </w:rPr>
        <w:t>。</w:t>
      </w:r>
      <w:r>
        <w:rPr>
          <w:rFonts w:hint="default" w:ascii="Times New Roman" w:hAnsi="Times New Roman" w:eastAsia="方正仿宋_GBK"/>
          <w:sz w:val="32"/>
          <w:szCs w:val="32"/>
          <w:shd w:val="clear" w:color="auto" w:fill="FFFFFF"/>
        </w:rPr>
        <w:t>较年初预算数增加2814.91万元，增长54.15%。主要原因</w:t>
      </w:r>
      <w:r>
        <w:rPr>
          <w:rFonts w:ascii="Times New Roman" w:hAnsi="Times New Roman" w:eastAsia="方正仿宋_GBK"/>
          <w:sz w:val="32"/>
          <w:szCs w:val="32"/>
          <w:shd w:val="clear" w:color="auto" w:fill="FFFFFF"/>
        </w:rPr>
        <w:t>是年中</w:t>
      </w:r>
      <w:r>
        <w:rPr>
          <w:rFonts w:hint="default" w:ascii="Times New Roman" w:hAnsi="Times New Roman" w:eastAsia="仿宋_GB2312"/>
          <w:sz w:val="32"/>
          <w:szCs w:val="32"/>
        </w:rPr>
        <w:t>追加</w:t>
      </w:r>
      <w:r>
        <w:rPr>
          <w:rFonts w:ascii="Times New Roman" w:hAnsi="Times New Roman" w:eastAsia="仿宋_GB2312"/>
          <w:sz w:val="32"/>
          <w:szCs w:val="32"/>
        </w:rPr>
        <w:t>第五次经济普查</w:t>
      </w:r>
      <w:r>
        <w:rPr>
          <w:rFonts w:hint="default" w:ascii="Times New Roman" w:hAnsi="Times New Roman" w:eastAsia="仿宋_GB2312"/>
          <w:sz w:val="32"/>
          <w:szCs w:val="32"/>
        </w:rPr>
        <w:t>、限上企业培育、基层党组织工作、妇联、社区设备购置、残疾人补助慰问、困难人员、优抚抚恤等专项工作经费。</w:t>
      </w:r>
    </w:p>
    <w:p w14:paraId="5FF156DD">
      <w:pPr>
        <w:pStyle w:val="6"/>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8012.8</w:t>
      </w:r>
      <w:r>
        <w:rPr>
          <w:rFonts w:hint="default" w:ascii="Times New Roman" w:hAnsi="Times New Roman" w:eastAsia="方正仿宋_GBK"/>
          <w:sz w:val="32"/>
          <w:szCs w:val="32"/>
          <w:shd w:val="clear" w:color="auto" w:fill="FFFFFF"/>
        </w:rPr>
        <w:t>万元，较上年决算数减少1046.67万元，下降11.55%。</w:t>
      </w:r>
      <w:r>
        <w:rPr>
          <w:rFonts w:ascii="仿宋_GB2312" w:hAnsi="仿宋" w:eastAsia="仿宋_GB2312"/>
          <w:sz w:val="32"/>
          <w:szCs w:val="32"/>
        </w:rPr>
        <w:t>主要原因是2022年年中追加了疫情专项经费，而2023年未追加该项经费。</w:t>
      </w:r>
      <w:r>
        <w:rPr>
          <w:rFonts w:hint="default" w:ascii="Times New Roman" w:hAnsi="Times New Roman" w:eastAsia="方正仿宋_GBK"/>
          <w:sz w:val="32"/>
          <w:szCs w:val="32"/>
          <w:shd w:val="clear" w:color="auto" w:fill="FFFFFF"/>
        </w:rPr>
        <w:t>较年初预算数增加2814.91万元，增长54.15%。主要原因</w:t>
      </w:r>
      <w:r>
        <w:rPr>
          <w:rFonts w:ascii="Times New Roman" w:hAnsi="Times New Roman" w:eastAsia="方正仿宋_GBK"/>
          <w:sz w:val="32"/>
          <w:szCs w:val="32"/>
          <w:shd w:val="clear" w:color="auto" w:fill="FFFFFF"/>
        </w:rPr>
        <w:t>是年中</w:t>
      </w:r>
      <w:r>
        <w:rPr>
          <w:rFonts w:hint="default" w:ascii="Times New Roman" w:hAnsi="Times New Roman" w:eastAsia="仿宋_GB2312"/>
          <w:sz w:val="32"/>
          <w:szCs w:val="32"/>
        </w:rPr>
        <w:t>追加</w:t>
      </w:r>
      <w:r>
        <w:rPr>
          <w:rFonts w:ascii="Times New Roman" w:hAnsi="Times New Roman" w:eastAsia="仿宋_GB2312"/>
          <w:sz w:val="32"/>
          <w:szCs w:val="32"/>
        </w:rPr>
        <w:t>第五次经济普查</w:t>
      </w:r>
      <w:r>
        <w:rPr>
          <w:rFonts w:hint="default" w:ascii="Times New Roman" w:hAnsi="Times New Roman" w:eastAsia="仿宋_GB2312"/>
          <w:sz w:val="32"/>
          <w:szCs w:val="32"/>
        </w:rPr>
        <w:t>、限上企业培育、基层党组织工作、妇联、社区设备购置、残疾人补助慰问、困难人员、优抚抚恤等专项工作经费。</w:t>
      </w:r>
    </w:p>
    <w:p w14:paraId="489E494E">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结转和结余。</w:t>
      </w:r>
    </w:p>
    <w:p w14:paraId="7B6F1A30">
      <w:pPr>
        <w:pStyle w:val="6"/>
        <w:snapToGrid w:val="0"/>
        <w:spacing w:before="0" w:beforeAutospacing="0" w:after="0" w:afterAutospacing="0" w:line="60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14:paraId="704C9002">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2421.3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30.22</w:t>
      </w:r>
      <w:r>
        <w:rPr>
          <w:rFonts w:hint="default" w:ascii="Times New Roman" w:hAnsi="Times New Roman" w:eastAsia="方正仿宋_GBK"/>
          <w:sz w:val="32"/>
          <w:szCs w:val="32"/>
          <w:shd w:val="clear" w:color="auto" w:fill="FFFFFF"/>
        </w:rPr>
        <w:t>%，较年初预算数增加697.25万元，增长40.44%，</w:t>
      </w:r>
      <w:r>
        <w:rPr>
          <w:rFonts w:ascii="Times New Roman" w:hAnsi="Times New Roman" w:eastAsia="方正仿宋_GBK"/>
          <w:sz w:val="32"/>
          <w:szCs w:val="32"/>
          <w:shd w:val="clear" w:color="auto" w:fill="FFFFFF"/>
        </w:rPr>
        <w:t>主要</w:t>
      </w:r>
      <w:r>
        <w:rPr>
          <w:rFonts w:hint="default" w:ascii="Times New Roman" w:hAnsi="Times New Roman" w:eastAsia="仿宋_GB2312"/>
          <w:sz w:val="32"/>
          <w:szCs w:val="32"/>
        </w:rPr>
        <w:t>原因是年中追加</w:t>
      </w:r>
      <w:r>
        <w:rPr>
          <w:rFonts w:ascii="Times New Roman" w:hAnsi="Times New Roman" w:eastAsia="仿宋_GB2312"/>
          <w:sz w:val="32"/>
          <w:szCs w:val="32"/>
        </w:rPr>
        <w:t>第五次经济普查</w:t>
      </w:r>
      <w:r>
        <w:rPr>
          <w:rFonts w:hint="default" w:ascii="Times New Roman" w:hAnsi="Times New Roman" w:eastAsia="仿宋_GB2312"/>
          <w:sz w:val="32"/>
          <w:szCs w:val="32"/>
        </w:rPr>
        <w:t>、限上企业培育、基层党组织工作和妇联等专项工作经费。</w:t>
      </w:r>
    </w:p>
    <w:p w14:paraId="443D7E35">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）公共安全支出</w:t>
      </w:r>
      <w:r>
        <w:rPr>
          <w:rFonts w:hint="default" w:ascii="Times New Roman" w:hAnsi="Times New Roman" w:eastAsia="方正仿宋_GBK"/>
          <w:sz w:val="32"/>
          <w:szCs w:val="32"/>
        </w:rPr>
        <w:t>227.55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2.84</w:t>
      </w:r>
      <w:r>
        <w:rPr>
          <w:rFonts w:hint="default" w:ascii="Times New Roman" w:hAnsi="Times New Roman" w:eastAsia="方正仿宋_GBK"/>
          <w:sz w:val="32"/>
          <w:szCs w:val="32"/>
          <w:shd w:val="clear" w:color="auto" w:fill="FFFFFF"/>
        </w:rPr>
        <w:t>%，较年初预算数减少9.05万元，下降3.83%，主要原因是公共安全服务工作厉行节约、注重工作效率。</w:t>
      </w:r>
    </w:p>
    <w:p w14:paraId="061F9D3C">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）科学技术支出</w:t>
      </w:r>
      <w:r>
        <w:rPr>
          <w:rFonts w:hint="default" w:ascii="Times New Roman" w:hAnsi="Times New Roman" w:eastAsia="方正仿宋_GBK"/>
          <w:sz w:val="32"/>
          <w:szCs w:val="32"/>
        </w:rPr>
        <w:t>12.88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0.16</w:t>
      </w:r>
      <w:r>
        <w:rPr>
          <w:rFonts w:hint="default" w:ascii="Times New Roman" w:hAnsi="Times New Roman" w:eastAsia="方正仿宋_GBK"/>
          <w:sz w:val="32"/>
          <w:szCs w:val="32"/>
          <w:shd w:val="clear" w:color="auto" w:fill="FFFFFF"/>
        </w:rPr>
        <w:t>%，较年初预算数增加2.88万元，增长28.8%，主要原因是年中追加相关工作经费。</w:t>
      </w:r>
    </w:p>
    <w:p w14:paraId="05DFC272">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）文化旅游体育与传媒支出</w:t>
      </w:r>
      <w:r>
        <w:rPr>
          <w:rFonts w:hint="default" w:ascii="Times New Roman" w:hAnsi="Times New Roman" w:eastAsia="方正仿宋_GBK"/>
          <w:sz w:val="32"/>
          <w:szCs w:val="32"/>
        </w:rPr>
        <w:t>227.09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2.83</w:t>
      </w:r>
      <w:r>
        <w:rPr>
          <w:rFonts w:hint="default" w:ascii="Times New Roman" w:hAnsi="Times New Roman" w:eastAsia="方正仿宋_GBK"/>
          <w:sz w:val="32"/>
          <w:szCs w:val="32"/>
          <w:shd w:val="clear" w:color="auto" w:fill="FFFFFF"/>
        </w:rPr>
        <w:t>%，较年初预算数增加38.11万元，增长20.17%，主要原因是年中追加</w:t>
      </w:r>
      <w:r>
        <w:rPr>
          <w:rFonts w:ascii="Times New Roman" w:hAnsi="Times New Roman" w:eastAsia="方正仿宋_GBK"/>
          <w:sz w:val="32"/>
          <w:szCs w:val="32"/>
          <w:shd w:val="clear" w:color="auto" w:fill="FFFFFF"/>
        </w:rPr>
        <w:t>文化等</w:t>
      </w:r>
      <w:r>
        <w:rPr>
          <w:rFonts w:hint="default" w:ascii="Times New Roman" w:hAnsi="Times New Roman" w:eastAsia="方正仿宋_GBK"/>
          <w:sz w:val="32"/>
          <w:szCs w:val="32"/>
          <w:shd w:val="clear" w:color="auto" w:fill="FFFFFF"/>
        </w:rPr>
        <w:t>相关工作经费。</w:t>
      </w:r>
    </w:p>
    <w:p w14:paraId="74333301">
      <w:pPr>
        <w:pStyle w:val="6"/>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）社会保障与就业支出</w:t>
      </w:r>
      <w:r>
        <w:rPr>
          <w:rFonts w:hint="default" w:ascii="Times New Roman" w:hAnsi="Times New Roman" w:eastAsia="方正仿宋_GBK"/>
          <w:sz w:val="32"/>
          <w:szCs w:val="32"/>
        </w:rPr>
        <w:t>2571.57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32.09</w:t>
      </w:r>
      <w:r>
        <w:rPr>
          <w:rFonts w:hint="default" w:ascii="Times New Roman" w:hAnsi="Times New Roman" w:eastAsia="方正仿宋_GBK"/>
          <w:sz w:val="32"/>
          <w:szCs w:val="32"/>
          <w:shd w:val="clear" w:color="auto" w:fill="FFFFFF"/>
        </w:rPr>
        <w:t>%，较年初预算数增加641.36万元，增长33.23%，主要原因是</w:t>
      </w:r>
      <w:r>
        <w:rPr>
          <w:rFonts w:hint="default" w:ascii="Times New Roman" w:hAnsi="Times New Roman" w:eastAsia="仿宋_GB2312"/>
          <w:sz w:val="32"/>
          <w:szCs w:val="32"/>
        </w:rPr>
        <w:t>年中</w:t>
      </w:r>
      <w:r>
        <w:rPr>
          <w:rFonts w:ascii="Times New Roman" w:hAnsi="Times New Roman" w:eastAsia="仿宋_GB2312"/>
          <w:sz w:val="32"/>
          <w:szCs w:val="32"/>
        </w:rPr>
        <w:t>追加</w:t>
      </w:r>
      <w:r>
        <w:rPr>
          <w:rFonts w:hint="default" w:ascii="Times New Roman" w:hAnsi="Times New Roman" w:eastAsia="仿宋_GB2312"/>
          <w:sz w:val="32"/>
          <w:szCs w:val="32"/>
        </w:rPr>
        <w:t>社区设备购置、残疾人补助慰问、困难人员、优抚抚恤等专项经费。</w:t>
      </w:r>
    </w:p>
    <w:p w14:paraId="6B3891EA">
      <w:pPr>
        <w:pStyle w:val="6"/>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6</w:t>
      </w:r>
      <w:r>
        <w:rPr>
          <w:rFonts w:hint="default" w:ascii="Times New Roman" w:hAnsi="Times New Roman" w:eastAsia="方正仿宋_GBK"/>
          <w:sz w:val="32"/>
          <w:szCs w:val="32"/>
          <w:shd w:val="clear" w:color="auto" w:fill="FFFFFF"/>
        </w:rPr>
        <w:t>）卫生健康支出</w:t>
      </w:r>
      <w:r>
        <w:rPr>
          <w:rFonts w:hint="default" w:ascii="Times New Roman" w:hAnsi="Times New Roman" w:eastAsia="方正仿宋_GBK"/>
          <w:sz w:val="32"/>
          <w:szCs w:val="32"/>
        </w:rPr>
        <w:t>323.45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4.04</w:t>
      </w:r>
      <w:r>
        <w:rPr>
          <w:rFonts w:hint="default" w:ascii="Times New Roman" w:hAnsi="Times New Roman" w:eastAsia="方正仿宋_GBK"/>
          <w:sz w:val="32"/>
          <w:szCs w:val="32"/>
          <w:shd w:val="clear" w:color="auto" w:fill="FFFFFF"/>
        </w:rPr>
        <w:t>%，较年初预算数增加84.06万元，增长35.11%，主要原因是</w:t>
      </w:r>
      <w:r>
        <w:rPr>
          <w:rFonts w:hint="default" w:ascii="Times New Roman" w:hAnsi="Times New Roman" w:eastAsia="仿宋_GB2312"/>
          <w:sz w:val="32"/>
          <w:szCs w:val="32"/>
        </w:rPr>
        <w:t>年中追加计生特扶资金、优抚对象医疗补助等专项经费。</w:t>
      </w:r>
    </w:p>
    <w:p w14:paraId="7442B537">
      <w:pPr>
        <w:pStyle w:val="6"/>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7</w:t>
      </w:r>
      <w:r>
        <w:rPr>
          <w:rFonts w:hint="default" w:ascii="Times New Roman" w:hAnsi="Times New Roman" w:eastAsia="方正仿宋_GBK"/>
          <w:sz w:val="32"/>
          <w:szCs w:val="32"/>
          <w:shd w:val="clear" w:color="auto" w:fill="FFFFFF"/>
        </w:rPr>
        <w:t>）城乡社区支出</w:t>
      </w:r>
      <w:r>
        <w:rPr>
          <w:rFonts w:hint="default" w:ascii="Times New Roman" w:hAnsi="Times New Roman" w:eastAsia="方正仿宋_GBK"/>
          <w:sz w:val="32"/>
          <w:szCs w:val="32"/>
        </w:rPr>
        <w:t>860.5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10.74</w:t>
      </w:r>
      <w:r>
        <w:rPr>
          <w:rFonts w:hint="default" w:ascii="Times New Roman" w:hAnsi="Times New Roman" w:eastAsia="方正仿宋_GBK"/>
          <w:sz w:val="32"/>
          <w:szCs w:val="32"/>
          <w:shd w:val="clear" w:color="auto" w:fill="FFFFFF"/>
        </w:rPr>
        <w:t>%，较年初预算数增加419.51万元，增长95.13%，</w:t>
      </w:r>
      <w:r>
        <w:rPr>
          <w:rFonts w:ascii="Times New Roman" w:hAnsi="Times New Roman" w:eastAsia="方正仿宋_GBK"/>
          <w:sz w:val="32"/>
          <w:szCs w:val="32"/>
          <w:shd w:val="clear" w:color="auto" w:fill="FFFFFF"/>
        </w:rPr>
        <w:t>主要原因是</w:t>
      </w:r>
      <w:r>
        <w:rPr>
          <w:rFonts w:hint="default" w:ascii="Times New Roman" w:hAnsi="Times New Roman" w:eastAsia="仿宋_GB2312"/>
          <w:sz w:val="32"/>
          <w:szCs w:val="32"/>
        </w:rPr>
        <w:t>年中追加生活垃圾分类等专项经费。</w:t>
      </w:r>
    </w:p>
    <w:p w14:paraId="3E2EFEE2">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8</w:t>
      </w:r>
      <w:r>
        <w:rPr>
          <w:rFonts w:hint="default" w:ascii="Times New Roman" w:hAnsi="Times New Roman" w:eastAsia="方正仿宋_GBK"/>
          <w:sz w:val="32"/>
          <w:szCs w:val="32"/>
          <w:shd w:val="clear" w:color="auto" w:fill="FFFFFF"/>
        </w:rPr>
        <w:t>）农林水支出</w:t>
      </w:r>
      <w:r>
        <w:rPr>
          <w:rFonts w:hint="default" w:ascii="Times New Roman" w:hAnsi="Times New Roman" w:eastAsia="方正仿宋_GBK"/>
          <w:sz w:val="32"/>
          <w:szCs w:val="32"/>
        </w:rPr>
        <w:t>319.7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3.99</w:t>
      </w:r>
      <w:r>
        <w:rPr>
          <w:rFonts w:hint="default" w:ascii="Times New Roman" w:hAnsi="Times New Roman" w:eastAsia="方正仿宋_GBK"/>
          <w:sz w:val="32"/>
          <w:szCs w:val="32"/>
          <w:shd w:val="clear" w:color="auto" w:fill="FFFFFF"/>
        </w:rPr>
        <w:t>%，较年初预算数增加67.62万元，增长26.82%，主要原因是年中追加地灾防治等相关工作经费。</w:t>
      </w:r>
    </w:p>
    <w:p w14:paraId="2BF50057">
      <w:pPr>
        <w:pStyle w:val="6"/>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9</w:t>
      </w:r>
      <w:r>
        <w:rPr>
          <w:rFonts w:hint="default" w:ascii="Times New Roman" w:hAnsi="Times New Roman" w:eastAsia="方正仿宋_GBK"/>
          <w:sz w:val="32"/>
          <w:szCs w:val="32"/>
          <w:shd w:val="clear" w:color="auto" w:fill="FFFFFF"/>
        </w:rPr>
        <w:t>）交通运输支出</w:t>
      </w:r>
      <w:r>
        <w:rPr>
          <w:rFonts w:hint="default" w:ascii="Times New Roman" w:hAnsi="Times New Roman" w:eastAsia="方正仿宋_GBK"/>
          <w:sz w:val="32"/>
          <w:szCs w:val="32"/>
        </w:rPr>
        <w:t>66.52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0.83</w:t>
      </w:r>
      <w:r>
        <w:rPr>
          <w:rFonts w:hint="default" w:ascii="Times New Roman" w:hAnsi="Times New Roman" w:eastAsia="方正仿宋_GBK"/>
          <w:sz w:val="32"/>
          <w:szCs w:val="32"/>
          <w:shd w:val="clear" w:color="auto" w:fill="FFFFFF"/>
        </w:rPr>
        <w:t>%，较年初预算数增加66.52万元，增长100%，主要原因是</w:t>
      </w:r>
      <w:r>
        <w:rPr>
          <w:rFonts w:ascii="Times New Roman" w:hAnsi="Times New Roman" w:eastAsia="仿宋_GB2312"/>
          <w:sz w:val="32"/>
          <w:szCs w:val="32"/>
        </w:rPr>
        <w:t>年中</w:t>
      </w:r>
      <w:r>
        <w:rPr>
          <w:rFonts w:hint="default" w:ascii="Times New Roman" w:hAnsi="Times New Roman" w:eastAsia="仿宋_GB2312"/>
          <w:sz w:val="32"/>
          <w:szCs w:val="32"/>
        </w:rPr>
        <w:t>追加邹王路改扩建工程尾款66.5</w:t>
      </w:r>
      <w:r>
        <w:rPr>
          <w:rFonts w:ascii="Times New Roman" w:hAnsi="Times New Roman" w:eastAsia="仿宋_GB2312"/>
          <w:sz w:val="32"/>
          <w:szCs w:val="32"/>
        </w:rPr>
        <w:t>2</w:t>
      </w:r>
      <w:r>
        <w:rPr>
          <w:rFonts w:hint="default" w:ascii="Times New Roman" w:hAnsi="Times New Roman" w:eastAsia="仿宋_GB2312"/>
          <w:sz w:val="32"/>
          <w:szCs w:val="32"/>
        </w:rPr>
        <w:t>万元。</w:t>
      </w:r>
    </w:p>
    <w:p w14:paraId="711AD415">
      <w:pPr>
        <w:pStyle w:val="6"/>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10</w:t>
      </w:r>
      <w:r>
        <w:rPr>
          <w:rFonts w:hint="default" w:ascii="Times New Roman" w:hAnsi="Times New Roman" w:eastAsia="方正仿宋_GBK"/>
          <w:sz w:val="32"/>
          <w:szCs w:val="32"/>
          <w:shd w:val="clear" w:color="auto" w:fill="FFFFFF"/>
        </w:rPr>
        <w:t>）资源勘探信息等支出</w:t>
      </w:r>
      <w:r>
        <w:rPr>
          <w:rFonts w:hint="default" w:ascii="Times New Roman" w:hAnsi="Times New Roman" w:eastAsia="方正仿宋_GBK"/>
          <w:sz w:val="32"/>
          <w:szCs w:val="32"/>
        </w:rPr>
        <w:t>35.56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0.44</w:t>
      </w:r>
      <w:r>
        <w:rPr>
          <w:rFonts w:hint="default" w:ascii="Times New Roman" w:hAnsi="Times New Roman" w:eastAsia="方正仿宋_GBK"/>
          <w:sz w:val="32"/>
          <w:szCs w:val="32"/>
          <w:shd w:val="clear" w:color="auto" w:fill="FFFFFF"/>
        </w:rPr>
        <w:t>%，较年初预算数增加35.56万元，增长100%，主要原因是</w:t>
      </w:r>
      <w:r>
        <w:rPr>
          <w:rFonts w:ascii="Times New Roman" w:hAnsi="Times New Roman" w:eastAsia="仿宋_GB2312"/>
          <w:sz w:val="32"/>
          <w:szCs w:val="32"/>
        </w:rPr>
        <w:t>年中</w:t>
      </w:r>
      <w:r>
        <w:rPr>
          <w:rFonts w:hint="default" w:ascii="Times New Roman" w:hAnsi="Times New Roman" w:eastAsia="仿宋_GB2312"/>
          <w:sz w:val="32"/>
          <w:szCs w:val="32"/>
        </w:rPr>
        <w:t>追加机关节约用电经费35.56万元。</w:t>
      </w:r>
    </w:p>
    <w:p w14:paraId="2D471899">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自然资源海洋气象等支出750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9.36</w:t>
      </w:r>
      <w:r>
        <w:rPr>
          <w:rFonts w:hint="default" w:ascii="Times New Roman" w:hAnsi="Times New Roman" w:eastAsia="方正仿宋_GBK"/>
          <w:sz w:val="32"/>
          <w:szCs w:val="32"/>
          <w:shd w:val="clear" w:color="auto" w:fill="FFFFFF"/>
        </w:rPr>
        <w:t>%，较年初预算数增加750万元，增长100%，主要原因是</w:t>
      </w:r>
      <w:r>
        <w:rPr>
          <w:rFonts w:ascii="Times New Roman" w:hAnsi="Times New Roman" w:eastAsia="仿宋_GB2312"/>
          <w:sz w:val="32"/>
          <w:szCs w:val="32"/>
        </w:rPr>
        <w:t>年中</w:t>
      </w:r>
      <w:r>
        <w:rPr>
          <w:rFonts w:hint="default" w:ascii="Times New Roman" w:hAnsi="Times New Roman" w:eastAsia="仿宋_GB2312"/>
          <w:sz w:val="32"/>
          <w:szCs w:val="32"/>
        </w:rPr>
        <w:t>追加</w:t>
      </w:r>
      <w:r>
        <w:rPr>
          <w:rFonts w:ascii="Times New Roman" w:hAnsi="Times New Roman" w:eastAsia="仿宋_GB2312"/>
          <w:sz w:val="32"/>
          <w:szCs w:val="32"/>
        </w:rPr>
        <w:t>“717”</w:t>
      </w:r>
      <w:r>
        <w:rPr>
          <w:rFonts w:hint="default" w:ascii="Times New Roman" w:hAnsi="Times New Roman" w:eastAsia="仿宋_GB2312"/>
          <w:sz w:val="32"/>
          <w:szCs w:val="32"/>
        </w:rPr>
        <w:t>洪灾安置房项目工作经费750万元。</w:t>
      </w:r>
    </w:p>
    <w:p w14:paraId="1B877FE0">
      <w:pPr>
        <w:spacing w:line="60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住房保障支出129.43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1.62</w:t>
      </w:r>
      <w:r>
        <w:rPr>
          <w:rFonts w:hint="default" w:ascii="Times New Roman" w:hAnsi="Times New Roman" w:eastAsia="方正仿宋_GBK"/>
          <w:sz w:val="32"/>
          <w:szCs w:val="32"/>
          <w:shd w:val="clear" w:color="auto" w:fill="FFFFFF"/>
        </w:rPr>
        <w:t>%，较年初预算数增加3.81万元，增长3.03%，主要原因是本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年中有人员变动。</w:t>
      </w:r>
    </w:p>
    <w:p w14:paraId="38416322">
      <w:pPr>
        <w:spacing w:line="60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13</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灾害防治及应急管理支出67.26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0.84</w:t>
      </w:r>
      <w:r>
        <w:rPr>
          <w:rFonts w:hint="default" w:ascii="Times New Roman" w:hAnsi="Times New Roman" w:eastAsia="方正仿宋_GBK"/>
          <w:sz w:val="32"/>
          <w:szCs w:val="32"/>
          <w:shd w:val="clear" w:color="auto" w:fill="FFFFFF"/>
        </w:rPr>
        <w:t>%，较年初预算数增加17.3万元，增长34.63%，主要原因是年中追加应急等相关工作经费。</w:t>
      </w:r>
    </w:p>
    <w:p w14:paraId="3F84D004">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14:paraId="652CF9ED">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2023年度一般公共预算财政拨款基本支出</w:t>
      </w:r>
      <w:r>
        <w:rPr>
          <w:rFonts w:hint="default" w:ascii="Times New Roman" w:hAnsi="Times New Roman" w:eastAsia="方正仿宋_GBK"/>
          <w:sz w:val="32"/>
          <w:szCs w:val="32"/>
        </w:rPr>
        <w:t>2021.51</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1694.08</w:t>
      </w:r>
      <w:r>
        <w:rPr>
          <w:rFonts w:hint="default" w:ascii="Times New Roman" w:hAnsi="Times New Roman" w:eastAsia="方正仿宋_GBK"/>
          <w:sz w:val="32"/>
          <w:szCs w:val="32"/>
          <w:shd w:val="clear" w:color="auto" w:fill="FFFFFF"/>
        </w:rPr>
        <w:t>万元，较上年决算数增加53.74万元，增长3.28%，主要原因是</w:t>
      </w:r>
      <w:r>
        <w:rPr>
          <w:rFonts w:ascii="Times New Roman" w:hAnsi="Times New Roman" w:eastAsia="方正仿宋_GBK"/>
          <w:sz w:val="32"/>
          <w:szCs w:val="32"/>
          <w:shd w:val="clear" w:color="auto" w:fill="FFFFFF"/>
        </w:rPr>
        <w:t>本部门年中有人员变动，增人增资</w:t>
      </w:r>
      <w:r>
        <w:rPr>
          <w:rFonts w:hint="default" w:ascii="Times New Roman" w:hAnsi="Times New Roman" w:eastAsia="方正仿宋_GBK"/>
          <w:sz w:val="32"/>
          <w:szCs w:val="32"/>
          <w:shd w:val="clear" w:color="auto" w:fill="FFFFFF"/>
        </w:rPr>
        <w:t>。人员经费用途主要包括</w:t>
      </w:r>
      <w:r>
        <w:rPr>
          <w:rFonts w:ascii="Times New Roman" w:hAnsi="Times New Roman" w:eastAsia="方正仿宋_GBK"/>
          <w:sz w:val="32"/>
          <w:szCs w:val="32"/>
          <w:shd w:val="clear" w:color="auto" w:fill="FFFFFF"/>
        </w:rPr>
        <w:t>工资、保险、公积金等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327.43</w:t>
      </w:r>
      <w:r>
        <w:rPr>
          <w:rFonts w:hint="default" w:ascii="Times New Roman" w:hAnsi="Times New Roman" w:eastAsia="方正仿宋_GBK"/>
          <w:sz w:val="32"/>
          <w:szCs w:val="32"/>
          <w:shd w:val="clear" w:color="auto" w:fill="FFFFFF"/>
        </w:rPr>
        <w:t>万元，较上年决算数减少58.03万元，下降15.05%</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default" w:ascii="Times New Roman" w:hAnsi="Times New Roman" w:eastAsia="方正仿宋_GBK"/>
          <w:sz w:val="32"/>
          <w:szCs w:val="32"/>
        </w:rPr>
        <w:t>本</w:t>
      </w:r>
      <w:r>
        <w:rPr>
          <w:rFonts w:ascii="Times New Roman" w:hAnsi="Times New Roman" w:eastAsia="方正仿宋_GBK"/>
          <w:sz w:val="32"/>
          <w:szCs w:val="32"/>
        </w:rPr>
        <w:t>部门</w:t>
      </w:r>
      <w:r>
        <w:rPr>
          <w:rFonts w:hint="default" w:ascii="Times New Roman" w:hAnsi="Times New Roman" w:eastAsia="方正仿宋_GBK"/>
          <w:sz w:val="32"/>
          <w:szCs w:val="32"/>
        </w:rPr>
        <w:t>严控办公经费，</w:t>
      </w:r>
      <w:r>
        <w:rPr>
          <w:rFonts w:ascii="Times New Roman" w:hAnsi="Times New Roman" w:eastAsia="方正仿宋_GBK"/>
          <w:sz w:val="32"/>
          <w:szCs w:val="32"/>
        </w:rPr>
        <w:t>严格落实过“</w:t>
      </w:r>
      <w:r>
        <w:rPr>
          <w:rFonts w:hint="default" w:ascii="Times New Roman" w:hAnsi="Times New Roman" w:eastAsia="方正仿宋_GBK"/>
          <w:sz w:val="32"/>
          <w:szCs w:val="32"/>
        </w:rPr>
        <w:t>紧日子</w:t>
      </w:r>
      <w:r>
        <w:rPr>
          <w:rFonts w:ascii="Times New Roman" w:hAnsi="Times New Roman" w:eastAsia="方正仿宋_GBK"/>
          <w:sz w:val="32"/>
          <w:szCs w:val="32"/>
        </w:rPr>
        <w:t>”的要求</w:t>
      </w:r>
      <w:r>
        <w:rPr>
          <w:rFonts w:hint="default" w:ascii="Times New Roman" w:hAnsi="Times New Roman" w:eastAsia="方正仿宋_GBK"/>
          <w:sz w:val="32"/>
          <w:szCs w:val="32"/>
        </w:rPr>
        <w:t>。</w:t>
      </w:r>
      <w:r>
        <w:rPr>
          <w:rFonts w:hint="default" w:ascii="Times New Roman" w:hAnsi="Times New Roman" w:eastAsia="方正仿宋_GBK"/>
          <w:sz w:val="32"/>
          <w:szCs w:val="32"/>
          <w:shd w:val="clear" w:color="auto" w:fill="FFFFFF"/>
        </w:rPr>
        <w:t>公用经费用途主要包括</w:t>
      </w:r>
      <w:r>
        <w:rPr>
          <w:rFonts w:hint="default" w:ascii="Times New Roman" w:hAnsi="Times New Roman" w:eastAsia="方正仿宋_GBK"/>
          <w:sz w:val="32"/>
          <w:szCs w:val="32"/>
        </w:rPr>
        <w:t>办公费、水费、电费、物业管理费、劳务费等。</w:t>
      </w:r>
    </w:p>
    <w:p w14:paraId="097CD616">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14:paraId="152DCD6E">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2023年度政府性基金预算财政拨款年初</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结转结余，年末</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结转结余。本年收入</w:t>
      </w:r>
      <w:r>
        <w:rPr>
          <w:rFonts w:hint="default" w:ascii="Times New Roman" w:hAnsi="Times New Roman" w:eastAsia="方正仿宋_GBK"/>
          <w:sz w:val="32"/>
          <w:szCs w:val="32"/>
        </w:rPr>
        <w:t>69.73</w:t>
      </w:r>
      <w:r>
        <w:rPr>
          <w:rFonts w:hint="default" w:ascii="Times New Roman" w:hAnsi="Times New Roman" w:eastAsia="方正仿宋_GBK"/>
          <w:sz w:val="32"/>
          <w:szCs w:val="32"/>
          <w:shd w:val="clear" w:color="auto" w:fill="FFFFFF"/>
        </w:rPr>
        <w:t>万元，较上年决算数增加43.98万元，增长170.8%，主要原因是年中追加社区养老服务站建设补助经费、区级体彩公益金分成项目等专项工作经费。本年支出</w:t>
      </w:r>
      <w:r>
        <w:rPr>
          <w:rFonts w:hint="default" w:ascii="Times New Roman" w:hAnsi="Times New Roman" w:eastAsia="方正仿宋_GBK"/>
          <w:sz w:val="32"/>
          <w:szCs w:val="32"/>
        </w:rPr>
        <w:t>69.73</w:t>
      </w:r>
      <w:r>
        <w:rPr>
          <w:rFonts w:hint="default" w:ascii="Times New Roman" w:hAnsi="Times New Roman" w:eastAsia="方正仿宋_GBK"/>
          <w:sz w:val="32"/>
          <w:szCs w:val="32"/>
          <w:shd w:val="clear" w:color="auto" w:fill="FFFFFF"/>
        </w:rPr>
        <w:t>万元，较上年决算数增加43.98万元，增长170.8%，主要原因是年中追加社区养老服务站建设补助经费、区级体彩公益金分成项目等专项工作经费。</w:t>
      </w:r>
    </w:p>
    <w:p w14:paraId="192EBAB9">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14:paraId="30BE02CE">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本部门2023年度无国有资本经营预算财政拨款支出。</w:t>
      </w:r>
    </w:p>
    <w:p w14:paraId="047E6A23">
      <w:pPr>
        <w:pStyle w:val="6"/>
        <w:shd w:val="clear" w:color="auto" w:fill="FFFFFF"/>
        <w:spacing w:beforeAutospacing="0" w:after="0" w:afterAutospacing="0" w:line="60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三、</w:t>
      </w:r>
      <w:r>
        <w:rPr>
          <w:rStyle w:val="10"/>
          <w:rFonts w:ascii="Times New Roman" w:hAnsi="Times New Roman" w:eastAsia="黑体"/>
          <w:sz w:val="32"/>
          <w:szCs w:val="32"/>
          <w:shd w:val="clear" w:color="auto" w:fill="FFFFFF"/>
        </w:rPr>
        <w:t>“</w:t>
      </w:r>
      <w:r>
        <w:rPr>
          <w:rStyle w:val="10"/>
          <w:rFonts w:hint="default" w:ascii="Times New Roman" w:hAnsi="Times New Roman" w:eastAsia="黑体"/>
          <w:sz w:val="32"/>
          <w:szCs w:val="32"/>
          <w:shd w:val="clear" w:color="auto" w:fill="FFFFFF"/>
        </w:rPr>
        <w:t>三公</w:t>
      </w:r>
      <w:r>
        <w:rPr>
          <w:rStyle w:val="10"/>
          <w:rFonts w:ascii="Times New Roman" w:hAnsi="Times New Roman" w:eastAsia="黑体"/>
          <w:sz w:val="32"/>
          <w:szCs w:val="32"/>
          <w:shd w:val="clear" w:color="auto" w:fill="FFFFFF"/>
        </w:rPr>
        <w:t>”</w:t>
      </w:r>
      <w:r>
        <w:rPr>
          <w:rStyle w:val="10"/>
          <w:rFonts w:hint="default" w:ascii="Times New Roman" w:hAnsi="Times New Roman" w:eastAsia="黑体"/>
          <w:sz w:val="32"/>
          <w:szCs w:val="32"/>
          <w:shd w:val="clear" w:color="auto" w:fill="FFFFFF"/>
        </w:rPr>
        <w:t>经费情况说明</w:t>
      </w:r>
    </w:p>
    <w:p w14:paraId="00BA7744">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w:t>
      </w:r>
      <w:r>
        <w:rPr>
          <w:rFonts w:hint="eastAsia" w:ascii="Times New Roman" w:hAnsi="Times New Roman" w:eastAsia="楷体"/>
          <w:b/>
          <w:bCs/>
          <w:sz w:val="32"/>
          <w:szCs w:val="32"/>
          <w:shd w:val="clear" w:color="auto" w:fill="FFFFFF"/>
        </w:rPr>
        <w:t>“</w:t>
      </w:r>
      <w:r>
        <w:rPr>
          <w:rFonts w:ascii="Times New Roman" w:hAnsi="Times New Roman" w:eastAsia="楷体"/>
          <w:b/>
          <w:bCs/>
          <w:sz w:val="32"/>
          <w:szCs w:val="32"/>
          <w:shd w:val="clear" w:color="auto" w:fill="FFFFFF"/>
        </w:rPr>
        <w:t>三公</w:t>
      </w:r>
      <w:r>
        <w:rPr>
          <w:rFonts w:hint="eastAsia" w:ascii="Times New Roman" w:hAnsi="Times New Roman" w:eastAsia="楷体"/>
          <w:b/>
          <w:bCs/>
          <w:sz w:val="32"/>
          <w:szCs w:val="32"/>
          <w:shd w:val="clear" w:color="auto" w:fill="FFFFFF"/>
        </w:rPr>
        <w:t>”</w:t>
      </w:r>
      <w:r>
        <w:rPr>
          <w:rFonts w:ascii="Times New Roman" w:hAnsi="Times New Roman" w:eastAsia="楷体"/>
          <w:b/>
          <w:bCs/>
          <w:sz w:val="32"/>
          <w:szCs w:val="32"/>
          <w:shd w:val="clear" w:color="auto" w:fill="FFFFFF"/>
        </w:rPr>
        <w:t>经费支出总体情况说明</w:t>
      </w:r>
    </w:p>
    <w:p w14:paraId="0C7E282C">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三公</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9.09</w:t>
      </w:r>
      <w:r>
        <w:rPr>
          <w:rFonts w:hint="default" w:ascii="Times New Roman" w:hAnsi="Times New Roman" w:eastAsia="方正仿宋_GBK"/>
          <w:sz w:val="32"/>
          <w:szCs w:val="32"/>
          <w:shd w:val="clear" w:color="auto" w:fill="FFFFFF"/>
        </w:rPr>
        <w:t>万元，较年初预算数减少10.91万元，下降54.55%，主要原因是本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厉行节约，高效使用公务车。较上年支出数减少0.66万元，下降6.77%，</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厉行节约，高效使用公务车。</w:t>
      </w:r>
    </w:p>
    <w:p w14:paraId="5ED7E9DD">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w:t>
      </w:r>
      <w:r>
        <w:rPr>
          <w:rFonts w:hint="eastAsia" w:ascii="Times New Roman" w:hAnsi="Times New Roman" w:eastAsia="楷体"/>
          <w:b/>
          <w:bCs/>
          <w:sz w:val="32"/>
          <w:szCs w:val="32"/>
          <w:shd w:val="clear" w:color="auto" w:fill="FFFFFF"/>
        </w:rPr>
        <w:t>“</w:t>
      </w:r>
      <w:r>
        <w:rPr>
          <w:rFonts w:ascii="Times New Roman" w:hAnsi="Times New Roman" w:eastAsia="楷体"/>
          <w:b/>
          <w:bCs/>
          <w:sz w:val="32"/>
          <w:szCs w:val="32"/>
          <w:shd w:val="clear" w:color="auto" w:fill="FFFFFF"/>
        </w:rPr>
        <w:t>三公</w:t>
      </w:r>
      <w:r>
        <w:rPr>
          <w:rFonts w:hint="eastAsia" w:ascii="Times New Roman" w:hAnsi="Times New Roman" w:eastAsia="楷体"/>
          <w:b/>
          <w:bCs/>
          <w:sz w:val="32"/>
          <w:szCs w:val="32"/>
          <w:shd w:val="clear" w:color="auto" w:fill="FFFFFF"/>
        </w:rPr>
        <w:t>”</w:t>
      </w:r>
      <w:r>
        <w:rPr>
          <w:rFonts w:ascii="Times New Roman" w:hAnsi="Times New Roman" w:eastAsia="楷体"/>
          <w:b/>
          <w:bCs/>
          <w:sz w:val="32"/>
          <w:szCs w:val="32"/>
          <w:shd w:val="clear" w:color="auto" w:fill="FFFFFF"/>
        </w:rPr>
        <w:t>经费分项支出情况</w:t>
      </w:r>
    </w:p>
    <w:p w14:paraId="1C33AC60">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无因公出国（境）费用、公务车购置费、和公务接待费。</w:t>
      </w:r>
    </w:p>
    <w:p w14:paraId="05689C05">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9.09</w:t>
      </w:r>
      <w:r>
        <w:rPr>
          <w:rFonts w:hint="default" w:ascii="Times New Roman" w:hAnsi="Times New Roman" w:eastAsia="方正仿宋_GBK"/>
          <w:sz w:val="32"/>
          <w:szCs w:val="32"/>
          <w:shd w:val="clear" w:color="auto" w:fill="FFFFFF"/>
        </w:rPr>
        <w:t>万元，主要用于公务车维修保养、加油费、洗停车费等。费用支出较年初预算数减少10.91万元，下降54.55%，主要原因是本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厉行节约，高效使用公务车。较上年支出数减少0.66万元，下降6.77%，主要原因是本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厉行节约，高效使用公务车。</w:t>
      </w:r>
    </w:p>
    <w:p w14:paraId="193627B0">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w:t>
      </w:r>
      <w:r>
        <w:rPr>
          <w:rFonts w:hint="eastAsia" w:ascii="Times New Roman" w:hAnsi="Times New Roman" w:eastAsia="楷体"/>
          <w:b/>
          <w:bCs/>
          <w:sz w:val="32"/>
          <w:szCs w:val="32"/>
          <w:shd w:val="clear" w:color="auto" w:fill="FFFFFF"/>
        </w:rPr>
        <w:t>“</w:t>
      </w:r>
      <w:r>
        <w:rPr>
          <w:rFonts w:ascii="Times New Roman" w:hAnsi="Times New Roman" w:eastAsia="楷体"/>
          <w:b/>
          <w:bCs/>
          <w:sz w:val="32"/>
          <w:szCs w:val="32"/>
          <w:shd w:val="clear" w:color="auto" w:fill="FFFFFF"/>
        </w:rPr>
        <w:t>三公</w:t>
      </w:r>
      <w:r>
        <w:rPr>
          <w:rFonts w:hint="eastAsia" w:ascii="Times New Roman" w:hAnsi="Times New Roman" w:eastAsia="楷体"/>
          <w:b/>
          <w:bCs/>
          <w:sz w:val="32"/>
          <w:szCs w:val="32"/>
          <w:shd w:val="clear" w:color="auto" w:fill="FFFFFF"/>
        </w:rPr>
        <w:t>”</w:t>
      </w:r>
      <w:r>
        <w:rPr>
          <w:rFonts w:ascii="Times New Roman" w:hAnsi="Times New Roman" w:eastAsia="楷体"/>
          <w:b/>
          <w:bCs/>
          <w:sz w:val="32"/>
          <w:szCs w:val="32"/>
          <w:shd w:val="clear" w:color="auto" w:fill="FFFFFF"/>
        </w:rPr>
        <w:t>经费实物量情况</w:t>
      </w:r>
    </w:p>
    <w:p w14:paraId="4D9D436F">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2023年度本部门公务车保有量为</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辆，车均维护费</w:t>
      </w:r>
      <w:r>
        <w:rPr>
          <w:rFonts w:hint="default" w:ascii="Times New Roman" w:hAnsi="Times New Roman" w:eastAsia="方正仿宋_GBK"/>
          <w:sz w:val="32"/>
          <w:szCs w:val="32"/>
        </w:rPr>
        <w:t>2.27</w:t>
      </w:r>
      <w:r>
        <w:rPr>
          <w:rFonts w:hint="default" w:ascii="Times New Roman" w:hAnsi="Times New Roman" w:eastAsia="方正仿宋_GBK"/>
          <w:sz w:val="32"/>
          <w:szCs w:val="32"/>
          <w:shd w:val="clear" w:color="auto" w:fill="FFFFFF"/>
        </w:rPr>
        <w:t>万元。</w:t>
      </w:r>
    </w:p>
    <w:p w14:paraId="2530D184">
      <w:pPr>
        <w:pStyle w:val="6"/>
        <w:shd w:val="clear" w:color="auto" w:fill="FFFFFF"/>
        <w:spacing w:beforeAutospacing="0" w:after="0" w:afterAutospacing="0" w:line="600" w:lineRule="exact"/>
        <w:ind w:firstLine="643" w:firstLineChars="200"/>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14:paraId="5CE286C6">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（一）财政拨款会议费和培训费情况说明</w:t>
      </w:r>
    </w:p>
    <w:p w14:paraId="79594141">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会议费。本年度培训费支出</w:t>
      </w:r>
      <w:r>
        <w:rPr>
          <w:rFonts w:hint="default" w:ascii="Times New Roman" w:hAnsi="Times New Roman" w:eastAsia="方正仿宋_GBK"/>
          <w:sz w:val="32"/>
          <w:szCs w:val="32"/>
        </w:rPr>
        <w:t>2.64</w:t>
      </w:r>
      <w:r>
        <w:rPr>
          <w:rFonts w:hint="default" w:ascii="Times New Roman" w:hAnsi="Times New Roman" w:eastAsia="方正仿宋_GBK"/>
          <w:sz w:val="32"/>
          <w:szCs w:val="32"/>
          <w:shd w:val="clear" w:color="auto" w:fill="FFFFFF"/>
        </w:rPr>
        <w:t>万元，较上年决算数减少0.14万元，下降5.04%，主要原因是</w:t>
      </w:r>
      <w:r>
        <w:rPr>
          <w:rFonts w:ascii="Times New Roman" w:hAnsi="Times New Roman" w:eastAsia="方正仿宋_GBK"/>
          <w:sz w:val="32"/>
          <w:szCs w:val="32"/>
          <w:shd w:val="clear" w:color="auto" w:fill="FFFFFF"/>
        </w:rPr>
        <w:t>本部门严格控制培训费</w:t>
      </w:r>
      <w:r>
        <w:rPr>
          <w:rFonts w:hint="default" w:ascii="Times New Roman" w:hAnsi="Times New Roman" w:eastAsia="方正仿宋_GBK"/>
          <w:sz w:val="32"/>
          <w:szCs w:val="32"/>
          <w:shd w:val="clear" w:color="auto" w:fill="FFFFFF"/>
        </w:rPr>
        <w:t>。</w:t>
      </w:r>
    </w:p>
    <w:p w14:paraId="702946F5">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14:paraId="7A941804">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2023年度本部门机关运行经费支出</w:t>
      </w:r>
      <w:r>
        <w:rPr>
          <w:rFonts w:hint="default" w:ascii="Times New Roman" w:hAnsi="Times New Roman" w:eastAsia="方正仿宋_GBK"/>
          <w:sz w:val="32"/>
          <w:szCs w:val="32"/>
        </w:rPr>
        <w:t>220.75</w:t>
      </w:r>
      <w:r>
        <w:rPr>
          <w:rFonts w:hint="default" w:ascii="Times New Roman" w:hAnsi="Times New Roman" w:eastAsia="方正仿宋_GBK"/>
          <w:sz w:val="32"/>
          <w:szCs w:val="32"/>
          <w:shd w:val="clear" w:color="auto" w:fill="FFFFFF"/>
        </w:rPr>
        <w:t>万元，机关运行经费主要用于开支办公费、电费、水费、邮电费、物业管理费、劳务费等。机关运行经费较上年支出数减少86.68万元，下降28.2%，主要原因是本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厉行节约，</w:t>
      </w:r>
      <w:r>
        <w:rPr>
          <w:rFonts w:ascii="Times New Roman" w:hAnsi="Times New Roman" w:eastAsia="方正仿宋_GBK"/>
          <w:sz w:val="32"/>
          <w:szCs w:val="32"/>
        </w:rPr>
        <w:t>严格落实过“</w:t>
      </w:r>
      <w:r>
        <w:rPr>
          <w:rFonts w:hint="default" w:ascii="Times New Roman" w:hAnsi="Times New Roman" w:eastAsia="方正仿宋_GBK"/>
          <w:sz w:val="32"/>
          <w:szCs w:val="32"/>
        </w:rPr>
        <w:t>紧日子</w:t>
      </w:r>
      <w:r>
        <w:rPr>
          <w:rFonts w:ascii="Times New Roman" w:hAnsi="Times New Roman" w:eastAsia="方正仿宋_GBK"/>
          <w:sz w:val="32"/>
          <w:szCs w:val="32"/>
        </w:rPr>
        <w:t>”的要求</w:t>
      </w:r>
      <w:r>
        <w:rPr>
          <w:rFonts w:hint="default" w:ascii="Times New Roman" w:hAnsi="Times New Roman" w:eastAsia="方正仿宋_GBK"/>
          <w:sz w:val="32"/>
          <w:szCs w:val="32"/>
          <w:shd w:val="clear" w:color="auto" w:fill="FFFFFF"/>
        </w:rPr>
        <w:t>。</w:t>
      </w:r>
    </w:p>
    <w:p w14:paraId="1E6A4AC4">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14:paraId="6EC2F7AC">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截至2023年12月31日，本部门共有车辆</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辆，其中，机要通信用车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3</w:t>
      </w:r>
      <w:r>
        <w:rPr>
          <w:rFonts w:hint="default" w:ascii="Times New Roman" w:hAnsi="Times New Roman" w:eastAsia="方正仿宋_GBK"/>
          <w:sz w:val="32"/>
          <w:szCs w:val="32"/>
          <w:shd w:val="clear" w:color="auto" w:fill="FFFFFF"/>
        </w:rPr>
        <w:t>辆。</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单价100万元（含）以上专用设备。</w:t>
      </w:r>
    </w:p>
    <w:p w14:paraId="48A483B6">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14:paraId="6A5DAB44">
      <w:pPr>
        <w:pStyle w:val="6"/>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2023年度本部门政府采购支出总额</w:t>
      </w:r>
      <w:r>
        <w:rPr>
          <w:rFonts w:hint="default" w:ascii="Times New Roman" w:hAnsi="Times New Roman" w:eastAsia="方正仿宋_GBK"/>
          <w:sz w:val="32"/>
          <w:szCs w:val="32"/>
        </w:rPr>
        <w:t>511.37</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7.8</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503.57</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511.37万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511.37</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%。主要用于采购办公电脑、2023-2026年市政设施维修维护。</w:t>
      </w:r>
    </w:p>
    <w:p w14:paraId="26803ADA">
      <w:pPr>
        <w:pStyle w:val="6"/>
        <w:numPr>
          <w:ilvl w:val="0"/>
          <w:numId w:val="1"/>
        </w:numPr>
        <w:shd w:val="clear" w:color="auto" w:fill="FFFFFF"/>
        <w:spacing w:beforeAutospacing="0" w:after="0" w:afterAutospacing="0" w:line="60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预算绩效管理情况说明</w:t>
      </w:r>
    </w:p>
    <w:p w14:paraId="205E8D4C">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（一）部门自评情况</w:t>
      </w:r>
    </w:p>
    <w:p w14:paraId="665F56C0">
      <w:pPr>
        <w:pStyle w:val="12"/>
        <w:autoSpaceDE w:val="0"/>
        <w:spacing w:before="0" w:beforeAutospacing="0" w:after="0" w:afterAutospacing="0" w:line="600" w:lineRule="exact"/>
        <w:ind w:firstLine="640" w:firstLineChars="200"/>
        <w:rPr>
          <w:rFonts w:ascii="Times New Roman" w:hAnsi="Times New Roman" w:eastAsia="方正仿宋_GBK"/>
          <w:sz w:val="28"/>
          <w:szCs w:val="28"/>
          <w:shd w:val="clear" w:color="auto" w:fill="FFFFFF"/>
        </w:rPr>
      </w:pPr>
      <w:r>
        <w:rPr>
          <w:rFonts w:ascii="Times New Roman" w:hAnsi="Times New Roman" w:eastAsia="方正仿宋_GBK"/>
          <w:sz w:val="32"/>
          <w:szCs w:val="32"/>
          <w:shd w:val="clear" w:color="auto" w:fill="FFFFFF"/>
        </w:rPr>
        <w:t>根据预算绩效管理要求，我部门对部门整体和</w:t>
      </w:r>
      <w:r>
        <w:rPr>
          <w:rFonts w:hint="eastAsia" w:ascii="Times New Roman" w:hAnsi="Times New Roman" w:eastAsia="方正仿宋_GBK"/>
          <w:sz w:val="32"/>
          <w:szCs w:val="32"/>
          <w:shd w:val="clear" w:color="auto" w:fill="FFFFFF"/>
        </w:rPr>
        <w:t>78</w:t>
      </w:r>
      <w:r>
        <w:rPr>
          <w:rFonts w:ascii="Times New Roman" w:hAnsi="Times New Roman" w:eastAsia="方正仿宋_GBK"/>
          <w:sz w:val="32"/>
          <w:szCs w:val="32"/>
          <w:shd w:val="clear" w:color="auto" w:fill="FFFFFF"/>
        </w:rPr>
        <w:t>个二级项目开展了绩效自评，涉及财政拨款项目支出资金</w:t>
      </w:r>
      <w:r>
        <w:rPr>
          <w:rFonts w:hint="eastAsia" w:ascii="Times New Roman" w:hAnsi="Times New Roman" w:eastAsia="方正仿宋_GBK"/>
          <w:sz w:val="32"/>
          <w:szCs w:val="32"/>
          <w:shd w:val="clear" w:color="auto" w:fill="FFFFFF"/>
        </w:rPr>
        <w:t>6061.01</w:t>
      </w:r>
      <w:r>
        <w:rPr>
          <w:rFonts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rPr>
        <w:t>。</w:t>
      </w:r>
      <w:bookmarkStart w:id="0" w:name="_Hlk178005546"/>
    </w:p>
    <w:bookmarkEnd w:id="0"/>
    <w:p w14:paraId="72900227">
      <w:pPr>
        <w:pStyle w:val="12"/>
        <w:spacing w:before="0" w:beforeAutospacing="0" w:after="0" w:afterAutospacing="0" w:line="600" w:lineRule="exact"/>
        <w:ind w:firstLine="560" w:firstLineChars="200"/>
        <w:rPr>
          <w:rStyle w:val="13"/>
          <w:rFonts w:ascii="Times New Roman" w:hAnsi="Times New Roman" w:eastAsia="方正仿宋_GBK" w:cs="Times New Roman"/>
          <w:b w:val="0"/>
          <w:bCs w:val="0"/>
          <w:sz w:val="32"/>
          <w:szCs w:val="32"/>
          <w:highlight w:val="yellow"/>
          <w:shd w:val="clear" w:color="auto" w:fill="FFFFFF"/>
        </w:rPr>
      </w:pPr>
      <w:bookmarkStart w:id="1" w:name="_Hlk178005552"/>
      <w:r>
        <w:rPr>
          <w:rFonts w:ascii="Times New Roman" w:hAnsi="Times New Roman" w:eastAsia="方正仿宋_GBK"/>
          <w:sz w:val="28"/>
          <w:szCs w:val="28"/>
          <w:shd w:val="clear" w:color="auto" w:fill="FFFFFF"/>
        </w:rPr>
        <w:t>项目支出绩效自评表（二级项目）</w:t>
      </w:r>
      <w:r>
        <w:rPr>
          <w:rFonts w:hint="eastAsia" w:ascii="Times New Roman" w:hAnsi="Times New Roman" w:eastAsia="方正仿宋_GBK"/>
          <w:sz w:val="28"/>
          <w:szCs w:val="28"/>
          <w:shd w:val="clear" w:color="auto" w:fill="FFFFFF"/>
        </w:rPr>
        <w:t>：见附件</w:t>
      </w:r>
      <w:bookmarkEnd w:id="1"/>
    </w:p>
    <w:p w14:paraId="19AF7C6B">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（二）部门绩效评价情况</w:t>
      </w:r>
    </w:p>
    <w:p w14:paraId="7C44DE39">
      <w:pPr>
        <w:pStyle w:val="12"/>
        <w:autoSpaceDE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我部门未组织开展绩效评价。</w:t>
      </w:r>
    </w:p>
    <w:p w14:paraId="790E2A3D">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（三）财政绩效评价情况</w:t>
      </w:r>
    </w:p>
    <w:p w14:paraId="2F7757FA">
      <w:pPr>
        <w:pStyle w:val="12"/>
        <w:autoSpaceDE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重庆高新区财政局未委托第三方对我部门开展绩效评价。</w:t>
      </w:r>
    </w:p>
    <w:p w14:paraId="1076E85E">
      <w:pPr>
        <w:pStyle w:val="6"/>
        <w:shd w:val="clear" w:color="auto" w:fill="FFFFFF"/>
        <w:spacing w:beforeAutospacing="0" w:after="0" w:afterAutospacing="0" w:line="600" w:lineRule="exact"/>
        <w:ind w:firstLine="643" w:firstLineChars="200"/>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黑体"/>
          <w:sz w:val="32"/>
          <w:szCs w:val="32"/>
          <w:shd w:val="clear" w:color="auto" w:fill="FFFFFF"/>
        </w:rPr>
        <w:t>六、专业名词解释</w:t>
      </w:r>
    </w:p>
    <w:p w14:paraId="3CBD09C2">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楷体"/>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3B2C2660">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27C914FB">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6836AE6F">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4CEBC95">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其他收入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等不足以安排当年支出的情况下，使用以前年度积累的非财政拨款结余弥补本年度收支缺口的资金。</w:t>
      </w:r>
    </w:p>
    <w:p w14:paraId="5A2554F4">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6538F0A7">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5475129B">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14:paraId="2A579947">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；公用经费指政府收支分类经济科目中除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外的其他支出。</w:t>
      </w:r>
    </w:p>
    <w:p w14:paraId="7DA011E1">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00DAE3D2">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6862A529">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（十二）</w:t>
      </w:r>
      <w:r>
        <w:rPr>
          <w:rStyle w:val="10"/>
          <w:rFonts w:ascii="Times New Roman" w:hAnsi="Times New Roman" w:eastAsia="楷体"/>
          <w:sz w:val="32"/>
          <w:szCs w:val="32"/>
          <w:shd w:val="clear" w:color="auto" w:fill="FFFFFF"/>
        </w:rPr>
        <w:t>“</w:t>
      </w:r>
      <w:r>
        <w:rPr>
          <w:rStyle w:val="10"/>
          <w:rFonts w:hint="default" w:ascii="Times New Roman" w:hAnsi="Times New Roman" w:eastAsia="楷体"/>
          <w:sz w:val="32"/>
          <w:szCs w:val="32"/>
          <w:shd w:val="clear" w:color="auto" w:fill="FFFFFF"/>
        </w:rPr>
        <w:t>三公</w:t>
      </w:r>
      <w:r>
        <w:rPr>
          <w:rStyle w:val="10"/>
          <w:rFonts w:ascii="Times New Roman" w:hAnsi="Times New Roman" w:eastAsia="楷体"/>
          <w:sz w:val="32"/>
          <w:szCs w:val="32"/>
          <w:shd w:val="clear" w:color="auto" w:fill="FFFFFF"/>
        </w:rPr>
        <w:t>”</w:t>
      </w:r>
      <w:r>
        <w:rPr>
          <w:rStyle w:val="10"/>
          <w:rFonts w:hint="default" w:ascii="Times New Roman" w:hAnsi="Times New Roman" w:eastAsia="楷体"/>
          <w:sz w:val="32"/>
          <w:szCs w:val="32"/>
          <w:shd w:val="clear" w:color="auto" w:fill="FFFFFF"/>
        </w:rPr>
        <w:t>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B6706BD">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A7A54BB">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32115C22">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5F0841CB">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14:paraId="5AD0E07C">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A40E9CA">
      <w:pPr>
        <w:pStyle w:val="6"/>
        <w:shd w:val="clear" w:color="auto" w:fill="FFFFFF"/>
        <w:spacing w:beforeAutospacing="0" w:after="0" w:afterAutospacing="0" w:line="600" w:lineRule="exact"/>
        <w:ind w:firstLine="643" w:firstLineChars="200"/>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黑体"/>
          <w:sz w:val="32"/>
          <w:szCs w:val="32"/>
          <w:shd w:val="clear" w:color="auto" w:fill="FFFFFF"/>
        </w:rPr>
        <w:t>七、决算公开联系方式及信息反馈渠道</w:t>
      </w:r>
    </w:p>
    <w:p w14:paraId="3A9012DA">
      <w:pPr>
        <w:pStyle w:val="6"/>
        <w:snapToGrid w:val="0"/>
        <w:spacing w:before="0" w:beforeAutospacing="0" w:after="0" w:afterAutospacing="0" w:line="600" w:lineRule="exact"/>
        <w:ind w:firstLine="640" w:firstLineChars="200"/>
        <w:jc w:val="both"/>
        <w:rPr>
          <w:rFonts w:hint="default" w:ascii="Times New Roman" w:hAnsi="Times New Roman"/>
        </w:rPr>
      </w:pPr>
      <w:r>
        <w:rPr>
          <w:rFonts w:hint="default" w:ascii="Times New Roman" w:hAnsi="Times New Roman" w:eastAsia="方正仿宋_GBK"/>
          <w:sz w:val="32"/>
          <w:szCs w:val="32"/>
          <w:shd w:val="clear" w:color="auto" w:fill="FFFFFF"/>
        </w:rPr>
        <w:t>本部门决算公开信息反馈和联系方式：</w:t>
      </w:r>
      <w:r>
        <w:rPr>
          <w:rFonts w:ascii="Times New Roman" w:hAnsi="Times New Roman" w:eastAsia="方正仿宋_GBK"/>
          <w:sz w:val="32"/>
          <w:szCs w:val="32"/>
          <w:shd w:val="clear" w:color="auto" w:fill="FFFFFF"/>
        </w:rPr>
        <w:t>023-61691710</w:t>
      </w:r>
      <w:r>
        <w:rPr>
          <w:rFonts w:hint="default" w:ascii="Times New Roman" w:hAnsi="Times New Roman" w:eastAsia="方正仿宋_GBK"/>
          <w:sz w:val="32"/>
          <w:szCs w:val="32"/>
          <w:shd w:val="clear" w:color="auto" w:fill="FFFFFF"/>
        </w:rPr>
        <w:t>。</w:t>
      </w:r>
    </w:p>
    <w:sectPr>
      <w:headerReference r:id="rId5" w:type="default"/>
      <w:footerReference r:id="rId6" w:type="default"/>
      <w:pgSz w:w="11850" w:h="16783"/>
      <w:pgMar w:top="1531" w:right="1984" w:bottom="1531" w:left="2098" w:header="0" w:footer="283"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B6DB13-A69C-4C20-8DA9-0A4789D3F0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423DA3A-C133-40E4-B3A3-0174475A4AC5}"/>
  </w:font>
  <w:font w:name="方正仿宋_GBK">
    <w:panose1 w:val="03000509000000000000"/>
    <w:charset w:val="86"/>
    <w:family w:val="script"/>
    <w:pitch w:val="default"/>
    <w:sig w:usb0="00000001" w:usb1="080E0000" w:usb2="00000000" w:usb3="00000000" w:csb0="00040000" w:csb1="00000000"/>
    <w:embedRegular r:id="rId3" w:fontKey="{271AE608-6137-4A91-B3B6-65AC142CD31E}"/>
  </w:font>
  <w:font w:name="楷体">
    <w:panose1 w:val="02010609060101010101"/>
    <w:charset w:val="86"/>
    <w:family w:val="modern"/>
    <w:pitch w:val="default"/>
    <w:sig w:usb0="800002BF" w:usb1="38CF7CFA" w:usb2="00000016" w:usb3="00000000" w:csb0="00040001" w:csb1="00000000"/>
    <w:embedRegular r:id="rId4" w:fontKey="{79F36440-006F-457E-8094-5BF3A4171E20}"/>
  </w:font>
  <w:font w:name="楷体_GB2312">
    <w:altName w:val="楷体"/>
    <w:panose1 w:val="00000000000000000000"/>
    <w:charset w:val="86"/>
    <w:family w:val="modern"/>
    <w:pitch w:val="default"/>
    <w:sig w:usb0="00000000" w:usb1="00000000" w:usb2="00000010" w:usb3="00000000" w:csb0="00040000" w:csb1="00000000"/>
    <w:embedRegular r:id="rId5" w:fontKey="{3B840CA7-E74E-498F-AFD1-E39074A8CE1C}"/>
  </w:font>
  <w:font w:name="仿宋">
    <w:panose1 w:val="02010609060101010101"/>
    <w:charset w:val="86"/>
    <w:family w:val="modern"/>
    <w:pitch w:val="default"/>
    <w:sig w:usb0="800002BF" w:usb1="38CF7CFA" w:usb2="00000016" w:usb3="00000000" w:csb0="00040001" w:csb1="00000000"/>
    <w:embedRegular r:id="rId6" w:fontKey="{907953FF-355F-4CEF-BF68-0722061A40A5}"/>
  </w:font>
  <w:font w:name="仿宋_GB2312">
    <w:altName w:val="仿宋"/>
    <w:panose1 w:val="02010609030101010101"/>
    <w:charset w:val="86"/>
    <w:family w:val="modern"/>
    <w:pitch w:val="default"/>
    <w:sig w:usb0="00000000" w:usb1="00000000" w:usb2="00000010" w:usb3="00000000" w:csb0="00040000" w:csb1="00000000"/>
    <w:embedRegular r:id="rId7" w:fontKey="{22210A38-DCAB-41AB-BB3C-50598FFDAB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C86F">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04EEDE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ABBFDD3">
                <w:pPr>
                  <w:pStyle w:val="3"/>
                  <w:jc w:val="both"/>
                  <w:rPr>
                    <w:rFonts w:hint="default" w:cs="宋体"/>
                  </w:rPr>
                </w:pPr>
                <w:r>
                  <w:rPr>
                    <w:rFonts w:cs="宋体"/>
                  </w:rPr>
                  <w:t>— 27.1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F23A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102C9C"/>
    <w:rsid w:val="00156AFE"/>
    <w:rsid w:val="00196495"/>
    <w:rsid w:val="001C3F86"/>
    <w:rsid w:val="0022556A"/>
    <w:rsid w:val="002674A8"/>
    <w:rsid w:val="002D0E5A"/>
    <w:rsid w:val="002E5443"/>
    <w:rsid w:val="00390FAC"/>
    <w:rsid w:val="00454CE5"/>
    <w:rsid w:val="00473AD6"/>
    <w:rsid w:val="004C12FF"/>
    <w:rsid w:val="004E3CDC"/>
    <w:rsid w:val="00550ABE"/>
    <w:rsid w:val="00583FE5"/>
    <w:rsid w:val="005B023C"/>
    <w:rsid w:val="005C031D"/>
    <w:rsid w:val="006137D7"/>
    <w:rsid w:val="00634FA8"/>
    <w:rsid w:val="0063613A"/>
    <w:rsid w:val="00650286"/>
    <w:rsid w:val="00650455"/>
    <w:rsid w:val="006814BD"/>
    <w:rsid w:val="00745740"/>
    <w:rsid w:val="00780227"/>
    <w:rsid w:val="00792285"/>
    <w:rsid w:val="007A0D2E"/>
    <w:rsid w:val="007A3314"/>
    <w:rsid w:val="007B419D"/>
    <w:rsid w:val="007C079C"/>
    <w:rsid w:val="00810F13"/>
    <w:rsid w:val="00825535"/>
    <w:rsid w:val="008C7E14"/>
    <w:rsid w:val="008D24FD"/>
    <w:rsid w:val="008E392C"/>
    <w:rsid w:val="009114B7"/>
    <w:rsid w:val="00944711"/>
    <w:rsid w:val="00984852"/>
    <w:rsid w:val="00992E0D"/>
    <w:rsid w:val="009B67B8"/>
    <w:rsid w:val="00A03B1E"/>
    <w:rsid w:val="00A67739"/>
    <w:rsid w:val="00A820B7"/>
    <w:rsid w:val="00AC5566"/>
    <w:rsid w:val="00B03CCD"/>
    <w:rsid w:val="00B40138"/>
    <w:rsid w:val="00BF5A85"/>
    <w:rsid w:val="00C307F6"/>
    <w:rsid w:val="00C429AB"/>
    <w:rsid w:val="00C73ABB"/>
    <w:rsid w:val="00C96B11"/>
    <w:rsid w:val="00CC6B99"/>
    <w:rsid w:val="00DF7706"/>
    <w:rsid w:val="00E05175"/>
    <w:rsid w:val="00E30468"/>
    <w:rsid w:val="00E62008"/>
    <w:rsid w:val="00E654E2"/>
    <w:rsid w:val="00E76362"/>
    <w:rsid w:val="00EF0111"/>
    <w:rsid w:val="00EF6510"/>
    <w:rsid w:val="00F137D3"/>
    <w:rsid w:val="00F13C36"/>
    <w:rsid w:val="00F23C68"/>
    <w:rsid w:val="00F32C53"/>
    <w:rsid w:val="00F73F90"/>
    <w:rsid w:val="00F7623D"/>
    <w:rsid w:val="00F8598B"/>
    <w:rsid w:val="00FF1F66"/>
    <w:rsid w:val="01474EBF"/>
    <w:rsid w:val="01F3521E"/>
    <w:rsid w:val="02123CCA"/>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066D0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550E4C"/>
    <w:rsid w:val="1FBB35CD"/>
    <w:rsid w:val="1FCD26AF"/>
    <w:rsid w:val="20642787"/>
    <w:rsid w:val="213D697B"/>
    <w:rsid w:val="214352E3"/>
    <w:rsid w:val="21556F04"/>
    <w:rsid w:val="22403BD3"/>
    <w:rsid w:val="2340667C"/>
    <w:rsid w:val="23DA37D9"/>
    <w:rsid w:val="248074E4"/>
    <w:rsid w:val="24B92327"/>
    <w:rsid w:val="24C14514"/>
    <w:rsid w:val="2533755C"/>
    <w:rsid w:val="25791755"/>
    <w:rsid w:val="26396DF4"/>
    <w:rsid w:val="27167136"/>
    <w:rsid w:val="27B23302"/>
    <w:rsid w:val="293109F3"/>
    <w:rsid w:val="29310A5F"/>
    <w:rsid w:val="29C37A35"/>
    <w:rsid w:val="29DA1B65"/>
    <w:rsid w:val="2A076083"/>
    <w:rsid w:val="2A73162E"/>
    <w:rsid w:val="2B167953"/>
    <w:rsid w:val="2B200583"/>
    <w:rsid w:val="2B8209DE"/>
    <w:rsid w:val="2BB546DF"/>
    <w:rsid w:val="2BF5124D"/>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56A0D"/>
    <w:rsid w:val="3337290D"/>
    <w:rsid w:val="334B2348"/>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9D5505"/>
    <w:rsid w:val="3C566AD6"/>
    <w:rsid w:val="3C6A5B02"/>
    <w:rsid w:val="3D2757A1"/>
    <w:rsid w:val="3D3D4FC4"/>
    <w:rsid w:val="3DDF3AB1"/>
    <w:rsid w:val="3E1D0952"/>
    <w:rsid w:val="3E42660A"/>
    <w:rsid w:val="3E7555B1"/>
    <w:rsid w:val="3E787ED9"/>
    <w:rsid w:val="3EAE5944"/>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2A1893"/>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5C0F55"/>
    <w:rsid w:val="4EFC6D10"/>
    <w:rsid w:val="4F0C6BA3"/>
    <w:rsid w:val="4F10477D"/>
    <w:rsid w:val="4F186D58"/>
    <w:rsid w:val="4FEA65B7"/>
    <w:rsid w:val="50304F58"/>
    <w:rsid w:val="50C70F9B"/>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D44D64"/>
    <w:rsid w:val="57D95958"/>
    <w:rsid w:val="5842572D"/>
    <w:rsid w:val="587F4946"/>
    <w:rsid w:val="5A3B59D6"/>
    <w:rsid w:val="5AD134D8"/>
    <w:rsid w:val="5B6503B1"/>
    <w:rsid w:val="5C263CE4"/>
    <w:rsid w:val="5C3F69A2"/>
    <w:rsid w:val="5C5D2777"/>
    <w:rsid w:val="5CDF5643"/>
    <w:rsid w:val="5CF66BF3"/>
    <w:rsid w:val="5D290C69"/>
    <w:rsid w:val="5E4C60C1"/>
    <w:rsid w:val="5F2D4A41"/>
    <w:rsid w:val="60C74F6C"/>
    <w:rsid w:val="61025A59"/>
    <w:rsid w:val="613D5BBC"/>
    <w:rsid w:val="61536C39"/>
    <w:rsid w:val="62944DD7"/>
    <w:rsid w:val="6319381F"/>
    <w:rsid w:val="63236436"/>
    <w:rsid w:val="63C25DC5"/>
    <w:rsid w:val="63C62057"/>
    <w:rsid w:val="64571EF5"/>
    <w:rsid w:val="64FB113D"/>
    <w:rsid w:val="655E2142"/>
    <w:rsid w:val="656152C6"/>
    <w:rsid w:val="6587477F"/>
    <w:rsid w:val="658C3A08"/>
    <w:rsid w:val="65C031CA"/>
    <w:rsid w:val="65CE6852"/>
    <w:rsid w:val="66267C04"/>
    <w:rsid w:val="663F505A"/>
    <w:rsid w:val="66967186"/>
    <w:rsid w:val="66EE5541"/>
    <w:rsid w:val="67924660"/>
    <w:rsid w:val="67B32AF3"/>
    <w:rsid w:val="68407834"/>
    <w:rsid w:val="6883293E"/>
    <w:rsid w:val="688412AD"/>
    <w:rsid w:val="68EB1B71"/>
    <w:rsid w:val="69475C96"/>
    <w:rsid w:val="6A221471"/>
    <w:rsid w:val="6AAD2300"/>
    <w:rsid w:val="6B474EF5"/>
    <w:rsid w:val="6BBF53FD"/>
    <w:rsid w:val="6C560CAE"/>
    <w:rsid w:val="6C576495"/>
    <w:rsid w:val="6D903FF5"/>
    <w:rsid w:val="6DA955B8"/>
    <w:rsid w:val="6DE346AB"/>
    <w:rsid w:val="6DE5391A"/>
    <w:rsid w:val="6EB8442D"/>
    <w:rsid w:val="6EFD1324"/>
    <w:rsid w:val="6F504266"/>
    <w:rsid w:val="6F5A53AC"/>
    <w:rsid w:val="6FAC003D"/>
    <w:rsid w:val="6FE55E12"/>
    <w:rsid w:val="6FFB2E76"/>
    <w:rsid w:val="708F6F7F"/>
    <w:rsid w:val="70D94BD3"/>
    <w:rsid w:val="71C34D91"/>
    <w:rsid w:val="72DB435C"/>
    <w:rsid w:val="72E2613A"/>
    <w:rsid w:val="72F771F4"/>
    <w:rsid w:val="736650B0"/>
    <w:rsid w:val="73934AD2"/>
    <w:rsid w:val="750837F0"/>
    <w:rsid w:val="754758CF"/>
    <w:rsid w:val="75A235AA"/>
    <w:rsid w:val="764F62AB"/>
    <w:rsid w:val="765C45EC"/>
    <w:rsid w:val="768A7619"/>
    <w:rsid w:val="772E1EBA"/>
    <w:rsid w:val="77EB79F7"/>
    <w:rsid w:val="796D60A4"/>
    <w:rsid w:val="79A031D5"/>
    <w:rsid w:val="7A1525F7"/>
    <w:rsid w:val="7B420052"/>
    <w:rsid w:val="7B861484"/>
    <w:rsid w:val="7BD06A28"/>
    <w:rsid w:val="7BE03FB9"/>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after="160" w:line="278" w:lineRule="auto"/>
    </w:pPr>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line="278" w:lineRule="auto"/>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spacing w:after="160" w:line="278" w:lineRule="auto"/>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5072</Words>
  <Characters>5755</Characters>
  <Lines>41</Lines>
  <Paragraphs>11</Paragraphs>
  <TotalTime>11</TotalTime>
  <ScaleCrop>false</ScaleCrop>
  <LinksUpToDate>false</LinksUpToDate>
  <CharactersWithSpaces>5755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2024-11-15T02:35:50Z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