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2021年秋防行动情况统计表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spacing w:line="44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28"/>
          <w:szCs w:val="28"/>
        </w:rPr>
        <w:t>填报单位：                           单位：头、羽、只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7"/>
        <w:gridCol w:w="1198"/>
        <w:gridCol w:w="1732"/>
        <w:gridCol w:w="1998"/>
        <w:gridCol w:w="1472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养殖</w:t>
            </w:r>
          </w:p>
          <w:p>
            <w:pPr>
              <w:spacing w:line="40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类别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存栏数</w:t>
            </w:r>
          </w:p>
        </w:tc>
        <w:tc>
          <w:tcPr>
            <w:tcW w:w="55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  <w:lang w:val="en-US" w:eastAsia="zh-CN"/>
              </w:rPr>
              <w:t>秋</w:t>
            </w: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防期间（</w:t>
            </w:r>
            <w:r>
              <w:rPr>
                <w:rFonts w:hint="eastAsia" w:eastAsia="方正仿宋_GBK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月—</w:t>
            </w:r>
            <w:r>
              <w:rPr>
                <w:rFonts w:hint="eastAsia" w:eastAsia="方正仿宋_GBK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月）</w:t>
            </w:r>
          </w:p>
          <w:p>
            <w:pPr>
              <w:spacing w:line="40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应免动物预估数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口蹄疫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高致病性</w:t>
            </w:r>
          </w:p>
          <w:p>
            <w:pPr>
              <w:spacing w:line="40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禽流感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小反刍兽疫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生猪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奶牛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8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肉牛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羊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家禽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5341EA-E53A-4BAC-99A3-FE9DA07E342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00822F6-A89C-4363-B731-73F7879AA78C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C8F8535A-4323-4B51-8872-4D42FE4E2FE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73A263A-8B46-4318-BD56-760A377C6C7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62A874EC"/>
    <w:rsid w:val="11F2677F"/>
    <w:rsid w:val="47C118C5"/>
    <w:rsid w:val="62A8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2023-11-14T06:37:00Z</dcterms:created>
  <dc:creator>silence</dc:creator>
  <cp:lastModifiedBy>silence</cp:lastModifiedBy>
  <dcterms:modified xsi:type="dcterms:W3CDTF">2023-11-14T06:38:51Z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167273D511644A24BD3B1AF10566830B_13</vt:lpwstr>
  </property>
</Properties>
</file>