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23B" w:rsidRDefault="006A0E64">
      <w:pPr>
        <w:spacing w:line="600" w:lineRule="exact"/>
        <w:jc w:val="center"/>
        <w:rPr>
          <w:rFonts w:eastAsia="方正小标宋_GBK"/>
          <w:color w:val="0D0D0D"/>
          <w:sz w:val="44"/>
          <w:szCs w:val="44"/>
        </w:rPr>
      </w:pPr>
      <w:r>
        <w:rPr>
          <w:rFonts w:eastAsia="方正小标宋_GBK"/>
          <w:color w:val="0D0D0D"/>
          <w:sz w:val="44"/>
          <w:szCs w:val="44"/>
        </w:rPr>
        <w:t>白市</w:t>
      </w:r>
      <w:proofErr w:type="gramStart"/>
      <w:r>
        <w:rPr>
          <w:rFonts w:eastAsia="方正小标宋_GBK"/>
          <w:color w:val="0D0D0D"/>
          <w:sz w:val="44"/>
          <w:szCs w:val="44"/>
        </w:rPr>
        <w:t>驿</w:t>
      </w:r>
      <w:proofErr w:type="gramEnd"/>
      <w:r>
        <w:rPr>
          <w:rFonts w:eastAsia="方正小标宋_GBK"/>
          <w:color w:val="0D0D0D"/>
          <w:sz w:val="44"/>
          <w:szCs w:val="44"/>
        </w:rPr>
        <w:t>镇产业发展服务中心</w:t>
      </w:r>
    </w:p>
    <w:p w:rsidR="0040423B" w:rsidRDefault="006A0E64">
      <w:pPr>
        <w:spacing w:line="600" w:lineRule="exact"/>
        <w:jc w:val="center"/>
        <w:rPr>
          <w:rFonts w:eastAsia="方正小标宋_GBK"/>
          <w:color w:val="0D0D0D"/>
          <w:sz w:val="44"/>
          <w:szCs w:val="44"/>
        </w:rPr>
      </w:pPr>
      <w:r>
        <w:rPr>
          <w:rFonts w:eastAsia="方正小标宋_GBK"/>
          <w:color w:val="0D0D0D"/>
          <w:sz w:val="44"/>
          <w:szCs w:val="44"/>
        </w:rPr>
        <w:t>2026</w:t>
      </w:r>
      <w:r>
        <w:rPr>
          <w:rFonts w:eastAsia="方正小标宋_GBK"/>
          <w:color w:val="0D0D0D"/>
          <w:sz w:val="44"/>
          <w:szCs w:val="44"/>
        </w:rPr>
        <w:t>年预算情况说明</w:t>
      </w:r>
    </w:p>
    <w:p w:rsidR="0040423B" w:rsidRDefault="006A0E64">
      <w:pPr>
        <w:adjustRightInd w:val="0"/>
        <w:snapToGrid w:val="0"/>
        <w:spacing w:line="600" w:lineRule="exact"/>
        <w:ind w:left="640"/>
        <w:rPr>
          <w:rFonts w:eastAsia="方正黑体_GBK"/>
          <w:color w:val="0D0D0D"/>
        </w:rPr>
      </w:pPr>
      <w:r>
        <w:rPr>
          <w:rFonts w:eastAsia="方正黑体_GBK"/>
          <w:color w:val="0D0D0D"/>
        </w:rPr>
        <w:t>一、单位基本情况</w:t>
      </w:r>
    </w:p>
    <w:p w:rsidR="0040423B" w:rsidRDefault="006A0E64">
      <w:pPr>
        <w:autoSpaceDE w:val="0"/>
        <w:spacing w:line="600" w:lineRule="exact"/>
        <w:ind w:firstLineChars="200" w:firstLine="640"/>
        <w:rPr>
          <w:color w:val="0D0D0D"/>
        </w:rPr>
      </w:pPr>
      <w:r>
        <w:rPr>
          <w:rFonts w:ascii="方正仿宋_GBK" w:hAnsi="方正仿宋_GBK" w:cs="方正仿宋_GBK" w:hint="eastAsia"/>
          <w:szCs w:val="32"/>
          <w:lang w:bidi="ar"/>
        </w:rPr>
        <w:t>白市</w:t>
      </w:r>
      <w:proofErr w:type="gramStart"/>
      <w:r>
        <w:rPr>
          <w:rFonts w:ascii="方正仿宋_GBK" w:hAnsi="方正仿宋_GBK" w:cs="方正仿宋_GBK" w:hint="eastAsia"/>
          <w:szCs w:val="32"/>
          <w:lang w:bidi="ar"/>
        </w:rPr>
        <w:t>驿</w:t>
      </w:r>
      <w:proofErr w:type="gramEnd"/>
      <w:r>
        <w:rPr>
          <w:rFonts w:ascii="方正仿宋_GBK" w:hAnsi="方正仿宋_GBK" w:cs="方正仿宋_GBK" w:hint="eastAsia"/>
          <w:szCs w:val="32"/>
          <w:lang w:bidi="ar"/>
        </w:rPr>
        <w:t>镇产业发展服务中心的主要职能职责为：负责协调开展优化营商环境事务性工作，做好企业等市场主体参与市场经济活动的协调服务和监督指导，开展产业发展有关政策法规的宣传、解读，做好政策咨询服务；负责辖区产业引进、培育、发展的事务性工作，承担服务辖区产业技术创新、</w:t>
      </w:r>
      <w:proofErr w:type="gramStart"/>
      <w:r>
        <w:rPr>
          <w:rFonts w:ascii="方正仿宋_GBK" w:hAnsi="方正仿宋_GBK" w:cs="方正仿宋_GBK" w:hint="eastAsia"/>
          <w:szCs w:val="32"/>
          <w:lang w:bidi="ar"/>
        </w:rPr>
        <w:t>人才引育的</w:t>
      </w:r>
      <w:proofErr w:type="gramEnd"/>
      <w:r>
        <w:rPr>
          <w:rFonts w:ascii="方正仿宋_GBK" w:hAnsi="方正仿宋_GBK" w:cs="方正仿宋_GBK" w:hint="eastAsia"/>
          <w:szCs w:val="32"/>
          <w:lang w:bidi="ar"/>
        </w:rPr>
        <w:t>具体事务性工作，做好区域内产业发展，技术引进、试验、示范与推广；负责做好“林长制”工作，推进农林水牧</w:t>
      </w:r>
      <w:proofErr w:type="gramStart"/>
      <w:r>
        <w:rPr>
          <w:rFonts w:ascii="方正仿宋_GBK" w:hAnsi="方正仿宋_GBK" w:cs="方正仿宋_GBK" w:hint="eastAsia"/>
          <w:szCs w:val="32"/>
          <w:lang w:bidi="ar"/>
        </w:rPr>
        <w:t>渔领域</w:t>
      </w:r>
      <w:proofErr w:type="gramEnd"/>
      <w:r>
        <w:rPr>
          <w:rFonts w:ascii="方正仿宋_GBK" w:hAnsi="方正仿宋_GBK" w:cs="方正仿宋_GBK" w:hint="eastAsia"/>
          <w:szCs w:val="32"/>
          <w:lang w:bidi="ar"/>
        </w:rPr>
        <w:t>项目建设及管理，开展农业、林业、水利、水产、畜牧等方面的信息发布、资源保护、森林防火、防汛抗旱、防疫检疫等事务性工作。落实乡村振兴战略，具</w:t>
      </w:r>
      <w:r>
        <w:rPr>
          <w:rFonts w:ascii="方正仿宋_GBK" w:hAnsi="方正仿宋_GBK" w:cs="方正仿宋_GBK" w:hint="eastAsia"/>
          <w:szCs w:val="32"/>
          <w:lang w:bidi="ar"/>
        </w:rPr>
        <w:t>体实施乡村振兴项目；负责辖区经济社会发展调查统计、国有资产管理等事务性工作，指导农村“三变”改革，村级集体经济组织“三资”管理工作；完成镇党委、政府交办的其他任务。</w:t>
      </w:r>
    </w:p>
    <w:p w:rsidR="0040423B" w:rsidRDefault="006A0E64">
      <w:pPr>
        <w:adjustRightInd w:val="0"/>
        <w:snapToGrid w:val="0"/>
        <w:spacing w:line="600" w:lineRule="exact"/>
        <w:ind w:left="640"/>
        <w:rPr>
          <w:color w:val="0D0D0D"/>
        </w:rPr>
      </w:pPr>
      <w:r>
        <w:rPr>
          <w:rFonts w:eastAsia="方正黑体_GBK"/>
          <w:color w:val="0D0D0D"/>
        </w:rPr>
        <w:t>二、</w:t>
      </w:r>
      <w:r>
        <w:rPr>
          <w:rFonts w:eastAsia="方正黑体_GBK" w:hint="eastAsia"/>
          <w:color w:val="0D0D0D"/>
        </w:rPr>
        <w:t>单位</w:t>
      </w:r>
      <w:r>
        <w:rPr>
          <w:rFonts w:eastAsia="方正黑体_GBK"/>
          <w:color w:val="0D0D0D"/>
        </w:rPr>
        <w:t>收支总体情况</w:t>
      </w:r>
    </w:p>
    <w:p w:rsidR="0040423B" w:rsidRDefault="006A0E64">
      <w:pPr>
        <w:adjustRightInd w:val="0"/>
        <w:snapToGrid w:val="0"/>
        <w:spacing w:line="600" w:lineRule="exact"/>
        <w:ind w:firstLineChars="200" w:firstLine="640"/>
        <w:rPr>
          <w:color w:val="0D0D0D"/>
        </w:rPr>
      </w:pPr>
      <w:r>
        <w:rPr>
          <w:color w:val="0D0D0D"/>
        </w:rPr>
        <w:t>（一）收入预算：</w:t>
      </w:r>
      <w:r>
        <w:rPr>
          <w:color w:val="0D0D0D"/>
        </w:rPr>
        <w:t>2026</w:t>
      </w:r>
      <w:r>
        <w:rPr>
          <w:color w:val="0D0D0D"/>
        </w:rPr>
        <w:t>年年初预算数</w:t>
      </w:r>
      <w:r>
        <w:rPr>
          <w:color w:val="0D0D0D"/>
        </w:rPr>
        <w:t>350.04</w:t>
      </w:r>
      <w:r>
        <w:rPr>
          <w:color w:val="0D0D0D"/>
        </w:rPr>
        <w:t>万元，其中：一般公共预算拨款</w:t>
      </w:r>
      <w:r>
        <w:rPr>
          <w:color w:val="0D0D0D"/>
        </w:rPr>
        <w:t>350.04</w:t>
      </w:r>
      <w:r>
        <w:rPr>
          <w:color w:val="0D0D0D"/>
        </w:rPr>
        <w:t>万元，政府性基金预算拨款</w:t>
      </w:r>
      <w:r>
        <w:rPr>
          <w:color w:val="0D0D0D"/>
        </w:rPr>
        <w:t>0</w:t>
      </w:r>
      <w:r>
        <w:rPr>
          <w:color w:val="0D0D0D"/>
        </w:rPr>
        <w:t>万元，国有资本经营预算收入</w:t>
      </w:r>
      <w:r>
        <w:rPr>
          <w:color w:val="0D0D0D"/>
        </w:rPr>
        <w:t>0</w:t>
      </w:r>
      <w:r>
        <w:rPr>
          <w:color w:val="0D0D0D"/>
        </w:rPr>
        <w:t>万元，事业收入</w:t>
      </w:r>
      <w:r>
        <w:rPr>
          <w:color w:val="0D0D0D"/>
        </w:rPr>
        <w:t>0</w:t>
      </w:r>
      <w:r>
        <w:rPr>
          <w:color w:val="0D0D0D"/>
        </w:rPr>
        <w:t>万元，事业单位经营收入</w:t>
      </w:r>
      <w:r>
        <w:rPr>
          <w:color w:val="0D0D0D"/>
        </w:rPr>
        <w:t>0</w:t>
      </w:r>
      <w:r>
        <w:rPr>
          <w:color w:val="0D0D0D"/>
        </w:rPr>
        <w:t>万元，其他收入</w:t>
      </w:r>
      <w:r>
        <w:rPr>
          <w:color w:val="0D0D0D"/>
        </w:rPr>
        <w:t>0</w:t>
      </w:r>
      <w:r>
        <w:rPr>
          <w:color w:val="0D0D0D"/>
        </w:rPr>
        <w:t>万元。收入较</w:t>
      </w:r>
      <w:r>
        <w:rPr>
          <w:color w:val="0D0D0D"/>
        </w:rPr>
        <w:t>2025</w:t>
      </w:r>
      <w:r>
        <w:rPr>
          <w:color w:val="0D0D0D"/>
        </w:rPr>
        <w:t>年</w:t>
      </w:r>
      <w:r>
        <w:rPr>
          <w:rFonts w:hint="eastAsia"/>
          <w:color w:val="0D0D0D"/>
        </w:rPr>
        <w:t>增加</w:t>
      </w:r>
      <w:r>
        <w:rPr>
          <w:rFonts w:hint="eastAsia"/>
          <w:color w:val="0D0D0D"/>
        </w:rPr>
        <w:t>70.09</w:t>
      </w:r>
      <w:r>
        <w:rPr>
          <w:color w:val="0D0D0D"/>
        </w:rPr>
        <w:t>万元，</w:t>
      </w:r>
      <w:r>
        <w:rPr>
          <w:color w:val="0D0D0D"/>
        </w:rPr>
        <w:lastRenderedPageBreak/>
        <w:t>主要是</w:t>
      </w:r>
      <w:r>
        <w:rPr>
          <w:rFonts w:hint="eastAsia"/>
          <w:color w:val="0D0D0D"/>
        </w:rPr>
        <w:t>人</w:t>
      </w:r>
      <w:r>
        <w:t>员增加，人员经费及配套公用经费相应增</w:t>
      </w:r>
      <w:r>
        <w:rPr>
          <w:rFonts w:hint="eastAsia"/>
        </w:rPr>
        <w:t>加</w:t>
      </w:r>
      <w:r>
        <w:rPr>
          <w:color w:val="0D0D0D"/>
        </w:rPr>
        <w:t>。</w:t>
      </w:r>
    </w:p>
    <w:p w:rsidR="0040423B" w:rsidRDefault="006A0E64">
      <w:pPr>
        <w:adjustRightInd w:val="0"/>
        <w:snapToGrid w:val="0"/>
        <w:spacing w:line="600" w:lineRule="exact"/>
        <w:ind w:firstLineChars="200" w:firstLine="640"/>
        <w:rPr>
          <w:color w:val="0D0D0D"/>
        </w:rPr>
      </w:pPr>
      <w:r>
        <w:rPr>
          <w:color w:val="0D0D0D"/>
        </w:rPr>
        <w:t>（二）支出预算：</w:t>
      </w:r>
      <w:r>
        <w:rPr>
          <w:color w:val="0D0D0D"/>
        </w:rPr>
        <w:t>2026</w:t>
      </w:r>
      <w:r>
        <w:rPr>
          <w:color w:val="0D0D0D"/>
        </w:rPr>
        <w:t>年年初预算数</w:t>
      </w:r>
      <w:r>
        <w:rPr>
          <w:color w:val="0D0D0D"/>
        </w:rPr>
        <w:t>350.04</w:t>
      </w:r>
      <w:r>
        <w:rPr>
          <w:color w:val="0D0D0D"/>
        </w:rPr>
        <w:t>万元，其中：一般公共服务支出预算</w:t>
      </w:r>
      <w:r>
        <w:rPr>
          <w:color w:val="0D0D0D"/>
        </w:rPr>
        <w:t>224.38</w:t>
      </w:r>
      <w:r>
        <w:rPr>
          <w:color w:val="0D0D0D"/>
        </w:rPr>
        <w:t>万元，社会保障和就业支出预算</w:t>
      </w:r>
      <w:r>
        <w:rPr>
          <w:color w:val="0D0D0D"/>
        </w:rPr>
        <w:t>100.06</w:t>
      </w:r>
      <w:r>
        <w:rPr>
          <w:color w:val="0D0D0D"/>
        </w:rPr>
        <w:t>万元，卫生健康支出预算</w:t>
      </w:r>
      <w:r>
        <w:rPr>
          <w:color w:val="0D0D0D"/>
        </w:rPr>
        <w:t>13.5</w:t>
      </w:r>
      <w:r>
        <w:rPr>
          <w:color w:val="0D0D0D"/>
        </w:rPr>
        <w:t>万元，住房保障支出预算</w:t>
      </w:r>
      <w:r>
        <w:rPr>
          <w:color w:val="0D0D0D"/>
        </w:rPr>
        <w:t>12.1</w:t>
      </w:r>
      <w:r>
        <w:rPr>
          <w:color w:val="0D0D0D"/>
        </w:rPr>
        <w:t>万元。支出预算较</w:t>
      </w:r>
      <w:r>
        <w:rPr>
          <w:color w:val="0D0D0D"/>
        </w:rPr>
        <w:t>2025</w:t>
      </w:r>
      <w:r>
        <w:rPr>
          <w:color w:val="0D0D0D"/>
        </w:rPr>
        <w:t>年</w:t>
      </w:r>
      <w:r>
        <w:rPr>
          <w:rFonts w:hint="eastAsia"/>
          <w:color w:val="0D0D0D"/>
        </w:rPr>
        <w:t>增加</w:t>
      </w:r>
      <w:r>
        <w:rPr>
          <w:rFonts w:hint="eastAsia"/>
          <w:color w:val="0D0D0D"/>
        </w:rPr>
        <w:t>70.09</w:t>
      </w:r>
      <w:r>
        <w:rPr>
          <w:color w:val="0D0D0D"/>
        </w:rPr>
        <w:t>万元，</w:t>
      </w:r>
      <w:r>
        <w:rPr>
          <w:rFonts w:ascii="方正仿宋_GBK" w:hAnsi="仿宋_GB2312" w:cs="仿宋_GB2312" w:hint="eastAsia"/>
          <w:color w:val="0D0D0D"/>
        </w:rPr>
        <w:t>主要是基本支出预算</w:t>
      </w:r>
      <w:r>
        <w:rPr>
          <w:color w:val="0D0D0D"/>
        </w:rPr>
        <w:t>增加</w:t>
      </w:r>
      <w:r>
        <w:rPr>
          <w:rFonts w:hint="eastAsia"/>
          <w:color w:val="0D0D0D"/>
        </w:rPr>
        <w:t>70.09</w:t>
      </w:r>
      <w:r>
        <w:rPr>
          <w:color w:val="0D0D0D"/>
        </w:rPr>
        <w:t>万元。</w:t>
      </w:r>
    </w:p>
    <w:p w:rsidR="0040423B" w:rsidRDefault="006A0E64">
      <w:pPr>
        <w:adjustRightInd w:val="0"/>
        <w:snapToGrid w:val="0"/>
        <w:spacing w:line="600" w:lineRule="exact"/>
        <w:ind w:left="640"/>
        <w:rPr>
          <w:rFonts w:eastAsia="方正黑体_GBK"/>
          <w:color w:val="0D0D0D"/>
        </w:rPr>
      </w:pPr>
      <w:r>
        <w:rPr>
          <w:rFonts w:eastAsia="方正黑体_GBK"/>
          <w:color w:val="0D0D0D"/>
        </w:rPr>
        <w:t>三、</w:t>
      </w:r>
      <w:r>
        <w:rPr>
          <w:rFonts w:eastAsia="方正黑体_GBK" w:hint="eastAsia"/>
          <w:color w:val="0D0D0D"/>
        </w:rPr>
        <w:t>单位</w:t>
      </w:r>
      <w:r>
        <w:rPr>
          <w:rFonts w:eastAsia="方正黑体_GBK"/>
          <w:color w:val="0D0D0D"/>
        </w:rPr>
        <w:t>预算情况说明</w:t>
      </w:r>
    </w:p>
    <w:p w:rsidR="0040423B" w:rsidRDefault="006A0E64">
      <w:pPr>
        <w:adjustRightInd w:val="0"/>
        <w:snapToGrid w:val="0"/>
        <w:spacing w:line="600" w:lineRule="exact"/>
        <w:ind w:firstLineChars="200" w:firstLine="640"/>
        <w:rPr>
          <w:color w:val="0D0D0D"/>
        </w:rPr>
      </w:pPr>
      <w:r>
        <w:rPr>
          <w:color w:val="0D0D0D"/>
        </w:rPr>
        <w:t>2026</w:t>
      </w:r>
      <w:r>
        <w:rPr>
          <w:color w:val="0D0D0D"/>
        </w:rPr>
        <w:t>年一般公共预算财政拨款收入</w:t>
      </w:r>
      <w:r>
        <w:rPr>
          <w:color w:val="0D0D0D"/>
        </w:rPr>
        <w:t>350.04</w:t>
      </w:r>
      <w:r>
        <w:rPr>
          <w:color w:val="0D0D0D"/>
        </w:rPr>
        <w:t>万元，一般公共预算财政拨款支出</w:t>
      </w:r>
      <w:r>
        <w:rPr>
          <w:color w:val="0D0D0D"/>
        </w:rPr>
        <w:t>350.04</w:t>
      </w:r>
      <w:r>
        <w:rPr>
          <w:color w:val="0D0D0D"/>
        </w:rPr>
        <w:t>万元，比</w:t>
      </w:r>
      <w:r>
        <w:rPr>
          <w:color w:val="0D0D0D"/>
        </w:rPr>
        <w:t>2025</w:t>
      </w:r>
      <w:r>
        <w:rPr>
          <w:color w:val="0D0D0D"/>
        </w:rPr>
        <w:t>年</w:t>
      </w:r>
      <w:r>
        <w:rPr>
          <w:rFonts w:hint="eastAsia"/>
          <w:color w:val="0D0D0D"/>
        </w:rPr>
        <w:t>增加</w:t>
      </w:r>
      <w:r>
        <w:rPr>
          <w:rFonts w:hint="eastAsia"/>
          <w:color w:val="0D0D0D"/>
        </w:rPr>
        <w:t>70.09</w:t>
      </w:r>
      <w:r>
        <w:rPr>
          <w:color w:val="0D0D0D"/>
        </w:rPr>
        <w:t>万元。其中：基本支出</w:t>
      </w:r>
      <w:r>
        <w:rPr>
          <w:color w:val="0D0D0D"/>
        </w:rPr>
        <w:t>350.04</w:t>
      </w:r>
      <w:r>
        <w:rPr>
          <w:color w:val="0D0D0D"/>
        </w:rPr>
        <w:t>万元，比</w:t>
      </w:r>
      <w:r>
        <w:rPr>
          <w:color w:val="0D0D0D"/>
        </w:rPr>
        <w:t>2025</w:t>
      </w:r>
      <w:r>
        <w:rPr>
          <w:color w:val="0D0D0D"/>
        </w:rPr>
        <w:t>年</w:t>
      </w:r>
      <w:r>
        <w:rPr>
          <w:rFonts w:hint="eastAsia"/>
          <w:color w:val="0D0D0D"/>
        </w:rPr>
        <w:t>增加</w:t>
      </w:r>
      <w:r>
        <w:rPr>
          <w:rFonts w:hint="eastAsia"/>
          <w:color w:val="0D0D0D"/>
        </w:rPr>
        <w:t>70.09</w:t>
      </w:r>
      <w:r>
        <w:rPr>
          <w:color w:val="0D0D0D"/>
        </w:rPr>
        <w:t>万元，</w:t>
      </w:r>
      <w:r>
        <w:t>主要原因是</w:t>
      </w:r>
      <w:r>
        <w:t>人员增加，人</w:t>
      </w:r>
      <w:r>
        <w:t>员经费及配套公用经费相应增</w:t>
      </w:r>
      <w:r>
        <w:rPr>
          <w:rFonts w:hint="eastAsia"/>
        </w:rPr>
        <w:t>加</w:t>
      </w:r>
      <w:r>
        <w:rPr>
          <w:rFonts w:hint="eastAsia"/>
        </w:rPr>
        <w:t>，</w:t>
      </w:r>
      <w:r>
        <w:rPr>
          <w:color w:val="0D0D0D"/>
        </w:rPr>
        <w:t>主要用于保障在职人员工资福利及社会保险缴费</w:t>
      </w:r>
      <w:r>
        <w:t>，</w:t>
      </w:r>
      <w:r>
        <w:rPr>
          <w:rFonts w:ascii="方正仿宋_GBK" w:hAnsi="仿宋_GB2312" w:cs="仿宋_GB2312" w:hint="eastAsia"/>
          <w:color w:val="0D0D0D"/>
        </w:rPr>
        <w:t>退休人员补助等，</w:t>
      </w:r>
      <w:r>
        <w:t>保障单位正常运转的各项商品服务支出</w:t>
      </w:r>
      <w:r>
        <w:rPr>
          <w:color w:val="0D0D0D"/>
        </w:rPr>
        <w:t>；项目支出</w:t>
      </w:r>
      <w:r>
        <w:rPr>
          <w:color w:val="0D0D0D"/>
        </w:rPr>
        <w:t>0</w:t>
      </w:r>
      <w:r>
        <w:rPr>
          <w:color w:val="0D0D0D"/>
        </w:rPr>
        <w:t>万元，</w:t>
      </w:r>
      <w:r>
        <w:rPr>
          <w:color w:val="0D0D0D"/>
        </w:rPr>
        <w:t>与</w:t>
      </w:r>
      <w:r>
        <w:rPr>
          <w:color w:val="0D0D0D"/>
        </w:rPr>
        <w:t>2025</w:t>
      </w:r>
      <w:r>
        <w:rPr>
          <w:color w:val="0D0D0D"/>
        </w:rPr>
        <w:t>年</w:t>
      </w:r>
      <w:r>
        <w:rPr>
          <w:color w:val="0D0D0D"/>
        </w:rPr>
        <w:t>持平</w:t>
      </w:r>
      <w:r>
        <w:rPr>
          <w:color w:val="0D0D0D"/>
        </w:rPr>
        <w:t>。</w:t>
      </w:r>
    </w:p>
    <w:p w:rsidR="0040423B" w:rsidRDefault="006A0E64">
      <w:pPr>
        <w:adjustRightInd w:val="0"/>
        <w:snapToGrid w:val="0"/>
        <w:spacing w:line="600" w:lineRule="exact"/>
        <w:ind w:firstLineChars="200" w:firstLine="640"/>
        <w:rPr>
          <w:color w:val="0D0D0D"/>
        </w:rPr>
      </w:pPr>
      <w:r>
        <w:t>白市</w:t>
      </w:r>
      <w:proofErr w:type="gramStart"/>
      <w:r>
        <w:t>驿</w:t>
      </w:r>
      <w:proofErr w:type="gramEnd"/>
      <w:r>
        <w:t>镇</w:t>
      </w:r>
      <w:r>
        <w:rPr>
          <w:rFonts w:hint="eastAsia"/>
          <w:szCs w:val="32"/>
        </w:rPr>
        <w:t>产业发展服务中心</w:t>
      </w:r>
      <w:r>
        <w:rPr>
          <w:color w:val="000000"/>
        </w:rPr>
        <w:t>202</w:t>
      </w:r>
      <w:r>
        <w:rPr>
          <w:color w:val="000000"/>
        </w:rPr>
        <w:t>6</w:t>
      </w:r>
      <w:r>
        <w:rPr>
          <w:color w:val="000000"/>
        </w:rPr>
        <w:t>年</w:t>
      </w:r>
      <w:r>
        <w:rPr>
          <w:color w:val="0D0D0D"/>
        </w:rPr>
        <w:t>无使用政府性基金预算拨款安排的支出</w:t>
      </w:r>
      <w:r>
        <w:rPr>
          <w:color w:val="000000"/>
        </w:rPr>
        <w:t>。</w:t>
      </w:r>
    </w:p>
    <w:p w:rsidR="0040423B" w:rsidRDefault="006A0E64">
      <w:pPr>
        <w:adjustRightInd w:val="0"/>
        <w:snapToGrid w:val="0"/>
        <w:spacing w:line="600" w:lineRule="exact"/>
        <w:ind w:left="640"/>
        <w:rPr>
          <w:color w:val="0D0D0D"/>
        </w:rPr>
      </w:pPr>
      <w:r>
        <w:rPr>
          <w:rFonts w:eastAsia="方正黑体_GBK"/>
          <w:color w:val="0D0D0D"/>
        </w:rPr>
        <w:t>四、</w:t>
      </w:r>
      <w:r>
        <w:rPr>
          <w:rFonts w:ascii="方正黑体_GBK" w:eastAsia="方正黑体_GBK" w:hAnsi="方正黑体_GBK" w:cs="方正黑体_GBK" w:hint="eastAsia"/>
          <w:color w:val="0D0D0D"/>
        </w:rPr>
        <w:t>“三公”</w:t>
      </w:r>
      <w:r>
        <w:rPr>
          <w:rFonts w:eastAsia="方正黑体_GBK"/>
          <w:color w:val="0D0D0D"/>
        </w:rPr>
        <w:t>经费情况说明</w:t>
      </w:r>
    </w:p>
    <w:p w:rsidR="0040423B" w:rsidRDefault="006A0E64">
      <w:pPr>
        <w:pStyle w:val="a3"/>
        <w:spacing w:line="600" w:lineRule="exact"/>
        <w:ind w:leftChars="0" w:left="0" w:firstLineChars="200" w:firstLine="640"/>
        <w:rPr>
          <w:color w:val="FF0000"/>
          <w:szCs w:val="32"/>
        </w:rPr>
      </w:pPr>
      <w:r>
        <w:rPr>
          <w:rFonts w:hint="eastAsia"/>
          <w:szCs w:val="32"/>
        </w:rPr>
        <w:t>白市</w:t>
      </w:r>
      <w:proofErr w:type="gramStart"/>
      <w:r>
        <w:rPr>
          <w:rFonts w:hint="eastAsia"/>
          <w:szCs w:val="32"/>
        </w:rPr>
        <w:t>驿</w:t>
      </w:r>
      <w:proofErr w:type="gramEnd"/>
      <w:r>
        <w:rPr>
          <w:rFonts w:hint="eastAsia"/>
          <w:szCs w:val="32"/>
        </w:rPr>
        <w:t>镇产业发展服务中心</w:t>
      </w:r>
      <w:r>
        <w:rPr>
          <w:rFonts w:hint="eastAsia"/>
          <w:szCs w:val="32"/>
        </w:rPr>
        <w:t>2026</w:t>
      </w:r>
      <w:r>
        <w:rPr>
          <w:rFonts w:hint="eastAsia"/>
          <w:szCs w:val="32"/>
        </w:rPr>
        <w:t>年“三公”经费预算</w:t>
      </w:r>
      <w:r>
        <w:rPr>
          <w:rFonts w:hint="eastAsia"/>
          <w:szCs w:val="32"/>
        </w:rPr>
        <w:t>18</w:t>
      </w:r>
      <w:r>
        <w:rPr>
          <w:rFonts w:hint="eastAsia"/>
          <w:szCs w:val="32"/>
        </w:rPr>
        <w:t>万元，比</w:t>
      </w:r>
      <w:r>
        <w:rPr>
          <w:rFonts w:hint="eastAsia"/>
          <w:szCs w:val="32"/>
        </w:rPr>
        <w:t>2025</w:t>
      </w:r>
      <w:r>
        <w:rPr>
          <w:rFonts w:hint="eastAsia"/>
          <w:szCs w:val="32"/>
        </w:rPr>
        <w:t>年增加</w:t>
      </w:r>
      <w:r>
        <w:rPr>
          <w:rFonts w:hint="eastAsia"/>
          <w:szCs w:val="32"/>
        </w:rPr>
        <w:t>18</w:t>
      </w:r>
      <w:r>
        <w:rPr>
          <w:rFonts w:hint="eastAsia"/>
          <w:szCs w:val="32"/>
        </w:rPr>
        <w:t>万元。其中，因公出国（境）费用</w:t>
      </w:r>
      <w:r>
        <w:rPr>
          <w:rFonts w:hint="eastAsia"/>
          <w:szCs w:val="32"/>
        </w:rPr>
        <w:t>0</w:t>
      </w:r>
      <w:r>
        <w:rPr>
          <w:rFonts w:hint="eastAsia"/>
          <w:szCs w:val="32"/>
        </w:rPr>
        <w:t>万元</w:t>
      </w:r>
      <w:r>
        <w:rPr>
          <w:rFonts w:hint="eastAsia"/>
          <w:szCs w:val="32"/>
        </w:rPr>
        <w:t>，</w:t>
      </w:r>
      <w:r>
        <w:rPr>
          <w:rFonts w:hint="eastAsia"/>
          <w:szCs w:val="32"/>
        </w:rPr>
        <w:t>公务接待费</w:t>
      </w:r>
      <w:r>
        <w:rPr>
          <w:rFonts w:hint="eastAsia"/>
          <w:szCs w:val="32"/>
        </w:rPr>
        <w:t>0</w:t>
      </w:r>
      <w:r>
        <w:rPr>
          <w:rFonts w:hint="eastAsia"/>
          <w:szCs w:val="32"/>
        </w:rPr>
        <w:t>万元</w:t>
      </w:r>
      <w:r>
        <w:rPr>
          <w:rFonts w:hint="eastAsia"/>
          <w:szCs w:val="32"/>
        </w:rPr>
        <w:t>，</w:t>
      </w:r>
      <w:r>
        <w:rPr>
          <w:rFonts w:hint="eastAsia"/>
          <w:szCs w:val="32"/>
        </w:rPr>
        <w:t>公务用车运行维护费</w:t>
      </w:r>
      <w:r>
        <w:rPr>
          <w:rFonts w:hint="eastAsia"/>
          <w:szCs w:val="32"/>
        </w:rPr>
        <w:t>0</w:t>
      </w:r>
      <w:r>
        <w:rPr>
          <w:rFonts w:hint="eastAsia"/>
          <w:szCs w:val="32"/>
        </w:rPr>
        <w:t>万元</w:t>
      </w:r>
      <w:r>
        <w:rPr>
          <w:rFonts w:hint="eastAsia"/>
          <w:szCs w:val="32"/>
        </w:rPr>
        <w:t>，均与</w:t>
      </w:r>
      <w:r>
        <w:rPr>
          <w:rFonts w:hint="eastAsia"/>
          <w:szCs w:val="32"/>
        </w:rPr>
        <w:t>2025</w:t>
      </w:r>
      <w:r>
        <w:rPr>
          <w:rFonts w:hint="eastAsia"/>
          <w:szCs w:val="32"/>
        </w:rPr>
        <w:t>年持平</w:t>
      </w:r>
      <w:r>
        <w:rPr>
          <w:rFonts w:hint="eastAsia"/>
          <w:szCs w:val="32"/>
        </w:rPr>
        <w:t>；公务用车购置费</w:t>
      </w:r>
      <w:r>
        <w:rPr>
          <w:rFonts w:hint="eastAsia"/>
          <w:szCs w:val="32"/>
        </w:rPr>
        <w:t>18</w:t>
      </w:r>
      <w:r>
        <w:rPr>
          <w:rFonts w:hint="eastAsia"/>
          <w:szCs w:val="32"/>
        </w:rPr>
        <w:t>万元，比</w:t>
      </w:r>
      <w:r>
        <w:rPr>
          <w:rFonts w:hint="eastAsia"/>
          <w:szCs w:val="32"/>
        </w:rPr>
        <w:t>2025</w:t>
      </w:r>
      <w:r>
        <w:rPr>
          <w:rFonts w:hint="eastAsia"/>
          <w:szCs w:val="32"/>
        </w:rPr>
        <w:t>年增加</w:t>
      </w:r>
      <w:r>
        <w:rPr>
          <w:rFonts w:hint="eastAsia"/>
          <w:szCs w:val="32"/>
        </w:rPr>
        <w:t>18</w:t>
      </w:r>
      <w:r>
        <w:rPr>
          <w:rFonts w:hint="eastAsia"/>
          <w:szCs w:val="32"/>
        </w:rPr>
        <w:t>万元，主</w:t>
      </w:r>
      <w:r>
        <w:rPr>
          <w:rFonts w:hint="eastAsia"/>
          <w:szCs w:val="32"/>
        </w:rPr>
        <w:t>要</w:t>
      </w:r>
      <w:r>
        <w:rPr>
          <w:rFonts w:hint="eastAsia"/>
          <w:szCs w:val="32"/>
        </w:rPr>
        <w:lastRenderedPageBreak/>
        <w:t>原因是</w:t>
      </w:r>
      <w:r>
        <w:rPr>
          <w:rFonts w:hint="eastAsia"/>
          <w:szCs w:val="32"/>
        </w:rPr>
        <w:t>原有车辆报废，需新购置</w:t>
      </w:r>
      <w:r>
        <w:rPr>
          <w:rFonts w:hint="eastAsia"/>
          <w:szCs w:val="32"/>
        </w:rPr>
        <w:t>1</w:t>
      </w:r>
      <w:r>
        <w:rPr>
          <w:rFonts w:hint="eastAsia"/>
          <w:szCs w:val="32"/>
        </w:rPr>
        <w:t>辆</w:t>
      </w:r>
      <w:r>
        <w:rPr>
          <w:color w:val="0D0D0D"/>
        </w:rPr>
        <w:t>事业单位业务用车</w:t>
      </w:r>
      <w:r>
        <w:rPr>
          <w:rFonts w:hint="eastAsia"/>
          <w:szCs w:val="32"/>
        </w:rPr>
        <w:t>。</w:t>
      </w:r>
    </w:p>
    <w:p w:rsidR="0040423B" w:rsidRDefault="006A0E64">
      <w:pPr>
        <w:adjustRightInd w:val="0"/>
        <w:snapToGrid w:val="0"/>
        <w:spacing w:line="600" w:lineRule="exact"/>
        <w:ind w:left="640"/>
        <w:rPr>
          <w:rFonts w:eastAsia="方正黑体_GBK"/>
          <w:color w:val="0D0D0D"/>
        </w:rPr>
      </w:pPr>
      <w:r>
        <w:rPr>
          <w:rFonts w:eastAsia="方正黑体_GBK"/>
          <w:color w:val="0D0D0D"/>
        </w:rPr>
        <w:t>五、其他重要事项的情况说明</w:t>
      </w:r>
    </w:p>
    <w:p w:rsidR="0040423B" w:rsidRDefault="006A0E64">
      <w:pPr>
        <w:adjustRightInd w:val="0"/>
        <w:snapToGrid w:val="0"/>
        <w:spacing w:line="600" w:lineRule="exact"/>
        <w:ind w:firstLineChars="200" w:firstLine="640"/>
        <w:rPr>
          <w:color w:val="0D0D0D"/>
        </w:rPr>
      </w:pPr>
      <w:r>
        <w:rPr>
          <w:color w:val="0D0D0D"/>
        </w:rPr>
        <w:t>（一）我单位不在机关运行经费统计范围之内。</w:t>
      </w:r>
    </w:p>
    <w:p w:rsidR="0040423B" w:rsidRDefault="006A0E64">
      <w:pPr>
        <w:adjustRightInd w:val="0"/>
        <w:snapToGrid w:val="0"/>
        <w:spacing w:line="600" w:lineRule="exact"/>
        <w:ind w:firstLineChars="200" w:firstLine="640"/>
        <w:rPr>
          <w:color w:val="0D0D0D"/>
        </w:rPr>
      </w:pPr>
      <w:r>
        <w:rPr>
          <w:color w:val="0D0D0D"/>
        </w:rPr>
        <w:t>（二）政府采购情况。</w:t>
      </w:r>
      <w:r>
        <w:rPr>
          <w:rFonts w:hint="eastAsia"/>
        </w:rPr>
        <w:t>白市</w:t>
      </w:r>
      <w:proofErr w:type="gramStart"/>
      <w:r>
        <w:rPr>
          <w:rFonts w:hint="eastAsia"/>
        </w:rPr>
        <w:t>驿</w:t>
      </w:r>
      <w:proofErr w:type="gramEnd"/>
      <w:r>
        <w:rPr>
          <w:rFonts w:hint="eastAsia"/>
        </w:rPr>
        <w:t>镇产业发展服务中心</w:t>
      </w:r>
      <w:r>
        <w:rPr>
          <w:rFonts w:hint="eastAsia"/>
          <w:color w:val="000000"/>
        </w:rPr>
        <w:t>2026</w:t>
      </w:r>
      <w:r>
        <w:rPr>
          <w:rFonts w:hint="eastAsia"/>
          <w:color w:val="000000"/>
        </w:rPr>
        <w:t>年</w:t>
      </w:r>
      <w:r>
        <w:t>采购预算总额</w:t>
      </w:r>
      <w:r>
        <w:t>60.77</w:t>
      </w:r>
      <w:r>
        <w:t>万元，其中，政府采购货物预算</w:t>
      </w:r>
      <w:r>
        <w:t>18</w:t>
      </w:r>
      <w:r>
        <w:t>万元、政府采购工程预算</w:t>
      </w:r>
      <w:r>
        <w:rPr>
          <w:rFonts w:hint="eastAsia"/>
        </w:rPr>
        <w:t>0</w:t>
      </w:r>
      <w:r>
        <w:t>万元、政府采购服务预算</w:t>
      </w:r>
      <w:r>
        <w:t>42.77</w:t>
      </w:r>
      <w:r>
        <w:t>万元；一般公共预算拨款政府采购</w:t>
      </w:r>
      <w:r>
        <w:t>60.77</w:t>
      </w:r>
      <w:r>
        <w:t>万元，其中，政府采购货物预算</w:t>
      </w:r>
      <w:r>
        <w:t>18</w:t>
      </w:r>
      <w:r>
        <w:t>万元、政府采购工程预算</w:t>
      </w:r>
      <w:r>
        <w:rPr>
          <w:rFonts w:hint="eastAsia"/>
        </w:rPr>
        <w:t>0</w:t>
      </w:r>
      <w:r>
        <w:t>万元、政府采购服务预算</w:t>
      </w:r>
      <w:r>
        <w:t>42.77</w:t>
      </w:r>
      <w:r>
        <w:t>万元</w:t>
      </w:r>
      <w:r>
        <w:t>。</w:t>
      </w:r>
    </w:p>
    <w:p w:rsidR="0040423B" w:rsidRDefault="006A0E64">
      <w:pPr>
        <w:adjustRightInd w:val="0"/>
        <w:snapToGrid w:val="0"/>
        <w:spacing w:line="600" w:lineRule="exact"/>
        <w:ind w:firstLineChars="200" w:firstLine="640"/>
        <w:rPr>
          <w:color w:val="0D0D0D"/>
        </w:rPr>
      </w:pPr>
      <w:r>
        <w:rPr>
          <w:color w:val="0D0D0D"/>
        </w:rPr>
        <w:t>（三）绩效目标设置情况。</w:t>
      </w:r>
      <w:r>
        <w:rPr>
          <w:color w:val="000000"/>
        </w:rPr>
        <w:t>202</w:t>
      </w:r>
      <w:r>
        <w:rPr>
          <w:color w:val="000000"/>
        </w:rPr>
        <w:t>6</w:t>
      </w:r>
      <w:r>
        <w:rPr>
          <w:color w:val="000000"/>
        </w:rPr>
        <w:t>年</w:t>
      </w:r>
      <w:r>
        <w:rPr>
          <w:color w:val="000000"/>
        </w:rPr>
        <w:t>无</w:t>
      </w:r>
      <w:r>
        <w:rPr>
          <w:color w:val="000000"/>
        </w:rPr>
        <w:t>项目支出</w:t>
      </w:r>
      <w:r>
        <w:rPr>
          <w:color w:val="000000"/>
        </w:rPr>
        <w:t>，</w:t>
      </w:r>
      <w:r>
        <w:rPr>
          <w:color w:val="000000"/>
        </w:rPr>
        <w:t>不涉及</w:t>
      </w:r>
      <w:r>
        <w:rPr>
          <w:color w:val="000000"/>
        </w:rPr>
        <w:t>绩效目标管理。</w:t>
      </w:r>
    </w:p>
    <w:p w:rsidR="0040423B" w:rsidRDefault="006A0E64">
      <w:pPr>
        <w:adjustRightInd w:val="0"/>
        <w:snapToGrid w:val="0"/>
        <w:spacing w:line="600" w:lineRule="exact"/>
        <w:ind w:firstLineChars="200" w:firstLine="640"/>
        <w:rPr>
          <w:color w:val="0D0D0D"/>
          <w:highlight w:val="yellow"/>
        </w:rPr>
      </w:pPr>
      <w:r>
        <w:rPr>
          <w:color w:val="000000"/>
        </w:rPr>
        <w:t>（四）国有资产占有使用情况。</w:t>
      </w:r>
      <w:r>
        <w:rPr>
          <w:color w:val="0D0D0D"/>
        </w:rPr>
        <w:t>截止</w:t>
      </w:r>
      <w:r>
        <w:rPr>
          <w:color w:val="0D0D0D"/>
        </w:rPr>
        <w:t>2025</w:t>
      </w:r>
      <w:r>
        <w:rPr>
          <w:color w:val="0D0D0D"/>
        </w:rPr>
        <w:t>年</w:t>
      </w:r>
      <w:r>
        <w:rPr>
          <w:color w:val="0D0D0D"/>
        </w:rPr>
        <w:t>12</w:t>
      </w:r>
      <w:r>
        <w:rPr>
          <w:color w:val="0D0D0D"/>
        </w:rPr>
        <w:t>月，所属各预算单位共有车辆</w:t>
      </w:r>
      <w:r>
        <w:rPr>
          <w:color w:val="0D0D0D"/>
        </w:rPr>
        <w:t>0</w:t>
      </w:r>
      <w:r>
        <w:rPr>
          <w:color w:val="0D0D0D"/>
        </w:rPr>
        <w:t>辆。</w:t>
      </w:r>
      <w:r>
        <w:rPr>
          <w:color w:val="0D0D0D"/>
        </w:rPr>
        <w:t>2026</w:t>
      </w:r>
      <w:r>
        <w:rPr>
          <w:color w:val="0D0D0D"/>
        </w:rPr>
        <w:t>年一般公共预算安排购置车辆</w:t>
      </w:r>
      <w:r>
        <w:rPr>
          <w:color w:val="0D0D0D"/>
        </w:rPr>
        <w:t>1</w:t>
      </w:r>
      <w:r>
        <w:rPr>
          <w:color w:val="0D0D0D"/>
        </w:rPr>
        <w:t>辆。</w:t>
      </w:r>
    </w:p>
    <w:p w:rsidR="0040423B" w:rsidRDefault="006A0E64">
      <w:pPr>
        <w:adjustRightInd w:val="0"/>
        <w:snapToGrid w:val="0"/>
        <w:spacing w:line="600" w:lineRule="exact"/>
        <w:ind w:firstLineChars="200" w:firstLine="640"/>
        <w:rPr>
          <w:color w:val="000000"/>
        </w:rPr>
      </w:pPr>
      <w:r>
        <w:rPr>
          <w:color w:val="0D0D0D"/>
        </w:rPr>
        <w:t>（五）委托业务费情况。</w:t>
      </w:r>
      <w:r>
        <w:rPr>
          <w:color w:val="0D0D0D"/>
        </w:rPr>
        <w:t>2026</w:t>
      </w:r>
      <w:r>
        <w:rPr>
          <w:color w:val="0D0D0D"/>
        </w:rPr>
        <w:t>年委托业务费</w:t>
      </w:r>
      <w:proofErr w:type="gramStart"/>
      <w:r>
        <w:rPr>
          <w:color w:val="0D0D0D"/>
        </w:rPr>
        <w:t>涉及财拨资金</w:t>
      </w:r>
      <w:proofErr w:type="gramEnd"/>
      <w:r>
        <w:rPr>
          <w:color w:val="0D0D0D"/>
        </w:rPr>
        <w:t>42.77</w:t>
      </w:r>
      <w:r>
        <w:rPr>
          <w:color w:val="0D0D0D"/>
        </w:rPr>
        <w:t>万元</w:t>
      </w:r>
      <w:r>
        <w:t>，</w:t>
      </w:r>
      <w:r>
        <w:rPr>
          <w:rFonts w:ascii="方正仿宋_GBK" w:hAnsi="仿宋_GB2312" w:cs="仿宋_GB2312" w:hint="eastAsia"/>
          <w:color w:val="000000"/>
        </w:rPr>
        <w:t>主要用于购买服务支出</w:t>
      </w:r>
      <w:r>
        <w:rPr>
          <w:color w:val="000000"/>
        </w:rPr>
        <w:t>。</w:t>
      </w:r>
    </w:p>
    <w:p w:rsidR="0040423B" w:rsidRDefault="006A0E64">
      <w:pPr>
        <w:adjustRightInd w:val="0"/>
        <w:snapToGrid w:val="0"/>
        <w:spacing w:line="600" w:lineRule="exact"/>
        <w:ind w:left="640"/>
        <w:rPr>
          <w:rFonts w:eastAsia="方正黑体_GBK"/>
          <w:color w:val="0D0D0D"/>
        </w:rPr>
      </w:pPr>
      <w:r>
        <w:rPr>
          <w:rFonts w:eastAsia="方正黑体_GBK"/>
          <w:color w:val="0D0D0D"/>
        </w:rPr>
        <w:t>六、专业</w:t>
      </w:r>
      <w:proofErr w:type="gramStart"/>
      <w:r>
        <w:rPr>
          <w:rFonts w:eastAsia="方正黑体_GBK"/>
          <w:color w:val="0D0D0D"/>
        </w:rPr>
        <w:t>性名</w:t>
      </w:r>
      <w:proofErr w:type="gramEnd"/>
      <w:r>
        <w:rPr>
          <w:rFonts w:eastAsia="方正黑体_GBK"/>
          <w:color w:val="0D0D0D"/>
        </w:rPr>
        <w:t>词解释</w:t>
      </w:r>
    </w:p>
    <w:p w:rsidR="0040423B" w:rsidRDefault="006A0E64">
      <w:pPr>
        <w:pStyle w:val="a6"/>
        <w:tabs>
          <w:tab w:val="center" w:pos="4153"/>
          <w:tab w:val="left" w:pos="7275"/>
        </w:tabs>
        <w:adjustRightInd w:val="0"/>
        <w:snapToGrid w:val="0"/>
        <w:spacing w:line="600" w:lineRule="exact"/>
        <w:ind w:firstLine="640"/>
        <w:jc w:val="left"/>
        <w:rPr>
          <w:rFonts w:ascii="Times New Roman" w:eastAsia="方正仿宋_GBK" w:hAnsi="Times New Roman"/>
          <w:color w:val="0D0D0D"/>
          <w:sz w:val="32"/>
          <w:szCs w:val="32"/>
        </w:rPr>
      </w:pPr>
      <w:r>
        <w:rPr>
          <w:rFonts w:ascii="Times New Roman" w:eastAsia="方正仿宋_GBK" w:hAnsi="Times New Roman"/>
          <w:color w:val="0D0D0D"/>
          <w:sz w:val="32"/>
          <w:szCs w:val="32"/>
        </w:rPr>
        <w:t>（一）财政拨款收入：指本年度从本级财政部门取得的财政拨款，包括一般公共预算财政拨款和政府性基金预算财政拨款。</w:t>
      </w:r>
    </w:p>
    <w:p w:rsidR="0040423B" w:rsidRDefault="006A0E64">
      <w:pPr>
        <w:adjustRightInd w:val="0"/>
        <w:snapToGrid w:val="0"/>
        <w:spacing w:line="600" w:lineRule="exact"/>
        <w:ind w:firstLineChars="200" w:firstLine="640"/>
        <w:rPr>
          <w:color w:val="0D0D0D"/>
          <w:szCs w:val="32"/>
        </w:rPr>
      </w:pPr>
      <w:r>
        <w:rPr>
          <w:color w:val="0D0D0D"/>
          <w:szCs w:val="32"/>
        </w:rPr>
        <w:t>（二）财政专户管理资金收入：指缴入财政专户、实行专项管理的高中以上学费、住宿费、高校委托培养费、函大、电大、夜大及短训班培训费等教育收费。单位根据教育收费标准、学生</w:t>
      </w:r>
      <w:r>
        <w:rPr>
          <w:color w:val="0D0D0D"/>
          <w:szCs w:val="32"/>
        </w:rPr>
        <w:lastRenderedPageBreak/>
        <w:t>人数等合理预计。</w:t>
      </w:r>
    </w:p>
    <w:p w:rsidR="0040423B" w:rsidRDefault="006A0E64">
      <w:pPr>
        <w:adjustRightInd w:val="0"/>
        <w:snapToGrid w:val="0"/>
        <w:spacing w:line="600" w:lineRule="exact"/>
        <w:ind w:firstLineChars="200" w:firstLine="640"/>
        <w:rPr>
          <w:color w:val="0D0D0D"/>
          <w:szCs w:val="32"/>
        </w:rPr>
      </w:pPr>
      <w:r>
        <w:rPr>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rsidR="0040423B" w:rsidRDefault="006A0E64">
      <w:pPr>
        <w:adjustRightInd w:val="0"/>
        <w:snapToGrid w:val="0"/>
        <w:spacing w:line="600" w:lineRule="exact"/>
        <w:ind w:firstLineChars="200" w:firstLine="640"/>
        <w:rPr>
          <w:color w:val="0D0D0D"/>
          <w:szCs w:val="32"/>
        </w:rPr>
      </w:pPr>
      <w:r>
        <w:rPr>
          <w:color w:val="0D0D0D"/>
          <w:szCs w:val="32"/>
        </w:rPr>
        <w:t>（四）上级补助收入：指从主管部门或上级单位取得的财政拨款以外的其他补助收入。单位结合上年度上级补助收入等情况进行预计。</w:t>
      </w:r>
    </w:p>
    <w:p w:rsidR="0040423B" w:rsidRDefault="006A0E64">
      <w:pPr>
        <w:adjustRightInd w:val="0"/>
        <w:snapToGrid w:val="0"/>
        <w:spacing w:line="600" w:lineRule="exact"/>
        <w:ind w:firstLineChars="200" w:firstLine="640"/>
        <w:rPr>
          <w:color w:val="0D0D0D"/>
          <w:szCs w:val="32"/>
        </w:rPr>
      </w:pPr>
      <w:r>
        <w:rPr>
          <w:color w:val="0D0D0D"/>
          <w:szCs w:val="32"/>
        </w:rPr>
        <w:t>（五）附属单位上缴收入：</w:t>
      </w:r>
      <w:r>
        <w:rPr>
          <w:color w:val="0D0D0D"/>
          <w:szCs w:val="32"/>
        </w:rPr>
        <w:t>指本单位所属下级单位上缴给本单位的全部收入（包括下级事业单位上缴的事业收入、其他收入和下级企业单位上缴的利润等）。单位结合上年度附属单位上缴收入等情况商附属单位进行预计。</w:t>
      </w:r>
    </w:p>
    <w:p w:rsidR="0040423B" w:rsidRDefault="006A0E64">
      <w:pPr>
        <w:adjustRightInd w:val="0"/>
        <w:snapToGrid w:val="0"/>
        <w:spacing w:line="600" w:lineRule="exact"/>
        <w:ind w:firstLineChars="200" w:firstLine="640"/>
        <w:rPr>
          <w:color w:val="0D0D0D"/>
          <w:szCs w:val="32"/>
        </w:rPr>
      </w:pPr>
      <w:r>
        <w:rPr>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rsidR="0040423B" w:rsidRDefault="006A0E64">
      <w:pPr>
        <w:adjustRightInd w:val="0"/>
        <w:snapToGrid w:val="0"/>
        <w:spacing w:line="600" w:lineRule="exact"/>
        <w:ind w:firstLineChars="200" w:firstLine="640"/>
        <w:rPr>
          <w:color w:val="0D0D0D"/>
          <w:szCs w:val="32"/>
        </w:rPr>
      </w:pPr>
      <w:r>
        <w:rPr>
          <w:color w:val="0D0D0D"/>
          <w:szCs w:val="32"/>
        </w:rPr>
        <w:t>（七）其他收入：指债务收入、投资收益等收入，单位根据情况合理预计，全部编入预算。</w:t>
      </w:r>
    </w:p>
    <w:p w:rsidR="0040423B" w:rsidRDefault="006A0E64">
      <w:pPr>
        <w:adjustRightInd w:val="0"/>
        <w:snapToGrid w:val="0"/>
        <w:spacing w:line="600" w:lineRule="exact"/>
        <w:ind w:firstLineChars="200" w:firstLine="640"/>
        <w:rPr>
          <w:color w:val="0D0D0D"/>
          <w:szCs w:val="32"/>
        </w:rPr>
      </w:pPr>
      <w:r>
        <w:rPr>
          <w:color w:val="0D0D0D"/>
          <w:szCs w:val="32"/>
        </w:rPr>
        <w:t>（八）上年结转结余资金：包括财政拨款结转、财政拨款结</w:t>
      </w:r>
      <w:r>
        <w:rPr>
          <w:color w:val="0D0D0D"/>
          <w:szCs w:val="32"/>
        </w:rPr>
        <w:t>余、财政专户管理资金结转结余和单位资金结转结余。财政拨款结转是指项目实施周期内，年度预算执行结束时，预算未全部执</w:t>
      </w:r>
      <w:r>
        <w:rPr>
          <w:color w:val="0D0D0D"/>
          <w:szCs w:val="32"/>
        </w:rPr>
        <w:lastRenderedPageBreak/>
        <w:t>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rsidR="0040423B" w:rsidRDefault="006A0E64">
      <w:pPr>
        <w:adjustRightInd w:val="0"/>
        <w:snapToGrid w:val="0"/>
        <w:spacing w:line="600" w:lineRule="exact"/>
        <w:ind w:firstLineChars="200" w:firstLine="640"/>
        <w:rPr>
          <w:color w:val="0D0D0D"/>
          <w:szCs w:val="32"/>
        </w:rPr>
      </w:pPr>
      <w:r>
        <w:rPr>
          <w:color w:val="0D0D0D"/>
          <w:szCs w:val="32"/>
        </w:rPr>
        <w:t>（九）基本支出：指为保障机构正常运转、完成日常工作任务而发生的人员经费和公用经费。其中：人员经费指政府收支分类经济科目中</w:t>
      </w:r>
      <w:r>
        <w:rPr>
          <w:rFonts w:ascii="方正仿宋_GBK" w:hAnsi="方正仿宋_GBK" w:cs="方正仿宋_GBK" w:hint="eastAsia"/>
          <w:color w:val="0D0D0D"/>
          <w:szCs w:val="32"/>
        </w:rPr>
        <w:t>的“工资福利支出”和“对个人和家庭的补</w:t>
      </w:r>
      <w:r>
        <w:rPr>
          <w:rFonts w:ascii="方正仿宋_GBK" w:hAnsi="方正仿宋_GBK" w:cs="方正仿宋_GBK" w:hint="eastAsia"/>
          <w:color w:val="0D0D0D"/>
          <w:szCs w:val="32"/>
        </w:rPr>
        <w:t>助”</w:t>
      </w:r>
      <w:r>
        <w:rPr>
          <w:rFonts w:ascii="方正仿宋_GBK" w:hAnsi="方正仿宋_GBK" w:cs="方正仿宋_GBK" w:hint="eastAsia"/>
          <w:color w:val="0D0D0D"/>
          <w:szCs w:val="32"/>
        </w:rPr>
        <w:t>；</w:t>
      </w:r>
      <w:r>
        <w:rPr>
          <w:rFonts w:ascii="方正仿宋_GBK" w:hAnsi="方正仿宋_GBK" w:cs="方正仿宋_GBK" w:hint="eastAsia"/>
          <w:color w:val="0D0D0D"/>
          <w:szCs w:val="32"/>
        </w:rPr>
        <w:t>公用经费指政府收支分类经济科目中除“工资福利支出”和“对个人和家庭的补助”外的其他支出。</w:t>
      </w:r>
    </w:p>
    <w:p w:rsidR="0040423B" w:rsidRDefault="006A0E64">
      <w:pPr>
        <w:adjustRightInd w:val="0"/>
        <w:snapToGrid w:val="0"/>
        <w:spacing w:line="600" w:lineRule="exact"/>
        <w:ind w:firstLineChars="200" w:firstLine="640"/>
        <w:rPr>
          <w:color w:val="0D0D0D"/>
          <w:szCs w:val="32"/>
        </w:rPr>
      </w:pPr>
      <w:r>
        <w:rPr>
          <w:color w:val="0D0D0D"/>
          <w:szCs w:val="32"/>
        </w:rPr>
        <w:t>（十）项目支出：指在基本支出之外为完成特定行政任务和事业发展目标所发生的支出。</w:t>
      </w:r>
    </w:p>
    <w:p w:rsidR="0040423B" w:rsidRDefault="006A0E64">
      <w:pPr>
        <w:adjustRightInd w:val="0"/>
        <w:snapToGrid w:val="0"/>
        <w:spacing w:line="600" w:lineRule="exact"/>
        <w:ind w:firstLineChars="200" w:firstLine="640"/>
        <w:rPr>
          <w:color w:val="0D0D0D"/>
          <w:szCs w:val="32"/>
        </w:rPr>
      </w:pPr>
      <w:r>
        <w:rPr>
          <w:color w:val="0D0D0D"/>
          <w:szCs w:val="32"/>
        </w:rPr>
        <w:t>（十一）</w:t>
      </w:r>
      <w:r>
        <w:rPr>
          <w:rFonts w:ascii="方正仿宋_GBK" w:hAnsi="方正仿宋_GBK" w:cs="方正仿宋_GBK" w:hint="eastAsia"/>
          <w:color w:val="0D0D0D"/>
          <w:szCs w:val="32"/>
        </w:rPr>
        <w:t>“三公”</w:t>
      </w:r>
      <w:r>
        <w:rPr>
          <w:color w:val="0D0D0D"/>
          <w:szCs w:val="32"/>
        </w:rPr>
        <w:t>经费：指用财政拨款安排的因公出国（境）费、公务用车购置及运行维护费、公务接待费。其中，因公出国（境）</w:t>
      </w:r>
      <w:proofErr w:type="gramStart"/>
      <w:r>
        <w:rPr>
          <w:color w:val="0D0D0D"/>
          <w:szCs w:val="32"/>
        </w:rPr>
        <w:t>费反映</w:t>
      </w:r>
      <w:proofErr w:type="gramEnd"/>
      <w:r>
        <w:rPr>
          <w:color w:val="0D0D0D"/>
          <w:szCs w:val="32"/>
        </w:rPr>
        <w:t>单位公务出国（境）的国际旅费、国外城市间交通费、住宿费、伙食费、培训费、公杂费等支出；公务用车购置</w:t>
      </w:r>
      <w:proofErr w:type="gramStart"/>
      <w:r>
        <w:rPr>
          <w:color w:val="0D0D0D"/>
          <w:szCs w:val="32"/>
        </w:rPr>
        <w:t>费反映</w:t>
      </w:r>
      <w:proofErr w:type="gramEnd"/>
      <w:r>
        <w:rPr>
          <w:color w:val="0D0D0D"/>
          <w:szCs w:val="32"/>
        </w:rPr>
        <w:t>单位公务用车购置支出（</w:t>
      </w:r>
      <w:proofErr w:type="gramStart"/>
      <w:r>
        <w:rPr>
          <w:color w:val="0D0D0D"/>
          <w:szCs w:val="32"/>
        </w:rPr>
        <w:t>含车辆</w:t>
      </w:r>
      <w:proofErr w:type="gramEnd"/>
      <w:r>
        <w:rPr>
          <w:color w:val="0D0D0D"/>
          <w:szCs w:val="32"/>
        </w:rPr>
        <w:t>购置税）</w:t>
      </w:r>
      <w:r>
        <w:rPr>
          <w:color w:val="0D0D0D"/>
          <w:szCs w:val="32"/>
        </w:rPr>
        <w:t>；</w:t>
      </w:r>
      <w:r>
        <w:rPr>
          <w:color w:val="0D0D0D"/>
          <w:szCs w:val="32"/>
        </w:rPr>
        <w:t>公务用车运行维护费反映单位按规定保留的公务用车燃料费、维修费、过路过桥费</w:t>
      </w:r>
      <w:r>
        <w:rPr>
          <w:color w:val="0D0D0D"/>
          <w:szCs w:val="32"/>
        </w:rPr>
        <w:t>、保险费、安全奖励费用等支出；公务接待</w:t>
      </w:r>
      <w:proofErr w:type="gramStart"/>
      <w:r>
        <w:rPr>
          <w:color w:val="0D0D0D"/>
          <w:szCs w:val="32"/>
        </w:rPr>
        <w:t>费反映</w:t>
      </w:r>
      <w:proofErr w:type="gramEnd"/>
      <w:r>
        <w:rPr>
          <w:color w:val="0D0D0D"/>
          <w:szCs w:val="32"/>
        </w:rPr>
        <w:t>单位按规定开支的各类公务接待（含外宾接待）支出。</w:t>
      </w:r>
    </w:p>
    <w:p w:rsidR="0040423B" w:rsidRDefault="006A0E64">
      <w:pPr>
        <w:adjustRightInd w:val="0"/>
        <w:snapToGrid w:val="0"/>
        <w:spacing w:line="600" w:lineRule="exact"/>
        <w:ind w:firstLineChars="200" w:firstLine="640"/>
        <w:rPr>
          <w:color w:val="0D0D0D"/>
          <w:szCs w:val="32"/>
        </w:rPr>
      </w:pPr>
      <w:r>
        <w:rPr>
          <w:color w:val="0D0D0D"/>
          <w:szCs w:val="32"/>
        </w:rPr>
        <w:t>（十二）机关运行经费：为保障行政单位（含参照公务员法</w:t>
      </w:r>
      <w:r>
        <w:rPr>
          <w:color w:val="0D0D0D"/>
          <w:szCs w:val="32"/>
        </w:rPr>
        <w:lastRenderedPageBreak/>
        <w:t>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rsidR="0040423B" w:rsidRDefault="006A0E64">
      <w:pPr>
        <w:adjustRightInd w:val="0"/>
        <w:snapToGrid w:val="0"/>
        <w:spacing w:line="600" w:lineRule="exact"/>
        <w:ind w:firstLineChars="200" w:firstLine="640"/>
        <w:rPr>
          <w:color w:val="0D0D0D"/>
          <w:szCs w:val="32"/>
        </w:rPr>
      </w:pPr>
      <w:r>
        <w:rPr>
          <w:color w:val="0D0D0D"/>
          <w:szCs w:val="32"/>
        </w:rPr>
        <w:t>（十三）工资福利支出（支出经济分类科目类级）：反映单位开支的在职职工和编制</w:t>
      </w:r>
      <w:proofErr w:type="gramStart"/>
      <w:r>
        <w:rPr>
          <w:color w:val="0D0D0D"/>
          <w:szCs w:val="32"/>
        </w:rPr>
        <w:t>外长期</w:t>
      </w:r>
      <w:proofErr w:type="gramEnd"/>
      <w:r>
        <w:rPr>
          <w:color w:val="0D0D0D"/>
          <w:szCs w:val="32"/>
        </w:rPr>
        <w:t>聘用人员的各类劳动报酬，以及为上述人员缴纳的各项社会保险费等。</w:t>
      </w:r>
    </w:p>
    <w:p w:rsidR="0040423B" w:rsidRDefault="006A0E64">
      <w:pPr>
        <w:adjustRightInd w:val="0"/>
        <w:snapToGrid w:val="0"/>
        <w:spacing w:line="600" w:lineRule="exact"/>
        <w:ind w:firstLineChars="200" w:firstLine="640"/>
        <w:rPr>
          <w:color w:val="0D0D0D"/>
          <w:szCs w:val="32"/>
        </w:rPr>
      </w:pPr>
      <w:r>
        <w:rPr>
          <w:color w:val="0D0D0D"/>
          <w:szCs w:val="32"/>
        </w:rPr>
        <w:t>（十四）</w:t>
      </w:r>
      <w:r>
        <w:rPr>
          <w:color w:val="0D0D0D"/>
          <w:szCs w:val="32"/>
        </w:rPr>
        <w:t>商品和服务支出（支出经济分类科目类级）：反映单位购买商品和服务的支出（不包括用于购置固定资产的支出、战略性和应急储备支出）。</w:t>
      </w:r>
    </w:p>
    <w:p w:rsidR="0040423B" w:rsidRDefault="006A0E64">
      <w:pPr>
        <w:adjustRightInd w:val="0"/>
        <w:snapToGrid w:val="0"/>
        <w:spacing w:line="600" w:lineRule="exact"/>
        <w:ind w:firstLineChars="200" w:firstLine="640"/>
        <w:rPr>
          <w:color w:val="0D0D0D"/>
          <w:szCs w:val="32"/>
        </w:rPr>
      </w:pPr>
      <w:r>
        <w:rPr>
          <w:color w:val="0D0D0D"/>
          <w:szCs w:val="32"/>
        </w:rPr>
        <w:t>（十五）对个人和家庭的补助（支出经济分类科目类级）：反映用于对个人和家庭的补助支出。</w:t>
      </w:r>
    </w:p>
    <w:p w:rsidR="0040423B" w:rsidRDefault="006A0E64">
      <w:pPr>
        <w:adjustRightInd w:val="0"/>
        <w:snapToGrid w:val="0"/>
        <w:spacing w:line="600" w:lineRule="exact"/>
        <w:ind w:firstLineChars="200" w:firstLine="640"/>
        <w:rPr>
          <w:color w:val="0D0D0D"/>
          <w:szCs w:val="32"/>
        </w:rPr>
      </w:pPr>
      <w:r>
        <w:rPr>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rsidR="0040423B" w:rsidRDefault="0040423B">
      <w:pPr>
        <w:adjustRightInd w:val="0"/>
        <w:snapToGrid w:val="0"/>
        <w:spacing w:line="600" w:lineRule="exact"/>
        <w:ind w:firstLineChars="200" w:firstLine="640"/>
        <w:rPr>
          <w:color w:val="0D0D0D"/>
        </w:rPr>
      </w:pPr>
    </w:p>
    <w:p w:rsidR="0040423B" w:rsidRDefault="006A0E64">
      <w:pPr>
        <w:spacing w:line="600" w:lineRule="exact"/>
        <w:ind w:firstLineChars="200" w:firstLine="640"/>
        <w:rPr>
          <w:color w:val="0D0D0D"/>
        </w:rPr>
      </w:pPr>
      <w:r>
        <w:rPr>
          <w:color w:val="0D0D0D"/>
        </w:rPr>
        <w:t>部门预算公开联系人：</w:t>
      </w:r>
      <w:r>
        <w:rPr>
          <w:rFonts w:hint="eastAsia"/>
          <w:color w:val="0D0D0D"/>
        </w:rPr>
        <w:t>朱成萍</w:t>
      </w:r>
      <w:r w:rsidR="00072665">
        <w:rPr>
          <w:rFonts w:hint="eastAsia"/>
        </w:rPr>
        <w:t>，</w:t>
      </w:r>
      <w:bookmarkStart w:id="0" w:name="_GoBack"/>
      <w:bookmarkEnd w:id="0"/>
      <w:r>
        <w:t>联系方式：</w:t>
      </w:r>
      <w:r>
        <w:rPr>
          <w:szCs w:val="32"/>
        </w:rPr>
        <w:t>023</w:t>
      </w:r>
      <w:r>
        <w:t>-</w:t>
      </w:r>
      <w:r>
        <w:rPr>
          <w:szCs w:val="32"/>
        </w:rPr>
        <w:t>65707445</w:t>
      </w:r>
      <w:r>
        <w:t xml:space="preserve"> </w:t>
      </w:r>
    </w:p>
    <w:p w:rsidR="0040423B" w:rsidRDefault="0040423B"/>
    <w:sectPr w:rsidR="0040423B">
      <w:footerReference w:type="even" r:id="rId8"/>
      <w:footerReference w:type="default" r:id="rId9"/>
      <w:pgSz w:w="11906" w:h="16838"/>
      <w:pgMar w:top="2098" w:right="1531" w:bottom="1701" w:left="1531" w:header="851" w:footer="1474" w:gutter="0"/>
      <w:cols w:space="720"/>
      <w:docGrid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E64" w:rsidRDefault="006A0E64">
      <w:r>
        <w:separator/>
      </w:r>
    </w:p>
  </w:endnote>
  <w:endnote w:type="continuationSeparator" w:id="0">
    <w:p w:rsidR="006A0E64" w:rsidRDefault="006A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3B" w:rsidRDefault="006A0E64">
    <w:pPr>
      <w:pStyle w:val="a4"/>
      <w:framePr w:wrap="around" w:vAnchor="text" w:hAnchor="margin" w:xAlign="outside" w:y="1"/>
      <w:ind w:leftChars="100" w:left="320"/>
      <w:rPr>
        <w:rStyle w:val="a5"/>
        <w:rFonts w:ascii="宋体" w:eastAsia="宋体" w:hAnsi="宋体"/>
        <w:sz w:val="28"/>
        <w:szCs w:val="28"/>
      </w:rPr>
    </w:pPr>
    <w:r>
      <w:rPr>
        <w:rStyle w:val="a5"/>
        <w:rFonts w:ascii="宋体" w:eastAsia="宋体" w:hAnsi="宋体" w:hint="eastAsia"/>
        <w:sz w:val="28"/>
        <w:szCs w:val="28"/>
      </w:rPr>
      <w:t>—</w:t>
    </w:r>
    <w:r>
      <w:rPr>
        <w:rStyle w:val="a5"/>
        <w:rFonts w:ascii="宋体" w:eastAsia="宋体" w:hAnsi="宋体" w:hint="eastAsia"/>
        <w:sz w:val="28"/>
        <w:szCs w:val="28"/>
      </w:rPr>
      <w:t xml:space="preserve"> </w:t>
    </w:r>
    <w:r>
      <w:rPr>
        <w:rStyle w:val="a5"/>
        <w:rFonts w:ascii="宋体" w:eastAsia="宋体" w:hAnsi="宋体"/>
        <w:sz w:val="28"/>
        <w:szCs w:val="28"/>
      </w:rPr>
      <w:fldChar w:fldCharType="begin"/>
    </w:r>
    <w:r>
      <w:rPr>
        <w:rStyle w:val="a5"/>
        <w:rFonts w:ascii="宋体" w:eastAsia="宋体" w:hAnsi="宋体"/>
        <w:sz w:val="28"/>
        <w:szCs w:val="28"/>
      </w:rPr>
      <w:instrText xml:space="preserve">PAGE  </w:instrText>
    </w:r>
    <w:r>
      <w:rPr>
        <w:rStyle w:val="a5"/>
        <w:rFonts w:ascii="宋体" w:eastAsia="宋体" w:hAnsi="宋体"/>
        <w:sz w:val="28"/>
        <w:szCs w:val="28"/>
      </w:rPr>
      <w:fldChar w:fldCharType="separate"/>
    </w:r>
    <w:r>
      <w:rPr>
        <w:rStyle w:val="a5"/>
        <w:rFonts w:ascii="宋体" w:eastAsia="宋体" w:hAnsi="宋体"/>
        <w:sz w:val="28"/>
        <w:szCs w:val="28"/>
      </w:rPr>
      <w:t>10</w:t>
    </w:r>
    <w:r>
      <w:rPr>
        <w:rStyle w:val="a5"/>
        <w:rFonts w:ascii="宋体" w:eastAsia="宋体" w:hAnsi="宋体"/>
        <w:sz w:val="28"/>
        <w:szCs w:val="28"/>
      </w:rPr>
      <w:fldChar w:fldCharType="end"/>
    </w:r>
    <w:r>
      <w:rPr>
        <w:rStyle w:val="a5"/>
        <w:rFonts w:ascii="宋体" w:eastAsia="宋体" w:hAnsi="宋体" w:hint="eastAsia"/>
        <w:sz w:val="28"/>
        <w:szCs w:val="28"/>
      </w:rPr>
      <w:t xml:space="preserve"> </w:t>
    </w:r>
    <w:r>
      <w:rPr>
        <w:rStyle w:val="a5"/>
        <w:rFonts w:ascii="宋体" w:eastAsia="宋体" w:hAnsi="宋体" w:hint="eastAsia"/>
        <w:sz w:val="28"/>
        <w:szCs w:val="28"/>
      </w:rPr>
      <w:t>—</w:t>
    </w:r>
  </w:p>
  <w:p w:rsidR="0040423B" w:rsidRDefault="0040423B">
    <w:pPr>
      <w:pStyle w:val="a4"/>
      <w:framePr w:wrap="around" w:vAnchor="text" w:hAnchor="margin" w:xAlign="outside" w:y="1"/>
      <w:ind w:leftChars="200" w:left="640" w:rightChars="200" w:right="640" w:firstLine="360"/>
      <w:rPr>
        <w:rStyle w:val="a5"/>
        <w:rFonts w:ascii="宋体" w:eastAsia="宋体" w:hAnsi="宋体"/>
        <w:sz w:val="28"/>
        <w:szCs w:val="28"/>
      </w:rPr>
    </w:pPr>
  </w:p>
  <w:p w:rsidR="0040423B" w:rsidRDefault="0040423B">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3B" w:rsidRDefault="006A0E64">
    <w:pPr>
      <w:pStyle w:val="a4"/>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0423B" w:rsidRDefault="006A0E64">
                          <w:pPr>
                            <w:pStyle w:val="a4"/>
                            <w:ind w:leftChars="200" w:left="640" w:rightChars="200" w:right="640"/>
                            <w:rPr>
                              <w:rStyle w:val="a5"/>
                              <w:rFonts w:ascii="宋体" w:eastAsia="宋体" w:hAnsi="宋体"/>
                              <w:sz w:val="28"/>
                              <w:szCs w:val="28"/>
                            </w:rPr>
                          </w:pPr>
                          <w:r>
                            <w:rPr>
                              <w:rStyle w:val="a5"/>
                              <w:rFonts w:ascii="宋体" w:eastAsia="宋体" w:hAnsi="宋体" w:hint="eastAsia"/>
                              <w:sz w:val="28"/>
                              <w:szCs w:val="28"/>
                            </w:rPr>
                            <w:t>—</w:t>
                          </w:r>
                          <w:r>
                            <w:rPr>
                              <w:rStyle w:val="a5"/>
                              <w:rFonts w:ascii="宋体" w:eastAsia="宋体" w:hAnsi="宋体" w:hint="eastAsia"/>
                              <w:sz w:val="28"/>
                              <w:szCs w:val="28"/>
                            </w:rPr>
                            <w:t xml:space="preserve"> </w:t>
                          </w:r>
                          <w:r>
                            <w:rPr>
                              <w:rStyle w:val="a5"/>
                              <w:rFonts w:eastAsia="宋体"/>
                              <w:sz w:val="28"/>
                              <w:szCs w:val="28"/>
                            </w:rPr>
                            <w:fldChar w:fldCharType="begin"/>
                          </w:r>
                          <w:r>
                            <w:rPr>
                              <w:rStyle w:val="a5"/>
                              <w:rFonts w:eastAsia="宋体"/>
                              <w:sz w:val="28"/>
                              <w:szCs w:val="28"/>
                            </w:rPr>
                            <w:instrText xml:space="preserve">PAGE  </w:instrText>
                          </w:r>
                          <w:r>
                            <w:rPr>
                              <w:rStyle w:val="a5"/>
                              <w:rFonts w:eastAsia="宋体"/>
                              <w:sz w:val="28"/>
                              <w:szCs w:val="28"/>
                            </w:rPr>
                            <w:fldChar w:fldCharType="separate"/>
                          </w:r>
                          <w:r w:rsidR="00072665">
                            <w:rPr>
                              <w:rStyle w:val="a5"/>
                              <w:rFonts w:eastAsia="宋体"/>
                              <w:noProof/>
                              <w:sz w:val="28"/>
                              <w:szCs w:val="28"/>
                            </w:rPr>
                            <w:t>6</w:t>
                          </w:r>
                          <w:r>
                            <w:rPr>
                              <w:rStyle w:val="a5"/>
                              <w:rFonts w:eastAsia="宋体"/>
                              <w:sz w:val="28"/>
                              <w:szCs w:val="28"/>
                            </w:rPr>
                            <w:fldChar w:fldCharType="end"/>
                          </w:r>
                          <w:r>
                            <w:rPr>
                              <w:rStyle w:val="a5"/>
                              <w:rFonts w:ascii="宋体" w:eastAsia="宋体" w:hAnsi="宋体" w:hint="eastAsia"/>
                              <w:sz w:val="28"/>
                              <w:szCs w:val="28"/>
                            </w:rPr>
                            <w:t xml:space="preserve"> </w:t>
                          </w:r>
                          <w:r>
                            <w:rPr>
                              <w:rStyle w:val="a5"/>
                              <w:rFonts w:ascii="宋体" w:eastAsia="宋体" w:hAnsi="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40423B" w:rsidRDefault="006A0E64">
                    <w:pPr>
                      <w:pStyle w:val="a4"/>
                      <w:ind w:leftChars="200" w:left="640" w:rightChars="200" w:right="640"/>
                      <w:rPr>
                        <w:rStyle w:val="a5"/>
                        <w:rFonts w:ascii="宋体" w:eastAsia="宋体" w:hAnsi="宋体"/>
                        <w:sz w:val="28"/>
                        <w:szCs w:val="28"/>
                      </w:rPr>
                    </w:pPr>
                    <w:r>
                      <w:rPr>
                        <w:rStyle w:val="a5"/>
                        <w:rFonts w:ascii="宋体" w:eastAsia="宋体" w:hAnsi="宋体" w:hint="eastAsia"/>
                        <w:sz w:val="28"/>
                        <w:szCs w:val="28"/>
                      </w:rPr>
                      <w:t>—</w:t>
                    </w:r>
                    <w:r>
                      <w:rPr>
                        <w:rStyle w:val="a5"/>
                        <w:rFonts w:ascii="宋体" w:eastAsia="宋体" w:hAnsi="宋体" w:hint="eastAsia"/>
                        <w:sz w:val="28"/>
                        <w:szCs w:val="28"/>
                      </w:rPr>
                      <w:t xml:space="preserve"> </w:t>
                    </w:r>
                    <w:r>
                      <w:rPr>
                        <w:rStyle w:val="a5"/>
                        <w:rFonts w:eastAsia="宋体"/>
                        <w:sz w:val="28"/>
                        <w:szCs w:val="28"/>
                      </w:rPr>
                      <w:fldChar w:fldCharType="begin"/>
                    </w:r>
                    <w:r>
                      <w:rPr>
                        <w:rStyle w:val="a5"/>
                        <w:rFonts w:eastAsia="宋体"/>
                        <w:sz w:val="28"/>
                        <w:szCs w:val="28"/>
                      </w:rPr>
                      <w:instrText xml:space="preserve">PAGE  </w:instrText>
                    </w:r>
                    <w:r>
                      <w:rPr>
                        <w:rStyle w:val="a5"/>
                        <w:rFonts w:eastAsia="宋体"/>
                        <w:sz w:val="28"/>
                        <w:szCs w:val="28"/>
                      </w:rPr>
                      <w:fldChar w:fldCharType="separate"/>
                    </w:r>
                    <w:r w:rsidR="00072665">
                      <w:rPr>
                        <w:rStyle w:val="a5"/>
                        <w:rFonts w:eastAsia="宋体"/>
                        <w:noProof/>
                        <w:sz w:val="28"/>
                        <w:szCs w:val="28"/>
                      </w:rPr>
                      <w:t>6</w:t>
                    </w:r>
                    <w:r>
                      <w:rPr>
                        <w:rStyle w:val="a5"/>
                        <w:rFonts w:eastAsia="宋体"/>
                        <w:sz w:val="28"/>
                        <w:szCs w:val="28"/>
                      </w:rPr>
                      <w:fldChar w:fldCharType="end"/>
                    </w:r>
                    <w:r>
                      <w:rPr>
                        <w:rStyle w:val="a5"/>
                        <w:rFonts w:ascii="宋体" w:eastAsia="宋体" w:hAnsi="宋体" w:hint="eastAsia"/>
                        <w:sz w:val="28"/>
                        <w:szCs w:val="28"/>
                      </w:rPr>
                      <w:t xml:space="preserve"> </w:t>
                    </w:r>
                    <w:r>
                      <w:rPr>
                        <w:rStyle w:val="a5"/>
                        <w:rFonts w:ascii="宋体" w:eastAsia="宋体" w:hAnsi="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E64" w:rsidRDefault="006A0E64">
      <w:r>
        <w:separator/>
      </w:r>
    </w:p>
  </w:footnote>
  <w:footnote w:type="continuationSeparator" w:id="0">
    <w:p w:rsidR="006A0E64" w:rsidRDefault="006A0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A164F"/>
    <w:rsid w:val="F67F358B"/>
    <w:rsid w:val="F7973EF1"/>
    <w:rsid w:val="F7F5CDB7"/>
    <w:rsid w:val="F9FF8246"/>
    <w:rsid w:val="FBF5DC41"/>
    <w:rsid w:val="FD51FE74"/>
    <w:rsid w:val="FEFE18F6"/>
    <w:rsid w:val="FEFEF28C"/>
    <w:rsid w:val="FFBF919C"/>
    <w:rsid w:val="FFF5D7F1"/>
    <w:rsid w:val="00072665"/>
    <w:rsid w:val="0040423B"/>
    <w:rsid w:val="006A0E64"/>
    <w:rsid w:val="029F2C5A"/>
    <w:rsid w:val="15FE3A0D"/>
    <w:rsid w:val="3C65F752"/>
    <w:rsid w:val="43B3AD32"/>
    <w:rsid w:val="47BFE9A5"/>
    <w:rsid w:val="4F8A164F"/>
    <w:rsid w:val="58BFE473"/>
    <w:rsid w:val="5DFE4154"/>
    <w:rsid w:val="65DD9F43"/>
    <w:rsid w:val="65DF535E"/>
    <w:rsid w:val="6EFFDC35"/>
    <w:rsid w:val="6F391C57"/>
    <w:rsid w:val="6F7E37BE"/>
    <w:rsid w:val="6F7FF4FF"/>
    <w:rsid w:val="6FAAB301"/>
    <w:rsid w:val="72D64787"/>
    <w:rsid w:val="73FD0AFA"/>
    <w:rsid w:val="7717EAF3"/>
    <w:rsid w:val="7BEFF1B1"/>
    <w:rsid w:val="7D7EF681"/>
    <w:rsid w:val="7F1D4B71"/>
    <w:rsid w:val="7FDF50D2"/>
    <w:rsid w:val="7FEB6F61"/>
    <w:rsid w:val="8BF64589"/>
    <w:rsid w:val="AE3F1AE8"/>
    <w:rsid w:val="BFF5CB8E"/>
    <w:rsid w:val="CBD7A954"/>
    <w:rsid w:val="DF6B69D7"/>
    <w:rsid w:val="E57B6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able of authorities"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style>
  <w:style w:type="paragraph" w:styleId="a4">
    <w:name w:val="footer"/>
    <w:basedOn w:val="a"/>
    <w:qFormat/>
    <w:pPr>
      <w:tabs>
        <w:tab w:val="center" w:pos="4153"/>
        <w:tab w:val="right" w:pos="8306"/>
      </w:tabs>
      <w:snapToGrid w:val="0"/>
      <w:jc w:val="left"/>
    </w:pPr>
    <w:rPr>
      <w:sz w:val="18"/>
    </w:rPr>
  </w:style>
  <w:style w:type="character" w:styleId="a5">
    <w:name w:val="page number"/>
    <w:qFormat/>
  </w:style>
  <w:style w:type="paragraph" w:customStyle="1" w:styleId="-1">
    <w:name w:val="正文-公1"/>
    <w:basedOn w:val="NewNewNewNewNewNewNewNewNewNewNewNewNewNewNewNewNewNewNewNewNewNewNewNewNewNewNewNewNewNewNewNewNewNewNewNewNewNewNewNewNewNewNewNewNewNewNewNewNewNewNewNewNewNewNewNewNewNewNewNewNewNewNe"/>
    <w:next w:val="a"/>
    <w:qFormat/>
    <w:pPr>
      <w:ind w:firstLineChars="200" w:firstLine="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jc w:val="both"/>
    </w:pPr>
    <w:rPr>
      <w:kern w:val="2"/>
      <w:sz w:val="21"/>
    </w:rPr>
  </w:style>
  <w:style w:type="paragraph" w:styleId="a6">
    <w:name w:val="List Paragraph"/>
    <w:basedOn w:val="a"/>
    <w:uiPriority w:val="34"/>
    <w:qFormat/>
    <w:pPr>
      <w:ind w:firstLineChars="200" w:firstLine="420"/>
    </w:pPr>
    <w:rPr>
      <w:rFonts w:ascii="仿宋" w:eastAsia="仿宋" w:hAnsi="仿宋"/>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able of authorities"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style>
  <w:style w:type="paragraph" w:styleId="a4">
    <w:name w:val="footer"/>
    <w:basedOn w:val="a"/>
    <w:qFormat/>
    <w:pPr>
      <w:tabs>
        <w:tab w:val="center" w:pos="4153"/>
        <w:tab w:val="right" w:pos="8306"/>
      </w:tabs>
      <w:snapToGrid w:val="0"/>
      <w:jc w:val="left"/>
    </w:pPr>
    <w:rPr>
      <w:sz w:val="18"/>
    </w:rPr>
  </w:style>
  <w:style w:type="character" w:styleId="a5">
    <w:name w:val="page number"/>
    <w:qFormat/>
  </w:style>
  <w:style w:type="paragraph" w:customStyle="1" w:styleId="-1">
    <w:name w:val="正文-公1"/>
    <w:basedOn w:val="NewNewNewNewNewNewNewNewNewNewNewNewNewNewNewNewNewNewNewNewNewNewNewNewNewNewNewNewNewNewNewNewNewNewNewNewNewNewNewNewNewNewNewNewNewNewNewNewNewNewNewNewNewNewNewNewNewNewNewNewNewNewNe"/>
    <w:next w:val="a"/>
    <w:qFormat/>
    <w:pPr>
      <w:ind w:firstLineChars="200" w:firstLine="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jc w:val="both"/>
    </w:pPr>
    <w:rPr>
      <w:kern w:val="2"/>
      <w:sz w:val="21"/>
    </w:rPr>
  </w:style>
  <w:style w:type="paragraph" w:styleId="a6">
    <w:name w:val="List Paragraph"/>
    <w:basedOn w:val="a"/>
    <w:uiPriority w:val="34"/>
    <w:qFormat/>
    <w:pPr>
      <w:ind w:firstLineChars="200" w:firstLine="420"/>
    </w:pPr>
    <w:rPr>
      <w:rFonts w:ascii="仿宋" w:eastAsia="仿宋" w:hAnsi="仿宋"/>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443</Words>
  <Characters>2529</Characters>
  <Application>Microsoft Office Word</Application>
  <DocSecurity>0</DocSecurity>
  <Lines>21</Lines>
  <Paragraphs>5</Paragraphs>
  <ScaleCrop>false</ScaleCrop>
  <Company>Microsoft</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bear</cp:lastModifiedBy>
  <cp:revision>3</cp:revision>
  <cp:lastPrinted>2026-04-07T11:39:00Z</cp:lastPrinted>
  <dcterms:created xsi:type="dcterms:W3CDTF">2026-04-02T02:21:00Z</dcterms:created>
  <dcterms:modified xsi:type="dcterms:W3CDTF">2026-05-11T09:18:00Z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KSOTemplateDocerSaveRecord">
    <vt:lpwstr>eyJoZGlkIjoiNDA4ZjNjYmIwY2NkNzc1ZDQzNzk5ZGI3YmJmZTYxMGUiLCJ1c2VySWQiOiI2MjIyOTE3MzIifQ==</vt:lpwstr>
  </property>
  <property fmtid="{D5CDD505-2E9C-101B-9397-08002B2CF9AE}" pid="4" name="ICV">
    <vt:lpwstr>27D5E030585C0CCE1B30CA6980311D3D_43</vt:lpwstr>
  </property>
</Properties>
</file>