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12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color w:val="C00000"/>
          <w:sz w:val="44"/>
          <w:szCs w:val="44"/>
        </w:rPr>
      </w:pPr>
      <w:bookmarkStart w:id="0" w:name="_GoBack"/>
      <w:bookmarkEnd w:id="0"/>
      <w:r>
        <w:rPr>
          <w:rFonts w:hint="default" w:ascii="Times New Roman" w:hAnsi="Times New Roman" w:eastAsia="方正小标宋_GBK" w:cs="Times New Roman"/>
          <w:sz w:val="44"/>
          <w:szCs w:val="44"/>
          <w:lang w:val="en-US" w:eastAsia="zh-CN"/>
        </w:rPr>
        <w:t>白市驿镇</w:t>
      </w: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14:paraId="54DE1B22">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黑体_GBK" w:cs="Times New Roman"/>
        </w:rPr>
      </w:pPr>
    </w:p>
    <w:p w14:paraId="4735AF6D">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22114F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（一）职能职责</w:t>
      </w:r>
    </w:p>
    <w:p w14:paraId="6287BE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部门现行的</w:t>
      </w:r>
      <w:r>
        <w:rPr>
          <w:rFonts w:hint="default" w:ascii="Times New Roman" w:hAnsi="Times New Roman" w:eastAsia="方正仿宋_GBK" w:cs="Times New Roman"/>
          <w:sz w:val="32"/>
        </w:rPr>
        <w:t>职能职责为：</w:t>
      </w:r>
    </w:p>
    <w:p w14:paraId="6A06AF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1.</w:t>
      </w:r>
      <w:r>
        <w:rPr>
          <w:rFonts w:hint="default" w:ascii="Times New Roman" w:hAnsi="Times New Roman" w:eastAsia="方正仿宋_GBK" w:cs="Times New Roman"/>
          <w:sz w:val="32"/>
        </w:rPr>
        <w:t>贯彻执行党和国家的路线、方针、政策、法律、法规；执行上级党组织的决议、决定，执行镇人民代表大会的各项决议。</w:t>
      </w:r>
    </w:p>
    <w:p w14:paraId="533195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2.</w:t>
      </w:r>
      <w:r>
        <w:rPr>
          <w:rFonts w:hint="default" w:ascii="Times New Roman" w:hAnsi="Times New Roman" w:eastAsia="方正仿宋_GBK" w:cs="Times New Roman"/>
          <w:sz w:val="32"/>
        </w:rPr>
        <w:t>制定并实施镇经济和社会发展规划、年度计划和预算；抓好本辖区内经济和社会发展的各项工作，并向本级人民代表大会报告工作。</w:t>
      </w:r>
    </w:p>
    <w:p w14:paraId="39E679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3.</w:t>
      </w:r>
      <w:r>
        <w:rPr>
          <w:rFonts w:hint="default" w:ascii="Times New Roman" w:hAnsi="Times New Roman" w:eastAsia="方正仿宋_GBK" w:cs="Times New Roman"/>
          <w:sz w:val="32"/>
        </w:rPr>
        <w:t>管理本辖区内的经济、教育、科学、文化、体育、规划建设、生态环境、财政、民政、信访、司法、卫生健康、社会治安、安全生产、综合治理、交通安全、社会保障等工作。</w:t>
      </w:r>
    </w:p>
    <w:p w14:paraId="52F329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4.</w:t>
      </w:r>
      <w:r>
        <w:rPr>
          <w:rFonts w:hint="default" w:ascii="Times New Roman" w:hAnsi="Times New Roman" w:eastAsia="方正仿宋_GBK" w:cs="Times New Roman"/>
          <w:sz w:val="32"/>
        </w:rPr>
        <w:t>加强镇财政的监督和管理，按计划、预算管理镇财政收入和支出，执行国家财政、财税工作的法律、政策，保证国家财政收入的完成。</w:t>
      </w:r>
    </w:p>
    <w:p w14:paraId="4A1BA7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5.</w:t>
      </w:r>
      <w:r>
        <w:rPr>
          <w:rFonts w:hint="default" w:ascii="Times New Roman" w:hAnsi="Times New Roman" w:eastAsia="方正仿宋_GBK" w:cs="Times New Roman"/>
          <w:sz w:val="32"/>
        </w:rPr>
        <w:t>指导、支持村（社区）工作，帮助其进行组织、制度和业务建设，促进村（社区）民主自治。</w:t>
      </w:r>
    </w:p>
    <w:p w14:paraId="6758F1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rPr>
      </w:pPr>
      <w:r>
        <w:rPr>
          <w:rFonts w:hint="eastAsia" w:cs="Times New Roman"/>
          <w:sz w:val="32"/>
          <w:lang w:val="en-US" w:eastAsia="zh-CN"/>
        </w:rPr>
        <w:t>6.</w:t>
      </w:r>
      <w:r>
        <w:rPr>
          <w:rFonts w:hint="default" w:ascii="Times New Roman" w:hAnsi="Times New Roman" w:eastAsia="方正仿宋_GBK" w:cs="Times New Roman"/>
          <w:sz w:val="32"/>
        </w:rPr>
        <w:t>承办管委会交办的其他工作。</w:t>
      </w:r>
    </w:p>
    <w:p w14:paraId="5FE7C03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sz w:val="32"/>
        </w:rPr>
        <w:t>（二）单位构成</w:t>
      </w:r>
    </w:p>
    <w:p w14:paraId="50329E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镇内设综合办事机构</w:t>
      </w:r>
      <w:r>
        <w:rPr>
          <w:rFonts w:hint="eastAsia" w:cs="Times New Roman"/>
          <w:sz w:val="32"/>
          <w:lang w:val="en-US" w:eastAsia="zh-CN"/>
        </w:rPr>
        <w:t>5</w:t>
      </w:r>
      <w:r>
        <w:rPr>
          <w:rFonts w:hint="default" w:ascii="Times New Roman" w:hAnsi="Times New Roman" w:eastAsia="方正仿宋_GBK" w:cs="Times New Roman"/>
          <w:sz w:val="32"/>
        </w:rPr>
        <w:t>个：</w:t>
      </w:r>
      <w:r>
        <w:rPr>
          <w:rFonts w:hint="eastAsia" w:cs="Times New Roman"/>
          <w:sz w:val="32"/>
          <w:lang w:val="en-US" w:eastAsia="zh-CN"/>
        </w:rPr>
        <w:t>基层治理综合指挥室、党的建设办公室、经济发展办公室、民生服务办公室、平安法治办公室</w:t>
      </w:r>
      <w:r>
        <w:rPr>
          <w:rFonts w:hint="default" w:ascii="Times New Roman" w:hAnsi="Times New Roman" w:eastAsia="方正仿宋_GBK" w:cs="Times New Roman"/>
          <w:sz w:val="32"/>
        </w:rPr>
        <w:t>；事业单位</w:t>
      </w:r>
      <w:r>
        <w:rPr>
          <w:rFonts w:hint="eastAsia" w:cs="Times New Roman"/>
          <w:sz w:val="32"/>
          <w:lang w:val="en-US" w:eastAsia="zh-CN"/>
        </w:rPr>
        <w:t>5</w:t>
      </w:r>
      <w:r>
        <w:rPr>
          <w:rFonts w:hint="default" w:ascii="Times New Roman" w:hAnsi="Times New Roman" w:eastAsia="方正仿宋_GBK" w:cs="Times New Roman"/>
          <w:sz w:val="32"/>
        </w:rPr>
        <w:t>个：</w:t>
      </w:r>
      <w:r>
        <w:rPr>
          <w:rFonts w:hint="eastAsia"/>
        </w:rPr>
        <w:t>新时代文明实践服务中心</w:t>
      </w:r>
      <w:r>
        <w:rPr>
          <w:rFonts w:hint="eastAsia"/>
          <w:lang w:eastAsia="zh-CN"/>
        </w:rPr>
        <w:t>、</w:t>
      </w:r>
      <w:r>
        <w:rPr>
          <w:rFonts w:hint="eastAsia"/>
        </w:rPr>
        <w:t>产业发展服务中心</w:t>
      </w:r>
      <w:r>
        <w:rPr>
          <w:rFonts w:hint="eastAsia"/>
          <w:lang w:eastAsia="zh-CN"/>
        </w:rPr>
        <w:t>、</w:t>
      </w:r>
      <w:r>
        <w:rPr>
          <w:rFonts w:hint="eastAsia"/>
          <w:lang w:val="en-US" w:eastAsia="zh-CN"/>
        </w:rPr>
        <w:t>便</w:t>
      </w:r>
      <w:r>
        <w:rPr>
          <w:rFonts w:hint="eastAsia"/>
        </w:rPr>
        <w:t>民服务中心（退役军人服务站）</w:t>
      </w:r>
      <w:r>
        <w:rPr>
          <w:rFonts w:hint="eastAsia"/>
          <w:lang w:eastAsia="zh-CN"/>
        </w:rPr>
        <w:t>、</w:t>
      </w:r>
      <w:r>
        <w:rPr>
          <w:rFonts w:hint="eastAsia"/>
        </w:rPr>
        <w:t>村居事务服务中心</w:t>
      </w:r>
      <w:r>
        <w:rPr>
          <w:rFonts w:hint="eastAsia"/>
          <w:lang w:eastAsia="zh-CN"/>
        </w:rPr>
        <w:t>、</w:t>
      </w:r>
      <w:r>
        <w:rPr>
          <w:rFonts w:hint="eastAsia"/>
        </w:rPr>
        <w:t>综合行政执法大队</w:t>
      </w:r>
      <w:r>
        <w:rPr>
          <w:rFonts w:hint="default" w:ascii="Times New Roman" w:hAnsi="Times New Roman" w:eastAsia="方正仿宋_GBK" w:cs="Times New Roman"/>
          <w:sz w:val="32"/>
        </w:rPr>
        <w:t>。</w:t>
      </w:r>
    </w:p>
    <w:p w14:paraId="6A63FFD2">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rPr>
      </w:pPr>
      <w:r>
        <w:rPr>
          <w:rFonts w:hint="default" w:ascii="Times New Roman" w:hAnsi="Times New Roman" w:eastAsia="方正黑体_GBK" w:cs="Times New Roman"/>
        </w:rPr>
        <w:t>二、部门收支总体情况</w:t>
      </w:r>
    </w:p>
    <w:p w14:paraId="71F38C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highlight w:val="none"/>
          <w:lang w:eastAsia="zh-CN"/>
        </w:rPr>
      </w:pPr>
      <w:r>
        <w:rPr>
          <w:rFonts w:hint="default" w:ascii="Times New Roman" w:hAnsi="Times New Roman" w:cs="Times New Roman"/>
        </w:rPr>
        <w:t>（一）收入预算：202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6779.97</w:t>
      </w:r>
      <w:r>
        <w:rPr>
          <w:rFonts w:hint="default" w:ascii="Times New Roman" w:hAnsi="Times New Roman" w:cs="Times New Roman"/>
        </w:rPr>
        <w:t>万元，其中：一般公共预算拨款</w:t>
      </w:r>
      <w:r>
        <w:rPr>
          <w:rFonts w:hint="eastAsia" w:cs="Times New Roman"/>
          <w:lang w:val="en-US" w:eastAsia="zh-CN"/>
        </w:rPr>
        <w:t>6779.97</w:t>
      </w:r>
      <w:r>
        <w:rPr>
          <w:rFonts w:hint="default" w:ascii="Times New Roman" w:hAnsi="Times New Roman" w:cs="Times New Roman"/>
        </w:rPr>
        <w:t>万元，政府性基金预算拨款</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万元，事业收入</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万元，其他收入</w:t>
      </w:r>
      <w:r>
        <w:rPr>
          <w:rFonts w:hint="default" w:ascii="Times New Roman" w:hAnsi="Times New Roman" w:cs="Times New Roman"/>
          <w:lang w:val="en-US" w:eastAsia="zh-CN"/>
        </w:rPr>
        <w:t>0</w:t>
      </w:r>
      <w:r>
        <w:rPr>
          <w:rFonts w:hint="default" w:ascii="Times New Roman" w:hAnsi="Times New Roman" w:cs="Times New Roman"/>
        </w:rPr>
        <w:t>万元。收入较202</w:t>
      </w:r>
      <w:r>
        <w:rPr>
          <w:rFonts w:hint="eastAsia" w:cs="Times New Roman"/>
          <w:lang w:val="en-US" w:eastAsia="zh-CN"/>
        </w:rPr>
        <w:t>4</w:t>
      </w:r>
      <w:r>
        <w:rPr>
          <w:rFonts w:hint="default" w:ascii="Times New Roman" w:hAnsi="Times New Roman" w:cs="Times New Roman"/>
          <w:color w:val="auto"/>
        </w:rPr>
        <w:t>年</w:t>
      </w:r>
      <w:r>
        <w:rPr>
          <w:rFonts w:hint="eastAsia" w:cs="Times New Roman"/>
          <w:color w:val="auto"/>
          <w:lang w:eastAsia="zh-CN"/>
        </w:rPr>
        <w:t>减少</w:t>
      </w:r>
      <w:r>
        <w:rPr>
          <w:rFonts w:hint="eastAsia" w:cs="Times New Roman"/>
          <w:color w:val="auto"/>
          <w:lang w:val="en-US" w:eastAsia="zh-CN"/>
        </w:rPr>
        <w:t>358.37</w:t>
      </w:r>
      <w:r>
        <w:rPr>
          <w:rFonts w:hint="default" w:ascii="Times New Roman" w:hAnsi="Times New Roman" w:cs="Times New Roman"/>
          <w:color w:val="auto"/>
        </w:rPr>
        <w:t>万元，</w:t>
      </w:r>
      <w:r>
        <w:rPr>
          <w:rFonts w:hint="default" w:ascii="Times New Roman" w:hAnsi="Times New Roman" w:eastAsia="方正仿宋_GBK" w:cs="Times New Roman"/>
          <w:color w:val="auto"/>
          <w:sz w:val="32"/>
        </w:rPr>
        <w:t>主要原因是</w:t>
      </w:r>
      <w:r>
        <w:rPr>
          <w:rFonts w:hint="default" w:ascii="Times New Roman" w:hAnsi="Times New Roman" w:eastAsia="方正仿宋_GBK" w:cs="Times New Roman"/>
          <w:color w:val="auto"/>
          <w:sz w:val="32"/>
          <w:highlight w:val="none"/>
        </w:rPr>
        <w:t>缩减预算开支</w:t>
      </w:r>
      <w:r>
        <w:rPr>
          <w:rFonts w:hint="eastAsia" w:cs="Times New Roman"/>
          <w:color w:val="auto"/>
          <w:sz w:val="32"/>
          <w:highlight w:val="none"/>
          <w:lang w:eastAsia="zh-CN"/>
        </w:rPr>
        <w:t>。</w:t>
      </w:r>
    </w:p>
    <w:p w14:paraId="3AC8B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highlight w:val="none"/>
        </w:rPr>
        <w:t>（二）支出预算：202</w:t>
      </w:r>
      <w:r>
        <w:rPr>
          <w:rFonts w:hint="eastAsia" w:cs="Times New Roman"/>
          <w:highlight w:val="none"/>
          <w:lang w:val="en-US" w:eastAsia="zh-CN"/>
        </w:rPr>
        <w:t>5</w:t>
      </w:r>
      <w:r>
        <w:rPr>
          <w:rFonts w:hint="default" w:ascii="Times New Roman" w:hAnsi="Times New Roman" w:cs="Times New Roman"/>
          <w:highlight w:val="none"/>
        </w:rPr>
        <w:t>年年初预算数</w:t>
      </w:r>
      <w:r>
        <w:rPr>
          <w:rFonts w:hint="eastAsia" w:cs="Times New Roman"/>
          <w:lang w:val="en-US" w:eastAsia="zh-CN"/>
        </w:rPr>
        <w:t>6779.97</w:t>
      </w:r>
      <w:r>
        <w:rPr>
          <w:rFonts w:hint="default" w:ascii="Times New Roman" w:hAnsi="Times New Roman" w:cs="Times New Roman"/>
          <w:highlight w:val="none"/>
        </w:rPr>
        <w:t>万元，</w:t>
      </w:r>
      <w:r>
        <w:rPr>
          <w:rFonts w:hint="default" w:ascii="Times New Roman" w:hAnsi="Times New Roman" w:eastAsia="方正仿宋_GBK" w:cs="Times New Roman"/>
          <w:sz w:val="32"/>
          <w:highlight w:val="none"/>
        </w:rPr>
        <w:t>其中：</w:t>
      </w:r>
      <w:r>
        <w:rPr>
          <w:rFonts w:hint="default" w:ascii="Times New Roman" w:hAnsi="Times New Roman" w:eastAsia="方正仿宋_GBK" w:cs="Times New Roman"/>
          <w:sz w:val="32"/>
          <w:szCs w:val="32"/>
          <w:highlight w:val="none"/>
        </w:rPr>
        <w:t>一般公共服务支出</w:t>
      </w:r>
      <w:r>
        <w:rPr>
          <w:rFonts w:hint="default" w:ascii="Times New Roman" w:hAnsi="Times New Roman" w:cs="Times New Roman"/>
          <w:highlight w:val="none"/>
        </w:rPr>
        <w:t>预算</w:t>
      </w:r>
      <w:r>
        <w:rPr>
          <w:rFonts w:hint="eastAsia" w:cs="Times New Roman"/>
          <w:sz w:val="32"/>
          <w:szCs w:val="32"/>
          <w:highlight w:val="none"/>
          <w:lang w:val="en-US" w:eastAsia="zh-CN"/>
        </w:rPr>
        <w:t>3861.94</w:t>
      </w:r>
      <w:r>
        <w:rPr>
          <w:rFonts w:hint="default" w:ascii="Times New Roman" w:hAnsi="Times New Roman" w:eastAsia="方正仿宋_GBK" w:cs="Times New Roman"/>
          <w:sz w:val="32"/>
          <w:szCs w:val="32"/>
          <w:highlight w:val="none"/>
        </w:rPr>
        <w:t>万元，</w:t>
      </w:r>
      <w:r>
        <w:rPr>
          <w:rFonts w:hint="eastAsia" w:cs="Times New Roman"/>
          <w:sz w:val="32"/>
          <w:szCs w:val="32"/>
          <w:highlight w:val="none"/>
          <w:lang w:val="en-US" w:eastAsia="zh-CN"/>
        </w:rPr>
        <w:t>国防支出预算21.4万元，</w:t>
      </w:r>
      <w:r>
        <w:rPr>
          <w:rFonts w:hint="default" w:ascii="Times New Roman" w:hAnsi="Times New Roman" w:eastAsia="方正仿宋_GBK" w:cs="Times New Roman"/>
          <w:sz w:val="32"/>
          <w:szCs w:val="32"/>
          <w:highlight w:val="none"/>
        </w:rPr>
        <w:t>公共安全支出</w:t>
      </w:r>
      <w:r>
        <w:rPr>
          <w:rFonts w:hint="default" w:ascii="Times New Roman" w:hAnsi="Times New Roman" w:cs="Times New Roman"/>
          <w:highlight w:val="none"/>
        </w:rPr>
        <w:t>预算</w:t>
      </w:r>
      <w:r>
        <w:rPr>
          <w:rFonts w:hint="eastAsia" w:cs="Times New Roman"/>
          <w:sz w:val="32"/>
          <w:szCs w:val="32"/>
          <w:highlight w:val="none"/>
          <w:lang w:val="en-US" w:eastAsia="zh-CN"/>
        </w:rPr>
        <w:t>511.74</w:t>
      </w:r>
      <w:r>
        <w:rPr>
          <w:rFonts w:hint="default" w:ascii="Times New Roman" w:hAnsi="Times New Roman" w:eastAsia="方正仿宋_GBK" w:cs="Times New Roman"/>
          <w:sz w:val="32"/>
          <w:szCs w:val="32"/>
          <w:highlight w:val="none"/>
        </w:rPr>
        <w:t>万元，科学技术支出</w:t>
      </w:r>
      <w:r>
        <w:rPr>
          <w:rFonts w:hint="default" w:ascii="Times New Roman" w:hAnsi="Times New Roman" w:cs="Times New Roman"/>
          <w:highlight w:val="none"/>
        </w:rPr>
        <w:t>预算</w:t>
      </w:r>
      <w:r>
        <w:rPr>
          <w:rFonts w:hint="eastAsia" w:cs="Times New Roman"/>
          <w:sz w:val="32"/>
          <w:szCs w:val="32"/>
          <w:highlight w:val="none"/>
          <w:lang w:val="en-US" w:eastAsia="zh-CN"/>
        </w:rPr>
        <w:t>6.73</w:t>
      </w:r>
      <w:r>
        <w:rPr>
          <w:rFonts w:hint="default" w:ascii="Times New Roman" w:hAnsi="Times New Roman" w:eastAsia="方正仿宋_GBK" w:cs="Times New Roman"/>
          <w:sz w:val="32"/>
          <w:szCs w:val="32"/>
          <w:highlight w:val="none"/>
        </w:rPr>
        <w:t>万元，文化旅游体育与传媒支出</w:t>
      </w:r>
      <w:r>
        <w:rPr>
          <w:rFonts w:hint="default" w:ascii="Times New Roman" w:hAnsi="Times New Roman" w:cs="Times New Roman"/>
          <w:highlight w:val="none"/>
        </w:rPr>
        <w:t>预算</w:t>
      </w:r>
      <w:r>
        <w:rPr>
          <w:rFonts w:hint="eastAsia" w:cs="Times New Roman"/>
          <w:sz w:val="32"/>
          <w:szCs w:val="32"/>
          <w:highlight w:val="none"/>
          <w:lang w:val="en-US" w:eastAsia="zh-CN"/>
        </w:rPr>
        <w:t>45.5</w:t>
      </w:r>
      <w:r>
        <w:rPr>
          <w:rFonts w:hint="default" w:ascii="Times New Roman" w:hAnsi="Times New Roman" w:eastAsia="方正仿宋_GBK" w:cs="Times New Roman"/>
          <w:sz w:val="32"/>
          <w:szCs w:val="32"/>
          <w:highlight w:val="none"/>
        </w:rPr>
        <w:t>万元，社会保障和就业支出</w:t>
      </w:r>
      <w:r>
        <w:rPr>
          <w:rFonts w:hint="default" w:ascii="Times New Roman" w:hAnsi="Times New Roman" w:cs="Times New Roman"/>
          <w:highlight w:val="none"/>
        </w:rPr>
        <w:t>预算</w:t>
      </w:r>
      <w:r>
        <w:rPr>
          <w:rFonts w:hint="eastAsia" w:cs="Times New Roman"/>
          <w:sz w:val="32"/>
          <w:szCs w:val="32"/>
          <w:highlight w:val="none"/>
          <w:lang w:val="en-US" w:eastAsia="zh-CN"/>
        </w:rPr>
        <w:t>994.42</w:t>
      </w:r>
      <w:r>
        <w:rPr>
          <w:rFonts w:hint="default" w:ascii="Times New Roman" w:hAnsi="Times New Roman" w:eastAsia="方正仿宋_GBK" w:cs="Times New Roman"/>
          <w:sz w:val="32"/>
          <w:szCs w:val="32"/>
          <w:highlight w:val="none"/>
        </w:rPr>
        <w:t>万元，卫生健康支出</w:t>
      </w:r>
      <w:r>
        <w:rPr>
          <w:rFonts w:hint="default" w:ascii="Times New Roman" w:hAnsi="Times New Roman" w:cs="Times New Roman"/>
          <w:highlight w:val="none"/>
        </w:rPr>
        <w:t>预算</w:t>
      </w:r>
      <w:r>
        <w:rPr>
          <w:rFonts w:hint="eastAsia" w:cs="Times New Roman"/>
          <w:sz w:val="32"/>
          <w:szCs w:val="32"/>
          <w:highlight w:val="none"/>
          <w:lang w:val="en-US" w:eastAsia="zh-CN"/>
        </w:rPr>
        <w:t>333.35</w:t>
      </w:r>
      <w:r>
        <w:rPr>
          <w:rFonts w:hint="default" w:ascii="Times New Roman" w:hAnsi="Times New Roman" w:eastAsia="方正仿宋_GBK" w:cs="Times New Roman"/>
          <w:sz w:val="32"/>
          <w:szCs w:val="32"/>
          <w:highlight w:val="none"/>
        </w:rPr>
        <w:t>万元，城乡社区支出</w:t>
      </w:r>
      <w:r>
        <w:rPr>
          <w:rFonts w:hint="default" w:ascii="Times New Roman" w:hAnsi="Times New Roman" w:cs="Times New Roman"/>
          <w:highlight w:val="none"/>
        </w:rPr>
        <w:t>预算</w:t>
      </w:r>
      <w:r>
        <w:rPr>
          <w:rFonts w:hint="eastAsia" w:cs="Times New Roman"/>
          <w:sz w:val="32"/>
          <w:szCs w:val="32"/>
          <w:highlight w:val="none"/>
          <w:lang w:val="en-US" w:eastAsia="zh-CN"/>
        </w:rPr>
        <w:t>696.59</w:t>
      </w:r>
      <w:r>
        <w:rPr>
          <w:rFonts w:hint="default" w:ascii="Times New Roman" w:hAnsi="Times New Roman" w:eastAsia="方正仿宋_GBK" w:cs="Times New Roman"/>
          <w:sz w:val="32"/>
          <w:szCs w:val="32"/>
          <w:highlight w:val="none"/>
        </w:rPr>
        <w:t>万元，农林水支出</w:t>
      </w:r>
      <w:r>
        <w:rPr>
          <w:rFonts w:hint="default" w:ascii="Times New Roman" w:hAnsi="Times New Roman" w:cs="Times New Roman"/>
          <w:highlight w:val="none"/>
        </w:rPr>
        <w:t>预算</w:t>
      </w:r>
      <w:r>
        <w:rPr>
          <w:rFonts w:hint="eastAsia" w:cs="Times New Roman"/>
          <w:sz w:val="32"/>
          <w:szCs w:val="32"/>
          <w:highlight w:val="none"/>
          <w:lang w:val="en-US" w:eastAsia="zh-CN"/>
        </w:rPr>
        <w:t>150.97</w:t>
      </w:r>
      <w:r>
        <w:rPr>
          <w:rFonts w:hint="default" w:ascii="Times New Roman" w:hAnsi="Times New Roman" w:eastAsia="方正仿宋_GBK" w:cs="Times New Roman"/>
          <w:sz w:val="32"/>
          <w:szCs w:val="32"/>
          <w:highlight w:val="none"/>
        </w:rPr>
        <w:t>万元，住房保障支出</w:t>
      </w:r>
      <w:r>
        <w:rPr>
          <w:rFonts w:hint="default" w:ascii="Times New Roman" w:hAnsi="Times New Roman" w:cs="Times New Roman"/>
          <w:highlight w:val="none"/>
        </w:rPr>
        <w:t>预算</w:t>
      </w:r>
      <w:r>
        <w:rPr>
          <w:rFonts w:hint="eastAsia" w:cs="Times New Roman"/>
          <w:sz w:val="32"/>
          <w:szCs w:val="32"/>
          <w:highlight w:val="none"/>
          <w:lang w:val="en-US" w:eastAsia="zh-CN"/>
        </w:rPr>
        <w:t>157.34</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highlight w:val="none"/>
        </w:rPr>
        <w:t>支出预算较去年减少</w:t>
      </w:r>
      <w:r>
        <w:rPr>
          <w:rFonts w:hint="eastAsia" w:cs="Times New Roman"/>
          <w:highlight w:val="none"/>
          <w:lang w:val="en-US" w:eastAsia="zh-CN"/>
        </w:rPr>
        <w:t>358.27</w:t>
      </w:r>
      <w:r>
        <w:rPr>
          <w:rFonts w:hint="default" w:ascii="Times New Roman" w:hAnsi="Times New Roman" w:eastAsia="方正仿宋_GBK" w:cs="Times New Roman"/>
          <w:sz w:val="32"/>
          <w:highlight w:val="none"/>
        </w:rPr>
        <w:t>万元，</w:t>
      </w:r>
      <w:r>
        <w:rPr>
          <w:rFonts w:hint="eastAsia" w:ascii="方正仿宋_GBK" w:hAnsi="仿宋_GB2312" w:cs="仿宋_GB2312"/>
          <w:highlight w:val="none"/>
        </w:rPr>
        <w:t>主要</w:t>
      </w:r>
      <w:r>
        <w:rPr>
          <w:rFonts w:hint="default" w:ascii="Times New Roman" w:hAnsi="Times New Roman" w:cs="Times New Roman"/>
          <w:highlight w:val="none"/>
        </w:rPr>
        <w:t>是基本支出预算</w:t>
      </w:r>
      <w:r>
        <w:rPr>
          <w:rFonts w:hint="eastAsia" w:cs="Times New Roman"/>
          <w:highlight w:val="none"/>
          <w:lang w:val="en-US" w:eastAsia="zh-CN"/>
        </w:rPr>
        <w:t>减少15.56</w:t>
      </w:r>
      <w:r>
        <w:rPr>
          <w:rFonts w:hint="default" w:ascii="Times New Roman" w:hAnsi="Times New Roman" w:cs="Times New Roman"/>
          <w:color w:val="auto"/>
          <w:highlight w:val="none"/>
        </w:rPr>
        <w:t>万</w:t>
      </w:r>
      <w:r>
        <w:rPr>
          <w:rFonts w:hint="default" w:ascii="Times New Roman" w:hAnsi="Times New Roman" w:cs="Times New Roman"/>
        </w:rPr>
        <w:t>元，项目支出预算</w:t>
      </w:r>
      <w:r>
        <w:rPr>
          <w:rFonts w:hint="default" w:ascii="Times New Roman" w:hAnsi="Times New Roman" w:cs="Times New Roman"/>
          <w:lang w:val="en-US" w:eastAsia="zh-CN"/>
        </w:rPr>
        <w:t>减少</w:t>
      </w:r>
      <w:r>
        <w:rPr>
          <w:rFonts w:hint="eastAsia" w:cs="Times New Roman"/>
          <w:lang w:val="en-US" w:eastAsia="zh-CN"/>
        </w:rPr>
        <w:t>342.8</w:t>
      </w:r>
      <w:r>
        <w:rPr>
          <w:rFonts w:hint="default" w:ascii="Times New Roman" w:hAnsi="Times New Roman" w:cs="Times New Roman"/>
        </w:rPr>
        <w:t>万元</w:t>
      </w:r>
      <w:r>
        <w:rPr>
          <w:rFonts w:hint="default" w:ascii="Times New Roman" w:hAnsi="Times New Roman" w:cs="Times New Roman"/>
          <w:lang w:eastAsia="zh-CN"/>
        </w:rPr>
        <w:t>。</w:t>
      </w:r>
    </w:p>
    <w:p w14:paraId="5FC11025">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黑体_GBK" w:cs="Times New Roman"/>
        </w:rPr>
      </w:pPr>
      <w:r>
        <w:rPr>
          <w:rFonts w:hint="default" w:ascii="Times New Roman" w:hAnsi="Times New Roman" w:eastAsia="方正黑体_GBK" w:cs="Times New Roman"/>
        </w:rPr>
        <w:t>三、部门预算情况说明</w:t>
      </w:r>
    </w:p>
    <w:p w14:paraId="42B9B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22"/>
          <w:highlight w:val="none"/>
        </w:rPr>
      </w:pPr>
      <w:r>
        <w:rPr>
          <w:rFonts w:hint="default" w:ascii="Times New Roman" w:hAnsi="Times New Roman" w:cs="Times New Roman"/>
        </w:rPr>
        <w:t>202</w:t>
      </w:r>
      <w:r>
        <w:rPr>
          <w:rFonts w:hint="eastAsia" w:cs="Times New Roman"/>
          <w:lang w:val="en-US" w:eastAsia="zh-CN"/>
        </w:rPr>
        <w:t>5</w:t>
      </w:r>
      <w:r>
        <w:rPr>
          <w:rFonts w:hint="default" w:ascii="Times New Roman" w:hAnsi="Times New Roman" w:cs="Times New Roman"/>
        </w:rPr>
        <w:t>年一般公共预算财政拨款收入</w:t>
      </w:r>
      <w:r>
        <w:rPr>
          <w:rFonts w:hint="eastAsia" w:cs="Times New Roman"/>
          <w:lang w:val="en-US" w:eastAsia="zh-CN"/>
        </w:rPr>
        <w:t>6779.97</w:t>
      </w:r>
      <w:r>
        <w:rPr>
          <w:rFonts w:hint="default" w:ascii="Times New Roman" w:hAnsi="Times New Roman" w:cs="Times New Roman"/>
        </w:rPr>
        <w:t>万元，一般公共预算财政拨款支出</w:t>
      </w:r>
      <w:r>
        <w:rPr>
          <w:rFonts w:hint="eastAsia" w:cs="Times New Roman"/>
          <w:lang w:val="en-US" w:eastAsia="zh-CN"/>
        </w:rPr>
        <w:t>6779.97</w:t>
      </w:r>
      <w:r>
        <w:rPr>
          <w:rFonts w:hint="default" w:ascii="Times New Roman" w:hAnsi="Times New Roman" w:cs="Times New Roman"/>
        </w:rPr>
        <w:t>万元，比202</w:t>
      </w:r>
      <w:r>
        <w:rPr>
          <w:rFonts w:hint="eastAsia" w:cs="Times New Roman"/>
          <w:lang w:val="en-US" w:eastAsia="zh-CN"/>
        </w:rPr>
        <w:t>4</w:t>
      </w:r>
      <w:r>
        <w:rPr>
          <w:rFonts w:hint="default" w:ascii="Times New Roman" w:hAnsi="Times New Roman" w:cs="Times New Roman"/>
        </w:rPr>
        <w:t>年减少</w:t>
      </w:r>
      <w:r>
        <w:rPr>
          <w:rFonts w:hint="eastAsia" w:cs="Times New Roman"/>
          <w:color w:val="auto"/>
          <w:lang w:val="en-US" w:eastAsia="zh-CN"/>
        </w:rPr>
        <w:t>358.37</w:t>
      </w:r>
      <w:r>
        <w:rPr>
          <w:rFonts w:hint="default" w:ascii="Times New Roman" w:hAnsi="Times New Roman" w:cs="Times New Roman"/>
        </w:rPr>
        <w:t>万元。其中：基本支出</w:t>
      </w:r>
      <w:r>
        <w:rPr>
          <w:rFonts w:hint="default" w:ascii="Times New Roman" w:hAnsi="Times New Roman" w:cs="Times New Roman"/>
          <w:lang w:val="en-US" w:eastAsia="zh-CN"/>
        </w:rPr>
        <w:t>24</w:t>
      </w:r>
      <w:r>
        <w:rPr>
          <w:rFonts w:hint="eastAsia" w:cs="Times New Roman"/>
          <w:lang w:val="en-US" w:eastAsia="zh-CN"/>
        </w:rPr>
        <w:t>60.04</w:t>
      </w:r>
      <w:r>
        <w:rPr>
          <w:rFonts w:hint="default" w:ascii="Times New Roman" w:hAnsi="Times New Roman" w:cs="Times New Roman"/>
        </w:rPr>
        <w:t>万元，</w:t>
      </w:r>
      <w:r>
        <w:rPr>
          <w:rFonts w:hint="default" w:ascii="Times New Roman" w:hAnsi="Times New Roman" w:eastAsia="方正仿宋_GBK" w:cs="Times New Roman"/>
          <w:color w:val="000000"/>
          <w:sz w:val="32"/>
        </w:rPr>
        <w:t>比202</w:t>
      </w:r>
      <w:r>
        <w:rPr>
          <w:rFonts w:hint="eastAsia" w:cs="Times New Roman"/>
          <w:color w:val="000000"/>
          <w:sz w:val="32"/>
          <w:lang w:val="en-US" w:eastAsia="zh-CN"/>
        </w:rPr>
        <w:t>4</w:t>
      </w:r>
      <w:r>
        <w:rPr>
          <w:rFonts w:hint="default" w:ascii="Times New Roman" w:hAnsi="Times New Roman" w:eastAsia="方正仿宋_GBK" w:cs="Times New Roman"/>
          <w:color w:val="000000"/>
          <w:sz w:val="32"/>
        </w:rPr>
        <w:t>年</w:t>
      </w:r>
      <w:r>
        <w:rPr>
          <w:rFonts w:hint="eastAsia" w:cs="Times New Roman"/>
          <w:color w:val="000000"/>
          <w:sz w:val="32"/>
          <w:lang w:val="en-US" w:eastAsia="zh-CN"/>
        </w:rPr>
        <w:t>减少15.56</w:t>
      </w:r>
      <w:r>
        <w:rPr>
          <w:rFonts w:hint="default" w:ascii="Times New Roman" w:hAnsi="Times New Roman" w:eastAsia="方正仿宋_GBK" w:cs="Times New Roman"/>
          <w:color w:val="000000"/>
          <w:sz w:val="32"/>
        </w:rPr>
        <w:t>万元，主要原因</w:t>
      </w:r>
      <w:r>
        <w:rPr>
          <w:rFonts w:hint="default" w:ascii="Times New Roman" w:hAnsi="Times New Roman" w:eastAsia="方正仿宋_GBK" w:cs="Times New Roman"/>
          <w:sz w:val="32"/>
        </w:rPr>
        <w:t>是</w:t>
      </w:r>
      <w:r>
        <w:rPr>
          <w:rFonts w:hint="eastAsia" w:cs="Times New Roman"/>
          <w:sz w:val="32"/>
          <w:highlight w:val="none"/>
          <w:lang w:val="en-US" w:eastAsia="zh-CN"/>
        </w:rPr>
        <w:t>日常公用经费减少</w:t>
      </w:r>
      <w:r>
        <w:rPr>
          <w:rFonts w:hint="default" w:ascii="Times New Roman" w:hAnsi="Times New Roman" w:eastAsia="方正仿宋_GBK" w:cs="Times New Roman"/>
          <w:color w:val="000000"/>
          <w:sz w:val="32"/>
          <w:highlight w:val="none"/>
        </w:rPr>
        <w:t>，主</w:t>
      </w:r>
      <w:r>
        <w:rPr>
          <w:rFonts w:hint="default" w:ascii="Times New Roman" w:hAnsi="Times New Roman" w:eastAsia="方正仿宋_GBK" w:cs="Times New Roman"/>
          <w:color w:val="000000"/>
          <w:sz w:val="32"/>
        </w:rPr>
        <w:t>要用于保障在职人员工资福利及社会保险缴费</w:t>
      </w:r>
      <w:r>
        <w:rPr>
          <w:rFonts w:hint="default"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退休人员补助，保障部门正常运转的各项商品服务支出；</w:t>
      </w:r>
      <w:r>
        <w:rPr>
          <w:rFonts w:hint="default" w:ascii="Times New Roman" w:hAnsi="Times New Roman" w:cs="Times New Roman"/>
        </w:rPr>
        <w:t>项目支出</w:t>
      </w:r>
      <w:r>
        <w:rPr>
          <w:rFonts w:hint="eastAsia" w:cs="Times New Roman"/>
          <w:lang w:val="en-US" w:eastAsia="zh-CN"/>
        </w:rPr>
        <w:t>4319.93</w:t>
      </w:r>
      <w:r>
        <w:rPr>
          <w:rFonts w:hint="default" w:ascii="Times New Roman" w:hAnsi="Times New Roman" w:cs="Times New Roman"/>
        </w:rPr>
        <w:t>万元，比202</w:t>
      </w:r>
      <w:r>
        <w:rPr>
          <w:rFonts w:hint="eastAsia" w:cs="Times New Roman"/>
          <w:lang w:val="en-US" w:eastAsia="zh-CN"/>
        </w:rPr>
        <w:t>4</w:t>
      </w:r>
      <w:r>
        <w:rPr>
          <w:rFonts w:hint="default" w:ascii="Times New Roman" w:hAnsi="Times New Roman" w:cs="Times New Roman"/>
        </w:rPr>
        <w:t>年减少</w:t>
      </w:r>
      <w:r>
        <w:rPr>
          <w:rFonts w:hint="eastAsia" w:cs="Times New Roman"/>
          <w:lang w:val="en-US" w:eastAsia="zh-CN"/>
        </w:rPr>
        <w:t>342.8</w:t>
      </w:r>
      <w:r>
        <w:rPr>
          <w:rFonts w:hint="default" w:ascii="Times New Roman" w:hAnsi="Times New Roman" w:cs="Times New Roman"/>
        </w:rPr>
        <w:t>万元，</w:t>
      </w:r>
      <w:r>
        <w:rPr>
          <w:rFonts w:hint="default" w:ascii="Times New Roman" w:hAnsi="Times New Roman" w:eastAsia="方正仿宋_GBK" w:cs="Times New Roman"/>
          <w:color w:val="000000"/>
          <w:sz w:val="32"/>
        </w:rPr>
        <w:t>主要原因是</w:t>
      </w:r>
      <w:r>
        <w:rPr>
          <w:rFonts w:hint="default" w:ascii="Times New Roman" w:hAnsi="Times New Roman" w:eastAsia="方正仿宋_GBK" w:cs="Times New Roman"/>
          <w:sz w:val="32"/>
        </w:rPr>
        <w:t>缩减预算开支</w:t>
      </w:r>
      <w:r>
        <w:rPr>
          <w:rFonts w:hint="default" w:ascii="Times New Roman" w:hAnsi="Times New Roman" w:cs="Times New Roman"/>
          <w:sz w:val="32"/>
          <w:highlight w:val="none"/>
          <w:lang w:eastAsia="zh-CN"/>
        </w:rPr>
        <w:t>。</w:t>
      </w:r>
      <w:r>
        <w:rPr>
          <w:rFonts w:hint="default" w:ascii="Times New Roman" w:hAnsi="Times New Roman" w:eastAsia="方正仿宋_GBK" w:cs="Times New Roman"/>
          <w:color w:val="000000"/>
          <w:sz w:val="32"/>
          <w:highlight w:val="none"/>
        </w:rPr>
        <w:t>主要用于</w:t>
      </w:r>
      <w:r>
        <w:rPr>
          <w:rFonts w:hint="eastAsia" w:cs="Times New Roman"/>
          <w:color w:val="000000"/>
          <w:sz w:val="32"/>
          <w:highlight w:val="none"/>
          <w:lang w:val="en-US" w:eastAsia="zh-CN"/>
        </w:rPr>
        <w:t>困难群众帮扶、优抚抚恤补助、农林水发展与提升、环保卫生与市政管护、安全巡防</w:t>
      </w:r>
      <w:r>
        <w:rPr>
          <w:rFonts w:hint="default" w:ascii="Times New Roman" w:hAnsi="Times New Roman" w:eastAsia="方正仿宋_GBK" w:cs="Times New Roman"/>
          <w:color w:val="000000"/>
          <w:sz w:val="32"/>
          <w:szCs w:val="22"/>
          <w:highlight w:val="none"/>
        </w:rPr>
        <w:t>等重点工作。</w:t>
      </w:r>
    </w:p>
    <w:p w14:paraId="6FBB6ACC">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白市驿镇202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年无政府性基金预算拨款安排的支出。</w:t>
      </w:r>
    </w:p>
    <w:p w14:paraId="0FF3BD2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rPr>
      </w:pPr>
      <w:r>
        <w:rPr>
          <w:rFonts w:hint="default" w:ascii="Times New Roman" w:hAnsi="Times New Roman" w:eastAsia="方正黑体_GBK" w:cs="Times New Roman"/>
        </w:rPr>
        <w:t>四、</w:t>
      </w:r>
      <w:r>
        <w:rPr>
          <w:rFonts w:hint="eastAsia" w:ascii="方正黑体_GBK" w:hAnsi="方正黑体_GBK" w:eastAsia="方正黑体_GBK" w:cs="方正黑体_GBK"/>
        </w:rPr>
        <w:t>“三公”</w:t>
      </w:r>
      <w:r>
        <w:rPr>
          <w:rFonts w:hint="default" w:ascii="Times New Roman" w:hAnsi="Times New Roman" w:eastAsia="方正黑体_GBK" w:cs="Times New Roman"/>
        </w:rPr>
        <w:t>经费情况说明</w:t>
      </w:r>
    </w:p>
    <w:p w14:paraId="32AA07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w:t>
      </w:r>
      <w:r>
        <w:rPr>
          <w:rFonts w:hint="eastAsia" w:ascii="方正仿宋_GBK" w:hAnsi="方正仿宋_GBK" w:eastAsia="方正仿宋_GBK" w:cs="方正仿宋_GBK"/>
          <w:color w:val="000000"/>
          <w:sz w:val="32"/>
        </w:rPr>
        <w:t>“</w:t>
      </w:r>
      <w:r>
        <w:rPr>
          <w:rFonts w:hint="default" w:ascii="Times New Roman" w:hAnsi="Times New Roman" w:eastAsia="方正仿宋_GBK" w:cs="Times New Roman"/>
          <w:color w:val="000000"/>
          <w:sz w:val="32"/>
        </w:rPr>
        <w:t>三公</w:t>
      </w:r>
      <w:r>
        <w:rPr>
          <w:rFonts w:hint="eastAsia" w:ascii="方正仿宋_GBK" w:hAnsi="方正仿宋_GBK" w:eastAsia="方正仿宋_GBK" w:cs="方正仿宋_GBK"/>
          <w:color w:val="000000"/>
          <w:sz w:val="32"/>
        </w:rPr>
        <w:t>”</w:t>
      </w:r>
      <w:r>
        <w:rPr>
          <w:rFonts w:hint="default" w:ascii="Times New Roman" w:hAnsi="Times New Roman" w:eastAsia="方正仿宋_GBK" w:cs="Times New Roman"/>
          <w:color w:val="000000"/>
          <w:sz w:val="32"/>
        </w:rPr>
        <w:t>经费预算</w:t>
      </w:r>
      <w:r>
        <w:rPr>
          <w:rFonts w:hint="eastAsia" w:cs="Times New Roman"/>
          <w:color w:val="000000"/>
          <w:sz w:val="32"/>
          <w:lang w:val="en-US" w:eastAsia="zh-CN"/>
        </w:rPr>
        <w:t>40.6</w:t>
      </w:r>
      <w:r>
        <w:rPr>
          <w:rFonts w:hint="default" w:ascii="Times New Roman" w:hAnsi="Times New Roman" w:eastAsia="方正仿宋_GBK" w:cs="Times New Roman"/>
          <w:color w:val="000000"/>
          <w:sz w:val="32"/>
        </w:rPr>
        <w:t>万元，比202</w:t>
      </w:r>
      <w:r>
        <w:rPr>
          <w:rFonts w:hint="eastAsia" w:cs="Times New Roman"/>
          <w:color w:val="000000"/>
          <w:sz w:val="32"/>
          <w:lang w:val="en-US" w:eastAsia="zh-CN"/>
        </w:rPr>
        <w:t>4</w:t>
      </w:r>
      <w:r>
        <w:rPr>
          <w:rFonts w:hint="default" w:ascii="Times New Roman" w:hAnsi="Times New Roman" w:eastAsia="方正仿宋_GBK" w:cs="Times New Roman"/>
          <w:color w:val="000000"/>
          <w:sz w:val="32"/>
        </w:rPr>
        <w:t>年减少</w:t>
      </w:r>
      <w:r>
        <w:rPr>
          <w:rFonts w:hint="eastAsia" w:cs="Times New Roman"/>
          <w:color w:val="000000"/>
          <w:sz w:val="32"/>
          <w:lang w:val="en-US" w:eastAsia="zh-CN"/>
        </w:rPr>
        <w:t>20.66</w:t>
      </w:r>
      <w:r>
        <w:rPr>
          <w:rFonts w:hint="default" w:ascii="Times New Roman" w:hAnsi="Times New Roman" w:eastAsia="方正仿宋_GBK" w:cs="Times New Roman"/>
          <w:color w:val="000000"/>
          <w:sz w:val="32"/>
        </w:rPr>
        <w:t>万元</w:t>
      </w:r>
      <w:r>
        <w:rPr>
          <w:rFonts w:hint="default" w:ascii="Times New Roman" w:hAnsi="Times New Roman" w:eastAsia="方正仿宋_GBK" w:cs="Times New Roman"/>
          <w:color w:val="000000"/>
          <w:sz w:val="32"/>
          <w:highlight w:val="none"/>
        </w:rPr>
        <w:t>。其中：</w:t>
      </w:r>
      <w:r>
        <w:rPr>
          <w:rFonts w:hint="default" w:ascii="Times New Roman" w:hAnsi="Times New Roman" w:cs="Times New Roman"/>
          <w:highlight w:val="none"/>
        </w:rPr>
        <w:t>因公出国（境）费用</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eastAsia="方正仿宋_GBK" w:cs="Times New Roman"/>
          <w:color w:val="000000"/>
          <w:sz w:val="32"/>
          <w:highlight w:val="none"/>
        </w:rPr>
        <w:t>公务接待费</w:t>
      </w:r>
      <w:r>
        <w:rPr>
          <w:rFonts w:hint="default" w:ascii="Times New Roman" w:hAnsi="Times New Roman" w:cs="Times New Roman"/>
          <w:color w:val="000000"/>
          <w:sz w:val="32"/>
          <w:highlight w:val="none"/>
          <w:lang w:val="en-US" w:eastAsia="zh-CN"/>
        </w:rPr>
        <w:t>0.</w:t>
      </w:r>
      <w:r>
        <w:rPr>
          <w:rFonts w:hint="eastAsia" w:cs="Times New Roman"/>
          <w:color w:val="000000"/>
          <w:sz w:val="32"/>
          <w:highlight w:val="none"/>
          <w:lang w:val="en-US" w:eastAsia="zh-CN"/>
        </w:rPr>
        <w:t>1</w:t>
      </w:r>
      <w:r>
        <w:rPr>
          <w:rFonts w:hint="default" w:ascii="Times New Roman" w:hAnsi="Times New Roman" w:eastAsia="方正仿宋_GBK" w:cs="Times New Roman"/>
          <w:color w:val="000000"/>
          <w:sz w:val="32"/>
          <w:highlight w:val="none"/>
        </w:rPr>
        <w:t>万元，比202</w:t>
      </w:r>
      <w:r>
        <w:rPr>
          <w:rFonts w:hint="eastAsia"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rPr>
        <w:t>年减少</w:t>
      </w:r>
      <w:r>
        <w:rPr>
          <w:rFonts w:hint="eastAsia" w:cs="Times New Roman"/>
          <w:color w:val="000000"/>
          <w:sz w:val="32"/>
          <w:highlight w:val="none"/>
          <w:lang w:val="en-US" w:eastAsia="zh-CN"/>
        </w:rPr>
        <w:t>0.16</w:t>
      </w:r>
      <w:r>
        <w:rPr>
          <w:rFonts w:hint="default" w:ascii="Times New Roman" w:hAnsi="Times New Roman" w:eastAsia="方正仿宋_GBK" w:cs="Times New Roman"/>
          <w:color w:val="000000"/>
          <w:sz w:val="32"/>
          <w:highlight w:val="none"/>
        </w:rPr>
        <w:t>万元，主要原因是厉行节约，减少公务接待开支；公务用车运行维护费</w:t>
      </w:r>
      <w:r>
        <w:rPr>
          <w:rFonts w:hint="eastAsia" w:cs="Times New Roman"/>
          <w:color w:val="000000"/>
          <w:sz w:val="32"/>
          <w:highlight w:val="none"/>
          <w:lang w:val="en-US" w:eastAsia="zh-CN"/>
        </w:rPr>
        <w:t>22.5</w:t>
      </w:r>
      <w:r>
        <w:rPr>
          <w:rFonts w:hint="default" w:ascii="Times New Roman" w:hAnsi="Times New Roman" w:eastAsia="方正仿宋_GBK" w:cs="Times New Roman"/>
          <w:color w:val="000000"/>
          <w:sz w:val="32"/>
          <w:highlight w:val="none"/>
        </w:rPr>
        <w:t>万元，比202</w:t>
      </w:r>
      <w:r>
        <w:rPr>
          <w:rFonts w:hint="eastAsia"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rPr>
        <w:t>年减少</w:t>
      </w:r>
      <w:r>
        <w:rPr>
          <w:rFonts w:hint="eastAsia" w:cs="Times New Roman"/>
          <w:color w:val="000000"/>
          <w:sz w:val="32"/>
          <w:highlight w:val="none"/>
          <w:lang w:val="en-US" w:eastAsia="zh-CN"/>
        </w:rPr>
        <w:t>2.5</w:t>
      </w:r>
      <w:r>
        <w:rPr>
          <w:rFonts w:hint="default" w:ascii="Times New Roman" w:hAnsi="Times New Roman" w:eastAsia="方正仿宋_GBK" w:cs="Times New Roman"/>
          <w:color w:val="000000"/>
          <w:sz w:val="32"/>
          <w:highlight w:val="none"/>
        </w:rPr>
        <w:t>万元，</w:t>
      </w:r>
      <w:r>
        <w:rPr>
          <w:rFonts w:hint="default" w:ascii="Times New Roman" w:hAnsi="Times New Roman" w:eastAsia="方正仿宋_GBK" w:cs="Times New Roman"/>
          <w:sz w:val="32"/>
          <w:highlight w:val="none"/>
        </w:rPr>
        <w:t>主要原因是</w:t>
      </w:r>
      <w:r>
        <w:rPr>
          <w:rFonts w:hint="default" w:ascii="Times New Roman" w:hAnsi="Times New Roman" w:cs="Times New Roman"/>
          <w:sz w:val="32"/>
          <w:highlight w:val="none"/>
          <w:lang w:val="en-US" w:eastAsia="zh-CN"/>
        </w:rPr>
        <w:t>公务</w:t>
      </w:r>
      <w:r>
        <w:rPr>
          <w:rFonts w:hint="default" w:ascii="Times New Roman" w:hAnsi="Times New Roman" w:eastAsia="方正仿宋_GBK" w:cs="Times New Roman"/>
          <w:sz w:val="32"/>
          <w:highlight w:val="none"/>
        </w:rPr>
        <w:t>车辆</w:t>
      </w:r>
      <w:r>
        <w:rPr>
          <w:rFonts w:hint="eastAsia" w:cs="Times New Roman"/>
          <w:sz w:val="32"/>
          <w:highlight w:val="none"/>
          <w:lang w:val="en-US" w:eastAsia="zh-CN"/>
        </w:rPr>
        <w:t>运行维护费单车标准降低</w:t>
      </w:r>
      <w:r>
        <w:rPr>
          <w:rFonts w:hint="default" w:ascii="Times New Roman" w:hAnsi="Times New Roman" w:eastAsia="方正仿宋_GBK" w:cs="Times New Roman"/>
          <w:sz w:val="32"/>
          <w:highlight w:val="none"/>
        </w:rPr>
        <w:t>；公</w:t>
      </w:r>
      <w:r>
        <w:rPr>
          <w:rFonts w:hint="default" w:ascii="Times New Roman" w:hAnsi="Times New Roman" w:eastAsia="方正仿宋_GBK" w:cs="Times New Roman"/>
          <w:color w:val="000000"/>
          <w:sz w:val="32"/>
          <w:highlight w:val="none"/>
        </w:rPr>
        <w:t>务用车购置费</w:t>
      </w:r>
      <w:r>
        <w:rPr>
          <w:rFonts w:hint="eastAsia" w:cs="Times New Roman"/>
          <w:color w:val="000000"/>
          <w:sz w:val="32"/>
          <w:highlight w:val="none"/>
          <w:lang w:val="en-US" w:eastAsia="zh-CN"/>
        </w:rPr>
        <w:t>18</w:t>
      </w:r>
      <w:r>
        <w:rPr>
          <w:rFonts w:hint="default" w:ascii="Times New Roman" w:hAnsi="Times New Roman" w:eastAsia="方正仿宋_GBK" w:cs="Times New Roman"/>
          <w:color w:val="000000"/>
          <w:sz w:val="32"/>
          <w:highlight w:val="none"/>
        </w:rPr>
        <w:t>万元，</w:t>
      </w:r>
      <w:r>
        <w:rPr>
          <w:rFonts w:hint="eastAsia" w:cs="Times New Roman"/>
          <w:color w:val="000000"/>
          <w:sz w:val="32"/>
          <w:highlight w:val="none"/>
          <w:lang w:val="en-US" w:eastAsia="zh-CN"/>
        </w:rPr>
        <w:t>比</w:t>
      </w:r>
      <w:r>
        <w:rPr>
          <w:rFonts w:hint="default" w:ascii="Times New Roman" w:hAnsi="Times New Roman" w:eastAsia="方正仿宋_GBK" w:cs="Times New Roman"/>
          <w:color w:val="000000"/>
          <w:sz w:val="32"/>
          <w:highlight w:val="none"/>
        </w:rPr>
        <w:t>202</w:t>
      </w:r>
      <w:r>
        <w:rPr>
          <w:rFonts w:hint="eastAsia"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rPr>
        <w:t>年减少</w:t>
      </w:r>
      <w:r>
        <w:rPr>
          <w:rFonts w:hint="eastAsia" w:cs="Times New Roman"/>
          <w:color w:val="000000"/>
          <w:sz w:val="32"/>
          <w:highlight w:val="none"/>
          <w:lang w:val="en-US" w:eastAsia="zh-CN"/>
        </w:rPr>
        <w:t>18</w:t>
      </w:r>
      <w:r>
        <w:rPr>
          <w:rFonts w:hint="default" w:ascii="Times New Roman" w:hAnsi="Times New Roman" w:eastAsia="方正仿宋_GBK" w:cs="Times New Roman"/>
          <w:color w:val="000000"/>
          <w:sz w:val="32"/>
          <w:highlight w:val="none"/>
        </w:rPr>
        <w:t>万元</w:t>
      </w:r>
      <w:r>
        <w:rPr>
          <w:rFonts w:hint="eastAsia" w:cs="Times New Roman"/>
          <w:color w:val="000000"/>
          <w:sz w:val="32"/>
          <w:highlight w:val="none"/>
          <w:lang w:eastAsia="zh-CN"/>
        </w:rPr>
        <w:t>，</w:t>
      </w:r>
      <w:r>
        <w:rPr>
          <w:rFonts w:hint="eastAsia" w:cs="Times New Roman"/>
          <w:color w:val="000000"/>
          <w:sz w:val="32"/>
          <w:highlight w:val="none"/>
          <w:lang w:val="en-US" w:eastAsia="zh-CN"/>
        </w:rPr>
        <w:t>主要原因是减少一辆</w:t>
      </w:r>
      <w:r>
        <w:rPr>
          <w:rFonts w:hint="default" w:ascii="Times New Roman" w:hAnsi="Times New Roman" w:eastAsia="方正仿宋_GBK" w:cs="Times New Roman"/>
          <w:sz w:val="32"/>
          <w:highlight w:val="none"/>
        </w:rPr>
        <w:t>公</w:t>
      </w:r>
      <w:r>
        <w:rPr>
          <w:rFonts w:hint="default" w:ascii="Times New Roman" w:hAnsi="Times New Roman" w:eastAsia="方正仿宋_GBK" w:cs="Times New Roman"/>
          <w:color w:val="000000"/>
          <w:sz w:val="32"/>
          <w:highlight w:val="none"/>
        </w:rPr>
        <w:t>务用车</w:t>
      </w:r>
      <w:r>
        <w:rPr>
          <w:rFonts w:hint="eastAsia" w:cs="Times New Roman"/>
          <w:color w:val="000000"/>
          <w:sz w:val="32"/>
          <w:highlight w:val="none"/>
          <w:lang w:val="en-US" w:eastAsia="zh-CN"/>
        </w:rPr>
        <w:t>的</w:t>
      </w:r>
      <w:r>
        <w:rPr>
          <w:rFonts w:hint="default" w:ascii="Times New Roman" w:hAnsi="Times New Roman" w:eastAsia="方正仿宋_GBK" w:cs="Times New Roman"/>
          <w:color w:val="000000"/>
          <w:sz w:val="32"/>
          <w:highlight w:val="none"/>
        </w:rPr>
        <w:t>购置</w:t>
      </w:r>
      <w:r>
        <w:rPr>
          <w:rFonts w:hint="eastAsia" w:cs="Times New Roman"/>
          <w:color w:val="000000"/>
          <w:sz w:val="32"/>
          <w:highlight w:val="none"/>
          <w:lang w:val="en-US" w:eastAsia="zh-CN"/>
        </w:rPr>
        <w:t>计划</w:t>
      </w:r>
      <w:r>
        <w:rPr>
          <w:rFonts w:hint="default" w:ascii="Times New Roman" w:hAnsi="Times New Roman" w:eastAsia="方正仿宋_GBK" w:cs="Times New Roman"/>
          <w:color w:val="000000"/>
          <w:sz w:val="32"/>
          <w:highlight w:val="none"/>
        </w:rPr>
        <w:t>。</w:t>
      </w:r>
    </w:p>
    <w:p w14:paraId="47D296E1">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五、其他重要事项的情况说明</w:t>
      </w:r>
    </w:p>
    <w:p w14:paraId="05726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highlight w:val="none"/>
        </w:rPr>
        <w:t>1</w:t>
      </w:r>
      <w:r>
        <w:rPr>
          <w:rFonts w:hint="eastAsia" w:cs="Times New Roman"/>
          <w:highlight w:val="none"/>
          <w:lang w:val="en-US" w:eastAsia="zh-CN"/>
        </w:rPr>
        <w:t>.</w:t>
      </w:r>
      <w:r>
        <w:rPr>
          <w:rFonts w:hint="default" w:ascii="Times New Roman" w:hAnsi="Times New Roman" w:cs="Times New Roman"/>
          <w:highlight w:val="none"/>
        </w:rPr>
        <w:t>机关运行经费。</w:t>
      </w:r>
      <w:r>
        <w:rPr>
          <w:rFonts w:hint="default" w:ascii="Times New Roman" w:hAnsi="Times New Roman" w:eastAsia="方正仿宋_GBK" w:cs="Times New Roman"/>
          <w:color w:val="000000"/>
          <w:sz w:val="32"/>
          <w:highlight w:val="none"/>
        </w:rPr>
        <w:t>202</w:t>
      </w:r>
      <w:r>
        <w:rPr>
          <w:rFonts w:hint="eastAsia"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rPr>
        <w:t>年一</w:t>
      </w:r>
      <w:r>
        <w:rPr>
          <w:rFonts w:hint="default" w:ascii="Times New Roman" w:hAnsi="Times New Roman" w:eastAsia="方正仿宋_GBK" w:cs="Times New Roman"/>
          <w:color w:val="000000"/>
          <w:sz w:val="32"/>
        </w:rPr>
        <w:t>般公共预算财政拨款运行经费</w:t>
      </w:r>
      <w:r>
        <w:rPr>
          <w:rFonts w:hint="eastAsia" w:cs="Times New Roman"/>
          <w:color w:val="000000"/>
          <w:sz w:val="32"/>
          <w:lang w:val="en-US" w:eastAsia="zh-CN"/>
        </w:rPr>
        <w:t>300.81</w:t>
      </w:r>
      <w:r>
        <w:rPr>
          <w:rFonts w:hint="default" w:ascii="Times New Roman" w:hAnsi="Times New Roman" w:eastAsia="方正仿宋_GBK" w:cs="Times New Roman"/>
          <w:color w:val="000000"/>
          <w:sz w:val="32"/>
        </w:rPr>
        <w:t>万元，比上年减少</w:t>
      </w:r>
      <w:r>
        <w:rPr>
          <w:rFonts w:hint="eastAsia" w:cs="Times New Roman"/>
          <w:color w:val="000000"/>
          <w:sz w:val="32"/>
          <w:highlight w:val="none"/>
          <w:lang w:val="en-US" w:eastAsia="zh-CN"/>
        </w:rPr>
        <w:t>13.44</w:t>
      </w:r>
      <w:r>
        <w:rPr>
          <w:rFonts w:hint="default" w:ascii="Times New Roman" w:hAnsi="Times New Roman" w:eastAsia="方正仿宋_GBK" w:cs="Times New Roman"/>
          <w:color w:val="000000"/>
          <w:sz w:val="32"/>
        </w:rPr>
        <w:t>万元，主要原因是</w:t>
      </w:r>
      <w:r>
        <w:rPr>
          <w:rFonts w:hint="eastAsia" w:cs="Times New Roman"/>
          <w:sz w:val="32"/>
          <w:highlight w:val="none"/>
          <w:lang w:val="en-US" w:eastAsia="zh-CN"/>
        </w:rPr>
        <w:t>日常公用经费减少</w:t>
      </w:r>
      <w:r>
        <w:rPr>
          <w:rFonts w:hint="default" w:ascii="Times New Roman" w:hAnsi="Times New Roman" w:eastAsia="方正仿宋_GBK" w:cs="Times New Roman"/>
          <w:color w:val="000000"/>
          <w:sz w:val="32"/>
          <w:highlight w:val="none"/>
        </w:rPr>
        <w:t>。</w:t>
      </w:r>
      <w:r>
        <w:rPr>
          <w:rFonts w:hint="default" w:ascii="Times New Roman" w:hAnsi="Times New Roman" w:eastAsia="方正仿宋_GBK" w:cs="Times New Roman"/>
          <w:color w:val="000000"/>
          <w:sz w:val="32"/>
        </w:rPr>
        <w:t>主要用于办公费、印刷费、邮电费、水电费、物管费、差旅费、会议费、培训费及其他商品和服务支出等。</w:t>
      </w:r>
    </w:p>
    <w:p w14:paraId="24D304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w:t>
      </w:r>
      <w:r>
        <w:rPr>
          <w:rFonts w:hint="default" w:ascii="Times New Roman" w:hAnsi="Times New Roman" w:cs="Times New Roman"/>
        </w:rPr>
        <w:t>政府采购情况。</w:t>
      </w:r>
      <w:r>
        <w:rPr>
          <w:rFonts w:hint="default" w:ascii="Times New Roman" w:hAnsi="Times New Roman" w:eastAsia="方正仿宋_GBK" w:cs="Times New Roman"/>
          <w:sz w:val="32"/>
        </w:rPr>
        <w:t>所属各预算单位政府采购预算总额</w:t>
      </w:r>
      <w:r>
        <w:rPr>
          <w:rFonts w:hint="eastAsia" w:cs="Times New Roman"/>
          <w:sz w:val="32"/>
          <w:lang w:val="en-US" w:eastAsia="zh-CN"/>
        </w:rPr>
        <w:t>140.17</w:t>
      </w:r>
      <w:r>
        <w:rPr>
          <w:rFonts w:hint="default" w:ascii="Times New Roman" w:hAnsi="Times New Roman" w:eastAsia="方正仿宋_GBK" w:cs="Times New Roman"/>
          <w:sz w:val="32"/>
        </w:rPr>
        <w:t>万元：政府采购货物预算</w:t>
      </w:r>
      <w:r>
        <w:rPr>
          <w:rFonts w:hint="eastAsia" w:cs="Times New Roman"/>
          <w:sz w:val="32"/>
          <w:lang w:val="en-US" w:eastAsia="zh-CN"/>
        </w:rPr>
        <w:t>59.4</w:t>
      </w:r>
      <w:r>
        <w:rPr>
          <w:rFonts w:hint="default" w:ascii="Times New Roman" w:hAnsi="Times New Roman" w:eastAsia="方正仿宋_GBK" w:cs="Times New Roman"/>
          <w:sz w:val="32"/>
        </w:rPr>
        <w:t>万元、政府采购工程预算</w:t>
      </w:r>
      <w:r>
        <w:rPr>
          <w:rFonts w:hint="eastAsia" w:cs="Times New Roman"/>
          <w:sz w:val="32"/>
          <w:lang w:val="en-US" w:eastAsia="zh-CN"/>
        </w:rPr>
        <w:t>0</w:t>
      </w:r>
      <w:r>
        <w:rPr>
          <w:rFonts w:hint="default" w:ascii="Times New Roman" w:hAnsi="Times New Roman" w:eastAsia="方正仿宋_GBK" w:cs="Times New Roman"/>
          <w:sz w:val="32"/>
        </w:rPr>
        <w:t>万元、政府采购服务预算</w:t>
      </w:r>
      <w:r>
        <w:rPr>
          <w:rFonts w:hint="eastAsia" w:cs="Times New Roman"/>
          <w:sz w:val="32"/>
          <w:lang w:val="en-US" w:eastAsia="zh-CN"/>
        </w:rPr>
        <w:t>80.77</w:t>
      </w:r>
      <w:r>
        <w:rPr>
          <w:rFonts w:hint="default" w:ascii="Times New Roman" w:hAnsi="Times New Roman" w:eastAsia="方正仿宋_GBK" w:cs="Times New Roman"/>
          <w:sz w:val="32"/>
        </w:rPr>
        <w:t>万元；其中一般公共预算拨款政府采购</w:t>
      </w:r>
      <w:r>
        <w:rPr>
          <w:rFonts w:hint="eastAsia" w:cs="Times New Roman"/>
          <w:sz w:val="32"/>
          <w:lang w:val="en-US" w:eastAsia="zh-CN"/>
        </w:rPr>
        <w:t>59.4</w:t>
      </w:r>
      <w:r>
        <w:rPr>
          <w:rFonts w:hint="default" w:ascii="Times New Roman" w:hAnsi="Times New Roman" w:eastAsia="方正仿宋_GBK" w:cs="Times New Roman"/>
          <w:sz w:val="32"/>
        </w:rPr>
        <w:t>万元：政府采购货物预算</w:t>
      </w:r>
      <w:r>
        <w:rPr>
          <w:rFonts w:hint="eastAsia" w:cs="Times New Roman"/>
          <w:sz w:val="32"/>
          <w:lang w:val="en-US" w:eastAsia="zh-CN"/>
        </w:rPr>
        <w:t>0</w:t>
      </w:r>
      <w:r>
        <w:rPr>
          <w:rFonts w:hint="default" w:ascii="Times New Roman" w:hAnsi="Times New Roman" w:eastAsia="方正仿宋_GBK" w:cs="Times New Roman"/>
          <w:sz w:val="32"/>
        </w:rPr>
        <w:t>万元、政府采购工程预算</w:t>
      </w:r>
      <w:r>
        <w:rPr>
          <w:rFonts w:hint="eastAsia" w:cs="Times New Roman"/>
          <w:sz w:val="32"/>
          <w:lang w:val="en-US" w:eastAsia="zh-CN"/>
        </w:rPr>
        <w:t>0</w:t>
      </w:r>
      <w:r>
        <w:rPr>
          <w:rFonts w:hint="default" w:ascii="Times New Roman" w:hAnsi="Times New Roman" w:eastAsia="方正仿宋_GBK" w:cs="Times New Roman"/>
          <w:sz w:val="32"/>
        </w:rPr>
        <w:t>万元、政府采购服务预算</w:t>
      </w:r>
      <w:r>
        <w:rPr>
          <w:rFonts w:hint="eastAsia" w:cs="Times New Roman"/>
          <w:sz w:val="32"/>
          <w:lang w:val="en-US" w:eastAsia="zh-CN"/>
        </w:rPr>
        <w:t>80.77</w:t>
      </w:r>
      <w:r>
        <w:rPr>
          <w:rFonts w:hint="default" w:ascii="Times New Roman" w:hAnsi="Times New Roman" w:eastAsia="方正仿宋_GBK" w:cs="Times New Roman"/>
          <w:sz w:val="32"/>
        </w:rPr>
        <w:t>万元。</w:t>
      </w:r>
    </w:p>
    <w:p w14:paraId="32C27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w:t>
      </w:r>
      <w:r>
        <w:rPr>
          <w:rFonts w:hint="eastAsia" w:cs="Times New Roman"/>
          <w:lang w:val="en-US" w:eastAsia="zh-CN"/>
        </w:rPr>
        <w:t>.</w:t>
      </w:r>
      <w:r>
        <w:rPr>
          <w:rFonts w:hint="default" w:ascii="Times New Roman" w:hAnsi="Times New Roman" w:cs="Times New Roman"/>
        </w:rPr>
        <w:t>绩效目标设置情况。</w:t>
      </w:r>
      <w:r>
        <w:rPr>
          <w:rFonts w:hint="default" w:ascii="Times New Roman" w:hAnsi="Times New Roman" w:cs="Times New Roman"/>
          <w:color w:val="000000"/>
        </w:rPr>
        <w:t>202</w:t>
      </w:r>
      <w:r>
        <w:rPr>
          <w:rFonts w:hint="eastAsia" w:cs="Times New Roman"/>
          <w:color w:val="000000"/>
          <w:lang w:val="en-US" w:eastAsia="zh-CN"/>
        </w:rPr>
        <w:t>5</w:t>
      </w:r>
      <w:r>
        <w:rPr>
          <w:rFonts w:hint="default" w:ascii="Times New Roman" w:hAnsi="Times New Roman" w:cs="Times New Roman"/>
          <w:color w:val="000000"/>
        </w:rPr>
        <w:t>年项目支出均实行了绩效目标管理，涉及一般公共预算当年财政拨款</w:t>
      </w:r>
      <w:r>
        <w:rPr>
          <w:rFonts w:hint="eastAsia" w:cs="Times New Roman"/>
          <w:lang w:val="en-US" w:eastAsia="zh-CN"/>
        </w:rPr>
        <w:t>4319.93</w:t>
      </w:r>
      <w:r>
        <w:rPr>
          <w:rFonts w:hint="default" w:ascii="Times New Roman" w:hAnsi="Times New Roman" w:cs="Times New Roman"/>
          <w:color w:val="000000"/>
          <w:highlight w:val="none"/>
        </w:rPr>
        <w:t>万</w:t>
      </w:r>
      <w:r>
        <w:rPr>
          <w:rFonts w:hint="default" w:ascii="Times New Roman" w:hAnsi="Times New Roman" w:cs="Times New Roman"/>
          <w:color w:val="000000"/>
        </w:rPr>
        <w:t>元。</w:t>
      </w:r>
    </w:p>
    <w:p w14:paraId="7BECCB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rPr>
        <w:t>4</w:t>
      </w:r>
      <w:r>
        <w:rPr>
          <w:rFonts w:hint="eastAsia" w:cs="Times New Roman"/>
          <w:color w:val="000000"/>
          <w:lang w:val="en-US" w:eastAsia="zh-CN"/>
        </w:rPr>
        <w:t>.</w:t>
      </w:r>
      <w:r>
        <w:rPr>
          <w:rFonts w:hint="default" w:ascii="Times New Roman" w:hAnsi="Times New Roman" w:cs="Times New Roman"/>
          <w:color w:val="000000"/>
        </w:rPr>
        <w:t>国有资产占有使用情况。</w:t>
      </w:r>
      <w:r>
        <w:rPr>
          <w:rFonts w:hint="eastAsia" w:cs="Times New Roman"/>
          <w:color w:val="000000"/>
          <w:sz w:val="32"/>
          <w:lang w:eastAsia="zh-CN"/>
        </w:rPr>
        <w:t>截至</w:t>
      </w:r>
      <w:r>
        <w:rPr>
          <w:rFonts w:hint="default" w:ascii="Times New Roman" w:hAnsi="Times New Roman" w:eastAsia="方正仿宋_GBK" w:cs="Times New Roman"/>
          <w:color w:val="000000"/>
          <w:sz w:val="32"/>
        </w:rPr>
        <w:t>202</w:t>
      </w:r>
      <w:r>
        <w:rPr>
          <w:rFonts w:hint="eastAsia" w:cs="Times New Roman"/>
          <w:color w:val="000000"/>
          <w:sz w:val="32"/>
          <w:lang w:val="en-US" w:eastAsia="zh-CN"/>
        </w:rPr>
        <w:t>4</w:t>
      </w:r>
      <w:r>
        <w:rPr>
          <w:rFonts w:hint="default" w:ascii="Times New Roman" w:hAnsi="Times New Roman" w:eastAsia="方正仿宋_GBK" w:cs="Times New Roman"/>
          <w:color w:val="000000"/>
          <w:sz w:val="32"/>
        </w:rPr>
        <w:t>年12月，所属各预算</w:t>
      </w:r>
      <w:r>
        <w:rPr>
          <w:rFonts w:hint="default" w:ascii="Times New Roman" w:hAnsi="Times New Roman" w:eastAsia="方正仿宋_GBK" w:cs="Times New Roman"/>
          <w:color w:val="000000"/>
          <w:sz w:val="32"/>
          <w:highlight w:val="none"/>
        </w:rPr>
        <w:t>单位共有车辆</w:t>
      </w:r>
      <w:r>
        <w:rPr>
          <w:rFonts w:hint="eastAsia"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rPr>
        <w:t>辆，其中一般公务用车</w:t>
      </w:r>
      <w:r>
        <w:rPr>
          <w:rFonts w:hint="eastAsia"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rPr>
        <w:t>辆。</w:t>
      </w:r>
      <w:r>
        <w:rPr>
          <w:rFonts w:hint="default" w:ascii="Times New Roman" w:hAnsi="Times New Roman" w:eastAsia="方正仿宋_GBK" w:cs="Times New Roman"/>
          <w:sz w:val="32"/>
          <w:highlight w:val="none"/>
        </w:rPr>
        <w:t>202</w:t>
      </w:r>
      <w:r>
        <w:rPr>
          <w:rFonts w:hint="eastAsia" w:cs="Times New Roman"/>
          <w:sz w:val="32"/>
          <w:highlight w:val="none"/>
          <w:lang w:val="en-US" w:eastAsia="zh-CN"/>
        </w:rPr>
        <w:t>5</w:t>
      </w:r>
      <w:r>
        <w:rPr>
          <w:rFonts w:hint="default" w:ascii="Times New Roman" w:hAnsi="Times New Roman" w:eastAsia="方正仿宋_GBK" w:cs="Times New Roman"/>
          <w:sz w:val="32"/>
          <w:highlight w:val="none"/>
        </w:rPr>
        <w:t>年一般公共预算安排购置车辆</w:t>
      </w:r>
      <w:r>
        <w:rPr>
          <w:rFonts w:hint="eastAsia" w:cs="Times New Roman"/>
          <w:sz w:val="32"/>
          <w:highlight w:val="none"/>
          <w:lang w:val="en-US" w:eastAsia="zh-CN"/>
        </w:rPr>
        <w:t>1</w:t>
      </w:r>
      <w:r>
        <w:rPr>
          <w:rFonts w:hint="default" w:ascii="Times New Roman" w:hAnsi="Times New Roman" w:eastAsia="方正仿宋_GBK" w:cs="Times New Roman"/>
          <w:sz w:val="32"/>
          <w:highlight w:val="none"/>
        </w:rPr>
        <w:t>辆，其中一般公务用车</w:t>
      </w:r>
      <w:r>
        <w:rPr>
          <w:rFonts w:hint="eastAsia" w:cs="Times New Roman"/>
          <w:sz w:val="32"/>
          <w:highlight w:val="none"/>
          <w:lang w:val="en-US" w:eastAsia="zh-CN"/>
        </w:rPr>
        <w:t>1</w:t>
      </w:r>
      <w:r>
        <w:rPr>
          <w:rFonts w:hint="default" w:ascii="Times New Roman" w:hAnsi="Times New Roman" w:eastAsia="方正仿宋_GBK" w:cs="Times New Roman"/>
          <w:sz w:val="32"/>
          <w:highlight w:val="none"/>
        </w:rPr>
        <w:t>辆。</w:t>
      </w:r>
    </w:p>
    <w:p w14:paraId="0B8B45DD">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六、专业性名词解释</w:t>
      </w:r>
    </w:p>
    <w:p w14:paraId="6E31BFFC">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3A3174BF">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方正仿宋_GBK" w:hAnsi="方正仿宋_GBK" w:eastAsia="方正仿宋_GBK" w:cs="Times New Roman"/>
          <w:sz w:val="32"/>
          <w:szCs w:val="32"/>
        </w:rPr>
      </w:pPr>
      <w:r>
        <w:rPr>
          <w:rFonts w:hint="default" w:ascii="Times New Roman" w:hAnsi="Times New Roman" w:eastAsia="方正仿宋_GBK" w:cs="Times New Roman"/>
          <w:sz w:val="32"/>
          <w:szCs w:val="32"/>
        </w:rPr>
        <w:t>（二）其他收入</w:t>
      </w:r>
      <w:r>
        <w:rPr>
          <w:rFonts w:hint="default" w:ascii="方正仿宋_GBK" w:hAnsi="方正仿宋_GBK" w:eastAsia="方正仿宋_GBK" w:cs="Times New Roman"/>
          <w:sz w:val="32"/>
          <w:szCs w:val="32"/>
        </w:rPr>
        <w:t>：指单位取得的除“财政拨款收入”、“事业收入”、“经营收入”等以外的收入。</w:t>
      </w:r>
    </w:p>
    <w:p w14:paraId="6C068AD6">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方正仿宋_GBK" w:hAnsi="方正仿宋_GBK" w:eastAsia="方正仿宋_GBK" w:cs="Times New Roman"/>
          <w:sz w:val="32"/>
          <w:szCs w:val="32"/>
        </w:rPr>
      </w:pPr>
      <w:r>
        <w:rPr>
          <w:rFonts w:hint="default" w:ascii="方正仿宋_GBK" w:hAnsi="方正仿宋_GBK" w:eastAsia="方正仿宋_GBK" w:cs="Times New Roman"/>
          <w:sz w:val="32"/>
          <w:szCs w:val="32"/>
        </w:rPr>
        <w:t>（三）基本支出：指为保障机构正常运转、完成日常工作任务而发生的人员经费和公用经费。</w:t>
      </w:r>
    </w:p>
    <w:p w14:paraId="03397842">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方正仿宋_GBK" w:hAnsi="方正仿宋_GBK" w:eastAsia="方正仿宋_GBK" w:cs="Times New Roman"/>
          <w:sz w:val="32"/>
          <w:szCs w:val="32"/>
        </w:rPr>
      </w:pPr>
      <w:r>
        <w:rPr>
          <w:rFonts w:hint="default" w:ascii="方正仿宋_GBK" w:hAnsi="方正仿宋_GBK" w:eastAsia="方正仿宋_GBK" w:cs="Times New Roman"/>
          <w:sz w:val="32"/>
          <w:szCs w:val="32"/>
        </w:rPr>
        <w:t>（四）项目支出：指在基本支出之外为完成特定行政任务和事业发展目标所发生的支出。</w:t>
      </w:r>
    </w:p>
    <w:p w14:paraId="41C32A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方正仿宋_GBK" w:hAnsi="方正仿宋_GBK" w:cs="Times New Roman"/>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w:t>
      </w:r>
      <w:r>
        <w:rPr>
          <w:rFonts w:hint="default" w:ascii="Times New Roman" w:hAnsi="Times New Roman" w:cs="Times New Roman"/>
          <w:szCs w:val="32"/>
        </w:rPr>
        <w:t>过路过桥费、保险费、安全奖励费用等支出；公务接待费反映单位按规定开支的各类公务接待（含外宾接待）支出。</w:t>
      </w:r>
    </w:p>
    <w:p w14:paraId="7F8E30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14:paraId="4D7FBE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eastAsia="方正仿宋_GBK" w:cs="Times New Roman"/>
          <w:sz w:val="32"/>
          <w:szCs w:val="32"/>
        </w:rPr>
        <w:t>王姚</w:t>
      </w:r>
      <w:r>
        <w:rPr>
          <w:rFonts w:hint="default" w:ascii="Times New Roman" w:hAnsi="Times New Roman" w:cs="Times New Roman"/>
        </w:rPr>
        <w:t xml:space="preserve">  联系方式：</w:t>
      </w:r>
      <w:r>
        <w:rPr>
          <w:rFonts w:hint="default" w:ascii="Times New Roman" w:hAnsi="Times New Roman" w:eastAsia="方正仿宋_GBK" w:cs="Times New Roman"/>
          <w:sz w:val="32"/>
          <w:szCs w:val="32"/>
          <w:highlight w:val="none"/>
        </w:rPr>
        <w:t>023</w:t>
      </w:r>
      <w:r>
        <w:rPr>
          <w:rFonts w:hint="eastAsia" w:ascii="方正仿宋_GBK" w:hAnsi="Times New Roman" w:eastAsia="方正仿宋_GBK" w:cs="Times New Roman"/>
          <w:sz w:val="32"/>
          <w:szCs w:val="20"/>
          <w:highlight w:val="none"/>
        </w:rPr>
        <w:t>-</w:t>
      </w:r>
      <w:r>
        <w:rPr>
          <w:rFonts w:hint="default" w:ascii="Times New Roman" w:hAnsi="Times New Roman" w:eastAsia="方正仿宋_GBK" w:cs="Times New Roman"/>
          <w:sz w:val="32"/>
          <w:szCs w:val="32"/>
          <w:highlight w:val="none"/>
        </w:rPr>
        <w:t>65707445</w:t>
      </w:r>
      <w:r>
        <w:rPr>
          <w:rFonts w:hint="default" w:ascii="Times New Roman" w:hAnsi="Times New Roman" w:cs="Times New Roman"/>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1406436-1921-42BB-9DB0-DAEFB8FBD444}"/>
  </w:font>
  <w:font w:name="方正仿宋_GBK">
    <w:panose1 w:val="03000509000000000000"/>
    <w:charset w:val="86"/>
    <w:family w:val="script"/>
    <w:pitch w:val="default"/>
    <w:sig w:usb0="00000001" w:usb1="080E0000" w:usb2="00000000" w:usb3="00000000" w:csb0="00040000" w:csb1="00000000"/>
    <w:embedRegular r:id="rId2" w:fontKey="{B8E2985B-0EE9-449B-8059-0FA3B2CC66B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embedRegular r:id="rId3" w:fontKey="{1AFB9A09-EFB3-4DAE-8603-AB8EB8AA6A2C}"/>
  </w:font>
  <w:font w:name="方正小标宋_GBK">
    <w:panose1 w:val="02000000000000000000"/>
    <w:charset w:val="86"/>
    <w:family w:val="script"/>
    <w:pitch w:val="default"/>
    <w:sig w:usb0="A00002BF" w:usb1="38CF7CFA" w:usb2="00082016" w:usb3="00000000" w:csb0="00040001" w:csb1="00000000"/>
    <w:embedRegular r:id="rId4" w:fontKey="{B3A69FE1-B3B2-4FE1-8568-6D1DB215BC66}"/>
  </w:font>
  <w:font w:name="方正黑体_GBK">
    <w:panose1 w:val="02010600010101010101"/>
    <w:charset w:val="86"/>
    <w:family w:val="script"/>
    <w:pitch w:val="default"/>
    <w:sig w:usb0="00000001" w:usb1="080E0000" w:usb2="00000000" w:usb3="00000000" w:csb0="00040000" w:csb1="00000000"/>
    <w:embedRegular r:id="rId5" w:fontKey="{BEF62F03-EC5E-4623-B5E1-051A66E239DB}"/>
  </w:font>
  <w:font w:name="仿宋_GB2312">
    <w:altName w:val="仿宋"/>
    <w:panose1 w:val="02010609030101010101"/>
    <w:charset w:val="86"/>
    <w:family w:val="modern"/>
    <w:pitch w:val="default"/>
    <w:sig w:usb0="00000000" w:usb1="00000000" w:usb2="00000000" w:usb3="00000000" w:csb0="00040000" w:csb1="00000000"/>
    <w:embedRegular r:id="rId6" w:fontKey="{B3165FCF-6926-4816-9D65-86FEFE6BD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2C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130A5">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130A5">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C6105"/>
    <w:rsid w:val="01765D06"/>
    <w:rsid w:val="0330157E"/>
    <w:rsid w:val="04281670"/>
    <w:rsid w:val="06577474"/>
    <w:rsid w:val="072D1FE1"/>
    <w:rsid w:val="07770EC3"/>
    <w:rsid w:val="08CA042D"/>
    <w:rsid w:val="09BE0571"/>
    <w:rsid w:val="09D77734"/>
    <w:rsid w:val="0B052B0D"/>
    <w:rsid w:val="0D23109A"/>
    <w:rsid w:val="0FB63056"/>
    <w:rsid w:val="112179CE"/>
    <w:rsid w:val="12A43341"/>
    <w:rsid w:val="137D5F06"/>
    <w:rsid w:val="16FA16C0"/>
    <w:rsid w:val="17130591"/>
    <w:rsid w:val="17A82ADD"/>
    <w:rsid w:val="19AC6105"/>
    <w:rsid w:val="1AFA1BD0"/>
    <w:rsid w:val="1ED5429B"/>
    <w:rsid w:val="207C7B46"/>
    <w:rsid w:val="21BE620C"/>
    <w:rsid w:val="24512863"/>
    <w:rsid w:val="26295D3E"/>
    <w:rsid w:val="26CB1481"/>
    <w:rsid w:val="27040EBB"/>
    <w:rsid w:val="27F02DDD"/>
    <w:rsid w:val="286E1A12"/>
    <w:rsid w:val="29330BC2"/>
    <w:rsid w:val="2AEF2A80"/>
    <w:rsid w:val="2CD03027"/>
    <w:rsid w:val="2D53607B"/>
    <w:rsid w:val="2EF73A85"/>
    <w:rsid w:val="30E331BE"/>
    <w:rsid w:val="342B4325"/>
    <w:rsid w:val="372B1DE0"/>
    <w:rsid w:val="3B821645"/>
    <w:rsid w:val="3C671C7C"/>
    <w:rsid w:val="40DA73F3"/>
    <w:rsid w:val="45222D9C"/>
    <w:rsid w:val="46F94B35"/>
    <w:rsid w:val="48FE57E3"/>
    <w:rsid w:val="4A5C6629"/>
    <w:rsid w:val="4B1F2C1D"/>
    <w:rsid w:val="4CD425F1"/>
    <w:rsid w:val="4E506501"/>
    <w:rsid w:val="4F11745B"/>
    <w:rsid w:val="4F565D53"/>
    <w:rsid w:val="51316E27"/>
    <w:rsid w:val="51AB7991"/>
    <w:rsid w:val="52CE56DC"/>
    <w:rsid w:val="577A3C15"/>
    <w:rsid w:val="5A941B66"/>
    <w:rsid w:val="5AEB1450"/>
    <w:rsid w:val="5E077ACD"/>
    <w:rsid w:val="5FB24EFB"/>
    <w:rsid w:val="63791C2A"/>
    <w:rsid w:val="63BA5648"/>
    <w:rsid w:val="63D41764"/>
    <w:rsid w:val="6740208B"/>
    <w:rsid w:val="68BC172F"/>
    <w:rsid w:val="6923630A"/>
    <w:rsid w:val="699463C8"/>
    <w:rsid w:val="6EBF78C0"/>
    <w:rsid w:val="6FD12C00"/>
    <w:rsid w:val="718C7E8C"/>
    <w:rsid w:val="72461F6E"/>
    <w:rsid w:val="739D1688"/>
    <w:rsid w:val="73E4432F"/>
    <w:rsid w:val="73F9477D"/>
    <w:rsid w:val="76956AB8"/>
    <w:rsid w:val="78A83DBD"/>
    <w:rsid w:val="79A55B7E"/>
    <w:rsid w:val="7A690120"/>
    <w:rsid w:val="7E5A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1952</Words>
  <Characters>2199</Characters>
  <Lines>0</Lines>
  <Paragraphs>0</Paragraphs>
  <TotalTime>1</TotalTime>
  <ScaleCrop>false</ScaleCrop>
  <LinksUpToDate>false</LinksUpToDate>
  <CharactersWithSpaces>2202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2022-04-19T07:24:00Z</dcterms:created>
  <dc:creator>bsy</dc:creator>
  <cp:lastModifiedBy>silence</cp:lastModifiedBy>
  <cp:lastPrinted>2023-04-26T08:04:00Z</cp:lastPrinted>
  <dcterms:modified xsi:type="dcterms:W3CDTF">2025-05-07T01:58:39Z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81083364B93A4ACB811B67988986A94E</vt:lpwstr>
  </property>
  <property fmtid="{D5CDD505-2E9C-101B-9397-08002B2CF9AE}" pid="4" name="KSOTemplateDocerSaveRecord">
    <vt:lpwstr>eyJoZGlkIjoiZjRmYWUxOWJhMWE5OGFmZGQyNzA0NjBkZTNhOGRjMDEiLCJ1c2VySWQiOiIyNDg4ODMzNzUifQ==</vt:lpwstr>
  </property>
</Properties>
</file>