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10" w:rsidRPr="007A69F0" w:rsidRDefault="00035F10">
      <w:pPr>
        <w:spacing w:line="580" w:lineRule="exact"/>
        <w:rPr>
          <w:szCs w:val="32"/>
        </w:rPr>
      </w:pPr>
    </w:p>
    <w:p w:rsidR="00C26B5E" w:rsidRPr="007A69F0" w:rsidRDefault="00C26B5E" w:rsidP="00E450DD">
      <w:pPr>
        <w:spacing w:line="520" w:lineRule="exact"/>
        <w:rPr>
          <w:szCs w:val="32"/>
        </w:rPr>
      </w:pPr>
    </w:p>
    <w:p w:rsidR="00D26EA5" w:rsidRPr="007A69F0" w:rsidRDefault="00D26EA5">
      <w:pPr>
        <w:spacing w:line="580" w:lineRule="exact"/>
        <w:rPr>
          <w:szCs w:val="32"/>
        </w:rPr>
      </w:pPr>
    </w:p>
    <w:tbl>
      <w:tblPr>
        <w:tblW w:w="8843" w:type="dxa"/>
        <w:jc w:val="center"/>
        <w:tblLook w:val="0000"/>
      </w:tblPr>
      <w:tblGrid>
        <w:gridCol w:w="8843"/>
      </w:tblGrid>
      <w:tr w:rsidR="00035F10" w:rsidRPr="007A69F0">
        <w:trPr>
          <w:trHeight w:val="2495"/>
          <w:jc w:val="center"/>
        </w:trPr>
        <w:tc>
          <w:tcPr>
            <w:tcW w:w="8843" w:type="dxa"/>
            <w:vAlign w:val="center"/>
          </w:tcPr>
          <w:p w:rsidR="00035F10" w:rsidRPr="007A69F0" w:rsidRDefault="00035F10">
            <w:pPr>
              <w:jc w:val="center"/>
              <w:rPr>
                <w:rFonts w:eastAsia="方正小标宋_GBK"/>
                <w:color w:val="FF0000"/>
                <w:w w:val="43"/>
                <w:sz w:val="126"/>
                <w:szCs w:val="126"/>
              </w:rPr>
            </w:pPr>
          </w:p>
        </w:tc>
      </w:tr>
      <w:tr w:rsidR="00035F10" w:rsidRPr="007A69F0">
        <w:trPr>
          <w:trHeight w:val="1833"/>
          <w:jc w:val="center"/>
        </w:trPr>
        <w:tc>
          <w:tcPr>
            <w:tcW w:w="8843" w:type="dxa"/>
            <w:noWrap/>
            <w:vAlign w:val="bottom"/>
          </w:tcPr>
          <w:p w:rsidR="00035F10" w:rsidRPr="007A69F0" w:rsidRDefault="00CD7360">
            <w:pPr>
              <w:tabs>
                <w:tab w:val="left" w:pos="1665"/>
              </w:tabs>
              <w:spacing w:line="600" w:lineRule="exact"/>
              <w:jc w:val="center"/>
              <w:rPr>
                <w:rFonts w:eastAsia="方正仿宋_GBK"/>
                <w:szCs w:val="32"/>
              </w:rPr>
            </w:pPr>
            <w:r w:rsidRPr="007A69F0">
              <w:rPr>
                <w:rFonts w:eastAsia="方正仿宋_GBK"/>
                <w:szCs w:val="32"/>
              </w:rPr>
              <w:t>巴福委发〔</w:t>
            </w:r>
            <w:r w:rsidRPr="007A69F0">
              <w:rPr>
                <w:rFonts w:eastAsia="方正仿宋_GBK"/>
                <w:szCs w:val="32"/>
              </w:rPr>
              <w:t>20</w:t>
            </w:r>
            <w:r w:rsidRPr="007A69F0">
              <w:rPr>
                <w:rFonts w:eastAsia="方正仿宋_GBK" w:hint="eastAsia"/>
                <w:szCs w:val="32"/>
              </w:rPr>
              <w:t>2</w:t>
            </w:r>
            <w:r w:rsidR="00C0210F" w:rsidRPr="007A69F0">
              <w:rPr>
                <w:rFonts w:eastAsia="方正仿宋_GBK" w:hint="eastAsia"/>
                <w:szCs w:val="32"/>
              </w:rPr>
              <w:t>2</w:t>
            </w:r>
            <w:r w:rsidRPr="007A69F0">
              <w:rPr>
                <w:rFonts w:eastAsia="方正仿宋_GBK"/>
                <w:szCs w:val="32"/>
              </w:rPr>
              <w:t>〕</w:t>
            </w:r>
            <w:r w:rsidR="00760F1B">
              <w:rPr>
                <w:rFonts w:eastAsia="方正仿宋_GBK" w:hint="eastAsia"/>
                <w:szCs w:val="32"/>
              </w:rPr>
              <w:t>2</w:t>
            </w:r>
            <w:r w:rsidR="00C87699">
              <w:rPr>
                <w:rFonts w:eastAsia="方正仿宋_GBK" w:hint="eastAsia"/>
                <w:szCs w:val="32"/>
              </w:rPr>
              <w:t>5</w:t>
            </w:r>
            <w:r w:rsidRPr="007A69F0">
              <w:rPr>
                <w:rFonts w:eastAsia="方正仿宋_GBK"/>
                <w:szCs w:val="32"/>
              </w:rPr>
              <w:t>号</w:t>
            </w:r>
          </w:p>
          <w:p w:rsidR="008516EE" w:rsidRPr="007A69F0" w:rsidRDefault="008516EE">
            <w:pPr>
              <w:spacing w:line="600" w:lineRule="exact"/>
              <w:jc w:val="center"/>
              <w:rPr>
                <w:sz w:val="52"/>
                <w:szCs w:val="52"/>
              </w:rPr>
            </w:pPr>
          </w:p>
          <w:p w:rsidR="00035F10" w:rsidRPr="007A69F0" w:rsidRDefault="004D1733">
            <w:pPr>
              <w:spacing w:line="600" w:lineRule="exact"/>
              <w:jc w:val="center"/>
              <w:rPr>
                <w:sz w:val="52"/>
                <w:szCs w:val="52"/>
              </w:rPr>
            </w:pPr>
            <w:r w:rsidRPr="004D1733">
              <w:pict>
                <v:line id="直线 2" o:spid="_x0000_s2050" style="position:absolute;left:0;text-align:left;z-index:251657728" from="238.4pt,12.7pt" to="436.85pt,12.7pt" strokecolor="white" strokeweight="2.25pt"/>
              </w:pict>
            </w:r>
          </w:p>
        </w:tc>
      </w:tr>
    </w:tbl>
    <w:p w:rsidR="00FE5E90" w:rsidRPr="007A69F0" w:rsidRDefault="00FE5E90" w:rsidP="00FE5E90">
      <w:pPr>
        <w:snapToGrid w:val="0"/>
        <w:spacing w:line="600" w:lineRule="exact"/>
        <w:jc w:val="center"/>
        <w:rPr>
          <w:rFonts w:eastAsia="方正小标宋_GBK"/>
          <w:sz w:val="44"/>
          <w:szCs w:val="44"/>
        </w:rPr>
      </w:pPr>
      <w:r w:rsidRPr="007A69F0">
        <w:rPr>
          <w:rFonts w:eastAsia="方正小标宋_GBK"/>
          <w:sz w:val="44"/>
          <w:szCs w:val="44"/>
        </w:rPr>
        <w:t>中共重庆</w:t>
      </w:r>
      <w:r w:rsidR="00AD236D" w:rsidRPr="007A69F0">
        <w:rPr>
          <w:rFonts w:eastAsia="方正小标宋_GBK" w:hint="eastAsia"/>
          <w:sz w:val="44"/>
          <w:szCs w:val="44"/>
        </w:rPr>
        <w:t>高新</w:t>
      </w:r>
      <w:r w:rsidRPr="007A69F0">
        <w:rPr>
          <w:rFonts w:eastAsia="方正小标宋_GBK" w:hint="eastAsia"/>
          <w:sz w:val="44"/>
          <w:szCs w:val="44"/>
        </w:rPr>
        <w:t>区</w:t>
      </w:r>
      <w:r w:rsidRPr="007A69F0">
        <w:rPr>
          <w:rFonts w:eastAsia="方正小标宋_GBK"/>
          <w:sz w:val="44"/>
          <w:szCs w:val="44"/>
        </w:rPr>
        <w:t>巴福镇</w:t>
      </w:r>
      <w:r w:rsidRPr="007A69F0">
        <w:rPr>
          <w:rFonts w:eastAsia="方正小标宋_GBK" w:hint="eastAsia"/>
          <w:sz w:val="44"/>
          <w:szCs w:val="44"/>
        </w:rPr>
        <w:t>委员会</w:t>
      </w:r>
    </w:p>
    <w:p w:rsidR="00DB6F63" w:rsidRDefault="00DB6F63" w:rsidP="00DB6F63">
      <w:pPr>
        <w:spacing w:line="594" w:lineRule="exact"/>
        <w:jc w:val="center"/>
        <w:rPr>
          <w:rFonts w:eastAsia="方正小标宋_GBK"/>
          <w:bCs/>
          <w:sz w:val="44"/>
          <w:szCs w:val="44"/>
        </w:rPr>
      </w:pPr>
      <w:r>
        <w:rPr>
          <w:rFonts w:eastAsia="方正小标宋_GBK"/>
          <w:bCs/>
          <w:spacing w:val="17"/>
          <w:sz w:val="44"/>
          <w:szCs w:val="44"/>
        </w:rPr>
        <w:t>重庆</w:t>
      </w:r>
      <w:r>
        <w:rPr>
          <w:rFonts w:eastAsia="方正小标宋_GBK" w:hint="eastAsia"/>
          <w:bCs/>
          <w:spacing w:val="17"/>
          <w:sz w:val="44"/>
          <w:szCs w:val="44"/>
        </w:rPr>
        <w:t>高新</w:t>
      </w:r>
      <w:r>
        <w:rPr>
          <w:rFonts w:eastAsia="方正小标宋_GBK"/>
          <w:bCs/>
          <w:spacing w:val="17"/>
          <w:sz w:val="44"/>
          <w:szCs w:val="44"/>
        </w:rPr>
        <w:t>区巴福镇人民政府</w:t>
      </w:r>
    </w:p>
    <w:p w:rsidR="00DB6F63" w:rsidRDefault="00C87699" w:rsidP="00DB6F63">
      <w:pPr>
        <w:spacing w:line="594" w:lineRule="exact"/>
        <w:jc w:val="center"/>
        <w:rPr>
          <w:rFonts w:eastAsia="方正小标宋_GBK"/>
          <w:bCs/>
          <w:sz w:val="44"/>
          <w:szCs w:val="44"/>
        </w:rPr>
      </w:pPr>
      <w:r>
        <w:rPr>
          <w:rFonts w:eastAsia="方正小标宋_GBK" w:hint="eastAsia"/>
          <w:spacing w:val="-10"/>
          <w:sz w:val="44"/>
          <w:szCs w:val="44"/>
        </w:rPr>
        <w:t>关于印发《</w:t>
      </w:r>
      <w:r>
        <w:rPr>
          <w:rFonts w:eastAsia="方正小标宋_GBK"/>
          <w:spacing w:val="-10"/>
          <w:sz w:val="44"/>
          <w:szCs w:val="44"/>
        </w:rPr>
        <w:t>贯彻落实</w:t>
      </w:r>
      <w:r>
        <w:rPr>
          <w:rFonts w:ascii="方正小标宋_GBK" w:eastAsia="方正小标宋_GBK" w:hAnsi="方正小标宋_GBK" w:cs="方正小标宋_GBK" w:hint="eastAsia"/>
          <w:spacing w:val="-10"/>
          <w:sz w:val="44"/>
          <w:szCs w:val="44"/>
        </w:rPr>
        <w:t>国务院安委会加强安全生产工作“十五条硬措施”</w:t>
      </w:r>
      <w:r>
        <w:rPr>
          <w:rFonts w:eastAsia="方正小标宋_GBK" w:hint="eastAsia"/>
          <w:spacing w:val="-10"/>
          <w:sz w:val="44"/>
          <w:szCs w:val="44"/>
        </w:rPr>
        <w:t>扎</w:t>
      </w:r>
      <w:r>
        <w:rPr>
          <w:rFonts w:eastAsia="方正小标宋_GBK"/>
          <w:spacing w:val="-10"/>
          <w:sz w:val="44"/>
          <w:szCs w:val="44"/>
        </w:rPr>
        <w:t>实开展安全</w:t>
      </w:r>
      <w:r>
        <w:rPr>
          <w:rFonts w:eastAsia="方正小标宋_GBK" w:hint="eastAsia"/>
          <w:spacing w:val="-10"/>
          <w:sz w:val="44"/>
          <w:szCs w:val="44"/>
        </w:rPr>
        <w:t>生产</w:t>
      </w:r>
      <w:r>
        <w:rPr>
          <w:rFonts w:eastAsia="方正小标宋_GBK"/>
          <w:spacing w:val="-10"/>
          <w:sz w:val="44"/>
          <w:szCs w:val="44"/>
        </w:rPr>
        <w:t>大排查大整治大执法行动</w:t>
      </w:r>
      <w:r>
        <w:rPr>
          <w:rFonts w:eastAsia="方正小标宋_GBK" w:hint="eastAsia"/>
          <w:spacing w:val="-10"/>
          <w:sz w:val="44"/>
          <w:szCs w:val="44"/>
        </w:rPr>
        <w:t>工作</w:t>
      </w:r>
      <w:r>
        <w:rPr>
          <w:rFonts w:eastAsia="方正小标宋_GBK"/>
          <w:spacing w:val="-10"/>
          <w:sz w:val="44"/>
          <w:szCs w:val="44"/>
        </w:rPr>
        <w:t>方案</w:t>
      </w:r>
      <w:r>
        <w:rPr>
          <w:rFonts w:eastAsia="方正小标宋_GBK" w:hint="eastAsia"/>
          <w:spacing w:val="-10"/>
          <w:sz w:val="44"/>
          <w:szCs w:val="44"/>
        </w:rPr>
        <w:t>》的通知</w:t>
      </w:r>
    </w:p>
    <w:p w:rsidR="00A71C60" w:rsidRPr="00DB6F63" w:rsidRDefault="00A71C60" w:rsidP="00A71C60">
      <w:pPr>
        <w:autoSpaceDE w:val="0"/>
        <w:autoSpaceDN w:val="0"/>
        <w:adjustRightInd w:val="0"/>
        <w:spacing w:line="600" w:lineRule="exact"/>
        <w:ind w:right="11"/>
        <w:jc w:val="center"/>
        <w:rPr>
          <w:rFonts w:eastAsia="方正小标宋_GBK" w:cs="方正小标宋_GBK"/>
          <w:sz w:val="44"/>
          <w:szCs w:val="44"/>
        </w:rPr>
      </w:pPr>
    </w:p>
    <w:p w:rsidR="00C87699" w:rsidRDefault="00C87699" w:rsidP="00C87699">
      <w:pPr>
        <w:spacing w:line="600" w:lineRule="exact"/>
        <w:rPr>
          <w:rFonts w:ascii="方正仿宋_GBK" w:eastAsia="方正仿宋_GBK" w:hAnsi="等线"/>
          <w:spacing w:val="-8"/>
          <w:szCs w:val="32"/>
        </w:rPr>
      </w:pPr>
      <w:r>
        <w:rPr>
          <w:rFonts w:ascii="方正仿宋_GBK" w:eastAsia="方正仿宋_GBK" w:hAnsi="等线"/>
          <w:spacing w:val="-8"/>
          <w:szCs w:val="32"/>
        </w:rPr>
        <w:t>各</w:t>
      </w:r>
      <w:r>
        <w:rPr>
          <w:rFonts w:ascii="方正仿宋_GBK" w:eastAsia="方正仿宋_GBK" w:hAnsi="等线" w:hint="eastAsia"/>
          <w:spacing w:val="-8"/>
          <w:szCs w:val="32"/>
        </w:rPr>
        <w:t>村（社区）</w:t>
      </w:r>
      <w:r w:rsidR="003541B7">
        <w:rPr>
          <w:rFonts w:ascii="方正仿宋_GBK" w:eastAsia="方正仿宋_GBK" w:hAnsi="等线" w:hint="eastAsia"/>
          <w:spacing w:val="-8"/>
          <w:szCs w:val="32"/>
        </w:rPr>
        <w:t>、</w:t>
      </w:r>
      <w:r>
        <w:rPr>
          <w:rFonts w:ascii="方正仿宋_GBK" w:eastAsia="方正仿宋_GBK" w:hAnsi="等线" w:hint="eastAsia"/>
          <w:spacing w:val="-8"/>
          <w:szCs w:val="32"/>
        </w:rPr>
        <w:t>各安委会</w:t>
      </w:r>
      <w:r>
        <w:rPr>
          <w:rFonts w:ascii="方正仿宋_GBK" w:eastAsia="方正仿宋_GBK" w:hAnsi="等线"/>
          <w:spacing w:val="-8"/>
          <w:szCs w:val="32"/>
        </w:rPr>
        <w:t>成员单位</w:t>
      </w:r>
      <w:r>
        <w:rPr>
          <w:rFonts w:ascii="方正仿宋_GBK" w:eastAsia="方正仿宋_GBK" w:hAnsi="等线" w:hint="eastAsia"/>
          <w:spacing w:val="-8"/>
          <w:szCs w:val="32"/>
        </w:rPr>
        <w:t>，各相关单位：</w:t>
      </w:r>
    </w:p>
    <w:p w:rsidR="00C87699" w:rsidRDefault="00C87699" w:rsidP="00C87699">
      <w:pPr>
        <w:overflowPunct w:val="0"/>
        <w:adjustRightInd w:val="0"/>
        <w:snapToGrid w:val="0"/>
        <w:spacing w:line="600" w:lineRule="exact"/>
        <w:ind w:firstLineChars="200" w:firstLine="640"/>
        <w:rPr>
          <w:rFonts w:ascii="方正仿宋_GBK" w:eastAsia="方正仿宋_GBK"/>
          <w:szCs w:val="32"/>
        </w:rPr>
      </w:pPr>
      <w:r>
        <w:rPr>
          <w:rFonts w:ascii="方正仿宋_GBK" w:eastAsia="方正仿宋_GBK" w:hint="eastAsia"/>
          <w:szCs w:val="32"/>
        </w:rPr>
        <w:t>今年是政治大年，市第六次党代会即将召开，下半年将迎来党的二十大，</w:t>
      </w:r>
      <w:r>
        <w:rPr>
          <w:rFonts w:ascii="方正仿宋_GBK" w:eastAsia="方正仿宋_GBK" w:hAnsi="方正仿宋_GBK" w:cs="方正仿宋_GBK" w:hint="eastAsia"/>
          <w:bCs/>
          <w:szCs w:val="32"/>
        </w:rPr>
        <w:t>为深入贯彻落实习近平总书记关于安全生产重要论述和党中央、国务院决策部署，</w:t>
      </w:r>
      <w:r>
        <w:rPr>
          <w:rFonts w:ascii="方正仿宋_GBK" w:eastAsia="方正仿宋_GBK"/>
          <w:szCs w:val="32"/>
        </w:rPr>
        <w:t>坚持以</w:t>
      </w:r>
      <w:r>
        <w:rPr>
          <w:rFonts w:ascii="方正仿宋_GBK" w:eastAsia="方正仿宋_GBK" w:hint="eastAsia"/>
          <w:szCs w:val="32"/>
        </w:rPr>
        <w:t>“</w:t>
      </w:r>
      <w:r>
        <w:rPr>
          <w:rFonts w:ascii="方正仿宋_GBK" w:eastAsia="方正仿宋_GBK"/>
          <w:szCs w:val="32"/>
        </w:rPr>
        <w:t>控大事故、防大灾害</w:t>
      </w:r>
      <w:r>
        <w:rPr>
          <w:rFonts w:ascii="方正仿宋_GBK" w:eastAsia="方正仿宋_GBK" w:hint="eastAsia"/>
          <w:szCs w:val="32"/>
        </w:rPr>
        <w:t>”</w:t>
      </w:r>
      <w:r>
        <w:rPr>
          <w:rFonts w:ascii="方正仿宋_GBK" w:eastAsia="方正仿宋_GBK"/>
          <w:szCs w:val="32"/>
        </w:rPr>
        <w:lastRenderedPageBreak/>
        <w:t>为目标，以</w:t>
      </w:r>
      <w:r>
        <w:rPr>
          <w:rFonts w:ascii="方正仿宋_GBK" w:eastAsia="方正仿宋_GBK" w:hint="eastAsia"/>
          <w:szCs w:val="32"/>
        </w:rPr>
        <w:t>坚决贯彻落实安全生产“十五条硬措施”</w:t>
      </w:r>
      <w:r>
        <w:rPr>
          <w:rFonts w:ascii="方正仿宋_GBK" w:eastAsia="方正仿宋_GBK"/>
          <w:szCs w:val="32"/>
        </w:rPr>
        <w:t>为</w:t>
      </w:r>
      <w:r>
        <w:rPr>
          <w:rFonts w:ascii="方正仿宋_GBK" w:eastAsia="方正仿宋_GBK" w:hint="eastAsia"/>
          <w:szCs w:val="32"/>
        </w:rPr>
        <w:t>抓手</w:t>
      </w:r>
      <w:r>
        <w:rPr>
          <w:rFonts w:ascii="方正仿宋_GBK" w:eastAsia="方正仿宋_GBK"/>
          <w:szCs w:val="32"/>
        </w:rPr>
        <w:t>，以大排查大整治大执法</w:t>
      </w:r>
      <w:r>
        <w:rPr>
          <w:rFonts w:ascii="方正仿宋_GBK" w:eastAsia="方正仿宋_GBK" w:hint="eastAsia"/>
          <w:szCs w:val="32"/>
        </w:rPr>
        <w:t>大督查</w:t>
      </w:r>
      <w:r>
        <w:rPr>
          <w:rFonts w:ascii="方正仿宋_GBK" w:eastAsia="方正仿宋_GBK"/>
          <w:szCs w:val="32"/>
        </w:rPr>
        <w:t>为主线，</w:t>
      </w:r>
      <w:r>
        <w:rPr>
          <w:rFonts w:ascii="方正仿宋_GBK" w:eastAsia="方正仿宋_GBK" w:hint="eastAsia"/>
          <w:szCs w:val="32"/>
        </w:rPr>
        <w:t>全力防范化解风险隐患，严厉打击违法违规行为，坚决杜绝较大事故发生，确保安全生产形势平稳向好</w:t>
      </w:r>
      <w:r>
        <w:rPr>
          <w:rFonts w:ascii="方正仿宋_GBK" w:eastAsia="方正仿宋_GBK"/>
          <w:szCs w:val="32"/>
        </w:rPr>
        <w:t>，以实干实绩迎接党的二十大</w:t>
      </w:r>
      <w:r>
        <w:rPr>
          <w:rFonts w:ascii="方正仿宋_GBK" w:eastAsia="方正仿宋_GBK" w:hint="eastAsia"/>
          <w:szCs w:val="32"/>
        </w:rPr>
        <w:t>和市第六次党代会</w:t>
      </w:r>
      <w:r>
        <w:rPr>
          <w:rFonts w:ascii="方正仿宋_GBK" w:eastAsia="方正仿宋_GBK"/>
          <w:szCs w:val="32"/>
        </w:rPr>
        <w:t>胜利召开。</w:t>
      </w:r>
      <w:r>
        <w:rPr>
          <w:rFonts w:ascii="方正仿宋_GBK" w:eastAsia="方正仿宋_GBK" w:hint="eastAsia"/>
          <w:szCs w:val="32"/>
        </w:rPr>
        <w:t>经研究，决定在全镇开展安全生产大排查大整治大执法工作，现将《贯彻落实国务院安全委会加强安全生产工作“十五条硬措施”扎实开展安全生产大排查大整治大执法行动工作方案》印发给你们，请认真组织实施。</w:t>
      </w:r>
    </w:p>
    <w:p w:rsidR="00C87699" w:rsidRDefault="00C87699" w:rsidP="00C87699">
      <w:pPr>
        <w:pStyle w:val="Default"/>
      </w:pPr>
    </w:p>
    <w:p w:rsidR="00C87699" w:rsidRDefault="00C87699" w:rsidP="00C87699">
      <w:pPr>
        <w:pStyle w:val="Default"/>
      </w:pPr>
    </w:p>
    <w:p w:rsidR="00C87699" w:rsidRDefault="00C87699" w:rsidP="00C87699">
      <w:pPr>
        <w:overflowPunct w:val="0"/>
        <w:spacing w:line="600" w:lineRule="exact"/>
        <w:jc w:val="left"/>
        <w:rPr>
          <w:spacing w:val="-20"/>
        </w:rPr>
      </w:pPr>
      <w:r>
        <w:rPr>
          <w:rFonts w:ascii="方正仿宋_GBK" w:eastAsia="方正仿宋_GBK" w:hint="eastAsia"/>
          <w:spacing w:val="-20"/>
          <w:szCs w:val="32"/>
        </w:rPr>
        <w:t>中共重庆高新区巴福</w:t>
      </w:r>
      <w:r>
        <w:rPr>
          <w:rFonts w:eastAsia="方正仿宋_GBK" w:hint="eastAsia"/>
          <w:bCs/>
          <w:spacing w:val="-20"/>
          <w:szCs w:val="32"/>
        </w:rPr>
        <w:t>镇委员会</w:t>
      </w:r>
      <w:r>
        <w:rPr>
          <w:rFonts w:eastAsia="方正仿宋_GBK" w:hint="eastAsia"/>
          <w:bCs/>
          <w:spacing w:val="-20"/>
          <w:szCs w:val="32"/>
        </w:rPr>
        <w:t xml:space="preserve">               </w:t>
      </w:r>
      <w:r>
        <w:rPr>
          <w:rFonts w:eastAsia="方正仿宋_GBK" w:hint="eastAsia"/>
          <w:bCs/>
          <w:spacing w:val="-20"/>
          <w:szCs w:val="32"/>
        </w:rPr>
        <w:t>重庆高新区巴福镇人民政府</w:t>
      </w:r>
    </w:p>
    <w:p w:rsidR="00C87699" w:rsidRDefault="00C87699" w:rsidP="00C87699">
      <w:pPr>
        <w:spacing w:line="600" w:lineRule="exact"/>
        <w:ind w:firstLineChars="1900" w:firstLine="5776"/>
        <w:rPr>
          <w:rFonts w:ascii="方正仿宋_GBK" w:eastAsia="方正仿宋_GBK" w:hAnsi="等线"/>
          <w:spacing w:val="-8"/>
          <w:szCs w:val="32"/>
        </w:rPr>
      </w:pPr>
      <w:r>
        <w:rPr>
          <w:rFonts w:eastAsia="方正仿宋_GBK"/>
          <w:spacing w:val="-8"/>
          <w:szCs w:val="32"/>
        </w:rPr>
        <w:t>2022</w:t>
      </w:r>
      <w:r>
        <w:rPr>
          <w:rFonts w:ascii="方正仿宋_GBK" w:eastAsia="方正仿宋_GBK" w:hAnsi="等线" w:hint="eastAsia"/>
          <w:spacing w:val="-8"/>
          <w:szCs w:val="32"/>
        </w:rPr>
        <w:t>年</w:t>
      </w:r>
      <w:r>
        <w:rPr>
          <w:rFonts w:eastAsia="方正仿宋_GBK"/>
          <w:spacing w:val="-8"/>
          <w:szCs w:val="32"/>
        </w:rPr>
        <w:t>5</w:t>
      </w:r>
      <w:r>
        <w:rPr>
          <w:rFonts w:ascii="方正仿宋_GBK" w:eastAsia="方正仿宋_GBK" w:hAnsi="等线" w:hint="eastAsia"/>
          <w:spacing w:val="-8"/>
          <w:szCs w:val="32"/>
        </w:rPr>
        <w:t>月</w:t>
      </w:r>
      <w:r>
        <w:rPr>
          <w:rFonts w:eastAsia="方正仿宋_GBK"/>
          <w:spacing w:val="-8"/>
          <w:szCs w:val="32"/>
        </w:rPr>
        <w:t>19</w:t>
      </w:r>
      <w:r>
        <w:rPr>
          <w:rFonts w:ascii="方正仿宋_GBK" w:eastAsia="方正仿宋_GBK" w:hAnsi="等线" w:hint="eastAsia"/>
          <w:spacing w:val="-8"/>
          <w:szCs w:val="32"/>
        </w:rPr>
        <w:t>日</w:t>
      </w:r>
    </w:p>
    <w:p w:rsidR="00C87699" w:rsidRDefault="00C87699" w:rsidP="00C87699">
      <w:pPr>
        <w:adjustRightInd w:val="0"/>
        <w:snapToGrid w:val="0"/>
        <w:spacing w:line="600" w:lineRule="exact"/>
        <w:jc w:val="center"/>
        <w:rPr>
          <w:rFonts w:ascii="方正小标宋_GBK" w:eastAsia="方正小标宋_GBK" w:hAnsi="方正小标宋_GBK" w:cs="方正小标宋_GBK"/>
          <w:sz w:val="44"/>
          <w:szCs w:val="44"/>
        </w:rPr>
      </w:pPr>
      <w:r>
        <w:rPr>
          <w:rFonts w:eastAsia="方正小标宋_GBK"/>
          <w:sz w:val="44"/>
          <w:szCs w:val="44"/>
        </w:rPr>
        <w:br w:type="page"/>
      </w:r>
      <w:r>
        <w:rPr>
          <w:rFonts w:eastAsia="方正小标宋_GBK"/>
          <w:sz w:val="44"/>
          <w:szCs w:val="44"/>
        </w:rPr>
        <w:lastRenderedPageBreak/>
        <w:t>贯彻落实</w:t>
      </w:r>
      <w:r>
        <w:rPr>
          <w:rFonts w:ascii="方正小标宋_GBK" w:eastAsia="方正小标宋_GBK" w:hAnsi="方正小标宋_GBK" w:cs="方正小标宋_GBK" w:hint="eastAsia"/>
          <w:sz w:val="44"/>
          <w:szCs w:val="44"/>
        </w:rPr>
        <w:t>国务院安委会加强安全生产工作</w:t>
      </w:r>
    </w:p>
    <w:p w:rsidR="00C87699" w:rsidRDefault="00C87699" w:rsidP="00C87699">
      <w:pPr>
        <w:adjustRightInd w:val="0"/>
        <w:snapToGrid w:val="0"/>
        <w:spacing w:line="600" w:lineRule="exact"/>
        <w:jc w:val="center"/>
        <w:rPr>
          <w:rFonts w:eastAsia="方正小标宋_GBK"/>
          <w:sz w:val="44"/>
          <w:szCs w:val="44"/>
        </w:rPr>
      </w:pPr>
      <w:r>
        <w:rPr>
          <w:rFonts w:ascii="方正小标宋_GBK" w:eastAsia="方正小标宋_GBK" w:hAnsi="方正小标宋_GBK" w:cs="方正小标宋_GBK" w:hint="eastAsia"/>
          <w:sz w:val="44"/>
          <w:szCs w:val="44"/>
        </w:rPr>
        <w:t>“十五条硬措施”</w:t>
      </w:r>
      <w:r>
        <w:rPr>
          <w:rFonts w:eastAsia="方正小标宋_GBK" w:hint="eastAsia"/>
          <w:sz w:val="44"/>
          <w:szCs w:val="44"/>
        </w:rPr>
        <w:t>扎</w:t>
      </w:r>
      <w:r>
        <w:rPr>
          <w:rFonts w:eastAsia="方正小标宋_GBK"/>
          <w:sz w:val="44"/>
          <w:szCs w:val="44"/>
        </w:rPr>
        <w:t>实开展安全</w:t>
      </w:r>
      <w:r>
        <w:rPr>
          <w:rFonts w:eastAsia="方正小标宋_GBK" w:hint="eastAsia"/>
          <w:sz w:val="44"/>
          <w:szCs w:val="44"/>
        </w:rPr>
        <w:t>生产</w:t>
      </w:r>
      <w:r>
        <w:rPr>
          <w:rFonts w:eastAsia="方正小标宋_GBK"/>
          <w:sz w:val="44"/>
          <w:szCs w:val="44"/>
        </w:rPr>
        <w:t>大排查</w:t>
      </w:r>
    </w:p>
    <w:p w:rsidR="00C87699" w:rsidRDefault="00C87699" w:rsidP="00C87699">
      <w:pPr>
        <w:adjustRightInd w:val="0"/>
        <w:snapToGrid w:val="0"/>
        <w:spacing w:line="600" w:lineRule="exact"/>
        <w:jc w:val="center"/>
        <w:rPr>
          <w:sz w:val="20"/>
        </w:rPr>
      </w:pPr>
      <w:r>
        <w:rPr>
          <w:rFonts w:eastAsia="方正小标宋_GBK"/>
          <w:sz w:val="44"/>
          <w:szCs w:val="44"/>
        </w:rPr>
        <w:t>大整治大执法行动</w:t>
      </w:r>
      <w:r>
        <w:rPr>
          <w:rFonts w:eastAsia="方正小标宋_GBK" w:hint="eastAsia"/>
          <w:sz w:val="44"/>
          <w:szCs w:val="44"/>
        </w:rPr>
        <w:t>工作</w:t>
      </w:r>
      <w:r>
        <w:rPr>
          <w:rFonts w:eastAsia="方正小标宋_GBK"/>
          <w:sz w:val="44"/>
          <w:szCs w:val="44"/>
        </w:rPr>
        <w:t>方案</w:t>
      </w:r>
    </w:p>
    <w:p w:rsidR="00C87699" w:rsidRDefault="00C87699" w:rsidP="00C87699">
      <w:pPr>
        <w:spacing w:line="600" w:lineRule="exact"/>
        <w:rPr>
          <w:rFonts w:eastAsia="方正仿宋_GBK"/>
          <w:bCs/>
          <w:kern w:val="0"/>
          <w:szCs w:val="32"/>
          <w:shd w:val="clear" w:color="auto" w:fill="FFFFFF"/>
        </w:rPr>
      </w:pPr>
    </w:p>
    <w:p w:rsidR="00C87699" w:rsidRDefault="00C87699" w:rsidP="00C87699">
      <w:pPr>
        <w:spacing w:line="600" w:lineRule="exact"/>
        <w:ind w:firstLineChars="200" w:firstLine="640"/>
        <w:rPr>
          <w:rFonts w:eastAsia="方正黑体_GBK"/>
          <w:kern w:val="32"/>
          <w:szCs w:val="32"/>
        </w:rPr>
      </w:pPr>
      <w:r>
        <w:rPr>
          <w:rFonts w:eastAsia="方正黑体_GBK"/>
          <w:kern w:val="32"/>
          <w:szCs w:val="32"/>
        </w:rPr>
        <w:t>一、总体要求</w:t>
      </w:r>
    </w:p>
    <w:p w:rsidR="00C87699" w:rsidRDefault="00C87699" w:rsidP="00C87699">
      <w:pPr>
        <w:spacing w:line="600" w:lineRule="exact"/>
        <w:ind w:firstLineChars="200" w:firstLine="640"/>
        <w:rPr>
          <w:rFonts w:ascii="方正仿宋_GBK" w:eastAsia="方正仿宋_GBK"/>
          <w:kern w:val="32"/>
          <w:szCs w:val="32"/>
        </w:rPr>
      </w:pPr>
      <w:r>
        <w:rPr>
          <w:rFonts w:eastAsia="方正仿宋_GBK" w:hint="eastAsia"/>
          <w:bCs/>
          <w:szCs w:val="32"/>
        </w:rPr>
        <w:t>以习近平新时代中国特色社会主义思想为指导，全面贯彻落实党的十九大和十九届历次全会精神和</w:t>
      </w:r>
      <w:r>
        <w:rPr>
          <w:rFonts w:ascii="方正仿宋_GBK" w:eastAsia="方正仿宋_GBK" w:hAnsi="方正仿宋_GBK" w:cs="方正仿宋_GBK" w:hint="eastAsia"/>
          <w:bCs/>
          <w:szCs w:val="32"/>
        </w:rPr>
        <w:t>国务院安委会加强安全生产工作“十五条硬措施”</w:t>
      </w:r>
      <w:r>
        <w:rPr>
          <w:rFonts w:eastAsia="方正仿宋_GBK" w:hint="eastAsia"/>
          <w:bCs/>
          <w:szCs w:val="32"/>
        </w:rPr>
        <w:t>，以及市委、市政府关于安全生产工作系列部署，坚持人民至上、生命至上，牢固树立安全发展理念，进一步增强红线意识和底线思维，强化和落实镇街属地、部门属事和企业主体责任，依法严惩各种违法违规行为，排查整治各类安全风险隐患，严格落实各项安全防范措施，坚决防范遏制各类事故灾害发生，为我市第六次党代会和党的二十大胜利召开营造安全稳定环境。</w:t>
      </w:r>
    </w:p>
    <w:p w:rsidR="00C87699" w:rsidRDefault="00C87699" w:rsidP="00C87699">
      <w:pPr>
        <w:spacing w:line="600" w:lineRule="exact"/>
        <w:ind w:firstLineChars="200" w:firstLine="640"/>
        <w:rPr>
          <w:rFonts w:ascii="方正仿宋_GBK" w:eastAsia="方正仿宋_GBK"/>
          <w:kern w:val="32"/>
          <w:szCs w:val="32"/>
        </w:rPr>
      </w:pPr>
      <w:r>
        <w:rPr>
          <w:rFonts w:ascii="方正黑体_GBK" w:eastAsia="方正黑体_GBK" w:hAnsi="方正黑体_GBK" w:cs="方正黑体_GBK" w:hint="eastAsia"/>
          <w:bCs/>
          <w:szCs w:val="32"/>
        </w:rPr>
        <w:t>二、组织领导</w:t>
      </w:r>
    </w:p>
    <w:p w:rsidR="00C87699" w:rsidRDefault="00C87699" w:rsidP="00C87699">
      <w:pPr>
        <w:adjustRightInd w:val="0"/>
        <w:snapToGrid w:val="0"/>
        <w:spacing w:line="600" w:lineRule="exact"/>
        <w:ind w:firstLine="640"/>
        <w:rPr>
          <w:rFonts w:eastAsia="方正仿宋_GBK"/>
          <w:szCs w:val="32"/>
        </w:rPr>
      </w:pPr>
      <w:r>
        <w:rPr>
          <w:rFonts w:eastAsia="方正仿宋_GBK" w:hint="eastAsia"/>
          <w:bCs/>
          <w:szCs w:val="32"/>
        </w:rPr>
        <w:t>成立巴福镇安全生产大排查大整治大执法工作领导小组，由党委书记欧治伟、镇长刘庆江同志共同担任组长，各安委会成员单位分管领导担任副组长，各安委会成员单位负责人及各村（社区）负责人为成员。领导小组下设办公室在应急办，由应急办负责人任办公室主任，负责组织协调、督促检查、服务保障、情况</w:t>
      </w:r>
      <w:r>
        <w:rPr>
          <w:rFonts w:eastAsia="方正仿宋_GBK" w:hint="eastAsia"/>
          <w:bCs/>
          <w:szCs w:val="32"/>
        </w:rPr>
        <w:lastRenderedPageBreak/>
        <w:t>交流等日常工作，统筹推进我镇大排查大整治大执法工作。</w:t>
      </w:r>
    </w:p>
    <w:p w:rsidR="00C87699" w:rsidRDefault="00C87699" w:rsidP="00C87699">
      <w:pPr>
        <w:spacing w:line="600" w:lineRule="exact"/>
        <w:ind w:firstLineChars="250" w:firstLine="800"/>
        <w:rPr>
          <w:rFonts w:ascii="方正黑体_GBK" w:eastAsia="方正黑体_GBK" w:hAnsi="方正黑体_GBK" w:cs="方正黑体_GBK"/>
          <w:bCs/>
          <w:szCs w:val="32"/>
        </w:rPr>
      </w:pPr>
      <w:r>
        <w:rPr>
          <w:rFonts w:ascii="方正黑体_GBK" w:eastAsia="方正黑体_GBK" w:hAnsi="方正黑体_GBK" w:cs="方正黑体_GBK" w:hint="eastAsia"/>
          <w:bCs/>
          <w:szCs w:val="32"/>
        </w:rPr>
        <w:t>三、重点工作</w:t>
      </w:r>
    </w:p>
    <w:p w:rsidR="00C87699" w:rsidRDefault="00C87699" w:rsidP="00C87699">
      <w:pPr>
        <w:spacing w:line="600" w:lineRule="exact"/>
        <w:ind w:firstLineChars="200" w:firstLine="640"/>
        <w:rPr>
          <w:rFonts w:ascii="方正楷体_GBK" w:eastAsia="方正楷体_GBK" w:hAnsi="方正楷体_GBK" w:cs="方正楷体_GBK"/>
          <w:bCs/>
          <w:szCs w:val="32"/>
        </w:rPr>
      </w:pPr>
      <w:r>
        <w:rPr>
          <w:rFonts w:ascii="方正楷体_GBK" w:eastAsia="方正楷体_GBK" w:hAnsi="方正楷体_GBK" w:cs="方正楷体_GBK" w:hint="eastAsia"/>
          <w:bCs/>
          <w:szCs w:val="32"/>
        </w:rPr>
        <w:t>（一）加强风险研判，及时落实管控措施</w:t>
      </w:r>
    </w:p>
    <w:p w:rsidR="00C87699" w:rsidRDefault="00C87699" w:rsidP="00C87699">
      <w:pPr>
        <w:spacing w:line="600" w:lineRule="exact"/>
        <w:ind w:firstLineChars="200" w:firstLine="640"/>
        <w:rPr>
          <w:rFonts w:ascii="方正仿宋_GBK" w:eastAsia="方正仿宋_GBK" w:hAnsi="方正仿宋_GBK" w:cs="方正仿宋_GBK"/>
          <w:szCs w:val="32"/>
        </w:rPr>
      </w:pPr>
      <w:r>
        <w:rPr>
          <w:rFonts w:ascii="方正仿宋_GBK" w:eastAsia="方正仿宋_GBK" w:hAnsi="方正仿宋_GBK" w:cs="方正仿宋_GBK" w:hint="eastAsia"/>
          <w:szCs w:val="32"/>
        </w:rPr>
        <w:t>各</w:t>
      </w:r>
      <w:r>
        <w:rPr>
          <w:rFonts w:eastAsia="方正仿宋_GBK" w:hint="eastAsia"/>
          <w:bCs/>
          <w:szCs w:val="32"/>
        </w:rPr>
        <w:t>村（社区）、有关部门、有关单位要由主要负责人亲自动员部署，开展一次本辖区、本行业领域、本单位的安全风险研判，全面掌握全镇的安全风险。对研判出的重大、较大风险，要形成清单心中有数，要制定专门的管控方案，落实管控责任人、措施、资金以及应急预案，结合近期特点，形成风险研判报告，将风险管控与隐患排查治理工作相结合，加强失控风险和导致风险失控因素的排查治理，确保重大、较大风险不失控。</w:t>
      </w:r>
    </w:p>
    <w:p w:rsidR="00C87699" w:rsidRDefault="00C87699" w:rsidP="00C87699">
      <w:pPr>
        <w:spacing w:line="600" w:lineRule="exact"/>
        <w:ind w:firstLineChars="200" w:firstLine="640"/>
        <w:rPr>
          <w:rFonts w:ascii="方正楷体_GBK" w:eastAsia="方正楷体_GBK" w:hAnsi="方正楷体_GBK" w:cs="方正楷体_GBK"/>
          <w:bCs/>
          <w:szCs w:val="32"/>
        </w:rPr>
      </w:pPr>
      <w:r>
        <w:rPr>
          <w:rFonts w:ascii="方正楷体_GBK" w:eastAsia="方正楷体_GBK" w:hAnsi="方正楷体_GBK" w:cs="方正楷体_GBK" w:hint="eastAsia"/>
          <w:bCs/>
          <w:szCs w:val="32"/>
        </w:rPr>
        <w:t>（二）</w:t>
      </w:r>
      <w:r>
        <w:rPr>
          <w:rFonts w:ascii="方正楷体_GBK" w:eastAsia="方正楷体_GBK" w:hAnsi="方正楷体_GBK" w:cs="方正楷体_GBK" w:hint="eastAsia"/>
          <w:szCs w:val="32"/>
        </w:rPr>
        <w:t>抓好三个层面“日周月”</w:t>
      </w:r>
    </w:p>
    <w:p w:rsidR="00C87699" w:rsidRDefault="00C87699" w:rsidP="00C87699">
      <w:pPr>
        <w:spacing w:line="600" w:lineRule="exact"/>
        <w:ind w:firstLineChars="200" w:firstLine="640"/>
        <w:rPr>
          <w:rFonts w:eastAsia="方正仿宋_GBK"/>
          <w:bCs/>
          <w:szCs w:val="32"/>
        </w:rPr>
      </w:pPr>
      <w:r>
        <w:rPr>
          <w:rFonts w:eastAsia="方正仿宋_GBK" w:hint="eastAsia"/>
          <w:bCs/>
          <w:szCs w:val="32"/>
        </w:rPr>
        <w:t>一是企业要落实“日周月”隐患排查，严格开展班组日排查、车间部门周排查、主要负责人月排查。二是部门要做到“日周月”监管执法，部门每日检查执法、分管负责人每周带队检查执法、主要负责人每月示范检查执法。三是政府领导履行“一岗双责”要做到“日周月”调度，每日了解掌握、每周协调调度、每月检查督查。</w:t>
      </w:r>
    </w:p>
    <w:p w:rsidR="00C87699" w:rsidRDefault="00C87699" w:rsidP="00C87699">
      <w:pPr>
        <w:spacing w:line="600" w:lineRule="exact"/>
        <w:ind w:firstLineChars="200" w:firstLine="640"/>
        <w:rPr>
          <w:rFonts w:eastAsia="方正黑体_GBK"/>
          <w:szCs w:val="32"/>
        </w:rPr>
      </w:pPr>
      <w:r>
        <w:rPr>
          <w:rFonts w:ascii="方正楷体_GBK" w:eastAsia="方正楷体_GBK" w:hAnsi="方正楷体_GBK" w:cs="方正楷体_GBK" w:hint="eastAsia"/>
          <w:bCs/>
          <w:szCs w:val="32"/>
        </w:rPr>
        <w:t>（三）突出重点行业领域和重点环节部位</w:t>
      </w:r>
    </w:p>
    <w:p w:rsidR="00C87699" w:rsidRDefault="00C87699" w:rsidP="00C87699">
      <w:pPr>
        <w:adjustRightInd w:val="0"/>
        <w:snapToGrid w:val="0"/>
        <w:spacing w:line="600" w:lineRule="exact"/>
        <w:ind w:firstLine="640"/>
        <w:rPr>
          <w:rFonts w:eastAsia="方正仿宋_GBK"/>
          <w:bCs/>
          <w:szCs w:val="32"/>
        </w:rPr>
      </w:pPr>
      <w:r>
        <w:rPr>
          <w:rFonts w:eastAsia="方正仿宋_GBK"/>
          <w:bCs/>
          <w:szCs w:val="32"/>
        </w:rPr>
        <w:t>1</w:t>
      </w:r>
      <w:r>
        <w:rPr>
          <w:rFonts w:ascii="方正仿宋_GBK" w:eastAsia="方正仿宋_GBK" w:hAnsi="方正仿宋_GBK" w:cs="方正仿宋_GBK" w:hint="eastAsia"/>
          <w:bCs/>
          <w:szCs w:val="32"/>
        </w:rPr>
        <w:t>.</w:t>
      </w:r>
      <w:r>
        <w:rPr>
          <w:rFonts w:ascii="方正仿宋_GBK" w:eastAsia="方正仿宋_GBK" w:hAnsi="方正仿宋_GBK" w:cs="方正仿宋_GBK" w:hint="eastAsia"/>
          <w:b/>
          <w:bCs/>
          <w:szCs w:val="32"/>
        </w:rPr>
        <w:t>工贸领域，</w:t>
      </w:r>
      <w:r>
        <w:rPr>
          <w:rFonts w:ascii="方正仿宋_GBK" w:eastAsia="方正仿宋_GBK" w:hAnsi="方正仿宋_GBK" w:cs="方正仿宋_GBK" w:hint="eastAsia"/>
          <w:szCs w:val="32"/>
        </w:rPr>
        <w:t>由</w:t>
      </w:r>
      <w:r>
        <w:rPr>
          <w:rFonts w:eastAsia="方正仿宋_GBK" w:hint="eastAsia"/>
          <w:bCs/>
          <w:szCs w:val="32"/>
        </w:rPr>
        <w:t>应急办牵头，督促企业落实全员安全生产责任制，持续开展涉尘涉气涉电涉爆“四涉”、有限空间作业专项</w:t>
      </w:r>
      <w:r>
        <w:rPr>
          <w:rFonts w:eastAsia="方正仿宋_GBK" w:hint="eastAsia"/>
          <w:bCs/>
          <w:szCs w:val="32"/>
        </w:rPr>
        <w:lastRenderedPageBreak/>
        <w:t>整治，重点检查主要负责人不履职、双重预防机制不落实、重大风险未消除、重大事故隐患未治理等问题，建立重点企业专项整治工作台账，实行精准销号。严格落实执法“清零”和“执法量提升”要求，对不具备法定免除处罚情形的违法行为一律依法进行处罚，营造高温汛期严格执法高压态势。</w:t>
      </w:r>
    </w:p>
    <w:p w:rsidR="00C87699" w:rsidRDefault="00C87699" w:rsidP="00C87699">
      <w:pPr>
        <w:spacing w:line="600" w:lineRule="exact"/>
        <w:ind w:firstLineChars="200" w:firstLine="640"/>
        <w:jc w:val="left"/>
        <w:rPr>
          <w:rFonts w:eastAsia="方正仿宋_GBK"/>
          <w:szCs w:val="32"/>
        </w:rPr>
      </w:pPr>
      <w:r>
        <w:rPr>
          <w:rFonts w:eastAsia="方正仿宋_GBK"/>
          <w:bCs/>
          <w:szCs w:val="32"/>
        </w:rPr>
        <w:t>2</w:t>
      </w:r>
      <w:r>
        <w:rPr>
          <w:rFonts w:ascii="方正仿宋_GBK" w:eastAsia="方正仿宋_GBK" w:hAnsi="方正仿宋_GBK" w:cs="方正仿宋_GBK" w:hint="eastAsia"/>
          <w:bCs/>
          <w:szCs w:val="32"/>
        </w:rPr>
        <w:t>.</w:t>
      </w:r>
      <w:r>
        <w:rPr>
          <w:rFonts w:ascii="方正仿宋_GBK" w:eastAsia="方正仿宋_GBK" w:hAnsi="方正仿宋_GBK" w:cs="方正仿宋_GBK" w:hint="eastAsia"/>
          <w:b/>
          <w:bCs/>
          <w:szCs w:val="32"/>
        </w:rPr>
        <w:t>交通领域，</w:t>
      </w:r>
      <w:r>
        <w:rPr>
          <w:rFonts w:ascii="方正仿宋_GBK" w:eastAsia="方正仿宋_GBK" w:hAnsi="方正仿宋_GBK" w:cs="方正仿宋_GBK" w:hint="eastAsia"/>
          <w:bCs/>
          <w:szCs w:val="32"/>
        </w:rPr>
        <w:t>由应急办牵头，联合村（社区）加强农村道路交通安全隐患排查；由</w:t>
      </w:r>
      <w:r>
        <w:rPr>
          <w:rFonts w:ascii="方正仿宋_GBK" w:eastAsia="方正仿宋_GBK" w:hAnsi="方正仿宋_GBK" w:cs="方正仿宋_GBK" w:hint="eastAsia"/>
          <w:szCs w:val="32"/>
        </w:rPr>
        <w:t>规划建设环保</w:t>
      </w:r>
      <w:r>
        <w:rPr>
          <w:rFonts w:ascii="方正仿宋_GBK" w:eastAsia="方正仿宋_GBK" w:hAnsi="方正仿宋_GBK" w:cs="方正仿宋_GBK" w:hint="eastAsia"/>
          <w:bCs/>
          <w:szCs w:val="32"/>
        </w:rPr>
        <w:t>办牵头，加强基础设施建设，实施道路交通“生命防护工程”，让老百姓行得方便、行得安全。由白市驿交巡警大队牵头，加强安全运输管理，开展两客一危“三超一疲劳”，货车“一改两超三假”，面包车“两超一非”等专项治理。各村（社区）、交通劝导站要利用好村村通、大喇叭、</w:t>
      </w:r>
      <w:r>
        <w:rPr>
          <w:rFonts w:eastAsia="方正仿宋_GBK"/>
          <w:bCs/>
          <w:szCs w:val="32"/>
        </w:rPr>
        <w:t>LED</w:t>
      </w:r>
      <w:r>
        <w:rPr>
          <w:rFonts w:ascii="方正仿宋_GBK" w:eastAsia="方正仿宋_GBK" w:hAnsi="方正仿宋_GBK" w:cs="方正仿宋_GBK" w:hint="eastAsia"/>
          <w:bCs/>
          <w:szCs w:val="32"/>
        </w:rPr>
        <w:t>显示屏等加大宣传和劝导力度，确保群众出行安全。</w:t>
      </w:r>
    </w:p>
    <w:p w:rsidR="00C87699" w:rsidRDefault="00C87699" w:rsidP="00C87699">
      <w:pPr>
        <w:adjustRightInd w:val="0"/>
        <w:snapToGrid w:val="0"/>
        <w:spacing w:line="600" w:lineRule="exact"/>
        <w:ind w:firstLine="640"/>
        <w:rPr>
          <w:rFonts w:eastAsia="方正楷体_GBK"/>
          <w:szCs w:val="32"/>
        </w:rPr>
      </w:pPr>
      <w:r>
        <w:rPr>
          <w:rFonts w:eastAsia="方正仿宋_GBK"/>
          <w:bCs/>
          <w:szCs w:val="32"/>
        </w:rPr>
        <w:t>3</w:t>
      </w:r>
      <w:r>
        <w:rPr>
          <w:rFonts w:ascii="方正仿宋_GBK" w:eastAsia="方正仿宋_GBK" w:hAnsi="方正仿宋_GBK" w:cs="方正仿宋_GBK" w:hint="eastAsia"/>
          <w:bCs/>
          <w:szCs w:val="32"/>
        </w:rPr>
        <w:t>.</w:t>
      </w:r>
      <w:r>
        <w:rPr>
          <w:rFonts w:ascii="方正仿宋_GBK" w:eastAsia="方正仿宋_GBK" w:hAnsi="方正仿宋_GBK" w:cs="方正仿宋_GBK" w:hint="eastAsia"/>
          <w:b/>
          <w:bCs/>
          <w:szCs w:val="32"/>
        </w:rPr>
        <w:t>消防领域，</w:t>
      </w:r>
      <w:r>
        <w:rPr>
          <w:rFonts w:ascii="方正仿宋_GBK" w:eastAsia="方正仿宋_GBK" w:hAnsi="方正仿宋_GBK" w:cs="方正仿宋_GBK" w:hint="eastAsia"/>
          <w:szCs w:val="32"/>
        </w:rPr>
        <w:t>由</w:t>
      </w:r>
      <w:r>
        <w:rPr>
          <w:rFonts w:eastAsia="方正仿宋_GBK" w:hint="eastAsia"/>
          <w:bCs/>
          <w:szCs w:val="32"/>
        </w:rPr>
        <w:t>应急办牵头，扎实推进高层建筑消防安全综合治理，加快推进生产经营租住村（居）民自建房重大火灾风险综合治理工作，全力做好重点对象消防安全风险管控，深入开展消防安全宣传教育活动。</w:t>
      </w:r>
    </w:p>
    <w:p w:rsidR="00C87699" w:rsidRDefault="00C87699" w:rsidP="00C87699">
      <w:pPr>
        <w:adjustRightInd w:val="0"/>
        <w:snapToGrid w:val="0"/>
        <w:spacing w:line="600" w:lineRule="exact"/>
        <w:ind w:firstLine="640"/>
        <w:rPr>
          <w:rFonts w:ascii="方正仿宋_GBK" w:eastAsia="方正仿宋_GBK" w:hAnsi="方正仿宋_GBK" w:cs="方正仿宋_GBK"/>
          <w:szCs w:val="32"/>
        </w:rPr>
      </w:pPr>
      <w:r>
        <w:rPr>
          <w:rFonts w:eastAsia="方正仿宋_GBK"/>
          <w:bCs/>
          <w:szCs w:val="32"/>
        </w:rPr>
        <w:t>4</w:t>
      </w:r>
      <w:r>
        <w:rPr>
          <w:rFonts w:ascii="方正仿宋_GBK" w:eastAsia="方正仿宋_GBK" w:hAnsi="方正仿宋_GBK" w:cs="方正仿宋_GBK" w:hint="eastAsia"/>
          <w:bCs/>
          <w:szCs w:val="32"/>
        </w:rPr>
        <w:t>.</w:t>
      </w:r>
      <w:r>
        <w:rPr>
          <w:rFonts w:ascii="方正仿宋_GBK" w:eastAsia="方正仿宋_GBK" w:hAnsi="方正仿宋_GBK" w:cs="方正仿宋_GBK" w:hint="eastAsia"/>
          <w:b/>
          <w:bCs/>
          <w:szCs w:val="32"/>
        </w:rPr>
        <w:t>危险化学品，</w:t>
      </w:r>
      <w:r>
        <w:rPr>
          <w:rFonts w:ascii="方正仿宋_GBK" w:eastAsia="方正仿宋_GBK" w:hAnsi="方正仿宋_GBK" w:cs="方正仿宋_GBK" w:hint="eastAsia"/>
          <w:szCs w:val="32"/>
        </w:rPr>
        <w:t>由应急办牵头，认真开展危险化学品安全综合治理和打非治违专项行动，严厉打击违法生产和非法经营存储。</w:t>
      </w:r>
    </w:p>
    <w:p w:rsidR="00C87699" w:rsidRDefault="00C87699" w:rsidP="00C87699">
      <w:pPr>
        <w:adjustRightInd w:val="0"/>
        <w:snapToGrid w:val="0"/>
        <w:spacing w:line="600" w:lineRule="exact"/>
        <w:ind w:firstLine="640"/>
        <w:rPr>
          <w:rFonts w:eastAsia="方正仿宋_GBK"/>
          <w:szCs w:val="32"/>
        </w:rPr>
      </w:pPr>
      <w:r>
        <w:rPr>
          <w:rFonts w:eastAsia="方正仿宋_GBK"/>
          <w:bCs/>
          <w:szCs w:val="32"/>
        </w:rPr>
        <w:t>5</w:t>
      </w:r>
      <w:r>
        <w:rPr>
          <w:rFonts w:ascii="方正仿宋_GBK" w:eastAsia="方正仿宋_GBK" w:hAnsi="方正仿宋_GBK" w:cs="方正仿宋_GBK" w:hint="eastAsia"/>
          <w:bCs/>
          <w:szCs w:val="32"/>
        </w:rPr>
        <w:t>.</w:t>
      </w:r>
      <w:r>
        <w:rPr>
          <w:rFonts w:ascii="方正仿宋_GBK" w:eastAsia="方正仿宋_GBK" w:hAnsi="方正仿宋_GBK" w:cs="方正仿宋_GBK" w:hint="eastAsia"/>
          <w:b/>
          <w:bCs/>
          <w:szCs w:val="32"/>
        </w:rPr>
        <w:t>地质灾害，</w:t>
      </w:r>
      <w:r>
        <w:rPr>
          <w:rFonts w:ascii="方正仿宋_GBK" w:eastAsia="方正仿宋_GBK" w:hAnsi="方正仿宋_GBK" w:cs="方正仿宋_GBK" w:hint="eastAsia"/>
          <w:szCs w:val="32"/>
        </w:rPr>
        <w:t>由规划建设环保办牵头，强化对地质灾害点、厂房、院落等重点场所周边区域地质灾害风险排查，掌握风险底</w:t>
      </w:r>
      <w:r>
        <w:rPr>
          <w:rFonts w:ascii="方正仿宋_GBK" w:eastAsia="方正仿宋_GBK" w:hAnsi="方正仿宋_GBK" w:cs="方正仿宋_GBK" w:hint="eastAsia"/>
          <w:szCs w:val="32"/>
        </w:rPr>
        <w:lastRenderedPageBreak/>
        <w:t>数，落实管控措施。加强宣传地质灾害防灾避险知识，通过短信、网络、QQ、微信等多种方式，提高干部群众防灾避险意识。</w:t>
      </w:r>
    </w:p>
    <w:p w:rsidR="00C87699" w:rsidRDefault="00C87699" w:rsidP="00C87699">
      <w:pPr>
        <w:spacing w:line="600" w:lineRule="exact"/>
        <w:ind w:firstLineChars="200" w:firstLine="640"/>
        <w:jc w:val="left"/>
        <w:rPr>
          <w:rFonts w:ascii="方正仿宋_GBK" w:eastAsia="方正仿宋_GBK" w:hAnsi="方正仿宋_GBK" w:cs="方正仿宋_GBK"/>
          <w:szCs w:val="32"/>
        </w:rPr>
      </w:pPr>
      <w:r>
        <w:rPr>
          <w:rFonts w:eastAsia="方正仿宋_GBK"/>
          <w:bCs/>
          <w:szCs w:val="32"/>
        </w:rPr>
        <w:t>6</w:t>
      </w:r>
      <w:r>
        <w:rPr>
          <w:rFonts w:ascii="方正仿宋_GBK" w:eastAsia="方正仿宋_GBK" w:hAnsi="方正仿宋_GBK" w:cs="方正仿宋_GBK" w:hint="eastAsia"/>
          <w:bCs/>
          <w:szCs w:val="32"/>
        </w:rPr>
        <w:t>.</w:t>
      </w:r>
      <w:r>
        <w:rPr>
          <w:rFonts w:ascii="方正仿宋_GBK" w:eastAsia="方正仿宋_GBK" w:hAnsi="方正仿宋_GBK" w:cs="方正仿宋_GBK" w:hint="eastAsia"/>
          <w:b/>
          <w:bCs/>
          <w:szCs w:val="32"/>
        </w:rPr>
        <w:t>建设施工，</w:t>
      </w:r>
      <w:r>
        <w:rPr>
          <w:rFonts w:ascii="方正仿宋_GBK" w:eastAsia="方正仿宋_GBK" w:hAnsi="方正仿宋_GBK" w:cs="方正仿宋_GBK" w:hint="eastAsia"/>
          <w:szCs w:val="32"/>
        </w:rPr>
        <w:t>由规划建设环保办牵头，严格督促在建工地落实重点管理人员到岗到位，落实全员安全生产责任制，落实施工安全措施，严禁盲目赶工期、抢进度和恶劣天气强行组织施工。督促施工企业建立落实安全生产各项规章制度，抓好重大项目、重点工程规范运行的安全监管。开展高处坠落、物体打击、坍塌、触电、机械伤害和车辆伤害等“六类事故”的习惯性违章行为专项检查。</w:t>
      </w:r>
    </w:p>
    <w:p w:rsidR="00C87699" w:rsidRDefault="00C87699" w:rsidP="00C87699">
      <w:pPr>
        <w:adjustRightInd w:val="0"/>
        <w:snapToGrid w:val="0"/>
        <w:spacing w:line="600" w:lineRule="exact"/>
        <w:ind w:firstLine="640"/>
        <w:rPr>
          <w:rFonts w:eastAsia="方正仿宋_GBK"/>
          <w:szCs w:val="32"/>
        </w:rPr>
      </w:pPr>
      <w:r>
        <w:rPr>
          <w:rFonts w:eastAsia="方正仿宋_GBK"/>
          <w:bCs/>
          <w:szCs w:val="32"/>
        </w:rPr>
        <w:t>7</w:t>
      </w:r>
      <w:r>
        <w:rPr>
          <w:rFonts w:ascii="方正仿宋_GBK" w:eastAsia="方正仿宋_GBK" w:hAnsi="方正仿宋_GBK" w:cs="方正仿宋_GBK" w:hint="eastAsia"/>
          <w:bCs/>
          <w:szCs w:val="32"/>
        </w:rPr>
        <w:t>.</w:t>
      </w:r>
      <w:r>
        <w:rPr>
          <w:rFonts w:ascii="方正仿宋_GBK" w:eastAsia="方正仿宋_GBK" w:hAnsi="方正仿宋_GBK" w:cs="方正仿宋_GBK" w:hint="eastAsia"/>
          <w:b/>
          <w:bCs/>
          <w:szCs w:val="32"/>
        </w:rPr>
        <w:t>特种设备，</w:t>
      </w:r>
      <w:r>
        <w:rPr>
          <w:rFonts w:ascii="方正仿宋_GBK" w:eastAsia="方正仿宋_GBK" w:hAnsi="方正仿宋_GBK" w:cs="方正仿宋_GBK" w:hint="eastAsia"/>
          <w:szCs w:val="32"/>
        </w:rPr>
        <w:t>由市场监管所牵头，重点整治压力容器、锅炉、叉车、起重吊装设备设施等特种设备的维护保养和日常检查不落实，特种设备操作人员无证上岗、不按规程操作、不开展或不按要求开展应急预案演练等问题。</w:t>
      </w:r>
    </w:p>
    <w:p w:rsidR="00C87699" w:rsidRDefault="00C87699" w:rsidP="00C87699">
      <w:pPr>
        <w:snapToGrid w:val="0"/>
        <w:spacing w:line="600" w:lineRule="exact"/>
        <w:ind w:firstLineChars="200" w:firstLine="640"/>
      </w:pPr>
      <w:r>
        <w:rPr>
          <w:rFonts w:eastAsia="方正仿宋_GBK"/>
          <w:bCs/>
          <w:szCs w:val="32"/>
        </w:rPr>
        <w:t>8</w:t>
      </w:r>
      <w:r>
        <w:rPr>
          <w:rFonts w:ascii="方正仿宋_GBK" w:eastAsia="方正仿宋_GBK" w:hAnsi="方正仿宋_GBK" w:cs="方正仿宋_GBK" w:hint="eastAsia"/>
          <w:bCs/>
          <w:szCs w:val="32"/>
        </w:rPr>
        <w:t>.</w:t>
      </w:r>
      <w:r>
        <w:rPr>
          <w:rFonts w:ascii="方正仿宋_GBK" w:eastAsia="方正仿宋_GBK" w:hAnsi="方正仿宋_GBK" w:cs="方正仿宋_GBK" w:hint="eastAsia"/>
          <w:b/>
          <w:bCs/>
          <w:szCs w:val="32"/>
        </w:rPr>
        <w:t>敬老院，</w:t>
      </w:r>
      <w:r>
        <w:rPr>
          <w:rFonts w:eastAsia="方正仿宋_GBK" w:hint="eastAsia"/>
          <w:bCs/>
          <w:szCs w:val="32"/>
        </w:rPr>
        <w:t>由民政社事办牵头，重点对敬老院的消防安全责任制度和各项消防安全规章制度落实情况进行检查，确保消防设施设备按要求配备并保持完好，安全出口、疏散通道保持通畅，用火、用电、用气符合要求。</w:t>
      </w:r>
    </w:p>
    <w:p w:rsidR="00C87699" w:rsidRDefault="00704A17" w:rsidP="00C87699">
      <w:pPr>
        <w:pStyle w:val="Default"/>
        <w:spacing w:line="600" w:lineRule="exact"/>
        <w:ind w:firstLineChars="200" w:firstLine="640"/>
        <w:rPr>
          <w:rFonts w:ascii="Times New Roman" w:eastAsia="方正仿宋_GBK" w:cs="Times New Roman"/>
          <w:bCs/>
          <w:kern w:val="2"/>
          <w:sz w:val="32"/>
          <w:szCs w:val="32"/>
        </w:rPr>
      </w:pPr>
      <w:r>
        <w:rPr>
          <w:rFonts w:ascii="Times New Roman" w:eastAsia="方正仿宋_GBK" w:hAnsi="Times New Roman" w:cs="Times New Roman" w:hint="eastAsia"/>
          <w:bCs/>
          <w:color w:val="auto"/>
          <w:kern w:val="2"/>
          <w:sz w:val="32"/>
          <w:szCs w:val="32"/>
        </w:rPr>
        <w:t>9</w:t>
      </w:r>
      <w:r w:rsidR="00C87699">
        <w:rPr>
          <w:rFonts w:ascii="方正仿宋_GBK" w:eastAsia="方正仿宋_GBK" w:hAnsi="方正仿宋_GBK" w:cs="方正仿宋_GBK" w:hint="eastAsia"/>
          <w:bCs/>
          <w:color w:val="auto"/>
          <w:kern w:val="2"/>
          <w:sz w:val="32"/>
          <w:szCs w:val="32"/>
        </w:rPr>
        <w:t>.</w:t>
      </w:r>
      <w:r w:rsidR="00C87699">
        <w:rPr>
          <w:rFonts w:ascii="方正仿宋_GBK" w:eastAsia="方正仿宋_GBK" w:hAnsi="方正仿宋_GBK" w:cs="方正仿宋_GBK" w:hint="eastAsia"/>
          <w:b/>
          <w:bCs/>
          <w:color w:val="auto"/>
          <w:kern w:val="2"/>
          <w:sz w:val="32"/>
          <w:szCs w:val="32"/>
        </w:rPr>
        <w:t>防汛救灾，</w:t>
      </w:r>
      <w:r w:rsidR="00C87699">
        <w:rPr>
          <w:rFonts w:ascii="Times New Roman" w:eastAsia="方正仿宋_GBK" w:cs="Times New Roman" w:hint="eastAsia"/>
          <w:bCs/>
          <w:kern w:val="2"/>
          <w:sz w:val="32"/>
          <w:szCs w:val="32"/>
        </w:rPr>
        <w:t>由农服中心牵头，对水库大坝（塘坝）坝顶、防浪墙、内坡、外坡、坝肩是否存在变形、开裂、垮塌、裂缝等现象进行检查。各村（社区）水库、山坪塘巡查员严格按照防汛</w:t>
      </w:r>
      <w:r w:rsidR="00C87699">
        <w:rPr>
          <w:rFonts w:ascii="Times New Roman" w:eastAsia="方正仿宋_GBK" w:cs="Times New Roman" w:hint="eastAsia"/>
          <w:bCs/>
          <w:kern w:val="2"/>
          <w:sz w:val="32"/>
          <w:szCs w:val="32"/>
        </w:rPr>
        <w:lastRenderedPageBreak/>
        <w:t>指示，加强汛期排查力度，保持通讯畅通，发现问题及时汇报，特别要注意防范近期频发的强降雨引起的自然灾害，密切监视天气变化和收集预报预警信息，加强水库、山坪塘巡查频率。</w:t>
      </w:r>
    </w:p>
    <w:p w:rsidR="00C87699" w:rsidRDefault="00C87699" w:rsidP="00C87699">
      <w:pPr>
        <w:snapToGrid w:val="0"/>
        <w:spacing w:line="600" w:lineRule="exact"/>
        <w:ind w:firstLineChars="200" w:firstLine="640"/>
        <w:rPr>
          <w:rFonts w:eastAsia="方正仿宋_GBK"/>
          <w:szCs w:val="32"/>
        </w:rPr>
      </w:pPr>
      <w:r>
        <w:rPr>
          <w:rFonts w:eastAsia="方正仿宋_GBK"/>
          <w:bCs/>
          <w:color w:val="auto"/>
          <w:szCs w:val="32"/>
        </w:rPr>
        <w:t>1</w:t>
      </w:r>
      <w:r w:rsidR="00704A17">
        <w:rPr>
          <w:rFonts w:eastAsia="方正仿宋_GBK" w:hint="eastAsia"/>
          <w:bCs/>
          <w:color w:val="auto"/>
          <w:szCs w:val="32"/>
        </w:rPr>
        <w:t>0</w:t>
      </w:r>
      <w:r>
        <w:rPr>
          <w:rFonts w:ascii="方正仿宋_GBK" w:eastAsia="方正仿宋_GBK" w:hAnsi="方正仿宋_GBK" w:cs="方正仿宋_GBK" w:hint="eastAsia"/>
          <w:bCs/>
          <w:color w:val="auto"/>
          <w:szCs w:val="32"/>
        </w:rPr>
        <w:t>.</w:t>
      </w:r>
      <w:r>
        <w:rPr>
          <w:rFonts w:ascii="方正仿宋_GBK" w:eastAsia="方正仿宋_GBK" w:hAnsi="方正仿宋_GBK" w:cs="方正仿宋_GBK" w:hint="eastAsia"/>
          <w:b/>
          <w:bCs/>
          <w:szCs w:val="32"/>
        </w:rPr>
        <w:t>学校、</w:t>
      </w:r>
      <w:r>
        <w:rPr>
          <w:rFonts w:ascii="方正仿宋_GBK" w:eastAsia="方正仿宋_GBK" w:hAnsi="方正仿宋_GBK" w:cs="方正仿宋_GBK" w:hint="eastAsia"/>
          <w:b/>
          <w:bCs/>
          <w:color w:val="auto"/>
          <w:szCs w:val="32"/>
        </w:rPr>
        <w:t>体育设施，</w:t>
      </w:r>
      <w:r>
        <w:rPr>
          <w:rFonts w:eastAsia="方正仿宋_GBK" w:hint="eastAsia"/>
          <w:bCs/>
          <w:szCs w:val="32"/>
        </w:rPr>
        <w:t>由文服中心牵头，全面检查学校消防设施配备及使用、教学设施、校园环境、食品卫生、用电用气、宿舍“五大安全”，确保学校安全的各项工作落实到实处，打造平安校园。</w:t>
      </w:r>
      <w:r>
        <w:rPr>
          <w:rFonts w:eastAsia="方正仿宋_GBK"/>
          <w:szCs w:val="32"/>
        </w:rPr>
        <w:t>加强</w:t>
      </w:r>
      <w:r>
        <w:rPr>
          <w:rFonts w:eastAsia="方正仿宋_GBK" w:hint="eastAsia"/>
          <w:szCs w:val="32"/>
        </w:rPr>
        <w:t>辖区体育设施</w:t>
      </w:r>
      <w:r>
        <w:rPr>
          <w:rFonts w:eastAsia="方正仿宋_GBK"/>
          <w:szCs w:val="32"/>
        </w:rPr>
        <w:t>安全管理，做好基础设施和公共服务设施的建设、管理、维护和修缮，确保设施设备安全。</w:t>
      </w:r>
    </w:p>
    <w:p w:rsidR="00C87699" w:rsidRDefault="00704A17" w:rsidP="00C87699">
      <w:pPr>
        <w:pStyle w:val="Default"/>
        <w:spacing w:line="600" w:lineRule="exact"/>
        <w:ind w:firstLineChars="200" w:firstLine="640"/>
        <w:rPr>
          <w:rFonts w:ascii="Times New Roman" w:eastAsia="方正仿宋_GBK" w:hAnsi="Times New Roman"/>
          <w:sz w:val="32"/>
          <w:szCs w:val="32"/>
        </w:rPr>
      </w:pPr>
      <w:r>
        <w:rPr>
          <w:rFonts w:ascii="Times New Roman" w:eastAsia="方正仿宋_GBK" w:hAnsi="Times New Roman" w:cs="Times New Roman" w:hint="eastAsia"/>
          <w:sz w:val="32"/>
          <w:szCs w:val="32"/>
        </w:rPr>
        <w:t>11</w:t>
      </w:r>
      <w:r w:rsidR="00C87699">
        <w:rPr>
          <w:rFonts w:ascii="Times New Roman" w:eastAsia="方正仿宋_GBK" w:hAnsi="Times New Roman" w:hint="eastAsia"/>
          <w:sz w:val="32"/>
          <w:szCs w:val="32"/>
        </w:rPr>
        <w:t>.</w:t>
      </w:r>
      <w:r w:rsidR="00C87699">
        <w:rPr>
          <w:rFonts w:ascii="方正仿宋_GBK" w:eastAsia="方正仿宋_GBK" w:hAnsi="方正仿宋_GBK" w:cs="方正仿宋_GBK" w:hint="eastAsia"/>
          <w:b/>
          <w:bCs/>
          <w:sz w:val="32"/>
          <w:szCs w:val="32"/>
        </w:rPr>
        <w:t>燃气安全</w:t>
      </w:r>
      <w:r w:rsidR="00C87699">
        <w:rPr>
          <w:rFonts w:ascii="Times New Roman" w:eastAsia="方正仿宋_GBK" w:hAnsi="Times New Roman" w:hint="eastAsia"/>
          <w:sz w:val="32"/>
          <w:szCs w:val="32"/>
        </w:rPr>
        <w:t>，由经发办牵头，具体负责本辖区燃气安全检查及隐患排查，对排查出的安全风险和隐患实行清单化管理，确保整改到位。</w:t>
      </w:r>
    </w:p>
    <w:p w:rsidR="00C87699" w:rsidRDefault="00C87699" w:rsidP="00C87699">
      <w:pPr>
        <w:pStyle w:val="Default"/>
        <w:spacing w:line="600" w:lineRule="exact"/>
        <w:ind w:firstLineChars="200" w:firstLine="640"/>
        <w:rPr>
          <w:rFonts w:ascii="Times New Roman" w:eastAsia="方正仿宋_GBK" w:hAnsi="Times New Roman"/>
          <w:sz w:val="32"/>
          <w:szCs w:val="32"/>
        </w:rPr>
      </w:pPr>
      <w:r>
        <w:rPr>
          <w:rFonts w:ascii="Times New Roman" w:eastAsia="方正仿宋_GBK" w:hAnsi="Times New Roman" w:cs="Times New Roman"/>
          <w:sz w:val="32"/>
          <w:szCs w:val="32"/>
        </w:rPr>
        <w:t>1</w:t>
      </w:r>
      <w:r w:rsidR="00704A17">
        <w:rPr>
          <w:rFonts w:ascii="Times New Roman" w:eastAsia="方正仿宋_GBK" w:hAnsi="Times New Roman" w:cs="Times New Roman" w:hint="eastAsia"/>
          <w:sz w:val="32"/>
          <w:szCs w:val="32"/>
        </w:rPr>
        <w:t>2</w:t>
      </w:r>
      <w:r>
        <w:rPr>
          <w:rFonts w:ascii="Times New Roman" w:eastAsia="方正仿宋_GBK" w:hAnsi="Times New Roman" w:hint="eastAsia"/>
          <w:sz w:val="32"/>
          <w:szCs w:val="32"/>
        </w:rPr>
        <w:t>.</w:t>
      </w:r>
      <w:r>
        <w:rPr>
          <w:rFonts w:ascii="Times New Roman" w:eastAsia="方正仿宋_GBK" w:hAnsi="Times New Roman" w:hint="eastAsia"/>
          <w:b/>
          <w:sz w:val="32"/>
          <w:szCs w:val="32"/>
        </w:rPr>
        <w:t>森林防火，</w:t>
      </w:r>
      <w:r>
        <w:rPr>
          <w:rFonts w:ascii="Times New Roman" w:eastAsia="方正仿宋_GBK" w:hAnsi="Times New Roman" w:hint="eastAsia"/>
          <w:sz w:val="32"/>
          <w:szCs w:val="32"/>
        </w:rPr>
        <w:t>由农服中心办牵头，负责辖区内森林防火及护林工作，结合实际，认真研究特殊时期森林防火安全生产形势，加强森林防火应急值班值守和巡查，做好日常检查、指导、督促森林防火工作。</w:t>
      </w:r>
    </w:p>
    <w:p w:rsidR="00C87699" w:rsidRDefault="00C87699" w:rsidP="00C87699">
      <w:pPr>
        <w:pStyle w:val="Default"/>
        <w:spacing w:line="600" w:lineRule="exact"/>
        <w:ind w:firstLineChars="200" w:firstLine="640"/>
        <w:rPr>
          <w:rFonts w:ascii="Times New Roman" w:eastAsia="方正仿宋_GBK" w:hAnsi="Times New Roman"/>
          <w:sz w:val="32"/>
          <w:szCs w:val="32"/>
        </w:rPr>
      </w:pPr>
      <w:r>
        <w:rPr>
          <w:rFonts w:ascii="Times New Roman" w:eastAsia="方正仿宋_GBK" w:hAnsi="Times New Roman" w:cs="Times New Roman"/>
          <w:sz w:val="32"/>
          <w:szCs w:val="32"/>
        </w:rPr>
        <w:t>1</w:t>
      </w:r>
      <w:r w:rsidR="00704A17">
        <w:rPr>
          <w:rFonts w:ascii="Times New Roman" w:eastAsia="方正仿宋_GBK" w:hAnsi="Times New Roman" w:cs="Times New Roman" w:hint="eastAsia"/>
          <w:sz w:val="32"/>
          <w:szCs w:val="32"/>
        </w:rPr>
        <w:t>3</w:t>
      </w:r>
      <w:r>
        <w:rPr>
          <w:rFonts w:ascii="Times New Roman" w:eastAsia="方正仿宋_GBK" w:hAnsi="Times New Roman" w:hint="eastAsia"/>
          <w:sz w:val="32"/>
          <w:szCs w:val="32"/>
        </w:rPr>
        <w:t>.</w:t>
      </w:r>
      <w:r>
        <w:rPr>
          <w:rFonts w:ascii="Times New Roman" w:eastAsia="方正仿宋_GBK" w:hAnsi="Times New Roman" w:hint="eastAsia"/>
          <w:b/>
          <w:sz w:val="32"/>
          <w:szCs w:val="32"/>
        </w:rPr>
        <w:t>自建房、危旧房，</w:t>
      </w:r>
      <w:r>
        <w:rPr>
          <w:rFonts w:ascii="Times New Roman" w:eastAsia="方正仿宋_GBK" w:hAnsi="Times New Roman" w:hint="eastAsia"/>
          <w:sz w:val="32"/>
          <w:szCs w:val="32"/>
        </w:rPr>
        <w:t>由规划建设环保办牵头，负责辖区自建房和危旧房隐患排查工作，对发现的房屋安全隐患督促隐患整治，建立隐患清单，实现清单化管理，确保消除隐患。</w:t>
      </w:r>
    </w:p>
    <w:p w:rsidR="00C87699" w:rsidRDefault="00C87699" w:rsidP="00C87699">
      <w:pPr>
        <w:pStyle w:val="Default"/>
        <w:spacing w:line="600" w:lineRule="exact"/>
        <w:ind w:firstLineChars="200" w:firstLine="640"/>
        <w:rPr>
          <w:rFonts w:ascii="Times New Roman" w:eastAsia="方正仿宋_GBK" w:cs="Times New Roman"/>
          <w:bCs/>
          <w:sz w:val="32"/>
          <w:szCs w:val="32"/>
        </w:rPr>
      </w:pPr>
      <w:r>
        <w:rPr>
          <w:rFonts w:ascii="Times New Roman" w:eastAsia="方正仿宋_GBK" w:cs="Times New Roman" w:hint="eastAsia"/>
          <w:bCs/>
          <w:sz w:val="32"/>
          <w:szCs w:val="32"/>
        </w:rPr>
        <w:t>其他行业领域要认真落实全员安全生产责任制，结合实际认真研判，突出重点、难点和薄弱环节部位，深化安全专项整治，</w:t>
      </w:r>
      <w:r>
        <w:rPr>
          <w:rFonts w:ascii="Times New Roman" w:eastAsia="方正仿宋_GBK" w:cs="Times New Roman" w:hint="eastAsia"/>
          <w:bCs/>
          <w:sz w:val="32"/>
          <w:szCs w:val="32"/>
        </w:rPr>
        <w:lastRenderedPageBreak/>
        <w:t>有效防范事故发生。</w:t>
      </w:r>
    </w:p>
    <w:p w:rsidR="00C87699" w:rsidRDefault="00C87699" w:rsidP="00C87699">
      <w:pPr>
        <w:spacing w:line="600" w:lineRule="exact"/>
        <w:ind w:firstLineChars="250" w:firstLine="800"/>
        <w:rPr>
          <w:rFonts w:ascii="方正黑体_GBK" w:eastAsia="方正黑体_GBK" w:hAnsi="方正黑体_GBK" w:cs="方正黑体_GBK"/>
          <w:bCs/>
          <w:szCs w:val="32"/>
        </w:rPr>
      </w:pPr>
      <w:r>
        <w:rPr>
          <w:rFonts w:ascii="方正黑体_GBK" w:eastAsia="方正黑体_GBK" w:hAnsi="方正黑体_GBK" w:cs="方正黑体_GBK" w:hint="eastAsia"/>
          <w:bCs/>
          <w:szCs w:val="32"/>
        </w:rPr>
        <w:t>四、工作要求</w:t>
      </w:r>
    </w:p>
    <w:p w:rsidR="00C87699" w:rsidRDefault="00C87699" w:rsidP="00C87699">
      <w:pPr>
        <w:pStyle w:val="Default"/>
        <w:autoSpaceDE/>
        <w:autoSpaceDN/>
        <w:adjustRightInd/>
        <w:spacing w:line="600" w:lineRule="exact"/>
        <w:ind w:firstLineChars="200" w:firstLine="640"/>
        <w:jc w:val="both"/>
        <w:rPr>
          <w:rFonts w:ascii="Times New Roman" w:eastAsia="方正仿宋_GBK" w:cs="Times New Roman"/>
          <w:bCs/>
          <w:kern w:val="2"/>
          <w:sz w:val="32"/>
          <w:szCs w:val="32"/>
        </w:rPr>
      </w:pPr>
      <w:r>
        <w:rPr>
          <w:rFonts w:ascii="方正楷体_GBK" w:eastAsia="方正楷体_GBK" w:hAnsi="方正楷体_GBK" w:cs="方正楷体_GBK" w:hint="eastAsia"/>
          <w:color w:val="auto"/>
          <w:sz w:val="32"/>
          <w:szCs w:val="32"/>
        </w:rPr>
        <w:t>（一）强化灾害性天气监测预警和风险提示。</w:t>
      </w:r>
      <w:r>
        <w:rPr>
          <w:rFonts w:ascii="Times New Roman" w:eastAsia="方正仿宋_GBK" w:cs="Times New Roman" w:hint="eastAsia"/>
          <w:bCs/>
          <w:kern w:val="2"/>
          <w:sz w:val="32"/>
          <w:szCs w:val="32"/>
        </w:rPr>
        <w:t>各行业部门和企业（单位）要充分运用气象、水文、地质灾害等监测部门的预测预报成果，做到信息及时共享、同步应急联动。完善预警手段，利用广播、微信、手机短信平台等渠道，及时转发预警信息和风险提示，确保险情和灾害信息第一时间通知到各村（社区）、有关部门、企业和人员，指导社会公众做好防范应对。</w:t>
      </w:r>
    </w:p>
    <w:p w:rsidR="00C87699" w:rsidRDefault="00C87699" w:rsidP="00C87699">
      <w:pPr>
        <w:pStyle w:val="Default"/>
        <w:autoSpaceDE/>
        <w:autoSpaceDN/>
        <w:adjustRightInd/>
        <w:spacing w:line="600" w:lineRule="exact"/>
        <w:ind w:firstLineChars="200" w:firstLine="640"/>
        <w:jc w:val="both"/>
        <w:rPr>
          <w:rFonts w:ascii="方正仿宋_GBK" w:eastAsia="方正仿宋_GBK" w:hAnsi="方正仿宋_GBK" w:cs="方正仿宋_GBK"/>
          <w:color w:val="auto"/>
          <w:sz w:val="32"/>
          <w:szCs w:val="32"/>
        </w:rPr>
      </w:pPr>
      <w:r>
        <w:rPr>
          <w:rFonts w:ascii="方正楷体_GBK" w:eastAsia="方正楷体_GBK" w:hAnsi="方正楷体_GBK" w:cs="方正楷体_GBK" w:hint="eastAsia"/>
          <w:color w:val="auto"/>
          <w:sz w:val="32"/>
          <w:szCs w:val="32"/>
        </w:rPr>
        <w:t>（二）强化队伍演练和应急处置响应。</w:t>
      </w:r>
      <w:r>
        <w:rPr>
          <w:rFonts w:ascii="方正仿宋_GBK" w:eastAsia="方正仿宋_GBK" w:hAnsi="方正仿宋_GBK" w:cs="方正仿宋_GBK" w:hint="eastAsia"/>
          <w:bCs/>
          <w:color w:val="auto"/>
          <w:kern w:val="2"/>
          <w:sz w:val="32"/>
          <w:szCs w:val="32"/>
        </w:rPr>
        <w:t>应急救援队伍要加强值班备勤，时刻保持应急状态；要完善高温汛期应急预案，开展实战化应急演练，做好应急物资储备，确保事故和灾害险情发生后能够在第一时间有力、有序、有效应对处置。要做好灾情报送、转移安置、款物发放、倒房重建等工作，确保受灾群众“有饭吃、有衣穿、有干净水喝、有临时住所、有病能医治”。各行业部门和重点企业（单位）要严格执行领导带班查岗和</w:t>
      </w:r>
      <w:r>
        <w:rPr>
          <w:rFonts w:ascii="Times New Roman" w:eastAsia="方正仿宋_GBK" w:hAnsi="Times New Roman" w:cs="Times New Roman"/>
          <w:bCs/>
          <w:color w:val="auto"/>
          <w:kern w:val="2"/>
          <w:sz w:val="32"/>
          <w:szCs w:val="32"/>
        </w:rPr>
        <w:t>24</w:t>
      </w:r>
      <w:r>
        <w:rPr>
          <w:rFonts w:ascii="方正仿宋_GBK" w:eastAsia="方正仿宋_GBK" w:hAnsi="方正仿宋_GBK" w:cs="方正仿宋_GBK" w:hint="eastAsia"/>
          <w:bCs/>
          <w:color w:val="auto"/>
          <w:kern w:val="2"/>
          <w:sz w:val="32"/>
          <w:szCs w:val="32"/>
        </w:rPr>
        <w:t>小时值班制度，保证通信畅通，发现险情及时、准确上报并启动应急响应。</w:t>
      </w:r>
    </w:p>
    <w:p w:rsidR="00C87699" w:rsidRDefault="00C87699" w:rsidP="00C87699">
      <w:pPr>
        <w:spacing w:line="600" w:lineRule="exact"/>
        <w:ind w:firstLineChars="200" w:firstLine="640"/>
        <w:rPr>
          <w:rFonts w:eastAsia="方正仿宋_GBK"/>
          <w:bCs/>
          <w:szCs w:val="32"/>
        </w:rPr>
      </w:pPr>
      <w:r>
        <w:rPr>
          <w:rFonts w:ascii="方正楷体_GBK" w:eastAsia="方正楷体_GBK" w:hAnsi="方正楷体_GBK" w:cs="方正楷体_GBK" w:hint="eastAsia"/>
          <w:szCs w:val="32"/>
        </w:rPr>
        <w:t>（三）强化宣传教育。</w:t>
      </w:r>
      <w:r>
        <w:rPr>
          <w:rFonts w:ascii="方正仿宋_GBK" w:eastAsia="方正仿宋_GBK" w:hAnsi="方正仿宋_GBK" w:cs="方正仿宋_GBK" w:hint="eastAsia"/>
          <w:bCs/>
          <w:szCs w:val="32"/>
        </w:rPr>
        <w:t>要通过横幅、海报、森林防火广播、微信群、</w:t>
      </w:r>
      <w:r>
        <w:rPr>
          <w:rFonts w:eastAsia="方正仿宋_GBK"/>
          <w:bCs/>
          <w:szCs w:val="32"/>
        </w:rPr>
        <w:t>QQ</w:t>
      </w:r>
      <w:r>
        <w:rPr>
          <w:rFonts w:ascii="方正仿宋_GBK" w:eastAsia="方正仿宋_GBK" w:hAnsi="方正仿宋_GBK" w:cs="方正仿宋_GBK" w:hint="eastAsia"/>
          <w:bCs/>
          <w:szCs w:val="32"/>
        </w:rPr>
        <w:t>群、</w:t>
      </w:r>
      <w:r>
        <w:rPr>
          <w:rFonts w:eastAsia="方正仿宋_GBK"/>
          <w:bCs/>
          <w:szCs w:val="32"/>
        </w:rPr>
        <w:t>LED</w:t>
      </w:r>
      <w:r>
        <w:rPr>
          <w:rFonts w:ascii="方正仿宋_GBK" w:eastAsia="方正仿宋_GBK" w:hAnsi="方正仿宋_GBK" w:cs="方正仿宋_GBK" w:hint="eastAsia"/>
          <w:bCs/>
          <w:szCs w:val="32"/>
        </w:rPr>
        <w:t>显示屏、宣传单、劝导站宣传阵地等方式，大力宣传防灾减灾、消防安全、道路交通安全知识，营造浓厚安全宣传氛围。</w:t>
      </w:r>
    </w:p>
    <w:p w:rsidR="00C87699" w:rsidRDefault="00C87699" w:rsidP="00C87699">
      <w:pPr>
        <w:pStyle w:val="Default"/>
        <w:autoSpaceDE/>
        <w:autoSpaceDN/>
        <w:adjustRightInd/>
        <w:spacing w:line="600" w:lineRule="exact"/>
        <w:ind w:firstLineChars="200" w:firstLine="640"/>
        <w:jc w:val="both"/>
        <w:rPr>
          <w:rFonts w:ascii="方正仿宋_GBK" w:eastAsia="方正仿宋_GBK" w:hAnsi="方正仿宋_GBK" w:cs="方正仿宋_GBK"/>
          <w:color w:val="auto"/>
          <w:sz w:val="32"/>
          <w:szCs w:val="32"/>
        </w:rPr>
      </w:pPr>
      <w:r>
        <w:rPr>
          <w:rFonts w:ascii="方正楷体_GBK" w:eastAsia="方正楷体_GBK" w:hAnsi="方正楷体_GBK" w:cs="方正楷体_GBK" w:hint="eastAsia"/>
          <w:color w:val="auto"/>
          <w:kern w:val="2"/>
          <w:sz w:val="32"/>
          <w:szCs w:val="32"/>
        </w:rPr>
        <w:lastRenderedPageBreak/>
        <w:t>（四）强化</w:t>
      </w:r>
      <w:r>
        <w:rPr>
          <w:rFonts w:ascii="方正楷体_GBK" w:eastAsia="方正楷体_GBK" w:hAnsi="方正楷体_GBK" w:cs="方正楷体_GBK"/>
          <w:color w:val="auto"/>
          <w:kern w:val="2"/>
          <w:sz w:val="32"/>
          <w:szCs w:val="32"/>
        </w:rPr>
        <w:t>风险研判。</w:t>
      </w:r>
      <w:r>
        <w:rPr>
          <w:rFonts w:ascii="方正仿宋_GBK" w:eastAsia="方正仿宋_GBK" w:hAnsi="方正仿宋_GBK" w:cs="方正仿宋_GBK" w:hint="eastAsia"/>
          <w:color w:val="auto"/>
          <w:sz w:val="32"/>
          <w:szCs w:val="32"/>
        </w:rPr>
        <w:t>要结合工作实际，深入开展风险研判，制定详细的风险管控措施，召开专题会议，梳理本行业领域高温汛期风险分布情况，落实重大风险管控措施和责任人，明确重大风险管控措施，抓好工作落实。</w:t>
      </w:r>
    </w:p>
    <w:p w:rsidR="00C87699" w:rsidRDefault="00C87699" w:rsidP="00C87699">
      <w:pPr>
        <w:pStyle w:val="Default"/>
        <w:spacing w:line="600" w:lineRule="exact"/>
        <w:ind w:firstLineChars="200" w:firstLine="640"/>
        <w:rPr>
          <w:rFonts w:ascii="方正仿宋_GBK" w:eastAsia="方正仿宋_GBK" w:hAnsi="方正仿宋_GBK" w:cs="方正仿宋_GBK"/>
          <w:spacing w:val="-20"/>
          <w:sz w:val="32"/>
          <w:szCs w:val="32"/>
          <w:lang w:bidi="zh-CN"/>
        </w:rPr>
      </w:pPr>
      <w:r>
        <w:rPr>
          <w:rFonts w:ascii="方正楷体_GBK" w:eastAsia="方正楷体_GBK" w:hAnsi="方正楷体_GBK" w:cs="方正楷体_GBK" w:hint="eastAsia"/>
          <w:color w:val="auto"/>
          <w:kern w:val="2"/>
          <w:sz w:val="32"/>
          <w:szCs w:val="32"/>
        </w:rPr>
        <w:t>（五）强化信息报送</w:t>
      </w:r>
      <w:r>
        <w:rPr>
          <w:rFonts w:ascii="方正楷体_GBK" w:eastAsia="方正楷体_GBK" w:hAnsi="方正楷体_GBK" w:cs="方正楷体_GBK"/>
          <w:color w:val="auto"/>
          <w:kern w:val="2"/>
          <w:sz w:val="32"/>
          <w:szCs w:val="32"/>
        </w:rPr>
        <w:t>。</w:t>
      </w:r>
      <w:r>
        <w:rPr>
          <w:rFonts w:ascii="方正仿宋_GBK" w:eastAsia="方正仿宋_GBK" w:hAnsi="方正仿宋_GBK" w:cs="方正仿宋_GBK" w:hint="eastAsia"/>
          <w:sz w:val="32"/>
          <w:szCs w:val="32"/>
        </w:rPr>
        <w:t>各村（社区）、各安委会成员单位要严格按照“四不两直”方式开展</w:t>
      </w:r>
      <w:bookmarkStart w:id="0" w:name="_Hlk92558176"/>
      <w:r>
        <w:rPr>
          <w:rFonts w:ascii="方正仿宋_GBK" w:eastAsia="方正仿宋_GBK" w:hAnsi="方正仿宋_GBK" w:cs="方正仿宋_GBK" w:hint="eastAsia"/>
          <w:sz w:val="32"/>
          <w:szCs w:val="32"/>
        </w:rPr>
        <w:t>大排查大整治大执法</w:t>
      </w:r>
      <w:bookmarkEnd w:id="0"/>
      <w:r>
        <w:rPr>
          <w:rFonts w:ascii="方正仿宋_GBK" w:eastAsia="方正仿宋_GBK" w:hAnsi="方正仿宋_GBK" w:cs="方正仿宋_GBK" w:hint="eastAsia"/>
          <w:sz w:val="32"/>
          <w:szCs w:val="32"/>
        </w:rPr>
        <w:t>，严禁搞形式、走过场。请各村（社区）、各安委会成员单位每月末将安全生产与自然灾害防治隐患整治情况统计表（附件）报送至镇安委办，联系人：吴国玉，电话：</w:t>
      </w:r>
      <w:r>
        <w:rPr>
          <w:rFonts w:ascii="Times New Roman" w:eastAsia="方正仿宋_GBK" w:hAnsi="Times New Roman" w:cs="Times New Roman" w:hint="eastAsia"/>
          <w:sz w:val="32"/>
          <w:szCs w:val="32"/>
        </w:rPr>
        <w:t>65761226</w:t>
      </w:r>
      <w:r>
        <w:rPr>
          <w:rFonts w:ascii="方正仿宋_GBK" w:eastAsia="方正仿宋_GBK" w:hAnsi="方正仿宋_GBK" w:cs="方正仿宋_GBK" w:hint="eastAsia"/>
          <w:sz w:val="32"/>
          <w:szCs w:val="32"/>
        </w:rPr>
        <w:t>，邮</w:t>
      </w:r>
      <w:r>
        <w:rPr>
          <w:rFonts w:ascii="方正仿宋_GBK" w:eastAsia="方正仿宋_GBK" w:hAnsi="方正仿宋_GBK" w:cs="方正仿宋_GBK" w:hint="eastAsia"/>
          <w:spacing w:val="-20"/>
          <w:sz w:val="32"/>
          <w:szCs w:val="32"/>
          <w:lang w:bidi="zh-CN"/>
        </w:rPr>
        <w:t>箱</w:t>
      </w:r>
      <w:r>
        <w:rPr>
          <w:rFonts w:ascii="Times New Roman" w:eastAsia="方正仿宋_GBK" w:hAnsi="Times New Roman" w:cs="Times New Roman" w:hint="eastAsia"/>
          <w:spacing w:val="-20"/>
          <w:sz w:val="32"/>
          <w:szCs w:val="32"/>
          <w:lang w:bidi="zh-CN"/>
        </w:rPr>
        <w:t>291274064</w:t>
      </w:r>
      <w:r>
        <w:rPr>
          <w:rFonts w:ascii="方正仿宋_GBK" w:eastAsia="方正仿宋_GBK" w:hAnsi="方正仿宋_GBK" w:cs="方正仿宋_GBK" w:hint="eastAsia"/>
          <w:spacing w:val="-20"/>
          <w:sz w:val="32"/>
          <w:szCs w:val="32"/>
          <w:lang w:bidi="zh-CN"/>
        </w:rPr>
        <w:t>@</w:t>
      </w:r>
      <w:r>
        <w:rPr>
          <w:rFonts w:ascii="Times New Roman" w:eastAsia="方正仿宋_GBK" w:hAnsi="Times New Roman" w:cs="Times New Roman"/>
          <w:spacing w:val="-20"/>
          <w:sz w:val="32"/>
          <w:szCs w:val="32"/>
          <w:lang w:bidi="zh-CN"/>
        </w:rPr>
        <w:t>qq</w:t>
      </w:r>
      <w:r>
        <w:rPr>
          <w:rFonts w:ascii="方正仿宋_GBK" w:eastAsia="方正仿宋_GBK" w:hAnsi="方正仿宋_GBK" w:cs="方正仿宋_GBK" w:hint="eastAsia"/>
          <w:spacing w:val="-20"/>
          <w:sz w:val="32"/>
          <w:szCs w:val="32"/>
          <w:lang w:bidi="zh-CN"/>
        </w:rPr>
        <w:t>.</w:t>
      </w:r>
      <w:r>
        <w:rPr>
          <w:rFonts w:ascii="Times New Roman" w:eastAsia="方正仿宋_GBK" w:hAnsi="Times New Roman" w:cs="Times New Roman"/>
          <w:spacing w:val="-20"/>
          <w:sz w:val="32"/>
          <w:szCs w:val="32"/>
          <w:lang w:bidi="zh-CN"/>
        </w:rPr>
        <w:t>com</w:t>
      </w:r>
      <w:r>
        <w:rPr>
          <w:rFonts w:ascii="方正仿宋_GBK" w:eastAsia="方正仿宋_GBK" w:hAnsi="方正仿宋_GBK" w:cs="方正仿宋_GBK" w:hint="eastAsia"/>
          <w:spacing w:val="-20"/>
          <w:sz w:val="32"/>
          <w:szCs w:val="32"/>
          <w:lang w:bidi="zh-CN"/>
        </w:rPr>
        <w:t>。</w:t>
      </w:r>
    </w:p>
    <w:p w:rsidR="00C87699" w:rsidRDefault="00C87699" w:rsidP="00C87699">
      <w:pPr>
        <w:pStyle w:val="Default"/>
        <w:spacing w:line="600" w:lineRule="exact"/>
        <w:ind w:firstLineChars="200" w:firstLine="560"/>
        <w:rPr>
          <w:rFonts w:ascii="Times New Roman" w:eastAsia="方正仿宋_GBK" w:hAnsi="Times New Roman"/>
          <w:spacing w:val="-20"/>
          <w:sz w:val="32"/>
          <w:szCs w:val="32"/>
          <w:lang w:bidi="zh-CN"/>
        </w:rPr>
      </w:pPr>
    </w:p>
    <w:p w:rsidR="00C87699" w:rsidRDefault="00C87699" w:rsidP="00C87699">
      <w:pPr>
        <w:tabs>
          <w:tab w:val="left" w:pos="615"/>
        </w:tabs>
        <w:spacing w:line="600" w:lineRule="exact"/>
        <w:ind w:firstLineChars="200" w:firstLine="640"/>
        <w:jc w:val="left"/>
        <w:rPr>
          <w:rFonts w:ascii="方正仿宋_GBK" w:eastAsia="方正仿宋_GBK" w:hAnsi="方正仿宋_GBK" w:cs="方正仿宋_GBK"/>
          <w:szCs w:val="32"/>
        </w:rPr>
        <w:sectPr w:rsidR="00C87699" w:rsidSect="006911A9">
          <w:footerReference w:type="even" r:id="rId7"/>
          <w:footerReference w:type="default" r:id="rId8"/>
          <w:pgSz w:w="11906" w:h="16838"/>
          <w:pgMar w:top="2098" w:right="1531" w:bottom="1984" w:left="1531" w:header="851" w:footer="1531" w:gutter="0"/>
          <w:pgNumType w:fmt="numberInDash" w:start="1"/>
          <w:cols w:space="720"/>
          <w:docGrid w:type="lines" w:linePitch="439"/>
        </w:sectPr>
      </w:pPr>
      <w:r>
        <w:rPr>
          <w:rFonts w:ascii="方正仿宋_GBK" w:eastAsia="方正仿宋_GBK" w:hAnsi="方正仿宋_GBK" w:cs="方正仿宋_GBK" w:hint="eastAsia"/>
          <w:szCs w:val="32"/>
        </w:rPr>
        <w:t>附件：巴福镇安全生产与自然灾害防治隐患整治情况统计表</w:t>
      </w:r>
    </w:p>
    <w:p w:rsidR="00C87699" w:rsidRDefault="00C87699" w:rsidP="00C87699">
      <w:pPr>
        <w:pStyle w:val="Default"/>
        <w:spacing w:line="500" w:lineRule="exact"/>
        <w:rPr>
          <w:rFonts w:ascii="方正黑体_GBK" w:eastAsia="方正黑体_GBK" w:hAnsi="方正小标宋_GBK" w:cs="方正小标宋_GBK"/>
          <w:sz w:val="32"/>
          <w:szCs w:val="32"/>
        </w:rPr>
      </w:pPr>
      <w:r>
        <w:rPr>
          <w:rFonts w:ascii="方正黑体_GBK" w:eastAsia="方正黑体_GBK" w:hAnsi="方正小标宋_GBK" w:cs="方正小标宋_GBK" w:hint="eastAsia"/>
          <w:sz w:val="32"/>
          <w:szCs w:val="32"/>
        </w:rPr>
        <w:lastRenderedPageBreak/>
        <w:t>附件</w:t>
      </w:r>
    </w:p>
    <w:p w:rsidR="00C87699" w:rsidRDefault="00C87699" w:rsidP="00C87699">
      <w:pPr>
        <w:pStyle w:val="Default"/>
        <w:spacing w:line="5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巴福镇安全生产与自然灾害防治隐患整治情况统计表</w:t>
      </w:r>
    </w:p>
    <w:p w:rsidR="00C87699" w:rsidRDefault="00C87699" w:rsidP="00C87699">
      <w:pPr>
        <w:pStyle w:val="Default"/>
        <w:spacing w:line="500" w:lineRule="exact"/>
        <w:rPr>
          <w:rFonts w:ascii="方正仿宋_GBK" w:eastAsia="方正仿宋_GBK" w:hAnsi="方正仿宋_GBK" w:cs="方正仿宋_GBK"/>
          <w:sz w:val="32"/>
          <w:szCs w:val="32"/>
        </w:rPr>
      </w:pPr>
    </w:p>
    <w:p w:rsidR="00C87699" w:rsidRDefault="00C87699" w:rsidP="00C87699">
      <w:pPr>
        <w:pStyle w:val="Default"/>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填报单位（盖章）：                                          填报时间：</w:t>
      </w:r>
    </w:p>
    <w:tbl>
      <w:tblPr>
        <w:tblW w:w="14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
        <w:gridCol w:w="2835"/>
        <w:gridCol w:w="2625"/>
        <w:gridCol w:w="2415"/>
        <w:gridCol w:w="1305"/>
        <w:gridCol w:w="2164"/>
        <w:gridCol w:w="1346"/>
        <w:gridCol w:w="974"/>
      </w:tblGrid>
      <w:tr w:rsidR="00C87699" w:rsidTr="009F7AF0">
        <w:trPr>
          <w:jc w:val="center"/>
        </w:trPr>
        <w:tc>
          <w:tcPr>
            <w:tcW w:w="901" w:type="dxa"/>
            <w:vAlign w:val="center"/>
          </w:tcPr>
          <w:p w:rsidR="00C87699" w:rsidRDefault="00C87699" w:rsidP="009F7AF0">
            <w:pPr>
              <w:pStyle w:val="Default"/>
              <w:spacing w:line="600" w:lineRule="exact"/>
              <w:jc w:val="center"/>
              <w:rPr>
                <w:rFonts w:ascii="方正黑体_GBK" w:eastAsia="方正黑体_GBK" w:hAnsi="方正黑体_GBK" w:cs="方正黑体_GBK"/>
              </w:rPr>
            </w:pPr>
            <w:r>
              <w:rPr>
                <w:rFonts w:ascii="方正黑体_GBK" w:eastAsia="方正黑体_GBK" w:hAnsi="方正黑体_GBK" w:cs="方正黑体_GBK" w:hint="eastAsia"/>
              </w:rPr>
              <w:t>序号</w:t>
            </w:r>
          </w:p>
        </w:tc>
        <w:tc>
          <w:tcPr>
            <w:tcW w:w="2835" w:type="dxa"/>
            <w:vAlign w:val="center"/>
          </w:tcPr>
          <w:p w:rsidR="00C87699" w:rsidRDefault="00C87699" w:rsidP="009F7AF0">
            <w:pPr>
              <w:pStyle w:val="Default"/>
              <w:spacing w:line="600" w:lineRule="exact"/>
              <w:jc w:val="center"/>
              <w:rPr>
                <w:rFonts w:ascii="方正黑体_GBK" w:eastAsia="方正黑体_GBK" w:hAnsi="方正黑体_GBK" w:cs="方正黑体_GBK"/>
              </w:rPr>
            </w:pPr>
            <w:r>
              <w:rPr>
                <w:rFonts w:ascii="方正黑体_GBK" w:eastAsia="方正黑体_GBK" w:hAnsi="方正黑体_GBK" w:cs="方正黑体_GBK" w:hint="eastAsia"/>
              </w:rPr>
              <w:t>被检查单位/对象（地址）</w:t>
            </w:r>
          </w:p>
        </w:tc>
        <w:tc>
          <w:tcPr>
            <w:tcW w:w="2625" w:type="dxa"/>
            <w:vAlign w:val="center"/>
          </w:tcPr>
          <w:p w:rsidR="00C87699" w:rsidRDefault="00C87699" w:rsidP="009F7AF0">
            <w:pPr>
              <w:pStyle w:val="Default"/>
              <w:spacing w:line="600" w:lineRule="exact"/>
              <w:jc w:val="center"/>
              <w:rPr>
                <w:rFonts w:ascii="方正黑体_GBK" w:eastAsia="方正黑体_GBK" w:hAnsi="方正黑体_GBK" w:cs="方正黑体_GBK"/>
              </w:rPr>
            </w:pPr>
            <w:r>
              <w:rPr>
                <w:rFonts w:ascii="方正黑体_GBK" w:eastAsia="方正黑体_GBK" w:hAnsi="方正黑体_GBK" w:cs="方正黑体_GBK" w:hint="eastAsia"/>
              </w:rPr>
              <w:t>隐患内容</w:t>
            </w:r>
          </w:p>
        </w:tc>
        <w:tc>
          <w:tcPr>
            <w:tcW w:w="2415" w:type="dxa"/>
            <w:vAlign w:val="center"/>
          </w:tcPr>
          <w:p w:rsidR="00C87699" w:rsidRDefault="00C87699" w:rsidP="009F7AF0">
            <w:pPr>
              <w:pStyle w:val="Default"/>
              <w:spacing w:line="600" w:lineRule="exact"/>
              <w:jc w:val="center"/>
              <w:rPr>
                <w:rFonts w:ascii="方正黑体_GBK" w:eastAsia="方正黑体_GBK" w:hAnsi="方正黑体_GBK" w:cs="方正黑体_GBK"/>
              </w:rPr>
            </w:pPr>
            <w:r>
              <w:rPr>
                <w:rFonts w:ascii="方正黑体_GBK" w:eastAsia="方正黑体_GBK" w:hAnsi="方正黑体_GBK" w:cs="方正黑体_GBK" w:hint="eastAsia"/>
              </w:rPr>
              <w:t>整改措施</w:t>
            </w:r>
          </w:p>
        </w:tc>
        <w:tc>
          <w:tcPr>
            <w:tcW w:w="1305" w:type="dxa"/>
            <w:vAlign w:val="center"/>
          </w:tcPr>
          <w:p w:rsidR="00C87699" w:rsidRDefault="00C87699" w:rsidP="009F7AF0">
            <w:pPr>
              <w:pStyle w:val="Default"/>
              <w:spacing w:line="600" w:lineRule="exact"/>
              <w:jc w:val="center"/>
              <w:rPr>
                <w:rFonts w:ascii="方正黑体_GBK" w:eastAsia="方正黑体_GBK" w:hAnsi="方正黑体_GBK" w:cs="方正黑体_GBK"/>
              </w:rPr>
            </w:pPr>
            <w:r>
              <w:rPr>
                <w:rFonts w:ascii="方正黑体_GBK" w:eastAsia="方正黑体_GBK" w:hAnsi="方正黑体_GBK" w:cs="方正黑体_GBK" w:hint="eastAsia"/>
              </w:rPr>
              <w:t>责任领导</w:t>
            </w:r>
          </w:p>
        </w:tc>
        <w:tc>
          <w:tcPr>
            <w:tcW w:w="2164" w:type="dxa"/>
            <w:vAlign w:val="center"/>
          </w:tcPr>
          <w:p w:rsidR="00C87699" w:rsidRDefault="00C87699" w:rsidP="009F7AF0">
            <w:pPr>
              <w:pStyle w:val="Default"/>
              <w:spacing w:line="600" w:lineRule="exact"/>
              <w:jc w:val="center"/>
              <w:rPr>
                <w:rFonts w:ascii="方正黑体_GBK" w:eastAsia="方正黑体_GBK" w:hAnsi="方正黑体_GBK" w:cs="方正黑体_GBK"/>
              </w:rPr>
            </w:pPr>
            <w:r>
              <w:rPr>
                <w:rFonts w:ascii="方正黑体_GBK" w:eastAsia="方正黑体_GBK" w:hAnsi="方正黑体_GBK" w:cs="方正黑体_GBK" w:hint="eastAsia"/>
              </w:rPr>
              <w:t>拟排除隐患时限</w:t>
            </w:r>
          </w:p>
        </w:tc>
        <w:tc>
          <w:tcPr>
            <w:tcW w:w="1346" w:type="dxa"/>
            <w:vAlign w:val="center"/>
          </w:tcPr>
          <w:p w:rsidR="00C87699" w:rsidRDefault="00C87699" w:rsidP="009F7AF0">
            <w:pPr>
              <w:pStyle w:val="Default"/>
              <w:spacing w:line="600" w:lineRule="exact"/>
              <w:jc w:val="center"/>
              <w:rPr>
                <w:rFonts w:ascii="方正黑体_GBK" w:eastAsia="方正黑体_GBK" w:hAnsi="方正黑体_GBK" w:cs="方正黑体_GBK"/>
              </w:rPr>
            </w:pPr>
            <w:r>
              <w:rPr>
                <w:rFonts w:ascii="方正黑体_GBK" w:eastAsia="方正黑体_GBK" w:hAnsi="方正黑体_GBK" w:cs="方正黑体_GBK" w:hint="eastAsia"/>
              </w:rPr>
              <w:t>整改进度</w:t>
            </w:r>
          </w:p>
        </w:tc>
        <w:tc>
          <w:tcPr>
            <w:tcW w:w="974" w:type="dxa"/>
            <w:vAlign w:val="center"/>
          </w:tcPr>
          <w:p w:rsidR="00C87699" w:rsidRDefault="00C87699" w:rsidP="009F7AF0">
            <w:pPr>
              <w:pStyle w:val="Default"/>
              <w:spacing w:line="600" w:lineRule="exact"/>
              <w:jc w:val="center"/>
              <w:rPr>
                <w:rFonts w:ascii="方正黑体_GBK" w:eastAsia="方正黑体_GBK" w:hAnsi="方正黑体_GBK" w:cs="方正黑体_GBK"/>
              </w:rPr>
            </w:pPr>
            <w:r>
              <w:rPr>
                <w:rFonts w:ascii="方正黑体_GBK" w:eastAsia="方正黑体_GBK" w:hAnsi="方正黑体_GBK" w:cs="方正黑体_GBK" w:hint="eastAsia"/>
              </w:rPr>
              <w:t>备注</w:t>
            </w:r>
          </w:p>
        </w:tc>
      </w:tr>
      <w:tr w:rsidR="00C87699" w:rsidTr="009F7AF0">
        <w:trPr>
          <w:trHeight w:val="1020"/>
          <w:jc w:val="center"/>
        </w:trPr>
        <w:tc>
          <w:tcPr>
            <w:tcW w:w="901"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2835"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2625"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2415"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1305"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2164"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1346"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974"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r>
      <w:tr w:rsidR="00C87699" w:rsidTr="009F7AF0">
        <w:trPr>
          <w:trHeight w:val="1020"/>
          <w:jc w:val="center"/>
        </w:trPr>
        <w:tc>
          <w:tcPr>
            <w:tcW w:w="901"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2835"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2625"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2415"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1305"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2164"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1346"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974"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r>
      <w:tr w:rsidR="00C87699" w:rsidTr="009F7AF0">
        <w:trPr>
          <w:trHeight w:val="1020"/>
          <w:jc w:val="center"/>
        </w:trPr>
        <w:tc>
          <w:tcPr>
            <w:tcW w:w="901"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2835"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2625"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2415"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1305"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2164"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1346"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974"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r>
      <w:tr w:rsidR="00C87699" w:rsidTr="009F7AF0">
        <w:trPr>
          <w:trHeight w:val="1020"/>
          <w:jc w:val="center"/>
        </w:trPr>
        <w:tc>
          <w:tcPr>
            <w:tcW w:w="901"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2835"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2625"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2415"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1305"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2164"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1346"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c>
          <w:tcPr>
            <w:tcW w:w="974" w:type="dxa"/>
          </w:tcPr>
          <w:p w:rsidR="00C87699" w:rsidRDefault="00C87699" w:rsidP="009F7AF0">
            <w:pPr>
              <w:pStyle w:val="Default"/>
              <w:spacing w:line="600" w:lineRule="exact"/>
              <w:jc w:val="both"/>
              <w:rPr>
                <w:rFonts w:ascii="方正仿宋_GBK" w:eastAsia="方正仿宋_GBK" w:hAnsi="方正仿宋_GBK" w:cs="方正仿宋_GBK"/>
                <w:sz w:val="32"/>
                <w:szCs w:val="32"/>
              </w:rPr>
            </w:pPr>
          </w:p>
        </w:tc>
      </w:tr>
    </w:tbl>
    <w:p w:rsidR="00C87699" w:rsidRDefault="00C87699" w:rsidP="00C87699">
      <w:pPr>
        <w:pStyle w:val="Default"/>
        <w:spacing w:line="600" w:lineRule="exact"/>
        <w:rPr>
          <w:rFonts w:ascii="方正仿宋_GBK" w:eastAsia="方正仿宋_GBK" w:hAnsi="方正仿宋_GBK" w:cs="方正仿宋_GBK"/>
          <w:sz w:val="32"/>
          <w:szCs w:val="32"/>
        </w:rPr>
      </w:pPr>
    </w:p>
    <w:p w:rsidR="00C87699" w:rsidRDefault="00C87699" w:rsidP="00C87699">
      <w:pPr>
        <w:pStyle w:val="Default"/>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责任领导签字：                                             填报人：</w:t>
      </w:r>
    </w:p>
    <w:p w:rsidR="00C87699" w:rsidRDefault="00C87699" w:rsidP="00C87699">
      <w:pPr>
        <w:autoSpaceDE w:val="0"/>
        <w:autoSpaceDN w:val="0"/>
        <w:adjustRightInd w:val="0"/>
        <w:spacing w:line="20" w:lineRule="exact"/>
        <w:jc w:val="left"/>
        <w:rPr>
          <w:rFonts w:eastAsia="方正仿宋_GBK" w:cs="方正仿宋_GBK"/>
          <w:kern w:val="0"/>
          <w:szCs w:val="32"/>
        </w:rPr>
      </w:pPr>
    </w:p>
    <w:p w:rsidR="00C87699" w:rsidRDefault="00C87699" w:rsidP="00C87699">
      <w:pPr>
        <w:autoSpaceDE w:val="0"/>
        <w:autoSpaceDN w:val="0"/>
        <w:adjustRightInd w:val="0"/>
        <w:spacing w:line="20" w:lineRule="exact"/>
        <w:jc w:val="left"/>
        <w:rPr>
          <w:rFonts w:eastAsia="方正仿宋_GBK" w:cs="方正仿宋_GBK"/>
          <w:kern w:val="0"/>
          <w:szCs w:val="32"/>
        </w:rPr>
      </w:pPr>
    </w:p>
    <w:p w:rsidR="00C87699" w:rsidRDefault="00C87699" w:rsidP="00C87699">
      <w:pPr>
        <w:autoSpaceDE w:val="0"/>
        <w:autoSpaceDN w:val="0"/>
        <w:adjustRightInd w:val="0"/>
        <w:spacing w:line="20" w:lineRule="exact"/>
        <w:jc w:val="left"/>
        <w:rPr>
          <w:rFonts w:eastAsia="方正仿宋_GBK" w:cs="方正仿宋_GBK"/>
          <w:kern w:val="0"/>
          <w:szCs w:val="32"/>
        </w:rPr>
      </w:pPr>
    </w:p>
    <w:p w:rsidR="00C87699" w:rsidRDefault="00C87699" w:rsidP="00C87699">
      <w:pPr>
        <w:autoSpaceDE w:val="0"/>
        <w:autoSpaceDN w:val="0"/>
        <w:adjustRightInd w:val="0"/>
        <w:spacing w:line="20" w:lineRule="exact"/>
        <w:jc w:val="left"/>
        <w:rPr>
          <w:rFonts w:eastAsia="方正仿宋_GBK" w:cs="方正仿宋_GBK"/>
          <w:kern w:val="0"/>
          <w:szCs w:val="32"/>
        </w:rPr>
      </w:pPr>
    </w:p>
    <w:p w:rsidR="00C87699" w:rsidRDefault="00C87699" w:rsidP="00DB6F63">
      <w:pPr>
        <w:spacing w:line="594" w:lineRule="exact"/>
        <w:ind w:firstLineChars="1600" w:firstLine="5120"/>
        <w:rPr>
          <w:rFonts w:eastAsia="方正仿宋_GBK"/>
          <w:szCs w:val="32"/>
        </w:rPr>
        <w:sectPr w:rsidR="00C87699" w:rsidSect="00C87699">
          <w:footerReference w:type="even" r:id="rId9"/>
          <w:footerReference w:type="default" r:id="rId10"/>
          <w:pgSz w:w="16838" w:h="11906" w:orient="landscape"/>
          <w:pgMar w:top="1531" w:right="2098" w:bottom="1531" w:left="1985" w:header="851" w:footer="992" w:gutter="0"/>
          <w:cols w:space="720"/>
          <w:docGrid w:type="linesAndChars" w:linePitch="435"/>
        </w:sectPr>
      </w:pPr>
    </w:p>
    <w:p w:rsidR="00DB6F63" w:rsidRPr="00C87699" w:rsidRDefault="003541B7" w:rsidP="003541B7">
      <w:pPr>
        <w:spacing w:line="594" w:lineRule="exact"/>
        <w:ind w:firstLineChars="200" w:firstLine="640"/>
        <w:rPr>
          <w:rFonts w:eastAsia="方正仿宋_GBK"/>
          <w:szCs w:val="32"/>
        </w:rPr>
      </w:pPr>
      <w:r>
        <w:rPr>
          <w:rFonts w:eastAsia="方正仿宋_GBK" w:hint="eastAsia"/>
          <w:szCs w:val="32"/>
        </w:rPr>
        <w:lastRenderedPageBreak/>
        <w:t>（此页无正文）</w:t>
      </w:r>
    </w:p>
    <w:p w:rsidR="00DB6F63" w:rsidRDefault="00DB6F63" w:rsidP="00DB6F63">
      <w:pPr>
        <w:spacing w:line="594" w:lineRule="exact"/>
        <w:ind w:firstLineChars="200" w:firstLine="640"/>
        <w:rPr>
          <w:rFonts w:eastAsia="方正仿宋_GBK"/>
          <w:szCs w:val="32"/>
        </w:rPr>
      </w:pPr>
    </w:p>
    <w:p w:rsidR="00DB6F63" w:rsidRDefault="00DB6F63" w:rsidP="00DB6F63">
      <w:pPr>
        <w:spacing w:line="594" w:lineRule="exact"/>
        <w:ind w:firstLineChars="200" w:firstLine="640"/>
        <w:rPr>
          <w:rFonts w:eastAsia="方正仿宋_GBK"/>
          <w:szCs w:val="32"/>
        </w:rPr>
      </w:pPr>
    </w:p>
    <w:p w:rsidR="00A71C60" w:rsidRDefault="00A71C60" w:rsidP="00195858">
      <w:pPr>
        <w:spacing w:line="600" w:lineRule="exact"/>
        <w:rPr>
          <w:rFonts w:eastAsia="方正仿宋_GBK"/>
          <w:szCs w:val="32"/>
        </w:rPr>
      </w:pPr>
    </w:p>
    <w:p w:rsidR="0024140C" w:rsidRDefault="0024140C" w:rsidP="00195858">
      <w:pPr>
        <w:spacing w:line="600" w:lineRule="exact"/>
        <w:rPr>
          <w:rFonts w:eastAsia="方正仿宋_GBK"/>
          <w:szCs w:val="32"/>
        </w:rPr>
      </w:pPr>
    </w:p>
    <w:p w:rsidR="0024140C" w:rsidRDefault="0024140C" w:rsidP="00195858">
      <w:pPr>
        <w:spacing w:line="600" w:lineRule="exact"/>
        <w:rPr>
          <w:rFonts w:eastAsia="方正仿宋_GBK"/>
          <w:szCs w:val="32"/>
        </w:rPr>
      </w:pPr>
    </w:p>
    <w:p w:rsidR="0024140C" w:rsidRDefault="0024140C" w:rsidP="00195858">
      <w:pPr>
        <w:spacing w:line="600" w:lineRule="exact"/>
        <w:rPr>
          <w:rFonts w:eastAsia="方正仿宋_GBK"/>
          <w:szCs w:val="32"/>
        </w:rPr>
      </w:pPr>
    </w:p>
    <w:p w:rsidR="0024140C" w:rsidRDefault="0024140C" w:rsidP="00195858">
      <w:pPr>
        <w:spacing w:line="600" w:lineRule="exact"/>
        <w:rPr>
          <w:rFonts w:eastAsia="方正仿宋_GBK"/>
          <w:szCs w:val="32"/>
        </w:rPr>
      </w:pPr>
    </w:p>
    <w:p w:rsidR="0024140C" w:rsidRDefault="0024140C" w:rsidP="00195858">
      <w:pPr>
        <w:spacing w:line="600" w:lineRule="exact"/>
        <w:rPr>
          <w:rFonts w:eastAsia="方正仿宋_GBK"/>
          <w:szCs w:val="32"/>
        </w:rPr>
      </w:pPr>
    </w:p>
    <w:p w:rsidR="0024140C" w:rsidRDefault="0024140C" w:rsidP="00195858">
      <w:pPr>
        <w:spacing w:line="600" w:lineRule="exact"/>
        <w:rPr>
          <w:rFonts w:eastAsia="方正仿宋_GBK"/>
          <w:szCs w:val="32"/>
        </w:rPr>
      </w:pPr>
    </w:p>
    <w:p w:rsidR="0024140C" w:rsidRDefault="0024140C" w:rsidP="00195858">
      <w:pPr>
        <w:spacing w:line="600" w:lineRule="exact"/>
        <w:rPr>
          <w:rFonts w:eastAsia="方正仿宋_GBK"/>
          <w:szCs w:val="32"/>
        </w:rPr>
      </w:pPr>
    </w:p>
    <w:p w:rsidR="0024140C" w:rsidRDefault="0024140C" w:rsidP="00195858">
      <w:pPr>
        <w:spacing w:line="600" w:lineRule="exact"/>
        <w:rPr>
          <w:rFonts w:eastAsia="方正仿宋_GBK"/>
          <w:szCs w:val="32"/>
        </w:rPr>
      </w:pPr>
    </w:p>
    <w:p w:rsidR="0024140C" w:rsidRDefault="0024140C" w:rsidP="00195858">
      <w:pPr>
        <w:spacing w:line="600" w:lineRule="exact"/>
        <w:rPr>
          <w:rFonts w:eastAsia="方正仿宋_GBK"/>
          <w:szCs w:val="32"/>
        </w:rPr>
      </w:pPr>
    </w:p>
    <w:p w:rsidR="0024140C" w:rsidRDefault="0024140C" w:rsidP="00195858">
      <w:pPr>
        <w:spacing w:line="600" w:lineRule="exact"/>
        <w:rPr>
          <w:rFonts w:eastAsia="方正仿宋_GBK"/>
          <w:szCs w:val="32"/>
        </w:rPr>
      </w:pPr>
    </w:p>
    <w:p w:rsidR="0024140C" w:rsidRDefault="0024140C" w:rsidP="00195858">
      <w:pPr>
        <w:spacing w:line="600" w:lineRule="exact"/>
        <w:rPr>
          <w:rFonts w:eastAsia="方正仿宋_GBK"/>
          <w:szCs w:val="32"/>
        </w:rPr>
      </w:pPr>
    </w:p>
    <w:p w:rsidR="0024140C" w:rsidRDefault="0024140C" w:rsidP="00195858">
      <w:pPr>
        <w:spacing w:line="600" w:lineRule="exact"/>
        <w:rPr>
          <w:rFonts w:eastAsia="方正仿宋_GBK"/>
          <w:szCs w:val="32"/>
        </w:rPr>
      </w:pPr>
    </w:p>
    <w:p w:rsidR="00DB6F63" w:rsidRDefault="00DB6F63"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3541B7">
      <w:pPr>
        <w:spacing w:line="600" w:lineRule="exact"/>
        <w:ind w:firstLineChars="200" w:firstLine="640"/>
        <w:rPr>
          <w:rFonts w:eastAsia="方正仿宋_GBK"/>
          <w:szCs w:val="32"/>
        </w:rPr>
      </w:pPr>
      <w:r>
        <w:rPr>
          <w:rFonts w:eastAsia="方正仿宋_GBK" w:hint="eastAsia"/>
          <w:szCs w:val="32"/>
        </w:rPr>
        <w:lastRenderedPageBreak/>
        <w:t>（此页无正文）</w:t>
      </w: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Default="003541B7" w:rsidP="00195858">
      <w:pPr>
        <w:spacing w:line="600" w:lineRule="exact"/>
        <w:rPr>
          <w:rFonts w:eastAsia="方正仿宋_GBK"/>
          <w:szCs w:val="32"/>
        </w:rPr>
      </w:pPr>
    </w:p>
    <w:p w:rsidR="003541B7" w:rsidRPr="00DB6F63" w:rsidRDefault="003541B7" w:rsidP="00195858">
      <w:pPr>
        <w:spacing w:line="600" w:lineRule="exact"/>
        <w:rPr>
          <w:rFonts w:eastAsia="方正仿宋_GBK"/>
          <w:szCs w:val="32"/>
        </w:rPr>
      </w:pPr>
    </w:p>
    <w:p w:rsidR="0024140C" w:rsidRPr="0024140C" w:rsidRDefault="0024140C" w:rsidP="00195858">
      <w:pPr>
        <w:spacing w:line="600" w:lineRule="exact"/>
        <w:rPr>
          <w:rFonts w:eastAsia="方正仿宋_GBK"/>
          <w:szCs w:val="32"/>
        </w:rPr>
      </w:pPr>
    </w:p>
    <w:p w:rsidR="00B83CB0" w:rsidRPr="007A69F0" w:rsidRDefault="00B83CB0" w:rsidP="00195858">
      <w:pPr>
        <w:spacing w:line="600" w:lineRule="exact"/>
        <w:rPr>
          <w:rFonts w:eastAsia="方正仿宋_GBK"/>
          <w:szCs w:val="32"/>
        </w:rPr>
      </w:pPr>
    </w:p>
    <w:p w:rsidR="00CD7360" w:rsidRPr="007A69F0" w:rsidRDefault="00CD7360" w:rsidP="00C0210F">
      <w:pPr>
        <w:pBdr>
          <w:top w:val="single" w:sz="4" w:space="0" w:color="auto"/>
          <w:bottom w:val="single" w:sz="8" w:space="1" w:color="auto"/>
          <w:between w:val="single" w:sz="8" w:space="2" w:color="auto"/>
        </w:pBdr>
        <w:spacing w:line="600" w:lineRule="exact"/>
        <w:ind w:firstLineChars="50" w:firstLine="140"/>
        <w:rPr>
          <w:rFonts w:eastAsia="方正仿宋_GBK"/>
          <w:szCs w:val="32"/>
        </w:rPr>
      </w:pPr>
      <w:r w:rsidRPr="007A69F0">
        <w:rPr>
          <w:rFonts w:eastAsia="方正仿宋_GBK" w:hint="eastAsia"/>
          <w:sz w:val="28"/>
          <w:szCs w:val="28"/>
        </w:rPr>
        <w:t>重庆</w:t>
      </w:r>
      <w:r w:rsidR="00C24B80" w:rsidRPr="007A69F0">
        <w:rPr>
          <w:rFonts w:eastAsia="方正仿宋_GBK" w:hint="eastAsia"/>
          <w:sz w:val="28"/>
          <w:szCs w:val="28"/>
        </w:rPr>
        <w:t>高新</w:t>
      </w:r>
      <w:r w:rsidRPr="007A69F0">
        <w:rPr>
          <w:rFonts w:eastAsia="方正仿宋_GBK" w:hint="eastAsia"/>
          <w:sz w:val="28"/>
          <w:szCs w:val="28"/>
        </w:rPr>
        <w:t>区巴福镇党政办公室</w:t>
      </w:r>
      <w:r w:rsidR="00900A60" w:rsidRPr="007A69F0">
        <w:rPr>
          <w:rFonts w:eastAsia="方正仿宋_GBK" w:hint="eastAsia"/>
          <w:sz w:val="28"/>
          <w:szCs w:val="28"/>
        </w:rPr>
        <w:t xml:space="preserve">        </w:t>
      </w:r>
      <w:r w:rsidR="00AF000B" w:rsidRPr="007A69F0">
        <w:rPr>
          <w:rFonts w:eastAsia="方正仿宋_GBK" w:hint="eastAsia"/>
          <w:sz w:val="28"/>
          <w:szCs w:val="28"/>
        </w:rPr>
        <w:t xml:space="preserve">    </w:t>
      </w:r>
      <w:r w:rsidR="00C24B80" w:rsidRPr="007A69F0">
        <w:rPr>
          <w:rFonts w:eastAsia="方正仿宋_GBK" w:hint="eastAsia"/>
          <w:sz w:val="28"/>
          <w:szCs w:val="28"/>
        </w:rPr>
        <w:t xml:space="preserve">  </w:t>
      </w:r>
      <w:r w:rsidR="00760F1B">
        <w:rPr>
          <w:rFonts w:eastAsia="方正仿宋_GBK" w:hint="eastAsia"/>
          <w:sz w:val="28"/>
          <w:szCs w:val="28"/>
        </w:rPr>
        <w:t xml:space="preserve"> </w:t>
      </w:r>
      <w:r w:rsidR="00A71C60">
        <w:rPr>
          <w:rFonts w:eastAsia="方正仿宋_GBK" w:hint="eastAsia"/>
          <w:sz w:val="28"/>
          <w:szCs w:val="28"/>
        </w:rPr>
        <w:t xml:space="preserve"> </w:t>
      </w:r>
      <w:r w:rsidRPr="007A69F0">
        <w:rPr>
          <w:rFonts w:eastAsia="方正仿宋_GBK" w:hint="eastAsia"/>
          <w:sz w:val="28"/>
          <w:szCs w:val="28"/>
        </w:rPr>
        <w:t>202</w:t>
      </w:r>
      <w:r w:rsidR="00C0210F" w:rsidRPr="007A69F0">
        <w:rPr>
          <w:rFonts w:eastAsia="方正仿宋_GBK" w:hint="eastAsia"/>
          <w:sz w:val="28"/>
          <w:szCs w:val="28"/>
        </w:rPr>
        <w:t>2</w:t>
      </w:r>
      <w:r w:rsidRPr="007A69F0">
        <w:rPr>
          <w:rFonts w:eastAsia="方正仿宋_GBK" w:hint="eastAsia"/>
          <w:sz w:val="28"/>
          <w:szCs w:val="28"/>
        </w:rPr>
        <w:t>年</w:t>
      </w:r>
      <w:r w:rsidR="00751551">
        <w:rPr>
          <w:rFonts w:eastAsia="方正仿宋_GBK" w:hint="eastAsia"/>
          <w:sz w:val="28"/>
          <w:szCs w:val="28"/>
        </w:rPr>
        <w:t>5</w:t>
      </w:r>
      <w:r w:rsidRPr="007A69F0">
        <w:rPr>
          <w:rFonts w:eastAsia="方正仿宋_GBK" w:hint="eastAsia"/>
          <w:sz w:val="28"/>
          <w:szCs w:val="28"/>
        </w:rPr>
        <w:t>月</w:t>
      </w:r>
      <w:r w:rsidR="003541B7">
        <w:rPr>
          <w:rFonts w:eastAsia="方正仿宋_GBK" w:hint="eastAsia"/>
          <w:sz w:val="28"/>
          <w:szCs w:val="28"/>
        </w:rPr>
        <w:t>19</w:t>
      </w:r>
      <w:r w:rsidRPr="007A69F0">
        <w:rPr>
          <w:rFonts w:eastAsia="方正仿宋_GBK" w:hint="eastAsia"/>
          <w:sz w:val="28"/>
          <w:szCs w:val="28"/>
        </w:rPr>
        <w:t>日印发</w:t>
      </w:r>
      <w:r w:rsidRPr="007A69F0">
        <w:rPr>
          <w:rFonts w:eastAsia="方正仿宋_GBK" w:hint="eastAsia"/>
          <w:sz w:val="28"/>
          <w:szCs w:val="28"/>
        </w:rPr>
        <w:t xml:space="preserve"> </w:t>
      </w:r>
    </w:p>
    <w:sectPr w:rsidR="00CD7360" w:rsidRPr="007A69F0" w:rsidSect="00C87699">
      <w:pgSz w:w="11906" w:h="16838"/>
      <w:pgMar w:top="2098" w:right="1531" w:bottom="1985" w:left="1531"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DE8" w:rsidRDefault="009F6DE8">
      <w:r>
        <w:separator/>
      </w:r>
    </w:p>
  </w:endnote>
  <w:endnote w:type="continuationSeparator" w:id="1">
    <w:p w:rsidR="009F6DE8" w:rsidRDefault="009F6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等线">
    <w:altName w:val="微软雅黑"/>
    <w:charset w:val="86"/>
    <w:family w:val="auto"/>
    <w:pitch w:val="default"/>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8"/>
        <w:szCs w:val="28"/>
      </w:rPr>
      <w:id w:val="113206653"/>
      <w:docPartObj>
        <w:docPartGallery w:val="Page Numbers (Bottom of Page)"/>
        <w:docPartUnique/>
      </w:docPartObj>
    </w:sdtPr>
    <w:sdtContent>
      <w:p w:rsidR="006911A9" w:rsidRPr="006911A9" w:rsidRDefault="004D1733">
        <w:pPr>
          <w:pStyle w:val="a8"/>
          <w:rPr>
            <w:rFonts w:asciiTheme="majorEastAsia" w:eastAsiaTheme="majorEastAsia" w:hAnsiTheme="majorEastAsia"/>
            <w:sz w:val="28"/>
            <w:szCs w:val="28"/>
          </w:rPr>
        </w:pPr>
        <w:r w:rsidRPr="006911A9">
          <w:rPr>
            <w:rFonts w:asciiTheme="majorEastAsia" w:eastAsiaTheme="majorEastAsia" w:hAnsiTheme="majorEastAsia"/>
            <w:sz w:val="28"/>
            <w:szCs w:val="28"/>
          </w:rPr>
          <w:fldChar w:fldCharType="begin"/>
        </w:r>
        <w:r w:rsidR="006911A9" w:rsidRPr="006911A9">
          <w:rPr>
            <w:rFonts w:asciiTheme="majorEastAsia" w:eastAsiaTheme="majorEastAsia" w:hAnsiTheme="majorEastAsia"/>
            <w:sz w:val="28"/>
            <w:szCs w:val="28"/>
          </w:rPr>
          <w:instrText xml:space="preserve"> PAGE   \* MERGEFORMAT </w:instrText>
        </w:r>
        <w:r w:rsidRPr="006911A9">
          <w:rPr>
            <w:rFonts w:asciiTheme="majorEastAsia" w:eastAsiaTheme="majorEastAsia" w:hAnsiTheme="majorEastAsia"/>
            <w:sz w:val="28"/>
            <w:szCs w:val="28"/>
          </w:rPr>
          <w:fldChar w:fldCharType="separate"/>
        </w:r>
        <w:r w:rsidR="00704A17" w:rsidRPr="00704A17">
          <w:rPr>
            <w:rFonts w:asciiTheme="majorEastAsia" w:eastAsiaTheme="majorEastAsia" w:hAnsiTheme="majorEastAsia"/>
            <w:noProof/>
            <w:sz w:val="28"/>
            <w:szCs w:val="28"/>
            <w:lang w:val="zh-CN"/>
          </w:rPr>
          <w:t>-</w:t>
        </w:r>
        <w:r w:rsidR="00704A17">
          <w:rPr>
            <w:rFonts w:asciiTheme="majorEastAsia" w:eastAsiaTheme="majorEastAsia" w:hAnsiTheme="majorEastAsia"/>
            <w:noProof/>
            <w:sz w:val="28"/>
            <w:szCs w:val="28"/>
          </w:rPr>
          <w:t xml:space="preserve"> 8 -</w:t>
        </w:r>
        <w:r w:rsidRPr="006911A9">
          <w:rPr>
            <w:rFonts w:asciiTheme="majorEastAsia" w:eastAsiaTheme="majorEastAsia" w:hAnsiTheme="majorEastAsia"/>
            <w:sz w:val="28"/>
            <w:szCs w:val="28"/>
          </w:rPr>
          <w:fldChar w:fldCharType="end"/>
        </w:r>
      </w:p>
    </w:sdtContent>
  </w:sdt>
  <w:p w:rsidR="006911A9" w:rsidRPr="006911A9" w:rsidRDefault="006911A9" w:rsidP="006911A9">
    <w:pPr>
      <w:snapToGrid w:val="0"/>
      <w:ind w:rightChars="100" w:right="320"/>
      <w:jc w:val="right"/>
      <w:rPr>
        <w:rFonts w:asciiTheme="majorEastAsia" w:eastAsiaTheme="majorEastAsia" w:hAnsiTheme="majorEastAsia"/>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8"/>
        <w:szCs w:val="28"/>
      </w:rPr>
      <w:id w:val="113206650"/>
      <w:docPartObj>
        <w:docPartGallery w:val="Page Numbers (Bottom of Page)"/>
        <w:docPartUnique/>
      </w:docPartObj>
    </w:sdtPr>
    <w:sdtContent>
      <w:p w:rsidR="006911A9" w:rsidRPr="006911A9" w:rsidRDefault="004D1733" w:rsidP="006911A9">
        <w:pPr>
          <w:pStyle w:val="a8"/>
          <w:jc w:val="right"/>
          <w:rPr>
            <w:rFonts w:asciiTheme="majorEastAsia" w:eastAsiaTheme="majorEastAsia" w:hAnsiTheme="majorEastAsia"/>
            <w:sz w:val="28"/>
            <w:szCs w:val="28"/>
          </w:rPr>
        </w:pPr>
        <w:r w:rsidRPr="006911A9">
          <w:rPr>
            <w:rFonts w:asciiTheme="majorEastAsia" w:eastAsiaTheme="majorEastAsia" w:hAnsiTheme="majorEastAsia"/>
            <w:sz w:val="28"/>
            <w:szCs w:val="28"/>
          </w:rPr>
          <w:fldChar w:fldCharType="begin"/>
        </w:r>
        <w:r w:rsidR="006911A9" w:rsidRPr="006911A9">
          <w:rPr>
            <w:rFonts w:asciiTheme="majorEastAsia" w:eastAsiaTheme="majorEastAsia" w:hAnsiTheme="majorEastAsia"/>
            <w:sz w:val="28"/>
            <w:szCs w:val="28"/>
          </w:rPr>
          <w:instrText xml:space="preserve"> PAGE   \* MERGEFORMAT </w:instrText>
        </w:r>
        <w:r w:rsidRPr="006911A9">
          <w:rPr>
            <w:rFonts w:asciiTheme="majorEastAsia" w:eastAsiaTheme="majorEastAsia" w:hAnsiTheme="majorEastAsia"/>
            <w:sz w:val="28"/>
            <w:szCs w:val="28"/>
          </w:rPr>
          <w:fldChar w:fldCharType="separate"/>
        </w:r>
        <w:r w:rsidR="00704A17" w:rsidRPr="00704A17">
          <w:rPr>
            <w:rFonts w:asciiTheme="majorEastAsia" w:eastAsiaTheme="majorEastAsia" w:hAnsiTheme="majorEastAsia"/>
            <w:noProof/>
            <w:sz w:val="28"/>
            <w:szCs w:val="28"/>
            <w:lang w:val="zh-CN"/>
          </w:rPr>
          <w:t>-</w:t>
        </w:r>
        <w:r w:rsidR="00704A17">
          <w:rPr>
            <w:rFonts w:asciiTheme="majorEastAsia" w:eastAsiaTheme="majorEastAsia" w:hAnsiTheme="majorEastAsia"/>
            <w:noProof/>
            <w:sz w:val="28"/>
            <w:szCs w:val="28"/>
          </w:rPr>
          <w:t xml:space="preserve"> 9 -</w:t>
        </w:r>
        <w:r w:rsidRPr="006911A9">
          <w:rPr>
            <w:rFonts w:asciiTheme="majorEastAsia" w:eastAsiaTheme="majorEastAsia" w:hAnsiTheme="majorEastAsia"/>
            <w:sz w:val="28"/>
            <w:szCs w:val="28"/>
          </w:rPr>
          <w:fldChar w:fldCharType="end"/>
        </w:r>
      </w:p>
    </w:sdtContent>
  </w:sdt>
  <w:p w:rsidR="006911A9" w:rsidRPr="006911A9" w:rsidRDefault="006911A9">
    <w:pPr>
      <w:pStyle w:val="a8"/>
      <w:rPr>
        <w:rFonts w:asciiTheme="majorEastAsia" w:eastAsiaTheme="majorEastAsia" w:hAnsiTheme="majorEastAsia"/>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10" w:rsidRDefault="00CD7360" w:rsidP="007A69F0">
    <w:pPr>
      <w:pStyle w:val="a8"/>
      <w:ind w:rightChars="11" w:right="35"/>
      <w:rPr>
        <w:rFonts w:ascii="宋体" w:eastAsia="宋体" w:hAnsi="宋体"/>
        <w:sz w:val="28"/>
        <w:szCs w:val="28"/>
      </w:rPr>
    </w:pPr>
    <w:r>
      <w:rPr>
        <w:rStyle w:val="a5"/>
        <w:rFonts w:ascii="宋体" w:eastAsia="宋体" w:hAnsi="宋体" w:hint="eastAsia"/>
        <w:sz w:val="28"/>
        <w:szCs w:val="28"/>
      </w:rPr>
      <w:t xml:space="preserve">— </w:t>
    </w:r>
    <w:r w:rsidR="004D1733">
      <w:rPr>
        <w:rFonts w:ascii="宋体" w:eastAsia="宋体" w:hAnsi="宋体"/>
        <w:sz w:val="28"/>
        <w:szCs w:val="28"/>
      </w:rPr>
      <w:fldChar w:fldCharType="begin"/>
    </w:r>
    <w:r>
      <w:rPr>
        <w:rStyle w:val="a5"/>
        <w:rFonts w:ascii="宋体" w:eastAsia="宋体" w:hAnsi="宋体"/>
        <w:sz w:val="28"/>
        <w:szCs w:val="28"/>
      </w:rPr>
      <w:instrText xml:space="preserve">PAGE  </w:instrText>
    </w:r>
    <w:r w:rsidR="004D1733">
      <w:rPr>
        <w:rFonts w:ascii="宋体" w:eastAsia="宋体" w:hAnsi="宋体"/>
        <w:sz w:val="28"/>
        <w:szCs w:val="28"/>
      </w:rPr>
      <w:fldChar w:fldCharType="separate"/>
    </w:r>
    <w:r w:rsidR="00704A17">
      <w:rPr>
        <w:rStyle w:val="a5"/>
        <w:rFonts w:ascii="宋体" w:eastAsia="宋体" w:hAnsi="宋体"/>
        <w:noProof/>
        <w:sz w:val="28"/>
        <w:szCs w:val="28"/>
      </w:rPr>
      <w:t>10</w:t>
    </w:r>
    <w:r w:rsidR="004D1733">
      <w:rPr>
        <w:rFonts w:ascii="宋体" w:eastAsia="宋体" w:hAnsi="宋体"/>
        <w:sz w:val="28"/>
        <w:szCs w:val="28"/>
      </w:rPr>
      <w:fldChar w:fldCharType="end"/>
    </w:r>
    <w:r>
      <w:rPr>
        <w:rStyle w:val="a5"/>
        <w:rFonts w:ascii="宋体" w:eastAsia="宋体" w:hAnsi="宋体" w:hint="eastAsia"/>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10" w:rsidRDefault="00CD7360" w:rsidP="00F07A8F">
    <w:pPr>
      <w:pStyle w:val="a8"/>
      <w:ind w:leftChars="200" w:left="640" w:rightChars="11" w:right="35" w:firstLine="562"/>
      <w:jc w:val="right"/>
      <w:rPr>
        <w:rFonts w:ascii="宋体" w:eastAsia="宋体" w:hAnsi="宋体"/>
        <w:sz w:val="28"/>
        <w:szCs w:val="28"/>
      </w:rPr>
    </w:pPr>
    <w:r>
      <w:rPr>
        <w:rStyle w:val="a5"/>
        <w:rFonts w:ascii="宋体" w:eastAsia="宋体" w:hAnsi="宋体" w:hint="eastAsia"/>
        <w:sz w:val="28"/>
        <w:szCs w:val="28"/>
      </w:rPr>
      <w:t xml:space="preserve">— </w:t>
    </w:r>
    <w:r w:rsidR="004D1733">
      <w:rPr>
        <w:rFonts w:ascii="宋体" w:eastAsia="宋体" w:hAnsi="宋体"/>
        <w:sz w:val="28"/>
        <w:szCs w:val="28"/>
      </w:rPr>
      <w:fldChar w:fldCharType="begin"/>
    </w:r>
    <w:r>
      <w:rPr>
        <w:rStyle w:val="a5"/>
        <w:rFonts w:ascii="宋体" w:eastAsia="宋体" w:hAnsi="宋体"/>
        <w:sz w:val="28"/>
        <w:szCs w:val="28"/>
      </w:rPr>
      <w:instrText xml:space="preserve">PAGE  </w:instrText>
    </w:r>
    <w:r w:rsidR="004D1733">
      <w:rPr>
        <w:rFonts w:ascii="宋体" w:eastAsia="宋体" w:hAnsi="宋体"/>
        <w:sz w:val="28"/>
        <w:szCs w:val="28"/>
      </w:rPr>
      <w:fldChar w:fldCharType="separate"/>
    </w:r>
    <w:r w:rsidR="00704A17">
      <w:rPr>
        <w:rStyle w:val="a5"/>
        <w:rFonts w:ascii="宋体" w:eastAsia="宋体" w:hAnsi="宋体"/>
        <w:noProof/>
        <w:sz w:val="28"/>
        <w:szCs w:val="28"/>
      </w:rPr>
      <w:t>11</w:t>
    </w:r>
    <w:r w:rsidR="004D1733">
      <w:rPr>
        <w:rFonts w:ascii="宋体" w:eastAsia="宋体" w:hAnsi="宋体"/>
        <w:sz w:val="28"/>
        <w:szCs w:val="28"/>
      </w:rPr>
      <w:fldChar w:fldCharType="end"/>
    </w:r>
    <w:r>
      <w:rPr>
        <w:rStyle w:val="a5"/>
        <w:rFonts w:ascii="宋体" w:eastAsia="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DE8" w:rsidRDefault="009F6DE8">
      <w:r>
        <w:separator/>
      </w:r>
    </w:p>
  </w:footnote>
  <w:footnote w:type="continuationSeparator" w:id="1">
    <w:p w:rsidR="009F6DE8" w:rsidRDefault="009F6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4B8AA0"/>
    <w:multiLevelType w:val="singleLevel"/>
    <w:tmpl w:val="CE4B8AA0"/>
    <w:lvl w:ilvl="0">
      <w:start w:val="2"/>
      <w:numFmt w:val="chineseCounting"/>
      <w:suff w:val="nothing"/>
      <w:lvlText w:val="%1、"/>
      <w:lvlJc w:val="left"/>
      <w:rPr>
        <w:rFonts w:hint="eastAsia"/>
      </w:rPr>
    </w:lvl>
  </w:abstractNum>
  <w:abstractNum w:abstractNumId="1">
    <w:nsid w:val="2378C960"/>
    <w:multiLevelType w:val="singleLevel"/>
    <w:tmpl w:val="2378C960"/>
    <w:lvl w:ilvl="0">
      <w:start w:val="2"/>
      <w:numFmt w:val="chineseCounting"/>
      <w:suff w:val="nothing"/>
      <w:lvlText w:val="（%1）"/>
      <w:lvlJc w:val="left"/>
      <w:pPr>
        <w:ind w:left="640" w:firstLine="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60"/>
  <w:drawingGridVerticalSpacing w:val="435"/>
  <w:displayHorizontalDrawingGridEvery w:val="0"/>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0291"/>
    <w:rsid w:val="000016EE"/>
    <w:rsid w:val="0000460C"/>
    <w:rsid w:val="00007F38"/>
    <w:rsid w:val="0003321A"/>
    <w:rsid w:val="00035F10"/>
    <w:rsid w:val="000406E4"/>
    <w:rsid w:val="00041258"/>
    <w:rsid w:val="00060B83"/>
    <w:rsid w:val="00061E64"/>
    <w:rsid w:val="000674CF"/>
    <w:rsid w:val="000713A5"/>
    <w:rsid w:val="00076CDE"/>
    <w:rsid w:val="0008358A"/>
    <w:rsid w:val="0009085A"/>
    <w:rsid w:val="00094EC4"/>
    <w:rsid w:val="000A1280"/>
    <w:rsid w:val="000A2C1D"/>
    <w:rsid w:val="000A4E9B"/>
    <w:rsid w:val="000A6282"/>
    <w:rsid w:val="000A7C3B"/>
    <w:rsid w:val="000B1751"/>
    <w:rsid w:val="000B3CD0"/>
    <w:rsid w:val="000B40B8"/>
    <w:rsid w:val="000C398A"/>
    <w:rsid w:val="000C3C83"/>
    <w:rsid w:val="000C5589"/>
    <w:rsid w:val="000C727B"/>
    <w:rsid w:val="000D0291"/>
    <w:rsid w:val="000D07CF"/>
    <w:rsid w:val="000D64A8"/>
    <w:rsid w:val="000D6A3D"/>
    <w:rsid w:val="000E27D6"/>
    <w:rsid w:val="000E4446"/>
    <w:rsid w:val="000E4DB4"/>
    <w:rsid w:val="000F52B8"/>
    <w:rsid w:val="00101101"/>
    <w:rsid w:val="00103890"/>
    <w:rsid w:val="001119F6"/>
    <w:rsid w:val="00112F09"/>
    <w:rsid w:val="0011665A"/>
    <w:rsid w:val="0011777E"/>
    <w:rsid w:val="00121D68"/>
    <w:rsid w:val="00124C6A"/>
    <w:rsid w:val="0013089D"/>
    <w:rsid w:val="001557B0"/>
    <w:rsid w:val="001642B7"/>
    <w:rsid w:val="00166086"/>
    <w:rsid w:val="00167418"/>
    <w:rsid w:val="00177FA6"/>
    <w:rsid w:val="00184E92"/>
    <w:rsid w:val="00187328"/>
    <w:rsid w:val="00187EF8"/>
    <w:rsid w:val="00195858"/>
    <w:rsid w:val="001A190F"/>
    <w:rsid w:val="001A66C0"/>
    <w:rsid w:val="001C046D"/>
    <w:rsid w:val="001C2ABF"/>
    <w:rsid w:val="001C3F33"/>
    <w:rsid w:val="001C4780"/>
    <w:rsid w:val="001C6339"/>
    <w:rsid w:val="001D4C73"/>
    <w:rsid w:val="001D55A7"/>
    <w:rsid w:val="001D6539"/>
    <w:rsid w:val="001E6A82"/>
    <w:rsid w:val="001E78B7"/>
    <w:rsid w:val="001F27F9"/>
    <w:rsid w:val="00200FD7"/>
    <w:rsid w:val="00204E81"/>
    <w:rsid w:val="00234222"/>
    <w:rsid w:val="00235E04"/>
    <w:rsid w:val="0024101F"/>
    <w:rsid w:val="0024140C"/>
    <w:rsid w:val="002421A8"/>
    <w:rsid w:val="00242292"/>
    <w:rsid w:val="002470D0"/>
    <w:rsid w:val="00251AA9"/>
    <w:rsid w:val="00256290"/>
    <w:rsid w:val="00272FBC"/>
    <w:rsid w:val="0027497A"/>
    <w:rsid w:val="002808EA"/>
    <w:rsid w:val="00281410"/>
    <w:rsid w:val="002832E0"/>
    <w:rsid w:val="00284DAA"/>
    <w:rsid w:val="00285B8E"/>
    <w:rsid w:val="00290F58"/>
    <w:rsid w:val="00295C53"/>
    <w:rsid w:val="002A09B9"/>
    <w:rsid w:val="002A3104"/>
    <w:rsid w:val="002B3384"/>
    <w:rsid w:val="002B5DD0"/>
    <w:rsid w:val="002C1196"/>
    <w:rsid w:val="002C3856"/>
    <w:rsid w:val="002D47D7"/>
    <w:rsid w:val="002D726D"/>
    <w:rsid w:val="002E15AC"/>
    <w:rsid w:val="002E29E8"/>
    <w:rsid w:val="002E3E66"/>
    <w:rsid w:val="002F1F97"/>
    <w:rsid w:val="00304847"/>
    <w:rsid w:val="00305721"/>
    <w:rsid w:val="003214B6"/>
    <w:rsid w:val="00322750"/>
    <w:rsid w:val="00324BC9"/>
    <w:rsid w:val="00326BDE"/>
    <w:rsid w:val="00335557"/>
    <w:rsid w:val="00335F46"/>
    <w:rsid w:val="00350930"/>
    <w:rsid w:val="00351465"/>
    <w:rsid w:val="00351466"/>
    <w:rsid w:val="00353701"/>
    <w:rsid w:val="003541B7"/>
    <w:rsid w:val="00356291"/>
    <w:rsid w:val="00357B13"/>
    <w:rsid w:val="0036121F"/>
    <w:rsid w:val="003612A8"/>
    <w:rsid w:val="00363D29"/>
    <w:rsid w:val="00367ED4"/>
    <w:rsid w:val="00370FDF"/>
    <w:rsid w:val="00380FD4"/>
    <w:rsid w:val="00387713"/>
    <w:rsid w:val="00390344"/>
    <w:rsid w:val="003A1973"/>
    <w:rsid w:val="003A2771"/>
    <w:rsid w:val="003A3B3E"/>
    <w:rsid w:val="003A58B3"/>
    <w:rsid w:val="003A7327"/>
    <w:rsid w:val="003B3723"/>
    <w:rsid w:val="003B39F3"/>
    <w:rsid w:val="003B5E76"/>
    <w:rsid w:val="003B5F6C"/>
    <w:rsid w:val="003D3C4F"/>
    <w:rsid w:val="003D48BB"/>
    <w:rsid w:val="003D6335"/>
    <w:rsid w:val="003E4917"/>
    <w:rsid w:val="003F17F9"/>
    <w:rsid w:val="003F1C2E"/>
    <w:rsid w:val="004016A1"/>
    <w:rsid w:val="00404743"/>
    <w:rsid w:val="00406EEA"/>
    <w:rsid w:val="0041328D"/>
    <w:rsid w:val="00413853"/>
    <w:rsid w:val="00413D9D"/>
    <w:rsid w:val="00420D79"/>
    <w:rsid w:val="0042133C"/>
    <w:rsid w:val="00421D5D"/>
    <w:rsid w:val="0043238D"/>
    <w:rsid w:val="0043606E"/>
    <w:rsid w:val="00436899"/>
    <w:rsid w:val="0044734A"/>
    <w:rsid w:val="004549A4"/>
    <w:rsid w:val="004559F5"/>
    <w:rsid w:val="00464D57"/>
    <w:rsid w:val="00466714"/>
    <w:rsid w:val="004703DB"/>
    <w:rsid w:val="004719C7"/>
    <w:rsid w:val="00477FAF"/>
    <w:rsid w:val="00482696"/>
    <w:rsid w:val="0049534B"/>
    <w:rsid w:val="00497C62"/>
    <w:rsid w:val="004A761A"/>
    <w:rsid w:val="004B4B6D"/>
    <w:rsid w:val="004B6725"/>
    <w:rsid w:val="004B7D61"/>
    <w:rsid w:val="004C3570"/>
    <w:rsid w:val="004C468A"/>
    <w:rsid w:val="004D1733"/>
    <w:rsid w:val="004E3109"/>
    <w:rsid w:val="004E4C90"/>
    <w:rsid w:val="004F09B5"/>
    <w:rsid w:val="004F47B6"/>
    <w:rsid w:val="004F61B3"/>
    <w:rsid w:val="004F6922"/>
    <w:rsid w:val="00500123"/>
    <w:rsid w:val="00501B94"/>
    <w:rsid w:val="005167CD"/>
    <w:rsid w:val="005227BF"/>
    <w:rsid w:val="00530C70"/>
    <w:rsid w:val="00532E11"/>
    <w:rsid w:val="00537B62"/>
    <w:rsid w:val="00542A6F"/>
    <w:rsid w:val="00542DB0"/>
    <w:rsid w:val="00543466"/>
    <w:rsid w:val="00546446"/>
    <w:rsid w:val="0054648B"/>
    <w:rsid w:val="00552D75"/>
    <w:rsid w:val="00557EA1"/>
    <w:rsid w:val="0056284C"/>
    <w:rsid w:val="00567DB9"/>
    <w:rsid w:val="0057092D"/>
    <w:rsid w:val="00576ED6"/>
    <w:rsid w:val="00577854"/>
    <w:rsid w:val="00577A68"/>
    <w:rsid w:val="00581BAA"/>
    <w:rsid w:val="005823E7"/>
    <w:rsid w:val="00582A6B"/>
    <w:rsid w:val="00587F13"/>
    <w:rsid w:val="0059170D"/>
    <w:rsid w:val="00592667"/>
    <w:rsid w:val="005A006A"/>
    <w:rsid w:val="005A7482"/>
    <w:rsid w:val="005A78B5"/>
    <w:rsid w:val="005B021D"/>
    <w:rsid w:val="005B3EBC"/>
    <w:rsid w:val="005B41D9"/>
    <w:rsid w:val="005B54FB"/>
    <w:rsid w:val="005B642B"/>
    <w:rsid w:val="005C19E1"/>
    <w:rsid w:val="005C5BED"/>
    <w:rsid w:val="005D2E2E"/>
    <w:rsid w:val="005D559D"/>
    <w:rsid w:val="005D5D9B"/>
    <w:rsid w:val="005D676D"/>
    <w:rsid w:val="005E2579"/>
    <w:rsid w:val="005E41C3"/>
    <w:rsid w:val="005E4CC1"/>
    <w:rsid w:val="005F1378"/>
    <w:rsid w:val="005F1E12"/>
    <w:rsid w:val="005F26D5"/>
    <w:rsid w:val="00600009"/>
    <w:rsid w:val="006039FF"/>
    <w:rsid w:val="00603D90"/>
    <w:rsid w:val="00605AEB"/>
    <w:rsid w:val="00607B8F"/>
    <w:rsid w:val="0061475F"/>
    <w:rsid w:val="006153CF"/>
    <w:rsid w:val="00620190"/>
    <w:rsid w:val="006221A0"/>
    <w:rsid w:val="006278BD"/>
    <w:rsid w:val="00635935"/>
    <w:rsid w:val="00637839"/>
    <w:rsid w:val="006409BC"/>
    <w:rsid w:val="006473AD"/>
    <w:rsid w:val="00664B6E"/>
    <w:rsid w:val="00673C59"/>
    <w:rsid w:val="00681460"/>
    <w:rsid w:val="00682BC7"/>
    <w:rsid w:val="00685105"/>
    <w:rsid w:val="006911A9"/>
    <w:rsid w:val="006922CE"/>
    <w:rsid w:val="00697745"/>
    <w:rsid w:val="006A3163"/>
    <w:rsid w:val="006C1F8A"/>
    <w:rsid w:val="006C310E"/>
    <w:rsid w:val="006F7DCB"/>
    <w:rsid w:val="00700139"/>
    <w:rsid w:val="007006AA"/>
    <w:rsid w:val="00704A17"/>
    <w:rsid w:val="00705AEB"/>
    <w:rsid w:val="00720047"/>
    <w:rsid w:val="007411B1"/>
    <w:rsid w:val="007421A6"/>
    <w:rsid w:val="00744C1E"/>
    <w:rsid w:val="007459E5"/>
    <w:rsid w:val="00746843"/>
    <w:rsid w:val="007476C4"/>
    <w:rsid w:val="00747A52"/>
    <w:rsid w:val="00750638"/>
    <w:rsid w:val="00751551"/>
    <w:rsid w:val="00757AF8"/>
    <w:rsid w:val="00760509"/>
    <w:rsid w:val="00760F1B"/>
    <w:rsid w:val="00764D92"/>
    <w:rsid w:val="00775F38"/>
    <w:rsid w:val="0078363A"/>
    <w:rsid w:val="00783D80"/>
    <w:rsid w:val="00786FE4"/>
    <w:rsid w:val="00794660"/>
    <w:rsid w:val="00797D9D"/>
    <w:rsid w:val="007A43FC"/>
    <w:rsid w:val="007A69F0"/>
    <w:rsid w:val="007B05D1"/>
    <w:rsid w:val="007B647F"/>
    <w:rsid w:val="007C57B3"/>
    <w:rsid w:val="007C6F53"/>
    <w:rsid w:val="007D4E90"/>
    <w:rsid w:val="007E245F"/>
    <w:rsid w:val="007E284A"/>
    <w:rsid w:val="007E3B7A"/>
    <w:rsid w:val="007F1E47"/>
    <w:rsid w:val="007F608A"/>
    <w:rsid w:val="008043D9"/>
    <w:rsid w:val="00817D9D"/>
    <w:rsid w:val="00822601"/>
    <w:rsid w:val="0082690E"/>
    <w:rsid w:val="00827273"/>
    <w:rsid w:val="00833C9C"/>
    <w:rsid w:val="00834369"/>
    <w:rsid w:val="00834897"/>
    <w:rsid w:val="00837139"/>
    <w:rsid w:val="008516EE"/>
    <w:rsid w:val="00854096"/>
    <w:rsid w:val="00854634"/>
    <w:rsid w:val="00854C17"/>
    <w:rsid w:val="0085692C"/>
    <w:rsid w:val="00861BFE"/>
    <w:rsid w:val="00864106"/>
    <w:rsid w:val="00864A19"/>
    <w:rsid w:val="00865FC1"/>
    <w:rsid w:val="00867A2D"/>
    <w:rsid w:val="008735FD"/>
    <w:rsid w:val="008812C0"/>
    <w:rsid w:val="00884DC7"/>
    <w:rsid w:val="00885566"/>
    <w:rsid w:val="008903E0"/>
    <w:rsid w:val="00891967"/>
    <w:rsid w:val="00894987"/>
    <w:rsid w:val="00897BEA"/>
    <w:rsid w:val="008A3A42"/>
    <w:rsid w:val="008B3D47"/>
    <w:rsid w:val="008C06B0"/>
    <w:rsid w:val="008C358D"/>
    <w:rsid w:val="008C7E2A"/>
    <w:rsid w:val="008D1072"/>
    <w:rsid w:val="008D4A50"/>
    <w:rsid w:val="008E0BE2"/>
    <w:rsid w:val="008E0C6C"/>
    <w:rsid w:val="008E15E5"/>
    <w:rsid w:val="008E6AB5"/>
    <w:rsid w:val="008F39BC"/>
    <w:rsid w:val="00900127"/>
    <w:rsid w:val="00900A60"/>
    <w:rsid w:val="009010B9"/>
    <w:rsid w:val="0090377C"/>
    <w:rsid w:val="009045DD"/>
    <w:rsid w:val="00904ACD"/>
    <w:rsid w:val="009107AC"/>
    <w:rsid w:val="00910928"/>
    <w:rsid w:val="00916814"/>
    <w:rsid w:val="00934815"/>
    <w:rsid w:val="009350BB"/>
    <w:rsid w:val="00940B2B"/>
    <w:rsid w:val="00942552"/>
    <w:rsid w:val="00951253"/>
    <w:rsid w:val="00951357"/>
    <w:rsid w:val="00951ED8"/>
    <w:rsid w:val="009558DE"/>
    <w:rsid w:val="00962CBE"/>
    <w:rsid w:val="00967EB5"/>
    <w:rsid w:val="00974F47"/>
    <w:rsid w:val="009830A5"/>
    <w:rsid w:val="0099135A"/>
    <w:rsid w:val="009A003A"/>
    <w:rsid w:val="009A02E6"/>
    <w:rsid w:val="009A6AB6"/>
    <w:rsid w:val="009B3CC8"/>
    <w:rsid w:val="009B464C"/>
    <w:rsid w:val="009C0555"/>
    <w:rsid w:val="009C317D"/>
    <w:rsid w:val="009C4A6F"/>
    <w:rsid w:val="009C5C4D"/>
    <w:rsid w:val="009D0850"/>
    <w:rsid w:val="009E1129"/>
    <w:rsid w:val="009F6DE8"/>
    <w:rsid w:val="00A00288"/>
    <w:rsid w:val="00A040D2"/>
    <w:rsid w:val="00A11CD6"/>
    <w:rsid w:val="00A120EA"/>
    <w:rsid w:val="00A15DFA"/>
    <w:rsid w:val="00A254AD"/>
    <w:rsid w:val="00A36F97"/>
    <w:rsid w:val="00A439F9"/>
    <w:rsid w:val="00A440F9"/>
    <w:rsid w:val="00A45C71"/>
    <w:rsid w:val="00A571F3"/>
    <w:rsid w:val="00A61700"/>
    <w:rsid w:val="00A63009"/>
    <w:rsid w:val="00A65B78"/>
    <w:rsid w:val="00A71C60"/>
    <w:rsid w:val="00A72A07"/>
    <w:rsid w:val="00A8503E"/>
    <w:rsid w:val="00A91DA8"/>
    <w:rsid w:val="00A922DE"/>
    <w:rsid w:val="00A958B5"/>
    <w:rsid w:val="00A978A3"/>
    <w:rsid w:val="00AA4ED6"/>
    <w:rsid w:val="00AB2C4D"/>
    <w:rsid w:val="00AC197E"/>
    <w:rsid w:val="00AC257C"/>
    <w:rsid w:val="00AC2984"/>
    <w:rsid w:val="00AC39CE"/>
    <w:rsid w:val="00AC5B5A"/>
    <w:rsid w:val="00AC6407"/>
    <w:rsid w:val="00AC72E9"/>
    <w:rsid w:val="00AD236D"/>
    <w:rsid w:val="00AD70EE"/>
    <w:rsid w:val="00AD7EB8"/>
    <w:rsid w:val="00AE092F"/>
    <w:rsid w:val="00AE2D1D"/>
    <w:rsid w:val="00AE2D67"/>
    <w:rsid w:val="00AE37F1"/>
    <w:rsid w:val="00AF000B"/>
    <w:rsid w:val="00AF5775"/>
    <w:rsid w:val="00B02771"/>
    <w:rsid w:val="00B04440"/>
    <w:rsid w:val="00B060E7"/>
    <w:rsid w:val="00B27079"/>
    <w:rsid w:val="00B45C6B"/>
    <w:rsid w:val="00B46617"/>
    <w:rsid w:val="00B4692A"/>
    <w:rsid w:val="00B4718A"/>
    <w:rsid w:val="00B4756F"/>
    <w:rsid w:val="00B479AA"/>
    <w:rsid w:val="00B47A21"/>
    <w:rsid w:val="00B544F7"/>
    <w:rsid w:val="00B65D76"/>
    <w:rsid w:val="00B67777"/>
    <w:rsid w:val="00B71925"/>
    <w:rsid w:val="00B72FCA"/>
    <w:rsid w:val="00B76A8C"/>
    <w:rsid w:val="00B77E30"/>
    <w:rsid w:val="00B80089"/>
    <w:rsid w:val="00B82623"/>
    <w:rsid w:val="00B8359A"/>
    <w:rsid w:val="00B83CB0"/>
    <w:rsid w:val="00B84FE0"/>
    <w:rsid w:val="00B863DA"/>
    <w:rsid w:val="00BA1891"/>
    <w:rsid w:val="00BA1FE8"/>
    <w:rsid w:val="00BA21F0"/>
    <w:rsid w:val="00BA3D9A"/>
    <w:rsid w:val="00BA4210"/>
    <w:rsid w:val="00BB5DAD"/>
    <w:rsid w:val="00BC3694"/>
    <w:rsid w:val="00BC6A52"/>
    <w:rsid w:val="00BD0586"/>
    <w:rsid w:val="00BD0CBB"/>
    <w:rsid w:val="00BD2DE5"/>
    <w:rsid w:val="00BD2F8A"/>
    <w:rsid w:val="00BD4D60"/>
    <w:rsid w:val="00BE1BE7"/>
    <w:rsid w:val="00BE594D"/>
    <w:rsid w:val="00BF26EE"/>
    <w:rsid w:val="00C01B6C"/>
    <w:rsid w:val="00C0210F"/>
    <w:rsid w:val="00C026D9"/>
    <w:rsid w:val="00C10F25"/>
    <w:rsid w:val="00C10F5B"/>
    <w:rsid w:val="00C163C6"/>
    <w:rsid w:val="00C24B80"/>
    <w:rsid w:val="00C26B5E"/>
    <w:rsid w:val="00C27400"/>
    <w:rsid w:val="00C30958"/>
    <w:rsid w:val="00C32EB8"/>
    <w:rsid w:val="00C33921"/>
    <w:rsid w:val="00C36DD1"/>
    <w:rsid w:val="00C3753C"/>
    <w:rsid w:val="00C37B60"/>
    <w:rsid w:val="00C4508A"/>
    <w:rsid w:val="00C530AC"/>
    <w:rsid w:val="00C55869"/>
    <w:rsid w:val="00C60DF0"/>
    <w:rsid w:val="00C66033"/>
    <w:rsid w:val="00C844E7"/>
    <w:rsid w:val="00C87699"/>
    <w:rsid w:val="00C927C8"/>
    <w:rsid w:val="00C9771B"/>
    <w:rsid w:val="00CA0BB3"/>
    <w:rsid w:val="00CA4280"/>
    <w:rsid w:val="00CB07BC"/>
    <w:rsid w:val="00CB66C6"/>
    <w:rsid w:val="00CB7422"/>
    <w:rsid w:val="00CC05A8"/>
    <w:rsid w:val="00CC4B97"/>
    <w:rsid w:val="00CC6AD8"/>
    <w:rsid w:val="00CC6B74"/>
    <w:rsid w:val="00CD2881"/>
    <w:rsid w:val="00CD2E3F"/>
    <w:rsid w:val="00CD6055"/>
    <w:rsid w:val="00CD7360"/>
    <w:rsid w:val="00CE42EB"/>
    <w:rsid w:val="00D010AB"/>
    <w:rsid w:val="00D04B7E"/>
    <w:rsid w:val="00D100DB"/>
    <w:rsid w:val="00D16718"/>
    <w:rsid w:val="00D25B74"/>
    <w:rsid w:val="00D26EA5"/>
    <w:rsid w:val="00D3292C"/>
    <w:rsid w:val="00D51F25"/>
    <w:rsid w:val="00D5335D"/>
    <w:rsid w:val="00D53389"/>
    <w:rsid w:val="00D65D2B"/>
    <w:rsid w:val="00D674C6"/>
    <w:rsid w:val="00D76B19"/>
    <w:rsid w:val="00D86477"/>
    <w:rsid w:val="00D9040C"/>
    <w:rsid w:val="00D92FF9"/>
    <w:rsid w:val="00DA1993"/>
    <w:rsid w:val="00DA7FE4"/>
    <w:rsid w:val="00DB2898"/>
    <w:rsid w:val="00DB4710"/>
    <w:rsid w:val="00DB6F63"/>
    <w:rsid w:val="00DC3ACF"/>
    <w:rsid w:val="00DC5190"/>
    <w:rsid w:val="00DC5B02"/>
    <w:rsid w:val="00DD187E"/>
    <w:rsid w:val="00DD1F20"/>
    <w:rsid w:val="00DD7A4E"/>
    <w:rsid w:val="00DE0274"/>
    <w:rsid w:val="00DF07A1"/>
    <w:rsid w:val="00E01DAD"/>
    <w:rsid w:val="00E063D9"/>
    <w:rsid w:val="00E1354C"/>
    <w:rsid w:val="00E14DDB"/>
    <w:rsid w:val="00E17B0D"/>
    <w:rsid w:val="00E20497"/>
    <w:rsid w:val="00E20615"/>
    <w:rsid w:val="00E209EA"/>
    <w:rsid w:val="00E20F12"/>
    <w:rsid w:val="00E254F0"/>
    <w:rsid w:val="00E338B4"/>
    <w:rsid w:val="00E379DA"/>
    <w:rsid w:val="00E41215"/>
    <w:rsid w:val="00E42656"/>
    <w:rsid w:val="00E42F59"/>
    <w:rsid w:val="00E450DD"/>
    <w:rsid w:val="00E45528"/>
    <w:rsid w:val="00E458C1"/>
    <w:rsid w:val="00E4692D"/>
    <w:rsid w:val="00E50564"/>
    <w:rsid w:val="00E56039"/>
    <w:rsid w:val="00E56F1A"/>
    <w:rsid w:val="00E572E0"/>
    <w:rsid w:val="00E62ACB"/>
    <w:rsid w:val="00E63161"/>
    <w:rsid w:val="00E67646"/>
    <w:rsid w:val="00E67854"/>
    <w:rsid w:val="00E73A1F"/>
    <w:rsid w:val="00E745F0"/>
    <w:rsid w:val="00E82B30"/>
    <w:rsid w:val="00E8481F"/>
    <w:rsid w:val="00E905A8"/>
    <w:rsid w:val="00E928C5"/>
    <w:rsid w:val="00E935C4"/>
    <w:rsid w:val="00EA0C33"/>
    <w:rsid w:val="00EA1A36"/>
    <w:rsid w:val="00EA2012"/>
    <w:rsid w:val="00EA48A1"/>
    <w:rsid w:val="00EB5EA9"/>
    <w:rsid w:val="00EC3ABC"/>
    <w:rsid w:val="00EF5179"/>
    <w:rsid w:val="00EF5A1A"/>
    <w:rsid w:val="00EF7845"/>
    <w:rsid w:val="00F0030E"/>
    <w:rsid w:val="00F07A8F"/>
    <w:rsid w:val="00F17265"/>
    <w:rsid w:val="00F17624"/>
    <w:rsid w:val="00F17A73"/>
    <w:rsid w:val="00F32135"/>
    <w:rsid w:val="00F427F8"/>
    <w:rsid w:val="00F42C58"/>
    <w:rsid w:val="00F459A2"/>
    <w:rsid w:val="00F84C7E"/>
    <w:rsid w:val="00F84EDD"/>
    <w:rsid w:val="00F85751"/>
    <w:rsid w:val="00F914BD"/>
    <w:rsid w:val="00F91FC5"/>
    <w:rsid w:val="00F93F21"/>
    <w:rsid w:val="00F94D1A"/>
    <w:rsid w:val="00F94FA5"/>
    <w:rsid w:val="00F977FD"/>
    <w:rsid w:val="00FA0F7C"/>
    <w:rsid w:val="00FA1926"/>
    <w:rsid w:val="00FA2D13"/>
    <w:rsid w:val="00FB7D51"/>
    <w:rsid w:val="00FB7D72"/>
    <w:rsid w:val="00FC5B74"/>
    <w:rsid w:val="00FD16FD"/>
    <w:rsid w:val="00FD62B8"/>
    <w:rsid w:val="00FD6731"/>
    <w:rsid w:val="00FE33FD"/>
    <w:rsid w:val="00FE37EA"/>
    <w:rsid w:val="00FE4CC4"/>
    <w:rsid w:val="00FE5E90"/>
    <w:rsid w:val="00FE7383"/>
    <w:rsid w:val="00FF0A1B"/>
    <w:rsid w:val="00FF1AB0"/>
    <w:rsid w:val="00FF5641"/>
    <w:rsid w:val="00FF6C63"/>
    <w:rsid w:val="14454314"/>
    <w:rsid w:val="144637F4"/>
    <w:rsid w:val="3D876FB4"/>
    <w:rsid w:val="41971720"/>
    <w:rsid w:val="4918437C"/>
    <w:rsid w:val="5E1D65F1"/>
    <w:rsid w:val="60375B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footer" w:uiPriority="99" w:qFormat="1"/>
    <w:lsdException w:name="caption" w:semiHidden="1" w:unhideWhenUsed="1" w:qFormat="1"/>
    <w:lsdException w:name="table of authorities" w:unhideWhenUsed="1" w:qFormat="1"/>
    <w:lsdException w:name="Title" w:qFormat="1"/>
    <w:lsdException w:name="Default Paragraph Font" w:semiHidden="1"/>
    <w:lsdException w:name="Message Header" w:qFormat="1"/>
    <w:lsdException w:name="Subtitle" w:qFormat="1"/>
    <w:lsdException w:name="Hyperlink" w:unhideWhenUsed="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F10"/>
    <w:pPr>
      <w:widowControl w:val="0"/>
      <w:jc w:val="both"/>
    </w:pPr>
    <w:rPr>
      <w:rFonts w:eastAsia="仿宋_GB2312"/>
      <w:color w:val="000000"/>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rsid w:val="00035F10"/>
    <w:rPr>
      <w:rFonts w:eastAsia="仿宋_GB2312"/>
      <w:color w:val="000000"/>
      <w:kern w:val="2"/>
      <w:sz w:val="18"/>
      <w:szCs w:val="18"/>
    </w:rPr>
  </w:style>
  <w:style w:type="character" w:styleId="a4">
    <w:name w:val="Strong"/>
    <w:qFormat/>
    <w:rsid w:val="00035F10"/>
    <w:rPr>
      <w:b/>
      <w:bCs/>
    </w:rPr>
  </w:style>
  <w:style w:type="character" w:styleId="a5">
    <w:name w:val="page number"/>
    <w:basedOn w:val="a0"/>
    <w:rsid w:val="00035F10"/>
  </w:style>
  <w:style w:type="character" w:customStyle="1" w:styleId="Char0">
    <w:name w:val="页眉 Char"/>
    <w:basedOn w:val="a0"/>
    <w:link w:val="a6"/>
    <w:rsid w:val="00035F10"/>
    <w:rPr>
      <w:rFonts w:eastAsia="仿宋_GB2312"/>
      <w:color w:val="000000"/>
      <w:kern w:val="2"/>
      <w:sz w:val="18"/>
      <w:szCs w:val="18"/>
    </w:rPr>
  </w:style>
  <w:style w:type="character" w:styleId="a7">
    <w:name w:val="Hyperlink"/>
    <w:basedOn w:val="a0"/>
    <w:unhideWhenUsed/>
    <w:rsid w:val="00035F10"/>
    <w:rPr>
      <w:color w:val="0000FF"/>
      <w:u w:val="single"/>
    </w:rPr>
  </w:style>
  <w:style w:type="character" w:customStyle="1" w:styleId="Char1">
    <w:name w:val="页脚 Char"/>
    <w:basedOn w:val="a0"/>
    <w:link w:val="a8"/>
    <w:uiPriority w:val="99"/>
    <w:qFormat/>
    <w:rsid w:val="00035F10"/>
    <w:rPr>
      <w:rFonts w:eastAsia="仿宋_GB2312"/>
      <w:color w:val="000000"/>
      <w:kern w:val="2"/>
      <w:sz w:val="18"/>
      <w:szCs w:val="18"/>
    </w:rPr>
  </w:style>
  <w:style w:type="paragraph" w:styleId="a9">
    <w:name w:val="table of authorities"/>
    <w:basedOn w:val="a"/>
    <w:next w:val="a"/>
    <w:unhideWhenUsed/>
    <w:qFormat/>
    <w:rsid w:val="00035F10"/>
    <w:pPr>
      <w:ind w:leftChars="200" w:left="420"/>
    </w:pPr>
  </w:style>
  <w:style w:type="paragraph" w:styleId="aa">
    <w:name w:val="Body Text"/>
    <w:basedOn w:val="a"/>
    <w:rsid w:val="00035F10"/>
    <w:pPr>
      <w:spacing w:after="120"/>
    </w:pPr>
  </w:style>
  <w:style w:type="paragraph" w:styleId="a8">
    <w:name w:val="footer"/>
    <w:basedOn w:val="a"/>
    <w:link w:val="Char1"/>
    <w:uiPriority w:val="99"/>
    <w:qFormat/>
    <w:rsid w:val="00035F10"/>
    <w:pPr>
      <w:tabs>
        <w:tab w:val="center" w:pos="4153"/>
        <w:tab w:val="right" w:pos="8306"/>
      </w:tabs>
      <w:snapToGrid w:val="0"/>
      <w:jc w:val="left"/>
    </w:pPr>
    <w:rPr>
      <w:sz w:val="18"/>
      <w:szCs w:val="18"/>
    </w:rPr>
  </w:style>
  <w:style w:type="paragraph" w:styleId="ab">
    <w:name w:val="Date"/>
    <w:basedOn w:val="a"/>
    <w:next w:val="a"/>
    <w:rsid w:val="00035F10"/>
    <w:pPr>
      <w:ind w:leftChars="2500" w:left="100"/>
    </w:pPr>
  </w:style>
  <w:style w:type="paragraph" w:styleId="a3">
    <w:name w:val="Balloon Text"/>
    <w:basedOn w:val="a"/>
    <w:link w:val="Char"/>
    <w:rsid w:val="00035F10"/>
    <w:rPr>
      <w:sz w:val="18"/>
      <w:szCs w:val="18"/>
    </w:rPr>
  </w:style>
  <w:style w:type="paragraph" w:styleId="HTML">
    <w:name w:val="HTML Preformatted"/>
    <w:basedOn w:val="a"/>
    <w:rsid w:val="00035F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color w:val="auto"/>
      <w:kern w:val="0"/>
      <w:sz w:val="24"/>
    </w:rPr>
  </w:style>
  <w:style w:type="paragraph" w:styleId="2">
    <w:name w:val="Body Text Indent 2"/>
    <w:basedOn w:val="a"/>
    <w:rsid w:val="00035F10"/>
    <w:pPr>
      <w:spacing w:after="120" w:line="480" w:lineRule="auto"/>
      <w:ind w:leftChars="200" w:left="420"/>
    </w:pPr>
    <w:rPr>
      <w:rFonts w:eastAsia="宋体"/>
      <w:color w:val="auto"/>
      <w:sz w:val="21"/>
      <w:szCs w:val="20"/>
    </w:rPr>
  </w:style>
  <w:style w:type="paragraph" w:styleId="ac">
    <w:name w:val="Normal (Web)"/>
    <w:basedOn w:val="a"/>
    <w:unhideWhenUsed/>
    <w:qFormat/>
    <w:rsid w:val="00035F10"/>
    <w:pPr>
      <w:widowControl/>
      <w:spacing w:before="100" w:beforeAutospacing="1" w:after="100" w:afterAutospacing="1"/>
      <w:jc w:val="left"/>
    </w:pPr>
    <w:rPr>
      <w:rFonts w:ascii="宋体" w:eastAsia="宋体" w:hAnsi="宋体" w:cs="宋体"/>
      <w:color w:val="auto"/>
      <w:kern w:val="0"/>
      <w:sz w:val="24"/>
    </w:rPr>
  </w:style>
  <w:style w:type="paragraph" w:styleId="a6">
    <w:name w:val="header"/>
    <w:basedOn w:val="a"/>
    <w:link w:val="Char0"/>
    <w:rsid w:val="00035F10"/>
    <w:pPr>
      <w:pBdr>
        <w:bottom w:val="single" w:sz="6" w:space="1" w:color="auto"/>
      </w:pBdr>
      <w:tabs>
        <w:tab w:val="center" w:pos="4153"/>
        <w:tab w:val="right" w:pos="8306"/>
      </w:tabs>
      <w:snapToGrid w:val="0"/>
      <w:jc w:val="center"/>
    </w:pPr>
    <w:rPr>
      <w:sz w:val="18"/>
      <w:szCs w:val="18"/>
    </w:rPr>
  </w:style>
  <w:style w:type="paragraph" w:styleId="ad">
    <w:name w:val="Body Text Indent"/>
    <w:basedOn w:val="a"/>
    <w:rsid w:val="00035F10"/>
    <w:pPr>
      <w:adjustRightInd w:val="0"/>
      <w:snapToGrid w:val="0"/>
      <w:spacing w:line="580" w:lineRule="exact"/>
      <w:ind w:firstLineChars="200" w:firstLine="600"/>
    </w:pPr>
    <w:rPr>
      <w:color w:val="auto"/>
      <w:sz w:val="30"/>
      <w:szCs w:val="20"/>
    </w:rPr>
  </w:style>
  <w:style w:type="paragraph" w:styleId="ae">
    <w:name w:val="Normal Indent"/>
    <w:basedOn w:val="a"/>
    <w:next w:val="a"/>
    <w:uiPriority w:val="99"/>
    <w:unhideWhenUsed/>
    <w:qFormat/>
    <w:rsid w:val="00035F10"/>
    <w:pPr>
      <w:spacing w:line="540" w:lineRule="exact"/>
      <w:ind w:firstLineChars="200" w:firstLine="200"/>
    </w:pPr>
    <w:rPr>
      <w:rFonts w:ascii="Calibri" w:hAnsi="Calibri" w:cs="Calibri"/>
      <w:color w:val="auto"/>
      <w:sz w:val="21"/>
      <w:szCs w:val="21"/>
    </w:rPr>
  </w:style>
  <w:style w:type="paragraph" w:styleId="af">
    <w:name w:val="List Paragraph"/>
    <w:basedOn w:val="a"/>
    <w:uiPriority w:val="34"/>
    <w:qFormat/>
    <w:rsid w:val="00035F10"/>
    <w:pPr>
      <w:ind w:firstLineChars="200" w:firstLine="420"/>
    </w:pPr>
    <w:rPr>
      <w:rFonts w:ascii="Calibri" w:eastAsia="宋体" w:hAnsi="Calibri"/>
      <w:color w:val="auto"/>
      <w:sz w:val="21"/>
      <w:szCs w:val="20"/>
    </w:rPr>
  </w:style>
  <w:style w:type="paragraph" w:customStyle="1" w:styleId="Char1CharCharChar">
    <w:name w:val="Char1 Char Char Char"/>
    <w:basedOn w:val="a"/>
    <w:rsid w:val="00035F10"/>
    <w:pPr>
      <w:widowControl/>
      <w:spacing w:after="160" w:line="240" w:lineRule="exact"/>
      <w:jc w:val="left"/>
    </w:pPr>
    <w:rPr>
      <w:rFonts w:ascii="Verdana" w:hAnsi="Verdana"/>
      <w:color w:val="auto"/>
      <w:kern w:val="0"/>
      <w:sz w:val="30"/>
      <w:szCs w:val="30"/>
      <w:lang w:eastAsia="en-US"/>
    </w:rPr>
  </w:style>
  <w:style w:type="table" w:styleId="af0">
    <w:name w:val="Table Grid"/>
    <w:basedOn w:val="a1"/>
    <w:qFormat/>
    <w:rsid w:val="00035F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文本 21"/>
    <w:basedOn w:val="a"/>
    <w:qFormat/>
    <w:rsid w:val="00FE5E90"/>
    <w:pPr>
      <w:snapToGrid w:val="0"/>
      <w:spacing w:line="540" w:lineRule="exact"/>
    </w:pPr>
    <w:rPr>
      <w:rFonts w:ascii="Calibri" w:eastAsia="方正仿宋_GBK" w:hAnsi="Calibri" w:cs="Calibri"/>
      <w:sz w:val="21"/>
      <w:szCs w:val="21"/>
    </w:rPr>
  </w:style>
  <w:style w:type="paragraph" w:styleId="af1">
    <w:name w:val="Message Header"/>
    <w:basedOn w:val="a"/>
    <w:next w:val="aa"/>
    <w:link w:val="Char2"/>
    <w:qFormat/>
    <w:rsid w:val="00B544F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libri Light" w:eastAsia="宋体" w:hAnsi="Calibri Light"/>
      <w:color w:val="auto"/>
      <w:sz w:val="24"/>
    </w:rPr>
  </w:style>
  <w:style w:type="character" w:customStyle="1" w:styleId="Char2">
    <w:name w:val="信息标题 Char"/>
    <w:basedOn w:val="a0"/>
    <w:link w:val="af1"/>
    <w:rsid w:val="00B544F7"/>
    <w:rPr>
      <w:rFonts w:ascii="Calibri Light" w:hAnsi="Calibri Light"/>
      <w:kern w:val="2"/>
      <w:sz w:val="24"/>
      <w:szCs w:val="24"/>
      <w:shd w:val="pct20" w:color="auto" w:fill="auto"/>
    </w:rPr>
  </w:style>
  <w:style w:type="paragraph" w:styleId="af2">
    <w:name w:val="Plain Text"/>
    <w:basedOn w:val="a"/>
    <w:link w:val="Char3"/>
    <w:qFormat/>
    <w:rsid w:val="00B544F7"/>
    <w:rPr>
      <w:rFonts w:ascii="宋体" w:eastAsia="宋体" w:hAnsi="Courier New" w:cs="Courier New"/>
      <w:color w:val="auto"/>
      <w:sz w:val="21"/>
      <w:szCs w:val="21"/>
    </w:rPr>
  </w:style>
  <w:style w:type="character" w:customStyle="1" w:styleId="Char3">
    <w:name w:val="纯文本 Char"/>
    <w:basedOn w:val="a0"/>
    <w:link w:val="af2"/>
    <w:rsid w:val="00B544F7"/>
    <w:rPr>
      <w:rFonts w:ascii="宋体" w:hAnsi="Courier New" w:cs="Courier New"/>
      <w:kern w:val="2"/>
      <w:sz w:val="21"/>
      <w:szCs w:val="21"/>
    </w:rPr>
  </w:style>
  <w:style w:type="character" w:styleId="af3">
    <w:name w:val="FollowedHyperlink"/>
    <w:basedOn w:val="a0"/>
    <w:rsid w:val="00B544F7"/>
    <w:rPr>
      <w:color w:val="333333"/>
      <w:u w:val="none"/>
    </w:rPr>
  </w:style>
  <w:style w:type="character" w:customStyle="1" w:styleId="pass">
    <w:name w:val="pass"/>
    <w:basedOn w:val="a0"/>
    <w:rsid w:val="00B544F7"/>
    <w:rPr>
      <w:color w:val="D50512"/>
    </w:rPr>
  </w:style>
  <w:style w:type="character" w:customStyle="1" w:styleId="clear2">
    <w:name w:val="clear2"/>
    <w:basedOn w:val="a0"/>
    <w:rsid w:val="00B544F7"/>
    <w:rPr>
      <w:sz w:val="16"/>
      <w:szCs w:val="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B544F7"/>
    <w:pPr>
      <w:widowControl/>
      <w:spacing w:after="160" w:line="240" w:lineRule="exact"/>
      <w:jc w:val="left"/>
    </w:pPr>
    <w:rPr>
      <w:rFonts w:ascii="Verdana" w:hAnsi="Verdana" w:cs="Verdana"/>
      <w:color w:val="auto"/>
      <w:kern w:val="0"/>
      <w:sz w:val="24"/>
      <w:lang w:eastAsia="en-US"/>
    </w:rPr>
  </w:style>
  <w:style w:type="character" w:customStyle="1" w:styleId="font01">
    <w:name w:val="font01"/>
    <w:basedOn w:val="a0"/>
    <w:rsid w:val="00760F1B"/>
    <w:rPr>
      <w:rFonts w:ascii="方正仿宋_GBK" w:eastAsia="方正仿宋_GBK" w:hAnsi="方正仿宋_GBK" w:cs="方正仿宋_GBK"/>
      <w:color w:val="000000"/>
      <w:sz w:val="24"/>
      <w:szCs w:val="24"/>
      <w:u w:val="none"/>
    </w:rPr>
  </w:style>
  <w:style w:type="character" w:customStyle="1" w:styleId="font51">
    <w:name w:val="font51"/>
    <w:basedOn w:val="a0"/>
    <w:rsid w:val="00760F1B"/>
    <w:rPr>
      <w:rFonts w:ascii="Arial" w:hAnsi="Arial" w:cs="Arial"/>
      <w:color w:val="000000"/>
      <w:sz w:val="24"/>
      <w:szCs w:val="24"/>
      <w:u w:val="none"/>
    </w:rPr>
  </w:style>
  <w:style w:type="character" w:customStyle="1" w:styleId="font11">
    <w:name w:val="font11"/>
    <w:basedOn w:val="a0"/>
    <w:rsid w:val="00760F1B"/>
    <w:rPr>
      <w:rFonts w:ascii="宋体" w:eastAsia="宋体" w:hAnsi="宋体" w:cs="宋体" w:hint="eastAsia"/>
      <w:i w:val="0"/>
      <w:color w:val="000000"/>
      <w:sz w:val="24"/>
      <w:szCs w:val="24"/>
      <w:u w:val="none"/>
    </w:rPr>
  </w:style>
  <w:style w:type="character" w:customStyle="1" w:styleId="font61">
    <w:name w:val="font61"/>
    <w:basedOn w:val="a0"/>
    <w:qFormat/>
    <w:rsid w:val="00760F1B"/>
    <w:rPr>
      <w:rFonts w:ascii="Times New Roman" w:hAnsi="Times New Roman" w:cs="Times New Roman" w:hint="default"/>
      <w:color w:val="000000"/>
      <w:sz w:val="24"/>
      <w:szCs w:val="24"/>
      <w:u w:val="none"/>
    </w:rPr>
  </w:style>
  <w:style w:type="paragraph" w:customStyle="1" w:styleId="Default">
    <w:name w:val="Default"/>
    <w:qFormat/>
    <w:rsid w:val="00C87699"/>
    <w:pPr>
      <w:widowControl w:val="0"/>
      <w:autoSpaceDE w:val="0"/>
      <w:autoSpaceDN w:val="0"/>
      <w:adjustRightInd w:val="0"/>
    </w:pPr>
    <w:rPr>
      <w:rFonts w:ascii="仿宋_GB2312" w:eastAsia="仿宋_GB2312" w:hAnsi="Calibri" w:cs="仿宋_GB2312"/>
      <w:color w:val="000000"/>
      <w:sz w:val="24"/>
      <w:szCs w:val="24"/>
    </w:rPr>
  </w:style>
</w:styles>
</file>

<file path=word/webSettings.xml><?xml version="1.0" encoding="utf-8"?>
<w:webSettings xmlns:r="http://schemas.openxmlformats.org/officeDocument/2006/relationships" xmlns:w="http://schemas.openxmlformats.org/wordprocessingml/2006/main">
  <w:divs>
    <w:div w:id="203178775">
      <w:bodyDiv w:val="1"/>
      <w:marLeft w:val="0"/>
      <w:marRight w:val="0"/>
      <w:marTop w:val="0"/>
      <w:marBottom w:val="0"/>
      <w:divBdr>
        <w:top w:val="none" w:sz="0" w:space="0" w:color="auto"/>
        <w:left w:val="none" w:sz="0" w:space="0" w:color="auto"/>
        <w:bottom w:val="none" w:sz="0" w:space="0" w:color="auto"/>
        <w:right w:val="none" w:sz="0" w:space="0" w:color="auto"/>
      </w:divBdr>
    </w:div>
    <w:div w:id="18936853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604</Words>
  <Characters>3446</Characters>
  <Application>Microsoft Office Word</Application>
  <DocSecurity>0</DocSecurity>
  <Lines>28</Lines>
  <Paragraphs>8</Paragraphs>
  <ScaleCrop>false</ScaleCrop>
  <Company>重庆市九龙坡区石板镇</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含镇府  〔  2012  〕  21  号</dc:title>
  <dc:creator>雨林木风</dc:creator>
  <cp:lastModifiedBy>bf</cp:lastModifiedBy>
  <cp:revision>6</cp:revision>
  <cp:lastPrinted>2022-05-30T09:25:00Z</cp:lastPrinted>
  <dcterms:created xsi:type="dcterms:W3CDTF">2022-05-30T07:25:00Z</dcterms:created>
  <dcterms:modified xsi:type="dcterms:W3CDTF">2022-06-21T02:24:00Z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