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709" w14:textId="77777777" w:rsidR="00153F61" w:rsidRDefault="00153F61" w:rsidP="00153F61">
      <w:pPr>
        <w:adjustRightInd w:val="0"/>
        <w:snapToGrid w:val="0"/>
        <w:spacing w:line="600" w:lineRule="exact"/>
        <w:jc w:val="left"/>
        <w:rPr>
          <w:rFonts w:eastAsia="方正黑体_GBK"/>
          <w:color w:val="FF0000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14:paraId="61A55B7D" w14:textId="77777777" w:rsidR="00153F61" w:rsidRDefault="00153F61" w:rsidP="00153F61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440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 w:hint="eastAsia"/>
          <w:sz w:val="28"/>
          <w:szCs w:val="28"/>
        </w:rPr>
        <w:t>重庆沙坪坝工业园区（台资信息产业园启动区）区域水土保持方案特性表</w:t>
      </w:r>
    </w:p>
    <w:tbl>
      <w:tblPr>
        <w:tblW w:w="50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7"/>
        <w:gridCol w:w="863"/>
        <w:gridCol w:w="702"/>
        <w:gridCol w:w="702"/>
        <w:gridCol w:w="980"/>
        <w:gridCol w:w="1319"/>
        <w:gridCol w:w="1540"/>
        <w:gridCol w:w="1899"/>
      </w:tblGrid>
      <w:tr w:rsidR="00153F61" w14:paraId="5649D478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3C59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区域名称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0235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重庆沙坪坝工业园区（台资信息产业园启动区）</w:t>
            </w:r>
          </w:p>
        </w:tc>
      </w:tr>
      <w:tr w:rsidR="00153F61" w14:paraId="129CEE9B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8DB1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地理位置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9862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重庆高新区曾家镇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C519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区域范围</w:t>
            </w:r>
          </w:p>
        </w:tc>
        <w:tc>
          <w:tcPr>
            <w:tcW w:w="3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4174F" w14:textId="77777777" w:rsidR="00153F61" w:rsidRPr="00086CE5" w:rsidRDefault="00153F61" w:rsidP="00AE3B79">
            <w:pPr>
              <w:pStyle w:val="10"/>
              <w:widowControl/>
              <w:spacing w:line="200" w:lineRule="exact"/>
              <w:jc w:val="both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东经106.294894°～106.277298963°</w:t>
            </w:r>
          </w:p>
          <w:p w14:paraId="3D9EDD4F" w14:textId="77777777" w:rsidR="00153F61" w:rsidRPr="00086CE5" w:rsidRDefault="00153F61" w:rsidP="00AE3B79">
            <w:pPr>
              <w:pStyle w:val="10"/>
              <w:widowControl/>
              <w:spacing w:line="200" w:lineRule="exact"/>
              <w:jc w:val="both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北纬 29.5818934°～229.56481316°</w:t>
            </w:r>
          </w:p>
        </w:tc>
      </w:tr>
      <w:tr w:rsidR="00153F61" w14:paraId="2E4C6FB5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A5EB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批准设立机构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F707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重庆市人民政府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B2A2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批准设立时间</w:t>
            </w:r>
          </w:p>
        </w:tc>
        <w:tc>
          <w:tcPr>
            <w:tcW w:w="3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BE8B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2009年</w:t>
            </w:r>
          </w:p>
        </w:tc>
      </w:tr>
      <w:tr w:rsidR="00153F61" w14:paraId="7521157D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62C7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开建时间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40C5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2017年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B752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proofErr w:type="gramStart"/>
            <w:r w:rsidRPr="00086CE5">
              <w:rPr>
                <w:rFonts w:ascii="方正仿宋_GBK" w:eastAsia="方正仿宋_GBK"/>
              </w:rPr>
              <w:t>完建时间</w:t>
            </w:r>
            <w:proofErr w:type="gramEnd"/>
          </w:p>
        </w:tc>
        <w:tc>
          <w:tcPr>
            <w:tcW w:w="3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9139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2026年</w:t>
            </w:r>
          </w:p>
        </w:tc>
      </w:tr>
      <w:tr w:rsidR="00153F61" w14:paraId="5DF428EA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25ED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建设内容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E00E7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规模（hm²）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575B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挖方量</w:t>
            </w:r>
          </w:p>
          <w:p w14:paraId="077282A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（万m³）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AA33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填方量</w:t>
            </w:r>
          </w:p>
          <w:p w14:paraId="66248CC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（万m³）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9D50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借方量</w:t>
            </w:r>
          </w:p>
          <w:p w14:paraId="7CAD8D5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（万m³）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3ED6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proofErr w:type="gramStart"/>
            <w:r w:rsidRPr="00086CE5">
              <w:rPr>
                <w:rFonts w:ascii="方正仿宋_GBK" w:eastAsia="方正仿宋_GBK"/>
              </w:rPr>
              <w:t>弃方量</w:t>
            </w:r>
            <w:proofErr w:type="gramEnd"/>
          </w:p>
          <w:p w14:paraId="7C86E46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（万m³）</w:t>
            </w:r>
          </w:p>
        </w:tc>
      </w:tr>
      <w:tr w:rsidR="00153F61" w14:paraId="461CB2D4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28487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bookmarkStart w:id="0" w:name="_Hlk53475675"/>
            <w:r w:rsidRPr="00086CE5">
              <w:rPr>
                <w:rFonts w:ascii="方正仿宋_GBK" w:eastAsia="方正仿宋_GBK"/>
              </w:rPr>
              <w:t>区域规划功能区</w:t>
            </w:r>
            <w:bookmarkEnd w:id="0"/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321F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B8C9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213.44 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DB18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151.65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F9F9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A5C1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62.49</w:t>
            </w:r>
          </w:p>
        </w:tc>
      </w:tr>
      <w:tr w:rsidR="00153F61" w14:paraId="4462D77F" w14:textId="77777777" w:rsidTr="00C066AA">
        <w:trPr>
          <w:jc w:val="center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5573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公用设施区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0B267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bookmarkStart w:id="1" w:name="_Hlk53475693"/>
            <w:r w:rsidRPr="00086CE5">
              <w:rPr>
                <w:rFonts w:ascii="方正仿宋_GBK" w:eastAsia="方正仿宋_GBK"/>
              </w:rPr>
              <w:t>绿地公园设施区</w:t>
            </w:r>
            <w:bookmarkEnd w:id="1"/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8DAD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9.07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FE6C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7.12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66D5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11.64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D69D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132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6F8031F0" w14:textId="77777777" w:rsidTr="00C066AA">
        <w:trPr>
          <w:jc w:val="center"/>
        </w:trPr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2078B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8224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bookmarkStart w:id="2" w:name="_Hlk53475701"/>
            <w:r w:rsidRPr="00086CE5">
              <w:rPr>
                <w:rFonts w:ascii="方正仿宋_GBK" w:eastAsia="方正仿宋_GBK"/>
              </w:rPr>
              <w:t>道路管网设施区</w:t>
            </w:r>
            <w:bookmarkEnd w:id="2"/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711C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0A91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62.22 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30BD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27.86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99A4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FB28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29.14</w:t>
            </w:r>
          </w:p>
        </w:tc>
      </w:tr>
      <w:tr w:rsidR="00153F61" w14:paraId="3A64CBE6" w14:textId="77777777" w:rsidTr="00C066AA">
        <w:trPr>
          <w:jc w:val="center"/>
        </w:trPr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8C90A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53A1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非建设用地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1187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5080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1.44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1670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1.44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699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8A9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08070501" w14:textId="77777777" w:rsidTr="00C066AA">
        <w:trPr>
          <w:jc w:val="center"/>
        </w:trPr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F18DC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995C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小计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2BAD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5DC7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70.78 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864D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40.94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1D6F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F839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697B48C2" w14:textId="77777777" w:rsidTr="00C066AA">
        <w:trPr>
          <w:jc w:val="center"/>
        </w:trPr>
        <w:tc>
          <w:tcPr>
            <w:tcW w:w="17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7BB1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合计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18FB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137.40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32CF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284.22 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085C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192.59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9D84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BB8B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91.63</w:t>
            </w:r>
          </w:p>
        </w:tc>
      </w:tr>
      <w:tr w:rsidR="00153F61" w14:paraId="4FB68E9A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31E8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涉及水土流失重点防治区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6278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涉及重庆市水土流失重点</w:t>
            </w:r>
            <w:proofErr w:type="gramStart"/>
            <w:r w:rsidRPr="00086CE5">
              <w:rPr>
                <w:rFonts w:ascii="方正仿宋_GBK" w:eastAsia="方正仿宋_GBK"/>
              </w:rPr>
              <w:t>预防区</w:t>
            </w:r>
            <w:proofErr w:type="gramEnd"/>
          </w:p>
        </w:tc>
      </w:tr>
      <w:tr w:rsidR="00153F61" w14:paraId="6969B497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984C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地貌类型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6E60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侵蚀剥蚀丘陵区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2CB4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气候类型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CE92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亚热带湿润气候区</w:t>
            </w:r>
          </w:p>
        </w:tc>
      </w:tr>
      <w:tr w:rsidR="00153F61" w14:paraId="300F6801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1F7E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植被类型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F8E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亚热带常绿阔叶林地带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ECBE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现状林草覆盖率（%）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0E93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9.48</w:t>
            </w:r>
          </w:p>
        </w:tc>
      </w:tr>
      <w:tr w:rsidR="00153F61" w14:paraId="75C4F8B2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5A86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土壤类型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B7B6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紫色土、水稻土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9C00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原地貌土壤侵蚀模数[t/(km²·a]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9EEA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450</w:t>
            </w:r>
          </w:p>
        </w:tc>
      </w:tr>
      <w:tr w:rsidR="00153F61" w14:paraId="1169ECE7" w14:textId="77777777" w:rsidTr="00C066AA">
        <w:trPr>
          <w:trHeight w:val="187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5ACD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防治责任范围面积（hm²）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393F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137.40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0FE0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容许土壤流失量[t/(km²·a]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DC6A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500</w:t>
            </w:r>
          </w:p>
        </w:tc>
      </w:tr>
      <w:tr w:rsidR="00153F61" w14:paraId="407E8BEF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2084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扰动地表面积（hm²）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5362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137.40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B819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水土保持补偿费计征面积（hm²）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818D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126.53</w:t>
            </w:r>
          </w:p>
        </w:tc>
      </w:tr>
      <w:tr w:rsidR="00153F61" w14:paraId="03A45A4B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B2BC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水土流失重点区域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ACC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区域规划功能区、公用设施区</w:t>
            </w:r>
          </w:p>
        </w:tc>
      </w:tr>
      <w:tr w:rsidR="00153F61" w14:paraId="09FBBA27" w14:textId="77777777" w:rsidTr="00C066AA">
        <w:trPr>
          <w:jc w:val="center"/>
        </w:trPr>
        <w:tc>
          <w:tcPr>
            <w:tcW w:w="90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8A1A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防治</w:t>
            </w:r>
          </w:p>
          <w:p w14:paraId="58CF26B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目标</w:t>
            </w: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C1AA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水土流失治理度（%）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78E6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DCF9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土壤流失控制比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0CD9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1.0</w:t>
            </w:r>
          </w:p>
        </w:tc>
      </w:tr>
      <w:tr w:rsidR="00153F61" w14:paraId="10A7FE02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128A9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A19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渣土防护率（%）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1725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CC5A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表土保护率（%）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690A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92</w:t>
            </w:r>
          </w:p>
        </w:tc>
      </w:tr>
      <w:tr w:rsidR="00153F61" w14:paraId="0F213091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85411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DD2A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林草植被恢复率（%）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6957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1304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植被覆盖率（%）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5EE3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27</w:t>
            </w:r>
          </w:p>
        </w:tc>
      </w:tr>
      <w:tr w:rsidR="00153F61" w14:paraId="075EC29E" w14:textId="77777777" w:rsidTr="00C066AA">
        <w:trPr>
          <w:jc w:val="center"/>
        </w:trPr>
        <w:tc>
          <w:tcPr>
            <w:tcW w:w="90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0EA1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防治</w:t>
            </w:r>
          </w:p>
          <w:p w14:paraId="46305B47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措施</w:t>
            </w: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A891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防治分区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ADA9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工程措施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1213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植物措施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3D13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临时措施</w:t>
            </w:r>
          </w:p>
        </w:tc>
      </w:tr>
      <w:tr w:rsidR="00153F61" w14:paraId="353D5EDB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CD661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1CC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区域规划功能防治区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2F54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已建项目防治亚区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9B5C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主体设计：雨水管3802m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0A56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主体设计：场地绿化2.85hm²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5767F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7512FC24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CBA79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A6F4C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CB16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在建项目防治亚区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F24A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主体设计：雨水管6478m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CBDE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主体设计：场地绿化6.33hm²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F28F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方案新增：防雨布30000m²、临时排水沟4454m、临时沉砂池22座</w:t>
            </w:r>
          </w:p>
        </w:tc>
      </w:tr>
      <w:tr w:rsidR="00153F61" w14:paraId="479ADAC3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FF9AB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A1A6C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45A1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待建项目防治亚区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927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 xml:space="preserve">主体设计：雨水管8944m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D35E7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主体设计：场地绿化8.18hm²</w:t>
            </w:r>
          </w:p>
          <w:p w14:paraId="0CF9A1C2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方案新增：撒播种草44.83hm²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BF43D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方案新增：防雨布40000m²、临时排水沟5790m、临时沉砂池29座</w:t>
            </w:r>
          </w:p>
        </w:tc>
      </w:tr>
      <w:tr w:rsidR="00153F61" w14:paraId="31EB8924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73924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ECC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公用设施防治区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3C5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绿地公园设施防治亚区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B43C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待建项目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3D3E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6128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主体设计：场地绿化9.07hm²</w:t>
            </w:r>
          </w:p>
          <w:p w14:paraId="7D00857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C7B8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方案新增：防雨布7000m²、临时排水沟2140m、临时沉砂池11座</w:t>
            </w:r>
          </w:p>
        </w:tc>
      </w:tr>
      <w:tr w:rsidR="00153F61" w14:paraId="1EF63444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8EC2A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8E909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1000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道路管网设施防治亚区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B96E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已建项目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95EA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主体设计：雨水管6623m、透水砖0.92hm²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1301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主体设计：行道树1402株、中央分隔带绿化0.85hm²，植草护坡3.14hm²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FED31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789E5290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FCCAC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BD6A0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5806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CE0A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在建项目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3B86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主体设计：雨水管890m、截排水沟71m、透水砖0.05hm²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5BDF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主体设计：行道树188株、网格植草护坡0.07m²、植草护坡0.18hm²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5FE0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方案新增：防雨布700m²</w:t>
            </w:r>
          </w:p>
        </w:tc>
      </w:tr>
      <w:tr w:rsidR="00153F61" w14:paraId="003FEAD6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25539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C4FBC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BCC0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EA4C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待建项目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4FCC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主体设计：雨水管5029m、截排水沟399m、透水砖0.51m²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3246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主体设计：行道树1064株、网格植草护坡0.22m²、植草护坡1.95m²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8A4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方案新增：防雨布7000m²</w:t>
            </w:r>
          </w:p>
        </w:tc>
      </w:tr>
      <w:tr w:rsidR="00153F61" w14:paraId="0960DB19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0B397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8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662E7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FED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非建设用地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AB1B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17BB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场地绿化9.90hm2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A5314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</w:p>
        </w:tc>
      </w:tr>
      <w:tr w:rsidR="00153F61" w14:paraId="254F1BDC" w14:textId="77777777" w:rsidTr="00C066AA">
        <w:trPr>
          <w:jc w:val="center"/>
        </w:trPr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2012E" w14:textId="77777777" w:rsidR="00153F61" w:rsidRPr="00086CE5" w:rsidRDefault="00153F61" w:rsidP="00AE3B79">
            <w:pPr>
              <w:widowControl/>
              <w:spacing w:line="200" w:lineRule="exact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43D4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投资（万元）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F47B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2888.75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E6A6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19140.04（新增42.21）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3E899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21.78（新增21.78）</w:t>
            </w:r>
          </w:p>
        </w:tc>
      </w:tr>
      <w:tr w:rsidR="00153F61" w14:paraId="5097EE75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C9E7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水土保持总投资（万元）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70E8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22471.17（新增442.38）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4EA5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独立费用（万元）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0011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67.25</w:t>
            </w:r>
          </w:p>
        </w:tc>
      </w:tr>
      <w:tr w:rsidR="00153F61" w14:paraId="59AF8CCE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3E36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监测费（万元）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8E67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161.20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F99E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水土保持补偿费（元）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1532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1771420</w:t>
            </w:r>
          </w:p>
        </w:tc>
      </w:tr>
      <w:tr w:rsidR="00153F61" w14:paraId="52A16A6D" w14:textId="77777777" w:rsidTr="00C066AA">
        <w:trPr>
          <w:trHeight w:val="26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996E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方案服务期</w:t>
            </w:r>
          </w:p>
        </w:tc>
        <w:tc>
          <w:tcPr>
            <w:tcW w:w="58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FBEA3" w14:textId="77777777" w:rsidR="00153F61" w:rsidRPr="00086CE5" w:rsidRDefault="00153F61" w:rsidP="00AE3B79">
            <w:pPr>
              <w:widowControl/>
              <w:spacing w:line="200" w:lineRule="exact"/>
              <w:jc w:val="center"/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</w:pPr>
            <w:r w:rsidRPr="00086CE5"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  <w:t>2021</w:t>
            </w:r>
            <w:r w:rsidRPr="00086CE5">
              <w:rPr>
                <w:rFonts w:ascii="方正仿宋_GBK" w:eastAsia="方正仿宋_GBK" w:cs="仿宋_GB2312" w:hint="eastAsia"/>
                <w:bCs/>
                <w:color w:val="000000"/>
                <w:sz w:val="20"/>
                <w:szCs w:val="28"/>
                <w:lang w:bidi="ar"/>
              </w:rPr>
              <w:t>年8月至</w:t>
            </w:r>
            <w:r w:rsidRPr="00086CE5">
              <w:rPr>
                <w:rFonts w:ascii="方正仿宋_GBK" w:eastAsia="方正仿宋_GBK" w:cs="仿宋_GB2312"/>
                <w:bCs/>
                <w:color w:val="000000"/>
                <w:sz w:val="20"/>
                <w:szCs w:val="28"/>
                <w:lang w:bidi="ar"/>
              </w:rPr>
              <w:t>2026</w:t>
            </w:r>
            <w:r w:rsidRPr="00086CE5">
              <w:rPr>
                <w:rFonts w:ascii="方正仿宋_GBK" w:eastAsia="方正仿宋_GBK" w:cs="仿宋_GB2312" w:hint="eastAsia"/>
                <w:bCs/>
                <w:color w:val="000000"/>
                <w:sz w:val="20"/>
                <w:szCs w:val="28"/>
                <w:lang w:bidi="ar"/>
              </w:rPr>
              <w:t>年7月</w:t>
            </w:r>
          </w:p>
        </w:tc>
      </w:tr>
      <w:tr w:rsidR="00153F61" w14:paraId="2204BD88" w14:textId="77777777" w:rsidTr="00C066AA">
        <w:trPr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CB12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区域管理机构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467E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曾家镇人民政府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1E64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方案编制单位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AF20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中煤科工重庆设计研究院（集团）有限公司</w:t>
            </w:r>
          </w:p>
        </w:tc>
      </w:tr>
      <w:tr w:rsidR="00153F61" w14:paraId="44D1069E" w14:textId="77777777" w:rsidTr="00C066AA">
        <w:trPr>
          <w:trHeight w:val="22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7D7F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法定代表人及电话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4ABC5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张苏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E6F46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法定代表人及电话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F8794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薛巍</w:t>
            </w:r>
          </w:p>
        </w:tc>
      </w:tr>
      <w:tr w:rsidR="00153F61" w14:paraId="5D043178" w14:textId="77777777" w:rsidTr="00C066AA">
        <w:trPr>
          <w:trHeight w:val="30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7AAAD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地址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B6911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重庆市沙坪坝区中兴街20号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A903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地址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413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重庆市渝中区长江二路179号</w:t>
            </w:r>
          </w:p>
        </w:tc>
      </w:tr>
      <w:tr w:rsidR="00153F61" w14:paraId="713F1B2A" w14:textId="77777777" w:rsidTr="00C066AA">
        <w:trPr>
          <w:trHeight w:val="21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AB0D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邮政编码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E352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401331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A7408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邮政编码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246B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400016</w:t>
            </w:r>
          </w:p>
        </w:tc>
      </w:tr>
      <w:tr w:rsidR="00153F61" w14:paraId="559E4860" w14:textId="77777777" w:rsidTr="00C066AA">
        <w:trPr>
          <w:trHeight w:val="21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207CE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联系人及电话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232E3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王胜/13608378450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7327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联系人及电话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8C15A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proofErr w:type="gramStart"/>
            <w:r w:rsidRPr="00086CE5">
              <w:rPr>
                <w:rFonts w:ascii="方正仿宋_GBK" w:eastAsia="方正仿宋_GBK"/>
              </w:rPr>
              <w:t>蒲超江</w:t>
            </w:r>
            <w:proofErr w:type="gramEnd"/>
            <w:r w:rsidRPr="00086CE5">
              <w:rPr>
                <w:rFonts w:ascii="方正仿宋_GBK" w:eastAsia="方正仿宋_GBK"/>
              </w:rPr>
              <w:t>/17725035303</w:t>
            </w:r>
          </w:p>
        </w:tc>
      </w:tr>
      <w:tr w:rsidR="00153F61" w14:paraId="67ECFCBA" w14:textId="77777777" w:rsidTr="00C066AA">
        <w:trPr>
          <w:trHeight w:val="21"/>
          <w:jc w:val="center"/>
        </w:trPr>
        <w:tc>
          <w:tcPr>
            <w:tcW w:w="319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B6AEF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传真/电子信箱</w:t>
            </w:r>
          </w:p>
        </w:tc>
        <w:tc>
          <w:tcPr>
            <w:tcW w:w="23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2276B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/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F107C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传真/电子信箱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82C00" w14:textId="77777777" w:rsidR="00153F61" w:rsidRPr="00086CE5" w:rsidRDefault="00153F61" w:rsidP="00AE3B79">
            <w:pPr>
              <w:pStyle w:val="10"/>
              <w:widowControl/>
              <w:spacing w:line="200" w:lineRule="exact"/>
              <w:rPr>
                <w:rFonts w:ascii="方正仿宋_GBK" w:eastAsia="方正仿宋_GBK" w:hint="default"/>
              </w:rPr>
            </w:pPr>
            <w:r w:rsidRPr="00086CE5">
              <w:rPr>
                <w:rFonts w:ascii="方正仿宋_GBK" w:eastAsia="方正仿宋_GBK"/>
              </w:rPr>
              <w:t>920894875@qq.com</w:t>
            </w:r>
          </w:p>
        </w:tc>
      </w:tr>
    </w:tbl>
    <w:p w14:paraId="09A847D0" w14:textId="77777777" w:rsidR="00153F61" w:rsidRDefault="00153F61" w:rsidP="00153F61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line="440" w:lineRule="exact"/>
        <w:jc w:val="left"/>
        <w:rPr>
          <w:rFonts w:eastAsia="方正小标宋_GBK"/>
          <w:sz w:val="28"/>
          <w:szCs w:val="28"/>
        </w:rPr>
      </w:pPr>
    </w:p>
    <w:p w14:paraId="37171787" w14:textId="77777777" w:rsidR="00AB1F65" w:rsidRDefault="00AB1F65"/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13B4" w14:textId="77777777" w:rsidR="00596978" w:rsidRDefault="00596978" w:rsidP="00153F61">
      <w:r>
        <w:separator/>
      </w:r>
    </w:p>
  </w:endnote>
  <w:endnote w:type="continuationSeparator" w:id="0">
    <w:p w14:paraId="257A13CB" w14:textId="77777777" w:rsidR="00596978" w:rsidRDefault="00596978" w:rsidP="0015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EDCE" w14:textId="77777777" w:rsidR="00596978" w:rsidRDefault="00596978" w:rsidP="00153F61">
      <w:r>
        <w:separator/>
      </w:r>
    </w:p>
  </w:footnote>
  <w:footnote w:type="continuationSeparator" w:id="0">
    <w:p w14:paraId="6D585DDD" w14:textId="77777777" w:rsidR="00596978" w:rsidRDefault="00596978" w:rsidP="0015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FB"/>
    <w:rsid w:val="000D6349"/>
    <w:rsid w:val="00153F61"/>
    <w:rsid w:val="00596978"/>
    <w:rsid w:val="00A5767C"/>
    <w:rsid w:val="00AB1F65"/>
    <w:rsid w:val="00AE3B79"/>
    <w:rsid w:val="00E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F5447-1045-4931-8BF7-3101FF3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61"/>
    <w:rPr>
      <w:sz w:val="18"/>
      <w:szCs w:val="18"/>
    </w:rPr>
  </w:style>
  <w:style w:type="character" w:customStyle="1" w:styleId="10Char">
    <w:name w:val="表格10号 Char"/>
    <w:link w:val="10"/>
    <w:rsid w:val="00153F61"/>
    <w:rPr>
      <w:rFonts w:ascii="仿宋_GB2312" w:eastAsia="仿宋_GB2312" w:cs="仿宋_GB2312"/>
      <w:bCs/>
      <w:color w:val="000000"/>
      <w:szCs w:val="28"/>
    </w:rPr>
  </w:style>
  <w:style w:type="paragraph" w:customStyle="1" w:styleId="10">
    <w:name w:val="表格10号"/>
    <w:basedOn w:val="a"/>
    <w:link w:val="10Char"/>
    <w:rsid w:val="00153F61"/>
    <w:pPr>
      <w:keepLines/>
      <w:adjustRightInd w:val="0"/>
      <w:snapToGrid w:val="0"/>
      <w:jc w:val="center"/>
    </w:pPr>
    <w:rPr>
      <w:rFonts w:ascii="仿宋_GB2312" w:eastAsia="仿宋_GB2312" w:hAnsiTheme="minorHAnsi" w:cs="仿宋_GB2312" w:hint="eastAsia"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3</cp:revision>
  <dcterms:created xsi:type="dcterms:W3CDTF">2021-07-29T08:39:00Z</dcterms:created>
  <dcterms:modified xsi:type="dcterms:W3CDTF">2021-09-23T00:59:00Z</dcterms:modified>
</cp:coreProperties>
</file>