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highlight w:val="none"/>
        </w:rPr>
        <w:t>重庆城市管理职业学院项目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信息详细清单</w:t>
      </w:r>
    </w:p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</w:p>
    <w:tbl>
      <w:tblPr>
        <w:tblStyle w:val="5"/>
        <w:tblW w:w="477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93"/>
        <w:gridCol w:w="4461"/>
        <w:gridCol w:w="64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8" w:type="pct"/>
          </w:tcPr>
          <w:p>
            <w:pPr>
              <w:jc w:val="center"/>
              <w:rPr>
                <w:rFonts w:ascii="方正黑体_GBK" w:hAnsi="方正黑体_GBK" w:eastAsia="方正黑体_GBK" w:cs="方正黑体_GBK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sz w:val="32"/>
                <w:szCs w:val="32"/>
              </w:rPr>
              <w:t>项目名称</w:t>
            </w:r>
          </w:p>
        </w:tc>
        <w:tc>
          <w:tcPr>
            <w:tcW w:w="1648" w:type="pct"/>
          </w:tcPr>
          <w:p>
            <w:pPr>
              <w:jc w:val="center"/>
              <w:rPr>
                <w:rFonts w:ascii="方正黑体_GBK" w:hAnsi="方正黑体_GBK" w:eastAsia="方正黑体_GBK" w:cs="方正黑体_GBK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sz w:val="32"/>
                <w:szCs w:val="32"/>
              </w:rPr>
              <w:t>项目简介</w:t>
            </w:r>
          </w:p>
        </w:tc>
        <w:tc>
          <w:tcPr>
            <w:tcW w:w="2395" w:type="pct"/>
          </w:tcPr>
          <w:p>
            <w:pPr>
              <w:jc w:val="center"/>
              <w:rPr>
                <w:rFonts w:ascii="方正黑体_GBK" w:hAnsi="方正黑体_GBK" w:eastAsia="方正黑体_GBK" w:cs="方正黑体_GBK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sz w:val="32"/>
                <w:szCs w:val="32"/>
              </w:rPr>
              <w:t>主要知识产权和标准规范等目录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9" w:hRule="atLeast"/>
        </w:trPr>
        <w:tc>
          <w:tcPr>
            <w:tcW w:w="95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textAlignment w:val="auto"/>
              <w:rPr>
                <w:rFonts w:ascii="Times New Roman" w:hAnsi="Times New Roman" w:eastAsia="方正仿宋_GBK"/>
                <w:kern w:val="0"/>
                <w:sz w:val="24"/>
              </w:rPr>
            </w:pPr>
            <w:r>
              <w:rPr>
                <w:rStyle w:val="7"/>
                <w:rFonts w:hint="default" w:ascii="Times New Roman" w:hAnsi="Times New Roman" w:eastAsia="方正仿宋_GBK"/>
                <w:sz w:val="24"/>
              </w:rPr>
              <w:t>超高单立柱系列智能巷道堆垛机关键技术开发与应用</w:t>
            </w:r>
          </w:p>
        </w:tc>
        <w:tc>
          <w:tcPr>
            <w:tcW w:w="1648" w:type="pct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  <w:t>本项目属于机械工程领域，锚定大型自动化立体仓库智能堆垛设备市场，研发高端堆垛设备</w:t>
            </w:r>
            <w:r>
              <w:rPr>
                <w:rFonts w:hint="eastAsia" w:ascii="Times New Roman" w:hAnsi="Times New Roman" w:eastAsia="方正仿宋_GBK"/>
                <w:color w:val="000000"/>
                <w:kern w:val="0"/>
                <w:sz w:val="24"/>
              </w:rPr>
              <w:t>。项目重点解决高端堆垛机超高作业、高刚性结构、运行精度等技术难题，突破4</w:t>
            </w: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  <w:t>5米超高单立柱堆垛机技术壁垒，采用</w:t>
            </w:r>
            <w:r>
              <w:rPr>
                <w:rFonts w:hint="eastAsia" w:ascii="Times New Roman" w:hAnsi="Times New Roman" w:eastAsia="方正仿宋_GBK"/>
                <w:color w:val="000000"/>
                <w:kern w:val="0"/>
                <w:sz w:val="24"/>
              </w:rPr>
              <w:t>先进传感器、伺服电机控制技术等，综合</w:t>
            </w: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技术水平跻身国内领先、国际先进行列</w:t>
            </w:r>
            <w:r>
              <w:rPr>
                <w:rFonts w:hint="eastAsia" w:ascii="Times New Roman" w:hAnsi="Times New Roman" w:eastAsia="方正仿宋_GBK"/>
                <w:color w:val="000000"/>
                <w:kern w:val="0"/>
                <w:sz w:val="24"/>
              </w:rPr>
              <w:t>。注重整机轻量化、</w:t>
            </w: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  <w:t>模块化和数字孪生技术应用，</w:t>
            </w:r>
            <w:r>
              <w:rPr>
                <w:rFonts w:hint="eastAsia" w:ascii="Times New Roman" w:hAnsi="Times New Roman" w:eastAsia="方正仿宋_GBK"/>
                <w:color w:val="000000"/>
                <w:kern w:val="0"/>
                <w:sz w:val="24"/>
              </w:rPr>
              <w:t>大幅提升开发效率和降低能耗。项目授权发明专利</w:t>
            </w: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  <w:t>5</w:t>
            </w:r>
            <w:r>
              <w:rPr>
                <w:rFonts w:hint="eastAsia" w:ascii="Times New Roman" w:hAnsi="Times New Roman" w:eastAsia="方正仿宋_GBK"/>
                <w:color w:val="000000"/>
                <w:kern w:val="0"/>
                <w:sz w:val="24"/>
              </w:rPr>
              <w:t>项，实用专利</w:t>
            </w: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  <w:t>8</w:t>
            </w:r>
            <w:r>
              <w:rPr>
                <w:rFonts w:hint="eastAsia" w:ascii="Times New Roman" w:hAnsi="Times New Roman" w:eastAsia="方正仿宋_GBK"/>
                <w:color w:val="000000"/>
                <w:kern w:val="0"/>
                <w:sz w:val="24"/>
              </w:rPr>
              <w:t>项，获批人才项目2项，近3年累计销售收入1</w:t>
            </w: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  <w:t>.4亿</w:t>
            </w:r>
            <w:r>
              <w:rPr>
                <w:rFonts w:hint="eastAsia" w:ascii="Times New Roman" w:hAnsi="Times New Roman" w:eastAsia="方正仿宋_GBK"/>
                <w:color w:val="000000"/>
                <w:kern w:val="0"/>
                <w:sz w:val="24"/>
              </w:rPr>
              <w:t>元，纳税363.18万元，新增就业岗位2</w:t>
            </w:r>
            <w:r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  <w:t>1个，经济和社会效益良好</w:t>
            </w:r>
            <w:r>
              <w:rPr>
                <w:rFonts w:hint="eastAsia" w:ascii="Times New Roman" w:hAnsi="Times New Roman" w:eastAsia="方正仿宋_GBK"/>
                <w:color w:val="000000"/>
                <w:kern w:val="0"/>
                <w:sz w:val="24"/>
              </w:rPr>
              <w:t>。</w:t>
            </w:r>
          </w:p>
        </w:tc>
        <w:tc>
          <w:tcPr>
            <w:tcW w:w="2395" w:type="pct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textAlignment w:val="auto"/>
              <w:rPr>
                <w:rFonts w:ascii="Times New Roman" w:hAnsi="Times New Roman" w:eastAsia="方正仿宋_GBK" w:cs="宋体"/>
                <w:kern w:val="0"/>
                <w:sz w:val="24"/>
              </w:rPr>
            </w:pPr>
            <w:r>
              <w:rPr>
                <w:rFonts w:ascii="Times New Roman" w:hAnsi="Times New Roman" w:eastAsia="方正仿宋_GBK" w:cs="宋体"/>
                <w:kern w:val="0"/>
                <w:sz w:val="24"/>
              </w:rPr>
              <w:t>发明专利：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textAlignment w:val="auto"/>
              <w:rPr>
                <w:rFonts w:ascii="Times New Roman" w:hAnsi="Times New Roman" w:eastAsia="方正仿宋_GBK" w:cs="宋体"/>
                <w:kern w:val="0"/>
                <w:sz w:val="24"/>
              </w:rPr>
            </w:pPr>
            <w:r>
              <w:rPr>
                <w:rFonts w:ascii="Times New Roman" w:hAnsi="Times New Roman" w:eastAsia="方正仿宋_GBK" w:cs="宋体"/>
                <w:kern w:val="0"/>
                <w:sz w:val="24"/>
              </w:rPr>
              <w:t>1.一种超长堆垛机立柱箱体及其制造方法（</w:t>
            </w:r>
            <w:r>
              <w:rPr>
                <w:rFonts w:hint="eastAsia" w:ascii="Times New Roman" w:hAnsi="Times New Roman" w:eastAsia="方正仿宋_GBK" w:cs="宋体"/>
                <w:kern w:val="0"/>
                <w:sz w:val="24"/>
              </w:rPr>
              <w:t>Z</w:t>
            </w:r>
            <w:r>
              <w:rPr>
                <w:rFonts w:ascii="Times New Roman" w:hAnsi="Times New Roman" w:eastAsia="方正仿宋_GBK" w:cs="宋体"/>
                <w:kern w:val="0"/>
                <w:sz w:val="24"/>
              </w:rPr>
              <w:t>L 2023 1 0357672.7）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textAlignment w:val="auto"/>
              <w:rPr>
                <w:rFonts w:ascii="Times New Roman" w:hAnsi="Times New Roman" w:eastAsia="方正仿宋_GBK" w:cs="宋体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方正仿宋_GBK"/>
                <w:color w:val="000000"/>
                <w:sz w:val="24"/>
              </w:rPr>
              <w:t>2.</w:t>
            </w:r>
            <w:r>
              <w:rPr>
                <w:rFonts w:ascii="Times New Roman" w:hAnsi="Times New Roman" w:eastAsia="方正仿宋_GBK" w:cs="宋体"/>
                <w:color w:val="000000"/>
                <w:kern w:val="0"/>
                <w:sz w:val="24"/>
              </w:rPr>
              <w:t>一种超高堆垛机防摇摆的</w:t>
            </w:r>
            <w:r>
              <w:rPr>
                <w:rFonts w:hint="eastAsia" w:ascii="Times New Roman" w:hAnsi="Times New Roman" w:eastAsia="方正仿宋_GBK" w:cs="宋体"/>
                <w:color w:val="000000"/>
                <w:kern w:val="0"/>
                <w:sz w:val="24"/>
              </w:rPr>
              <w:t>P</w:t>
            </w:r>
            <w:r>
              <w:rPr>
                <w:rFonts w:ascii="Times New Roman" w:hAnsi="Times New Roman" w:eastAsia="方正仿宋_GBK" w:cs="宋体"/>
                <w:color w:val="000000"/>
                <w:kern w:val="0"/>
                <w:sz w:val="24"/>
              </w:rPr>
              <w:t>LC运动曲线计算方法及控制系统（</w:t>
            </w:r>
            <w:r>
              <w:rPr>
                <w:rFonts w:hint="eastAsia" w:ascii="Times New Roman" w:hAnsi="Times New Roman" w:eastAsia="方正仿宋_GBK" w:cs="宋体"/>
                <w:color w:val="000000"/>
                <w:kern w:val="0"/>
                <w:sz w:val="24"/>
              </w:rPr>
              <w:t>Z</w:t>
            </w:r>
            <w:r>
              <w:rPr>
                <w:rFonts w:ascii="Times New Roman" w:hAnsi="Times New Roman" w:eastAsia="方正仿宋_GBK" w:cs="宋体"/>
                <w:color w:val="000000"/>
                <w:kern w:val="0"/>
                <w:sz w:val="24"/>
              </w:rPr>
              <w:t>L 2023 1 0421018.8）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textAlignment w:val="auto"/>
              <w:rPr>
                <w:rStyle w:val="7"/>
                <w:rFonts w:hint="default" w:ascii="Times New Roman" w:hAnsi="Times New Roman" w:eastAsia="方正仿宋_GBK"/>
                <w:sz w:val="24"/>
              </w:rPr>
            </w:pPr>
            <w:r>
              <w:rPr>
                <w:rFonts w:ascii="Times New Roman" w:hAnsi="Times New Roman" w:eastAsia="方正仿宋_GBK" w:cs="宋体"/>
                <w:color w:val="000000"/>
                <w:kern w:val="0"/>
                <w:sz w:val="24"/>
              </w:rPr>
              <w:t>3.</w:t>
            </w:r>
            <w:r>
              <w:rPr>
                <w:rStyle w:val="7"/>
                <w:rFonts w:hint="default" w:ascii="Times New Roman" w:hAnsi="Times New Roman" w:eastAsia="方正仿宋_GBK"/>
                <w:sz w:val="24"/>
              </w:rPr>
              <w:t>一种数字孪生的堆垛机金属结构疲劳寿命分析方法及装置（</w:t>
            </w:r>
            <w:r>
              <w:rPr>
                <w:rFonts w:hint="eastAsia" w:ascii="Times New Roman" w:hAnsi="Times New Roman" w:eastAsia="方正仿宋_GBK" w:cs="宋体"/>
                <w:color w:val="000000"/>
                <w:kern w:val="0"/>
                <w:sz w:val="24"/>
              </w:rPr>
              <w:t>Z</w:t>
            </w:r>
            <w:r>
              <w:rPr>
                <w:rFonts w:ascii="Times New Roman" w:hAnsi="Times New Roman" w:eastAsia="方正仿宋_GBK" w:cs="宋体"/>
                <w:color w:val="000000"/>
                <w:kern w:val="0"/>
                <w:sz w:val="24"/>
              </w:rPr>
              <w:t>L 2023 1 0877388.2</w:t>
            </w:r>
            <w:r>
              <w:rPr>
                <w:rStyle w:val="7"/>
                <w:rFonts w:hint="default" w:ascii="Times New Roman" w:hAnsi="Times New Roman" w:eastAsia="方正仿宋_GBK"/>
                <w:sz w:val="24"/>
              </w:rPr>
              <w:t>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textAlignment w:val="auto"/>
              <w:rPr>
                <w:rFonts w:ascii="Times New Roman" w:hAnsi="Times New Roman" w:eastAsia="方正仿宋_GBK" w:cs="宋体"/>
                <w:color w:val="000000"/>
                <w:kern w:val="0"/>
                <w:sz w:val="24"/>
              </w:rPr>
            </w:pPr>
            <w:r>
              <w:rPr>
                <w:rStyle w:val="7"/>
                <w:rFonts w:hint="default" w:ascii="Times New Roman" w:hAnsi="Times New Roman" w:eastAsia="方正仿宋_GBK"/>
                <w:sz w:val="24"/>
              </w:rPr>
              <w:t>4.</w:t>
            </w:r>
            <w:r>
              <w:rPr>
                <w:rFonts w:ascii="Times New Roman" w:hAnsi="Times New Roman" w:eastAsia="方正仿宋_GBK" w:cs="宋体"/>
                <w:color w:val="000000"/>
                <w:kern w:val="0"/>
                <w:sz w:val="24"/>
              </w:rPr>
              <w:t>一种高加速堆垛水平运动装置及控制方法（</w:t>
            </w:r>
            <w:r>
              <w:rPr>
                <w:rFonts w:hint="eastAsia" w:ascii="Times New Roman" w:hAnsi="Times New Roman" w:eastAsia="方正仿宋_GBK" w:cs="宋体"/>
                <w:color w:val="000000"/>
                <w:kern w:val="0"/>
                <w:sz w:val="24"/>
              </w:rPr>
              <w:t>Z</w:t>
            </w:r>
            <w:r>
              <w:rPr>
                <w:rFonts w:ascii="Times New Roman" w:hAnsi="Times New Roman" w:eastAsia="方正仿宋_GBK" w:cs="宋体"/>
                <w:color w:val="000000"/>
                <w:kern w:val="0"/>
                <w:sz w:val="24"/>
              </w:rPr>
              <w:t>L 2023 1 0877389.7）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textAlignment w:val="auto"/>
              <w:rPr>
                <w:rFonts w:ascii="Times New Roman" w:hAnsi="Times New Roman" w:eastAsia="方正仿宋_GBK" w:cs="宋体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方正仿宋_GBK" w:cs="宋体"/>
                <w:color w:val="000000"/>
                <w:kern w:val="0"/>
                <w:sz w:val="24"/>
              </w:rPr>
              <w:t>5</w:t>
            </w:r>
            <w:r>
              <w:rPr>
                <w:rFonts w:ascii="Times New Roman" w:hAnsi="Times New Roman" w:eastAsia="方正仿宋_GBK" w:cs="宋体"/>
                <w:color w:val="000000"/>
                <w:kern w:val="0"/>
                <w:sz w:val="24"/>
              </w:rPr>
              <w:t>.一种基于数字孪生的堆垛机传动系统故障诊断方法及装置（</w:t>
            </w:r>
            <w:r>
              <w:rPr>
                <w:rFonts w:hint="eastAsia" w:ascii="Times New Roman" w:hAnsi="Times New Roman" w:eastAsia="方正仿宋_GBK" w:cs="宋体"/>
                <w:color w:val="000000"/>
                <w:kern w:val="0"/>
                <w:sz w:val="24"/>
              </w:rPr>
              <w:t>Z</w:t>
            </w:r>
            <w:r>
              <w:rPr>
                <w:rFonts w:ascii="Times New Roman" w:hAnsi="Times New Roman" w:eastAsia="方正仿宋_GBK" w:cs="宋体"/>
                <w:color w:val="000000"/>
                <w:kern w:val="0"/>
                <w:sz w:val="24"/>
              </w:rPr>
              <w:t>L 2023 1 1006921.4）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textAlignment w:val="auto"/>
              <w:rPr>
                <w:rFonts w:hint="eastAsia" w:ascii="Times New Roman" w:hAnsi="Times New Roman" w:eastAsia="方正仿宋_GBK" w:cs="宋体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方正仿宋_GBK" w:cs="宋体"/>
                <w:color w:val="000000"/>
                <w:kern w:val="0"/>
                <w:sz w:val="24"/>
              </w:rPr>
              <w:t>实用新型专利：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textAlignment w:val="auto"/>
              <w:rPr>
                <w:rFonts w:ascii="Times New Roman" w:hAnsi="Times New Roman" w:eastAsia="方正仿宋_GBK" w:cs="宋体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方正仿宋_GBK" w:cs="宋体"/>
                <w:color w:val="000000"/>
                <w:kern w:val="0"/>
                <w:sz w:val="24"/>
              </w:rPr>
              <w:t>1.一种堆垛机水平双驱的机械传动结构（</w:t>
            </w:r>
            <w:r>
              <w:rPr>
                <w:rFonts w:hint="eastAsia" w:ascii="Times New Roman" w:hAnsi="Times New Roman" w:eastAsia="方正仿宋_GBK" w:cs="宋体"/>
                <w:color w:val="000000"/>
                <w:kern w:val="0"/>
                <w:sz w:val="24"/>
              </w:rPr>
              <w:t>Z</w:t>
            </w:r>
            <w:r>
              <w:rPr>
                <w:rFonts w:ascii="Times New Roman" w:hAnsi="Times New Roman" w:eastAsia="方正仿宋_GBK" w:cs="宋体"/>
                <w:color w:val="000000"/>
                <w:kern w:val="0"/>
                <w:sz w:val="24"/>
              </w:rPr>
              <w:t>L 2023 2 2112761.3）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textAlignment w:val="auto"/>
              <w:rPr>
                <w:rFonts w:ascii="Times New Roman" w:hAnsi="Times New Roman" w:eastAsia="方正仿宋_GBK" w:cs="宋体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方正仿宋_GBK" w:cs="宋体"/>
                <w:color w:val="000000"/>
                <w:kern w:val="0"/>
                <w:sz w:val="24"/>
              </w:rPr>
              <w:t>2.</w:t>
            </w:r>
            <w:r>
              <w:rPr>
                <w:rFonts w:hint="eastAsia" w:ascii="Times New Roman" w:hAnsi="Times New Roman" w:eastAsia="方正仿宋_GBK" w:cs="宋体"/>
                <w:color w:val="000000"/>
                <w:kern w:val="0"/>
                <w:sz w:val="24"/>
              </w:rPr>
              <w:t>一种新型堆垛机上横梁用单轮预紧防摇摆装置（</w:t>
            </w:r>
            <w:r>
              <w:rPr>
                <w:rFonts w:ascii="Times New Roman" w:hAnsi="Times New Roman" w:eastAsia="方正仿宋_GBK" w:cs="宋体"/>
                <w:color w:val="000000"/>
                <w:kern w:val="0"/>
                <w:sz w:val="24"/>
              </w:rPr>
              <w:t>ZL 2022 2 2758199.7</w:t>
            </w:r>
            <w:r>
              <w:rPr>
                <w:rFonts w:hint="eastAsia" w:ascii="Times New Roman" w:hAnsi="Times New Roman" w:eastAsia="方正仿宋_GBK" w:cs="宋体"/>
                <w:color w:val="000000"/>
                <w:kern w:val="0"/>
                <w:sz w:val="24"/>
              </w:rPr>
              <w:t>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textAlignment w:val="auto"/>
              <w:rPr>
                <w:rFonts w:ascii="Times New Roman" w:hAnsi="Times New Roman" w:eastAsia="方正仿宋_GBK" w:cs="宋体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方正仿宋_GBK" w:cs="宋体"/>
                <w:color w:val="000000"/>
                <w:kern w:val="0"/>
                <w:sz w:val="24"/>
              </w:rPr>
              <w:t>3.</w:t>
            </w:r>
            <w:r>
              <w:rPr>
                <w:rFonts w:hint="eastAsia" w:ascii="Times New Roman" w:hAnsi="Times New Roman" w:eastAsia="方正仿宋_GBK" w:cs="宋体"/>
                <w:color w:val="000000"/>
                <w:kern w:val="0"/>
                <w:sz w:val="24"/>
              </w:rPr>
              <w:t>一种手动起升导轨夹紧装置（</w:t>
            </w:r>
            <w:r>
              <w:rPr>
                <w:rFonts w:ascii="Times New Roman" w:hAnsi="Times New Roman" w:eastAsia="方正仿宋_GBK" w:cs="宋体"/>
                <w:color w:val="000000"/>
                <w:kern w:val="0"/>
                <w:sz w:val="24"/>
              </w:rPr>
              <w:t>ZL 2022 2 2560021.1</w:t>
            </w:r>
            <w:r>
              <w:rPr>
                <w:rFonts w:hint="eastAsia" w:ascii="Times New Roman" w:hAnsi="Times New Roman" w:eastAsia="方正仿宋_GBK" w:cs="宋体"/>
                <w:color w:val="000000"/>
                <w:kern w:val="0"/>
                <w:sz w:val="24"/>
              </w:rPr>
              <w:t>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textAlignment w:val="auto"/>
              <w:rPr>
                <w:rFonts w:ascii="Times New Roman" w:hAnsi="Times New Roman" w:eastAsia="方正仿宋_GBK" w:cs="宋体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方正仿宋_GBK" w:cs="宋体"/>
                <w:color w:val="000000"/>
                <w:kern w:val="0"/>
                <w:sz w:val="24"/>
              </w:rPr>
              <w:t>4.</w:t>
            </w:r>
            <w:r>
              <w:rPr>
                <w:rFonts w:hint="eastAsia" w:ascii="Times New Roman" w:hAnsi="Times New Roman" w:eastAsia="方正仿宋_GBK" w:cs="宋体"/>
                <w:color w:val="000000"/>
                <w:kern w:val="0"/>
                <w:sz w:val="24"/>
              </w:rPr>
              <w:t>精确定位货叉装置（</w:t>
            </w:r>
            <w:r>
              <w:rPr>
                <w:rFonts w:ascii="Times New Roman" w:hAnsi="Times New Roman" w:eastAsia="方正仿宋_GBK" w:cs="宋体"/>
                <w:color w:val="000000"/>
                <w:kern w:val="0"/>
                <w:sz w:val="24"/>
              </w:rPr>
              <w:t>ZL 2021 2 3402079.5</w:t>
            </w:r>
            <w:r>
              <w:rPr>
                <w:rFonts w:hint="eastAsia" w:ascii="Times New Roman" w:hAnsi="Times New Roman" w:eastAsia="方正仿宋_GBK" w:cs="宋体"/>
                <w:color w:val="000000"/>
                <w:kern w:val="0"/>
                <w:sz w:val="24"/>
              </w:rPr>
              <w:t>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textAlignment w:val="auto"/>
              <w:rPr>
                <w:rFonts w:ascii="Times New Roman" w:hAnsi="Times New Roman" w:eastAsia="方正仿宋_GBK" w:cs="宋体"/>
                <w:color w:val="000000"/>
                <w:kern w:val="0"/>
                <w:sz w:val="24"/>
              </w:rPr>
            </w:pPr>
            <w:r>
              <w:rPr>
                <w:rFonts w:ascii="Times New Roman" w:hAnsi="Times New Roman" w:eastAsia="方正仿宋_GBK" w:cs="宋体"/>
                <w:color w:val="000000"/>
                <w:kern w:val="0"/>
                <w:sz w:val="24"/>
              </w:rPr>
              <w:t>5.</w:t>
            </w:r>
            <w:r>
              <w:rPr>
                <w:rFonts w:hint="eastAsia" w:ascii="Times New Roman" w:hAnsi="Times New Roman" w:eastAsia="方正仿宋_GBK" w:cs="宋体"/>
                <w:color w:val="000000"/>
                <w:kern w:val="0"/>
                <w:sz w:val="24"/>
              </w:rPr>
              <w:t>一种铝地轨连接固定结构（</w:t>
            </w:r>
            <w:r>
              <w:rPr>
                <w:rFonts w:ascii="Times New Roman" w:hAnsi="Times New Roman" w:eastAsia="方正仿宋_GBK" w:cs="宋体"/>
                <w:color w:val="000000"/>
                <w:kern w:val="0"/>
                <w:sz w:val="24"/>
              </w:rPr>
              <w:t>ZL 2021 2 3308372.5</w:t>
            </w:r>
            <w:r>
              <w:rPr>
                <w:rFonts w:hint="eastAsia" w:ascii="Times New Roman" w:hAnsi="Times New Roman" w:eastAsia="方正仿宋_GBK" w:cs="宋体"/>
                <w:color w:val="000000"/>
                <w:kern w:val="0"/>
                <w:sz w:val="24"/>
              </w:rPr>
              <w:t>）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E5YTYxM2Y1YzU3NTExOWM1MThhNDc2ZGM0OGU3ODkifQ=="/>
    <w:docVar w:name="KSO_WPS_MARK_KEY" w:val="512b9e77-4d13-4205-8f4a-12724b98a368"/>
  </w:docVars>
  <w:rsids>
    <w:rsidRoot w:val="5638109A"/>
    <w:rsid w:val="001E17B0"/>
    <w:rsid w:val="00232080"/>
    <w:rsid w:val="00276A9D"/>
    <w:rsid w:val="00421AB2"/>
    <w:rsid w:val="004C5BBD"/>
    <w:rsid w:val="00513776"/>
    <w:rsid w:val="00796146"/>
    <w:rsid w:val="008B1D77"/>
    <w:rsid w:val="009D00F5"/>
    <w:rsid w:val="00A505C7"/>
    <w:rsid w:val="00AD0BE7"/>
    <w:rsid w:val="00CD27D4"/>
    <w:rsid w:val="00E5536D"/>
    <w:rsid w:val="00F436E5"/>
    <w:rsid w:val="00F83BC9"/>
    <w:rsid w:val="00FD5EE5"/>
    <w:rsid w:val="0958005D"/>
    <w:rsid w:val="0D562B05"/>
    <w:rsid w:val="1ABD41C4"/>
    <w:rsid w:val="1FC3402A"/>
    <w:rsid w:val="23700741"/>
    <w:rsid w:val="29D55086"/>
    <w:rsid w:val="29E56CC6"/>
    <w:rsid w:val="322841C1"/>
    <w:rsid w:val="41BE1E20"/>
    <w:rsid w:val="43C80AEC"/>
    <w:rsid w:val="49292979"/>
    <w:rsid w:val="556379C4"/>
    <w:rsid w:val="5638109A"/>
    <w:rsid w:val="5CDC1CAC"/>
    <w:rsid w:val="6B881251"/>
    <w:rsid w:val="6C4B4758"/>
    <w:rsid w:val="6DF85AAD"/>
    <w:rsid w:val="79403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fontstyle01"/>
    <w:basedOn w:val="6"/>
    <w:uiPriority w:val="0"/>
    <w:rPr>
      <w:rFonts w:hint="eastAsia" w:ascii="新宋体" w:hAnsi="新宋体" w:eastAsia="新宋体"/>
      <w:color w:val="000000"/>
      <w:sz w:val="24"/>
      <w:szCs w:val="24"/>
    </w:rPr>
  </w:style>
  <w:style w:type="character" w:customStyle="1" w:styleId="8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550</Words>
  <Characters>691</Characters>
  <Lines>5</Lines>
  <Paragraphs>1</Paragraphs>
  <TotalTime>0</TotalTime>
  <ScaleCrop>false</ScaleCrop>
  <LinksUpToDate>false</LinksUpToDate>
  <CharactersWithSpaces>721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2025-02-13T12:52:00Z</dcterms:created>
  <dc:creator>LLLL</dc:creator>
  <cp:lastModifiedBy>麓殇i</cp:lastModifiedBy>
  <dcterms:modified xsi:type="dcterms:W3CDTF">2025-02-17T03:16:11Z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ED8A05D33B234A3398B6FB73C124A759_13</vt:lpwstr>
  </property>
  <property fmtid="{D5CDD505-2E9C-101B-9397-08002B2CF9AE}" pid="4" name="KSOTemplateDocerSaveRecord">
    <vt:lpwstr>eyJoZGlkIjoiZDNmMjNiMGNiYWJlNTUyNWQ5OGQ5MWM2NzE5N2EyMDciLCJ1c2VySWQiOiIzNDU0NzQxNjQifQ==</vt:lpwstr>
  </property>
</Properties>
</file>