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7EB7">
      <w:pPr>
        <w:rPr>
          <w:rFonts w:ascii="方正黑体_GBK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  <w:t>5</w:t>
      </w:r>
    </w:p>
    <w:p w14:paraId="5B068D55">
      <w:pPr>
        <w:spacing w:line="600" w:lineRule="exact"/>
        <w:jc w:val="center"/>
        <w:rPr>
          <w:rFonts w:ascii="方正小标宋_GBK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  <w:t>第二轮“双一流”建设高校名单</w:t>
      </w:r>
    </w:p>
    <w:p w14:paraId="39DE0766">
      <w:pPr>
        <w:spacing w:line="600" w:lineRule="exact"/>
        <w:jc w:val="center"/>
        <w:rPr>
          <w:rFonts w:ascii="Times New Roman" w:hAnsi="Times New Roman" w:eastAsia="方正楷体_GBK" w:cs="Times New Roman"/>
          <w:b w:val="0"/>
          <w:bCs w:val="0"/>
          <w:snapToGrid w:val="0"/>
          <w:kern w:val="0"/>
          <w:sz w:val="33"/>
          <w:szCs w:val="33"/>
        </w:rPr>
      </w:pPr>
      <w:r>
        <w:rPr>
          <w:rFonts w:ascii="Times New Roman" w:hAnsi="Times New Roman" w:eastAsia="方正楷体_GBK" w:cs="Times New Roman"/>
          <w:b w:val="0"/>
          <w:bCs w:val="0"/>
          <w:snapToGrid w:val="0"/>
          <w:kern w:val="0"/>
          <w:sz w:val="33"/>
          <w:szCs w:val="33"/>
        </w:rPr>
        <w:t>（按学校代码排序）</w:t>
      </w:r>
    </w:p>
    <w:p w14:paraId="65BE96D8">
      <w:pPr>
        <w:spacing w:line="600" w:lineRule="exact"/>
        <w:jc w:val="center"/>
        <w:rPr>
          <w:rFonts w:ascii="Times New Roman" w:hAnsi="Times New Roman" w:eastAsia="方正楷体_GBK" w:cs="Times New Roman"/>
          <w:b w:val="0"/>
          <w:bCs w:val="0"/>
          <w:snapToGrid w:val="0"/>
          <w:kern w:val="0"/>
          <w:sz w:val="33"/>
          <w:szCs w:val="33"/>
        </w:rPr>
      </w:pPr>
    </w:p>
    <w:p w14:paraId="4A683DBD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</w:pP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中国人民大学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清华大学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北京交通大学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北京工业大学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北京航空航天大学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北京理工大学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、北京科技大学、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北京化工大学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北京邮电大学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中国农业大学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北京林业大学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北京协和医学院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北京中医药大学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首都师范大学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北京外国语大学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中国传媒大学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中央财经大学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对外经济贸易大学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外交学院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中国人民公安大学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北京体育大学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中央音乐学院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中国音乐学院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中央美术学院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中央戏剧学院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中央民族大学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中国政法大学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天津大学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天津工业大学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天津医科大学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天津中医药大学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华北电力大学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河北工业大学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山西大学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太原理工大学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内蒙古大学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辽宁大学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大连理工大学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东北大学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大连海事大学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吉林大学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延边大学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东北师范大学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哈尔滨工业大学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哈尔滨工程大学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东北农业大学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东北林业大学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复旦大学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同济大学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上海交通大学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华东理工大学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东华大学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上海海洋大学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上海中医药大学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华东师范大学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上海外国语大学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上海财经大学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上海体育学院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上海音乐学院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苏州大学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东南大学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南京航空航天大学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南京理工大学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中国矿业大学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南京邮电大学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河海大学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江南大学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南京林业大学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南京信息工程大学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南京农业大学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南京医科大学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南京中医药大学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中国药科大学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南京师范大学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浙江大学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中国美术学院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安徽大学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中国科学技术大学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合肥工业大学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厦门大学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福州大学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南昌大学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山东大学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中国海洋大学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中国石油大学（华东）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郑州大学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河南大学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武汉大学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华中科技大学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中国地质大学（武汉）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、武汉理工大学、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华中农业大学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华中师范大学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中南财经政法大学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湘潭大学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湖南大学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湖南师范大学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中山大学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暨南大学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华南理工大学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华南农业大学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广州医科大学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广州中医药大学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华南师范大学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海南大学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广西大学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四川大学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重庆大学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西南交通大学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电子科技大学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西南石油大学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成都理工大学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四川农业大学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成都中医药大学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西南财经大学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贵州大学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云南大学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西藏大学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西北大学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西安交通大学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西北工业大学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西安电子科技大学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、长安大学、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西北农林科技大学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陕西师范大学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兰州大学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青海大学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宁夏大学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新疆大学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石河子大学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中国矿业大学（北京）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中国石油大学（北京）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中国地质大学（北京）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宁波大学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南方科技大学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上海科技大学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中国科学院大学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国防科技大学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海军军医大学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  <w:lang w:val="e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3"/>
          <w:szCs w:val="33"/>
        </w:rPr>
        <w:t>空军军医大学</w:t>
      </w:r>
    </w:p>
    <w:p w14:paraId="2BD79D7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AB6D93-6577-40FE-A5F9-80C06FE869D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5D77375-83B1-4F98-BB1D-1EC050E21EB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55EB894-E8D7-4191-B1C9-CD7080DFB48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87939E9-A2C2-4A18-AE3A-3C81C654359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汉简简体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784CC375-4E53-4917-906E-D42235CFD9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6E722959-3849-4BE2-B193-6414D649CD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1301">
    <w:pPr>
      <w:spacing w:line="14" w:lineRule="auto"/>
      <w:rPr>
        <w:rFonts w:ascii="Times New Roman" w:hAnsi="Times New Roman" w:eastAsia="方正仿宋_GB2312" w:cs="Times New Roman"/>
        <w:snapToGrid w:val="0"/>
        <w:kern w:val="0"/>
        <w:sz w:val="20"/>
        <w:szCs w:val="20"/>
      </w:rPr>
    </w:pPr>
    <w:r>
      <w:rPr>
        <w:rFonts w:ascii="Calibri" w:hAnsi="Calibri" w:eastAsia="宋体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CC6B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37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CC6B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>37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4DED161A"/>
    <w:rsid w:val="08E745A8"/>
    <w:rsid w:val="160C7839"/>
    <w:rsid w:val="202872CE"/>
    <w:rsid w:val="4DED161A"/>
    <w:rsid w:val="518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1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2024-07-30T08:38:00Z</dcterms:created>
  <dc:creator>silence</dc:creator>
  <cp:lastModifiedBy>silence</cp:lastModifiedBy>
  <dcterms:modified xsi:type="dcterms:W3CDTF">2024-07-30T08:40:52Z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EC650072AA6D4A1C81D77B0FAD20F25B_13</vt:lpwstr>
  </property>
</Properties>
</file>