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22" w:rsidRDefault="00E22622" w:rsidP="00E22622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附件1</w:t>
      </w:r>
    </w:p>
    <w:p w:rsidR="00E22622" w:rsidRDefault="00E22622" w:rsidP="00E2262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“金凤凰”人才政策</w:t>
      </w:r>
    </w:p>
    <w:p w:rsidR="00E22622" w:rsidRDefault="00E22622" w:rsidP="00E2262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专业孵化器相关条款兑现指南</w:t>
      </w:r>
    </w:p>
    <w:p w:rsidR="00E22622" w:rsidRDefault="00E22622" w:rsidP="00E22622">
      <w:pPr>
        <w:spacing w:line="60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第一章  总  则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第一条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为落实《西部（重庆）科学城“金凤凰”人才支持政策（试行）》（以下简称“金凤凰”人才政策）专业孵化器相关条款奖励兑现工作，引导西部（重庆）科学城核心区内孵化器向专业化、市场化转型发展，参照《重庆市科技企业孵化器认定和管理办法》（渝科局发〔2019〕63号），特制定本指南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第二条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重庆高新区创新服务中心（以下简称创新服务中心）负责西部（重庆）科学城核心区内“金凤凰”人才政策专业孵化器相关条款的政策咨询、申报、兑现等工作。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第三条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本指南适用对象为西部（重庆）科学城核心区内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的众创空间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、孵化器、加速器等创新平台。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第四条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本指南遵循“金凤凰”人才政策的各类规定和要求，同时为拟出台的孵化载体支持政策相关内容提供指引。</w:t>
      </w: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第二章  专业孵化器认定标准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第五条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孵化器是指以促进科技成果转化、培育科技企业和企业家精神为宗旨，提供物理空间、共享设施和一系列专业化创新创业服务的科技创业服务机构。其主要功能是围</w:t>
      </w:r>
      <w:r>
        <w:rPr>
          <w:rFonts w:ascii="方正仿宋_GBK" w:eastAsia="方正仿宋_GBK" w:hAnsi="方正仿宋_GBK" w:cs="方正仿宋_GBK" w:hint="eastAsia"/>
          <w:szCs w:val="32"/>
        </w:rPr>
        <w:lastRenderedPageBreak/>
        <w:t>绕科技企业的成长需求，集聚各类要素资源，推动科技型创新创业，提供创业场地、共享设施、技术服务、咨询服务、投资融资、创业辅导、资源对接等服务，降低创业成本，提高创业存活率，促进企业成长。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第六条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专业孵化器是指可自主支配的孵化场地面积不少于3000平方米、在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孵企业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数量不低于20个、在某一细分产业领域从事研发/生产的在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孵企业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数量占比70%（含）以上的孵化器。</w:t>
      </w: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第三章  专业孵化器认定流程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第七条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通知发布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创新服务中心定期发布开展专业孵化器认定的通知。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第八条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资格初审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创新服务中心对提交的申请材料进行初审，符合要求的提交专家评审。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第九条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专家评审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专家对提交的申请材料进行评审，通过后认定为专业孵化器，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由创新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服务中心进行管理。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专业孵化器认定有效期为3年整，超过有效期须重新申请认定。</w:t>
      </w: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E22622" w:rsidRDefault="00E22622" w:rsidP="00E22622">
      <w:pPr>
        <w:spacing w:line="600" w:lineRule="exact"/>
        <w:jc w:val="center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第四章  相关条款兑现指南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专业孵化器每孵化培育1家独角兽企业、规模</w:t>
      </w:r>
      <w:r>
        <w:rPr>
          <w:rFonts w:ascii="方正仿宋_GBK" w:eastAsia="方正仿宋_GBK" w:hAnsi="方正仿宋_GBK" w:cs="方正仿宋_GBK" w:hint="eastAsia"/>
          <w:szCs w:val="32"/>
        </w:rPr>
        <w:lastRenderedPageBreak/>
        <w:t>以上高新技术企业，分别给予1000万元、50万元奖励（税后）。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（一）认定条件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1.独角兽企业认定标准按照《重庆高新区支持西部（重庆）科学城企业科技创新促进高质量发展扶持办法实施细则》执行。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2.规模以上高新技术企业指纳入“四上企业”统计的有效期内国家高新技术企业。（“四上企业”为规模以上工业企业、资质等级建筑业企业、限额以上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批零住餐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企业、规模以上服务业企业等统称）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（二）佐证材料</w:t>
      </w:r>
      <w:r>
        <w:rPr>
          <w:rFonts w:ascii="方正仿宋_GBK" w:eastAsia="方正仿宋_GBK" w:hAnsi="方正仿宋_GBK" w:cs="方正仿宋_GBK" w:hint="eastAsia"/>
          <w:szCs w:val="32"/>
        </w:rPr>
        <w:t>（各申报项目根据实际情况提供）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独角兽企业相关证明材料；规模以上企业和国家高新技术企业相关证明材料。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第十一条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对入驻专业孵化器创新创业的高校优秀学生（团队）给予10万元支持。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（一）认定条件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1.“优秀”认定（符合以下条件之一即可）：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（1）获得省部级以上（含）创新创业大赛三等奖以上（含）奖项，或科学技术奖等荣誉；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（2）核心人员（指企业法定代表人/股东/高管等）为博士、博士后（含在读）等高层次人才；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（3）与专业孵化器产业领域有实际性关联，并获得相关专利（指一、二类知识产权）。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2.“高校学生”认定（同时符合以下条件）：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（1）高等专科及以上学校；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（2）在校生或毕业3年内（起算时间自毕业证书落款日期起）学生。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3.“入驻”认定（同时符合以下条件）：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（1）已注册成立企业；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（2）与专业孵化器签订入驻协议等；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（3）实地入驻专业孵化器并实际办公（指有办公空间及人员）。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（二）佐证材料</w:t>
      </w:r>
      <w:r>
        <w:rPr>
          <w:rFonts w:ascii="方正仿宋_GBK" w:eastAsia="方正仿宋_GBK" w:hAnsi="方正仿宋_GBK" w:cs="方正仿宋_GBK" w:hint="eastAsia"/>
          <w:szCs w:val="32"/>
        </w:rPr>
        <w:t>（各申报项目根据实际情况提供）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省部级以上（含）创新创业大赛奖项或科学技术奖等证书复印件；企业法定代表人/股东/高管等的相关证明材料，博士、博士后等高层次人才的相关证明材料；相关专利证书复印件；毕业证书复印件/在读证明材料；企业营业执照复印件；与专业孵化器签订的入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孵协议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等相关证明材料；其他。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第十二条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获批国家级孵化器的，给予100万元奖励。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（一）认定条件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获批国家级科技企业孵化器。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（二）佐证材料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国家级孵化器获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批通知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文件。</w:t>
      </w: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第五章  兑现评审及资金拨付流程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第十三条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兑现评审</w:t>
      </w:r>
    </w:p>
    <w:p w:rsidR="00E22622" w:rsidRDefault="00E22622" w:rsidP="00E2262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创新服务中心定期发布开展“金凤凰”人才政策专业孵化器相关条款兑现的通知，申报对象根据通知要求提交相关材料，由专家进行兑现评审。</w:t>
      </w:r>
    </w:p>
    <w:p w:rsidR="00E22622" w:rsidRDefault="00E22622" w:rsidP="00E22622">
      <w:pPr>
        <w:tabs>
          <w:tab w:val="left" w:pos="621"/>
        </w:tabs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第十四条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资金拨付</w:t>
      </w:r>
    </w:p>
    <w:p w:rsidR="00E22622" w:rsidRDefault="00E22622" w:rsidP="00E22622">
      <w:pPr>
        <w:tabs>
          <w:tab w:val="left" w:pos="621"/>
        </w:tabs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兑现评审结果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经创新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服务中心审议后，报管委会分管领导审批，同意后拨付资金。</w:t>
      </w: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E22622" w:rsidRDefault="00E22622" w:rsidP="00E22622">
      <w:pPr>
        <w:spacing w:line="600" w:lineRule="exac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第六章  附  则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第十五条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“金凤凰”人才政策专业孵化器相关条款兑现期间的起点时间为“金凤凰”人才政策出台当月，即2021年3月。</w:t>
      </w:r>
    </w:p>
    <w:p w:rsidR="00E22622" w:rsidRDefault="00E22622" w:rsidP="00E22622">
      <w:pPr>
        <w:spacing w:line="600" w:lineRule="exact"/>
        <w:ind w:firstLineChars="200" w:firstLine="643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第十六条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西永微电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园范围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内“金凤凰”人才政策专业孵化器相关条款的申报和兑现由西永微电园公司负责。</w:t>
      </w:r>
    </w:p>
    <w:p w:rsidR="00E22622" w:rsidRDefault="00E22622" w:rsidP="00E22622">
      <w:pPr>
        <w:spacing w:line="600" w:lineRule="exact"/>
        <w:ind w:firstLineChars="200" w:firstLine="643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Cs w:val="32"/>
        </w:rPr>
        <w:t>第十七条</w:t>
      </w:r>
      <w:r>
        <w:rPr>
          <w:rFonts w:ascii="方正仿宋_GBK" w:eastAsia="方正仿宋_GBK" w:hAnsi="方正仿宋_GBK" w:cs="方正仿宋_GBK" w:hint="eastAsia"/>
          <w:szCs w:val="32"/>
        </w:rPr>
        <w:t xml:space="preserve"> 本指南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由创新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服务中心负责解释。</w:t>
      </w:r>
    </w:p>
    <w:p w:rsidR="00E22622" w:rsidRDefault="00E22622" w:rsidP="00E22622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</w:p>
    <w:p w:rsidR="00E22622" w:rsidRDefault="00E22622" w:rsidP="00E22622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</w:p>
    <w:p w:rsidR="00E22622" w:rsidRDefault="00E22622" w:rsidP="00E22622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</w:p>
    <w:p w:rsidR="00E22622" w:rsidRDefault="00E22622" w:rsidP="00E22622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</w:p>
    <w:p w:rsidR="00F878CA" w:rsidRPr="00E22622" w:rsidRDefault="00F878CA">
      <w:bookmarkStart w:id="0" w:name="_GoBack"/>
      <w:bookmarkEnd w:id="0"/>
    </w:p>
    <w:sectPr w:rsidR="00F878CA" w:rsidRPr="00E2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2"/>
    <w:rsid w:val="00E22622"/>
    <w:rsid w:val="00F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1994-E9A3-42A6-8A1C-243F6DE8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22622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2262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E22622"/>
    <w:rPr>
      <w:rFonts w:ascii="Times New Roman" w:eastAsia="仿宋_GB2312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975</Characters>
  <Application>Microsoft Office Word</Application>
  <DocSecurity>0</DocSecurity>
  <Lines>97</Lines>
  <Paragraphs>76</Paragraphs>
  <ScaleCrop>false</ScaleCrop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2022-10-19T08:23:00Z</dcterms:created>
  <dcterms:modified xsi:type="dcterms:W3CDTF">2022-10-19T08:23:00Z</dcterms:modified>
</cp:coreProperties>
</file>