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7" w:rsidRDefault="002F02EB">
      <w:pPr>
        <w:spacing w:line="55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  <w:shd w:val="clear" w:color="auto" w:fill="FFFFFF"/>
        </w:rPr>
        <w:t>经济困难的高龄、失能老年人养老服务补贴办事指南（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  <w:shd w:val="clear" w:color="auto" w:fill="FFFFFF"/>
        </w:rPr>
        <w:t>年版）</w:t>
      </w:r>
    </w:p>
    <w:p w:rsidR="00851ED7" w:rsidRDefault="00851ED7">
      <w:pPr>
        <w:spacing w:line="550" w:lineRule="exact"/>
        <w:jc w:val="center"/>
        <w:rPr>
          <w:rFonts w:ascii="黑体" w:eastAsia="黑体" w:hAnsi="宋体" w:cs="黑体"/>
          <w:kern w:val="0"/>
          <w:sz w:val="40"/>
          <w:szCs w:val="40"/>
          <w:lang w:bidi="ar"/>
        </w:rPr>
      </w:pP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一、办理依据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重庆市民政局 重庆市残疾人联合会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重庆市老龄工作委员会办公室 重庆市财政局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关于印发《重庆市经济困难的高龄失能老年人养老服务补贴实施办法》《重庆市贫困残疾人生活补贴实施办法》《重庆市重度残疾人护理补贴实施办法》的通知（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渝民发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〔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2015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71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号）。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二、补贴对象及要求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具有重庆市户籍的城乡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低保对象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中年满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60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周岁且生活不能自理的老年人，具体包括：肢体、智力、精神、视力四类一、二级重度残疾失能老年人和因病瘫痪卧床不起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6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个月以上的重病失能老年人；具有重庆市户籍的城乡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低保对象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中的年满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80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周岁的高龄老年人（不含前述失能老年人）。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上述补贴对象符合重度残疾人护理补贴政策条件的，按照就高不就低原则享受补贴。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补贴申报条件：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具有重庆市户籍的城乡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低保对象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中年满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60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周岁且生活不能自理的老年人，具体包括：肢体、智力、精神、视力四类一、二级重度残疾失能老年人和因病瘫痪卧床不起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6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个月以上的重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病失能老年人；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具有重庆市户籍的城乡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低保对象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中的年满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80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周岁的高龄老年人（不含前述失能老年人）；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lastRenderedPageBreak/>
        <w:t>3.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上述补贴对象符合重度残疾人护理补贴政策条件的，按照就高不就低原则享受补贴。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三、补贴内容、方式及标准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审核通过后，直接发放到老年人本人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卡通银行账户。按照每人每月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200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元的标准为经济困难的失能老年人和高龄老年人发放养老服务补贴。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四、申请材料清单及样式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楷体_GBK" w:hAnsi="Times New Roman"/>
          <w:kern w:val="2"/>
          <w:sz w:val="32"/>
          <w:szCs w:val="32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（一）经济困难失能老年人养老服务补贴申请材料：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重庆市高新区经济困难的失能老年人养老服务补贴申请审批表（附件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）；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居民户口簿、身份证、低保证、区县级以上（含区县级）医院诊断证明、残疾人证（第二代）等证明材料的原件及复印件；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3.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委托代理人申请的，还需提供委托书和代理人的居民户口簿、身份证原件及复印件等相关证明材料。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（二）经济困难高龄老年人养老服务补贴申请材料：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重庆市经济困难的高龄老年人养老服务补贴申请审批表（附件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）；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居民户口簿、身份证、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低保证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等证明材料的原件及复印件；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3.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委托代理人申请的，还需提供委托书和代理人的居民户口簿、身份证原件及复印件等相关证明材料。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五、办理流程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（一）申请。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由本人或委托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代理人向户籍所在地的乡镇人民政府（街道办事处）提出申请。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lastRenderedPageBreak/>
        <w:t>申请经济困难失能老年人养老服务补贴的对象须提交以下材料：居民户口簿、身份证、低保证、区县级以上（含区县级）医院诊断证明、残疾人证（第二代）等证明材料的原件及复印件，同时填写《重庆市高新区经济困难的失能老年人养老服务补贴申请审批表》（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）。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申请经济困难高龄老年人养老服务补贴的对象须提交以下材料：居民户口簿、身份证、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低保证</w:t>
      </w:r>
      <w:proofErr w:type="gramEnd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等证明材料的原件及复印件，同时填写《重庆市高新区经济困难的高龄老年人养老服务补贴申请审批表》（附件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 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）。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委托代理人申请的，还需提供委托书和代理人的居民户口簿、身份证原件及复印件等相关证明材料。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（二）审核和公示。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乡镇人民政府（街道办事处）收到申请材料后，应派工作人员入户调查（对重病失能老年人，可邀请医疗卫生机构参与调查，对失能状况进行评估）并组织民主评议，将评议结果在申请人户籍所在村（社区）或所在供养机构公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天。对公示结果无异议的，由村（居）民委员会或所在供养机构在申请审批表上注明公示结果。经审核和公示后，乡镇人民政府（街道办事处）签署意见，上报区县（自治县）民政局。 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（三）审批。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区县（自治县）民政局对收到的申报材料进行审核批准，并将审批结果反馈乡镇人民政府（街道办事处）。经审核不符合条件的，要书面通知申请人。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t>（四）动态管理。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对象不再符合补贴条件或死亡的，由乡镇人民政府（街道办事处）及时报区县（自治县）民政部门核准后，从次月起停发养老服务补贴。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楷体_GBK" w:hAnsi="Times New Roman" w:hint="eastAsia"/>
          <w:kern w:val="2"/>
          <w:sz w:val="32"/>
          <w:szCs w:val="32"/>
        </w:rPr>
        <w:lastRenderedPageBreak/>
        <w:t>（五）档案管理。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要按照“一人一档”的要求，建立补贴对象档案，包括补贴对象申请审批材料和入户调查、民主评议、公示情况等材料，做到对象基本信息完整、申请审批手续完善、相关证明材料齐全、工作人员审查签章完备。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六、办理部门及办理时间、地点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向户籍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所在地的乡镇人民政府（街道办事处）提出申请；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办理时间：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9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00-12:3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、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14:00-18:00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（周一至周五，法定节假日除外）。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七、办理时限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每月申报，每月发放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  <w:lang w:bidi="ar"/>
        </w:rPr>
        <w:t>八、咨询电话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68682619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 </w:t>
      </w:r>
    </w:p>
    <w:p w:rsidR="00851ED7" w:rsidRDefault="00851ED7">
      <w:pPr>
        <w:pStyle w:val="a3"/>
        <w:widowControl/>
        <w:autoSpaceDE w:val="0"/>
        <w:spacing w:beforeAutospacing="0" w:afterAutospacing="0" w:line="550" w:lineRule="exact"/>
        <w:ind w:leftChars="304" w:left="1598" w:hangingChars="300" w:hanging="960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leftChars="304" w:left="1598" w:hangingChars="300" w:hanging="96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重庆市高新区经济困难的失能老年人养老服务补贴申请审批表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leftChars="760" w:left="1596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重庆市高新区经济困难的高龄老年人养老服务补贴申请审批表</w:t>
      </w:r>
    </w:p>
    <w:p w:rsidR="00851ED7" w:rsidRDefault="00851ED7">
      <w:pPr>
        <w:pStyle w:val="a3"/>
        <w:widowControl/>
        <w:autoSpaceDE w:val="0"/>
        <w:spacing w:beforeAutospacing="0" w:afterAutospacing="0" w:line="550" w:lineRule="exact"/>
        <w:ind w:leftChars="760" w:left="1596" w:firstLineChars="700" w:firstLine="2240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</w:p>
    <w:p w:rsidR="00851ED7" w:rsidRDefault="00851ED7">
      <w:pPr>
        <w:pStyle w:val="a3"/>
        <w:widowControl/>
        <w:autoSpaceDE w:val="0"/>
        <w:spacing w:beforeAutospacing="0" w:afterAutospacing="0" w:line="550" w:lineRule="exact"/>
        <w:ind w:leftChars="760" w:left="1596" w:firstLineChars="700" w:firstLine="2240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</w:p>
    <w:p w:rsidR="00851ED7" w:rsidRDefault="00851ED7">
      <w:pPr>
        <w:pStyle w:val="a3"/>
        <w:widowControl/>
        <w:autoSpaceDE w:val="0"/>
        <w:spacing w:beforeAutospacing="0" w:afterAutospacing="0" w:line="550" w:lineRule="exact"/>
        <w:ind w:leftChars="760" w:left="1596" w:firstLineChars="700" w:firstLine="2240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leftChars="760" w:left="1596" w:firstLineChars="700" w:firstLine="22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重庆高新区公共服务局</w:t>
      </w:r>
    </w:p>
    <w:p w:rsidR="00851ED7" w:rsidRDefault="002F02EB">
      <w:pPr>
        <w:pStyle w:val="a3"/>
        <w:widowControl/>
        <w:autoSpaceDE w:val="0"/>
        <w:spacing w:beforeAutospacing="0" w:afterAutospacing="0" w:line="550" w:lineRule="exact"/>
        <w:ind w:firstLineChars="1300" w:firstLine="4160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2024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日</w:t>
      </w:r>
    </w:p>
    <w:p w:rsidR="00851ED7" w:rsidRDefault="00851ED7">
      <w:pPr>
        <w:rPr>
          <w:rFonts w:ascii="宋体" w:eastAsia="宋体" w:hAnsi="宋体" w:cs="宋体"/>
          <w:color w:val="262626"/>
          <w:sz w:val="27"/>
          <w:szCs w:val="27"/>
        </w:rPr>
      </w:pPr>
    </w:p>
    <w:p w:rsidR="00851ED7" w:rsidRDefault="00851ED7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p w:rsidR="00851ED7" w:rsidRDefault="00851ED7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p w:rsidR="00851ED7" w:rsidRDefault="002F02EB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1</w:t>
      </w:r>
    </w:p>
    <w:tbl>
      <w:tblPr>
        <w:tblpPr w:leftFromText="180" w:rightFromText="180" w:vertAnchor="text" w:horzAnchor="page" w:tblpX="1660" w:tblpY="333"/>
        <w:tblOverlap w:val="never"/>
        <w:tblW w:w="5401" w:type="pct"/>
        <w:tblLayout w:type="fixed"/>
        <w:tblLook w:val="04A0" w:firstRow="1" w:lastRow="0" w:firstColumn="1" w:lastColumn="0" w:noHBand="0" w:noVBand="1"/>
      </w:tblPr>
      <w:tblGrid>
        <w:gridCol w:w="984"/>
        <w:gridCol w:w="1095"/>
        <w:gridCol w:w="1134"/>
        <w:gridCol w:w="1526"/>
        <w:gridCol w:w="1191"/>
        <w:gridCol w:w="1425"/>
        <w:gridCol w:w="1850"/>
      </w:tblGrid>
      <w:tr w:rsidR="00851ED7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2EB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高新区经济困难的失能老年人养老服务补贴</w:t>
            </w:r>
          </w:p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申请审批表</w:t>
            </w:r>
          </w:p>
        </w:tc>
      </w:tr>
      <w:tr w:rsidR="00851ED7">
        <w:trPr>
          <w:trHeight w:val="76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老年人基本情况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居住住地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身份类别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□农村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□城市“三无”人员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□农村五保对象</w:t>
            </w: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重残失能老年人</w:t>
            </w: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残疾类别</w:t>
            </w:r>
          </w:p>
        </w:tc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残疾等级</w:t>
            </w:r>
          </w:p>
        </w:tc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残疾人证号</w:t>
            </w:r>
          </w:p>
        </w:tc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重病失能老年人</w:t>
            </w: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瘫痪卧床原因</w:t>
            </w:r>
          </w:p>
        </w:tc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瘫痪卧床时间</w:t>
            </w:r>
          </w:p>
        </w:tc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委托代理人基本情况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6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本人（或委托代理人）保证以上信息及提交的资料真实有效。</w:t>
            </w:r>
          </w:p>
        </w:tc>
      </w:tr>
      <w:tr w:rsidR="00851ED7">
        <w:trPr>
          <w:trHeight w:val="70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申请人（或委托代理人）签字：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234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入户调查基本情况</w:t>
            </w:r>
          </w:p>
        </w:tc>
        <w:tc>
          <w:tcPr>
            <w:tcW w:w="4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调查人：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公示情况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已于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日在我村（社区）公示，未提出异议。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村（社区）居民委员会</w:t>
            </w:r>
          </w:p>
          <w:p w:rsidR="00851ED7" w:rsidRDefault="002F02EB">
            <w:pPr>
              <w:widowControl/>
              <w:ind w:firstLineChars="2700" w:firstLine="648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104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乡镇人民政府（街道办事处）审核意见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乡镇人民政府（街道办事处）</w:t>
            </w:r>
          </w:p>
          <w:p w:rsidR="00851ED7" w:rsidRDefault="002F02EB">
            <w:pPr>
              <w:widowControl/>
              <w:ind w:firstLineChars="2600" w:firstLine="6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区县（自治县）民政局审批意见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经审查，同意该对象享受失能老年人养老服务补贴自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月起开始发放。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高新区公共服务局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64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10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残疾类别：肢体、智力、精神、视力；残疾等级：一、二级。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请审批表一式两份报区县（自治县）民政局审批。待审批后，乡镇（街道）、区县（自治县）民政局各留存一份。为方便存档，此申请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审批表需双面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打印。</w:t>
            </w:r>
          </w:p>
        </w:tc>
      </w:tr>
    </w:tbl>
    <w:p w:rsidR="00851ED7" w:rsidRDefault="00851ED7"/>
    <w:p w:rsidR="00851ED7" w:rsidRDefault="00851ED7"/>
    <w:p w:rsidR="00851ED7" w:rsidRDefault="002F02EB">
      <w:pPr>
        <w:widowControl/>
        <w:spacing w:line="56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2</w:t>
      </w:r>
    </w:p>
    <w:tbl>
      <w:tblPr>
        <w:tblpPr w:leftFromText="180" w:rightFromText="180" w:vertAnchor="text" w:horzAnchor="page" w:tblpX="1660" w:tblpY="333"/>
        <w:tblOverlap w:val="never"/>
        <w:tblW w:w="5401" w:type="pct"/>
        <w:tblLayout w:type="fixed"/>
        <w:tblLook w:val="04A0" w:firstRow="1" w:lastRow="0" w:firstColumn="1" w:lastColumn="0" w:noHBand="0" w:noVBand="1"/>
      </w:tblPr>
      <w:tblGrid>
        <w:gridCol w:w="984"/>
        <w:gridCol w:w="1095"/>
        <w:gridCol w:w="1134"/>
        <w:gridCol w:w="1526"/>
        <w:gridCol w:w="1191"/>
        <w:gridCol w:w="1425"/>
        <w:gridCol w:w="1850"/>
      </w:tblGrid>
      <w:tr w:rsidR="00851ED7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2EB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高新区经济困难的高龄老年人养老服务补贴</w:t>
            </w:r>
          </w:p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申请审批表</w:t>
            </w:r>
          </w:p>
        </w:tc>
      </w:tr>
      <w:tr w:rsidR="00851ED7">
        <w:trPr>
          <w:trHeight w:val="76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老年人基本情况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居住住地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身份类别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□农村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□城市“三无”人员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□农村五保对象</w:t>
            </w:r>
          </w:p>
        </w:tc>
      </w:tr>
      <w:tr w:rsidR="00851ED7">
        <w:trPr>
          <w:trHeight w:val="76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委托代理人基本情况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76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6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本人（或委托代理人）保证以上信息及提交的资料真实有效。</w:t>
            </w:r>
          </w:p>
        </w:tc>
      </w:tr>
      <w:tr w:rsidR="00851ED7">
        <w:trPr>
          <w:trHeight w:val="70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申请人（或委托代理人）签字：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234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入户调查基本情况</w:t>
            </w:r>
          </w:p>
        </w:tc>
        <w:tc>
          <w:tcPr>
            <w:tcW w:w="44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调查人：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公示情况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已于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日在我村（社区）公示，未提出异议。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村（社区）居民委员会</w:t>
            </w:r>
          </w:p>
          <w:p w:rsidR="00851ED7" w:rsidRDefault="002F02EB">
            <w:pPr>
              <w:widowControl/>
              <w:ind w:firstLineChars="2700" w:firstLine="648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104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乡镇人民政府（街道办事处）审核意见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乡镇人民政府（街道办事处）</w:t>
            </w:r>
          </w:p>
          <w:p w:rsidR="00851ED7" w:rsidRDefault="002F02EB">
            <w:pPr>
              <w:widowControl/>
              <w:ind w:firstLineChars="2600" w:firstLine="6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区县（自治县）民政局审批意见</w:t>
            </w:r>
          </w:p>
        </w:tc>
        <w:tc>
          <w:tcPr>
            <w:tcW w:w="446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经审查，同意该对象享受失能老年人养老服务补贴自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月起开始发放。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高新区公共服务局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312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64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6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851E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1ED7">
        <w:trPr>
          <w:trHeight w:val="10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D7" w:rsidRDefault="002F02EB">
            <w:pPr>
              <w:pStyle w:val="a3"/>
              <w:widowControl/>
              <w:shd w:val="clear" w:color="auto" w:fill="FFFFFF"/>
              <w:spacing w:before="30" w:beforeAutospacing="0" w:after="150" w:afterAutospacing="0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bidi="ar"/>
              </w:rPr>
              <w:t>注：本申请审批表一式两份报区县民政局审批。待审批后，乡镇（街道）、民政局各留存一份。为方便存档，此申请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lang w:bidi="ar"/>
              </w:rPr>
              <w:t>审批表需双面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lang w:bidi="ar"/>
              </w:rPr>
              <w:t>打印。</w:t>
            </w:r>
          </w:p>
        </w:tc>
      </w:tr>
    </w:tbl>
    <w:p w:rsidR="00851ED7" w:rsidRDefault="00851ED7"/>
    <w:p w:rsidR="00851ED7" w:rsidRDefault="00851ED7"/>
    <w:sectPr w:rsidR="0085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zUyMTdhYjg3MjI3OGJiMDUwZDQ3MTNmNDMyY2IifQ=="/>
  </w:docVars>
  <w:rsids>
    <w:rsidRoot w:val="791134EE"/>
    <w:rsid w:val="002F02EB"/>
    <w:rsid w:val="00851ED7"/>
    <w:rsid w:val="297565FA"/>
    <w:rsid w:val="791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712</Words>
  <Characters>4063</Characters>
  <Application>Microsoft Office Word</Application>
  <DocSecurity>0</DocSecurity>
  <Lines>33</Lines>
  <Paragraphs>9</Paragraphs>
  <ScaleCrop>false</ScaleCrop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嘿，朋友</dc:creator>
  <cp:lastModifiedBy>bear</cp:lastModifiedBy>
  <cp:revision>3</cp:revision>
  <dcterms:created xsi:type="dcterms:W3CDTF">2024-01-04T01:48:00Z</dcterms:created>
  <dcterms:modified xsi:type="dcterms:W3CDTF">2024-01-25T08:15:00Z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F6E9028654E540FDABB547D4CA63A287_11</vt:lpwstr>
  </property>
</Properties>
</file>