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</w:rPr>
        <w:t>2</w:t>
      </w:r>
    </w:p>
    <w:p>
      <w:pPr>
        <w:spacing w:line="560" w:lineRule="exact"/>
        <w:rPr>
          <w:rFonts w:ascii="方正黑体_GBK" w:eastAsia="方正黑体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  <w:u w:val="single"/>
        </w:rPr>
        <w:t xml:space="preserve">       </w:t>
      </w:r>
      <w:r>
        <w:rPr>
          <w:rFonts w:hint="eastAsia" w:ascii="方正小标宋_GBK" w:eastAsia="方正小标宋_GBK"/>
          <w:color w:val="000000"/>
          <w:sz w:val="44"/>
          <w:szCs w:val="44"/>
        </w:rPr>
        <w:t>旅游接待及收入情况表</w:t>
      </w:r>
      <w:bookmarkEnd w:id="0"/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color w:val="FF0000"/>
          <w:sz w:val="44"/>
          <w:szCs w:val="44"/>
        </w:rPr>
      </w:pPr>
      <w:r>
        <w:rPr>
          <w:rFonts w:hint="eastAsia" w:ascii="方正小标宋_GBK" w:eastAsia="方正小标宋_GBK"/>
          <w:b/>
          <w:bCs/>
          <w:color w:val="FF0000"/>
          <w:sz w:val="44"/>
          <w:szCs w:val="44"/>
        </w:rPr>
        <w:t>（节假日每天报送）</w:t>
      </w:r>
    </w:p>
    <w:p>
      <w:pPr>
        <w:widowControl w:val="0"/>
        <w:snapToGrid w:val="0"/>
        <w:spacing w:line="560" w:lineRule="exact"/>
        <w:jc w:val="left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spacing w:line="560" w:lineRule="exact"/>
        <w:rPr>
          <w:rFonts w:ascii="方正楷体_GBK" w:hAnsi="方正楷体_GBK" w:eastAsia="方正楷体_GBK" w:cs="方正楷体_GBK"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</w:rPr>
        <w:t>填报单位：                         单位负责人：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57"/>
        <w:gridCol w:w="1683"/>
        <w:gridCol w:w="1721"/>
        <w:gridCol w:w="168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统计项目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接待人数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（万人次）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同比增长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（%）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接待收入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同比增长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旅游接待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及收入合计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其中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海外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游客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23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国内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游客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填报时间：                 填报人：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8A85BF-7F5C-4C85-8B0D-ABAD90D4363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C3498F09-58BE-4CC3-8434-9C7A78CD31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AF696F5-49B9-4C72-9E03-D41826A064F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2797C147-3F29-4137-A38D-71DFBCA4CF0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CC26C31-0D53-43F5-B615-89C4904996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325A3F4D"/>
    <w:rsid w:val="12072EA1"/>
    <w:rsid w:val="325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2024-07-03T08:07:00Z</dcterms:created>
  <dc:creator>silence</dc:creator>
  <cp:lastModifiedBy>silence</cp:lastModifiedBy>
  <dcterms:modified xsi:type="dcterms:W3CDTF">2024-07-03T08:07:52Z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9312C190BEDC4637A92043B1873712E5_13</vt:lpwstr>
  </property>
</Properties>
</file>