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BFF" w:rsidRDefault="00000000">
      <w:pPr>
        <w:spacing w:after="0" w:line="600" w:lineRule="exact"/>
        <w:ind w:firstLineChars="0" w:firstLine="0"/>
        <w:jc w:val="center"/>
        <w:rPr>
          <w:rFonts w:ascii="方正小标宋_GBK" w:eastAsia="方正小标宋_GBK"/>
          <w:sz w:val="44"/>
          <w:szCs w:val="44"/>
          <w:lang w:val="zh-CN"/>
        </w:rPr>
      </w:pPr>
      <w:r>
        <w:rPr>
          <w:rFonts w:ascii="方正小标宋_GBK" w:eastAsia="方正小标宋_GBK"/>
          <w:sz w:val="44"/>
          <w:szCs w:val="44"/>
          <w:lang w:val="zh-CN"/>
        </w:rPr>
        <w:t>西部科学城重庆高新区管委会</w:t>
      </w:r>
    </w:p>
    <w:p w:rsidR="003C1BFF" w:rsidRDefault="00000000">
      <w:pPr>
        <w:spacing w:after="0" w:line="600" w:lineRule="exact"/>
        <w:ind w:firstLineChars="0" w:firstLine="0"/>
        <w:jc w:val="center"/>
        <w:rPr>
          <w:lang w:val="zh-CN"/>
        </w:rPr>
      </w:pPr>
      <w:r>
        <w:rPr>
          <w:rFonts w:ascii="方正小标宋_GBK" w:eastAsia="方正小标宋_GBK"/>
          <w:sz w:val="44"/>
          <w:szCs w:val="44"/>
          <w:lang w:val="zh-CN"/>
        </w:rPr>
        <w:t>关于2025年预算调整</w:t>
      </w:r>
      <w:r>
        <w:rPr>
          <w:rFonts w:ascii="方正小标宋_GBK" w:eastAsia="方正小标宋_GBK" w:hint="eastAsia"/>
          <w:sz w:val="44"/>
          <w:szCs w:val="44"/>
          <w:lang w:val="zh-CN"/>
        </w:rPr>
        <w:t>情况</w:t>
      </w:r>
      <w:r>
        <w:rPr>
          <w:rFonts w:ascii="方正小标宋_GBK" w:eastAsia="方正小标宋_GBK"/>
          <w:sz w:val="44"/>
          <w:szCs w:val="44"/>
          <w:lang w:val="zh-CN"/>
        </w:rPr>
        <w:t>的报告</w:t>
      </w:r>
    </w:p>
    <w:p w:rsidR="003C1BFF" w:rsidRDefault="003C1BFF">
      <w:pPr>
        <w:spacing w:after="0"/>
        <w:ind w:firstLine="640"/>
        <w:rPr>
          <w:color w:val="0D0D0D" w:themeColor="text1" w:themeTint="F2"/>
          <w:lang w:val="zh-CN"/>
        </w:rPr>
      </w:pPr>
    </w:p>
    <w:p w:rsidR="003C1BFF" w:rsidRDefault="00000000">
      <w:pPr>
        <w:overflowPunct w:val="0"/>
        <w:autoSpaceDE w:val="0"/>
        <w:autoSpaceDN w:val="0"/>
        <w:adjustRightInd w:val="0"/>
        <w:spacing w:after="0" w:line="600" w:lineRule="exact"/>
        <w:ind w:firstLine="640"/>
        <w:rPr>
          <w:color w:val="0D0D0D" w:themeColor="text1" w:themeTint="F2"/>
          <w:lang w:val="zh-CN"/>
        </w:rPr>
      </w:pPr>
      <w:r>
        <w:rPr>
          <w:color w:val="0D0D0D" w:themeColor="text1" w:themeTint="F2"/>
          <w:lang w:val="zh-CN"/>
        </w:rPr>
        <w:t>今年以来，在市委市政府坚强领导下，西部科学城重庆高新区坚持以习近平新时代中国特色社会主义思想为指导，全面贯彻落实党的二十大和二十届二中、三中、四中全会精神，深学笃行习近平总书记视察重庆重要讲话重要指示精神，认真落实市人大预算和决算备案审查意见，突出稳进增效、改革创新、除险固安、强企富民工作导向，贯彻落实积极的财政政策，狠抓收入组织，加强财政资源统筹，持续优化财政支出结构，奋力打造具有全国影响力的科创中心核心承载区。年度中，根据预算执行情况，按照预算法规定进行预算调整，现将相关情况报告如下。</w:t>
      </w:r>
    </w:p>
    <w:p w:rsidR="003C1BFF" w:rsidRDefault="00000000">
      <w:pPr>
        <w:spacing w:after="0"/>
        <w:ind w:firstLine="640"/>
        <w:rPr>
          <w:rFonts w:ascii="方正黑体_GBK" w:eastAsia="方正黑体_GBK"/>
          <w:color w:val="0D0D0D" w:themeColor="text1" w:themeTint="F2"/>
          <w:sz w:val="44"/>
        </w:rPr>
      </w:pPr>
      <w:r>
        <w:rPr>
          <w:rFonts w:ascii="方正黑体_GBK" w:eastAsia="方正黑体_GBK"/>
          <w:color w:val="0D0D0D" w:themeColor="text1" w:themeTint="F2"/>
          <w:lang w:val="zh-CN"/>
        </w:rPr>
        <w:t>一、</w:t>
      </w:r>
      <w:r>
        <w:rPr>
          <w:rFonts w:ascii="方正黑体_GBK" w:eastAsia="方正黑体_GBK"/>
          <w:color w:val="0D0D0D" w:themeColor="text1" w:themeTint="F2"/>
        </w:rPr>
        <w:t>预算调整事项</w:t>
      </w:r>
    </w:p>
    <w:p w:rsidR="003C1BFF" w:rsidRDefault="00000000">
      <w:pPr>
        <w:spacing w:after="0"/>
        <w:ind w:firstLine="640"/>
        <w:rPr>
          <w:rFonts w:ascii="方正楷体_GBK" w:eastAsia="方正楷体_GBK"/>
          <w:lang w:val="zh-CN"/>
        </w:rPr>
      </w:pPr>
      <w:r>
        <w:rPr>
          <w:rFonts w:ascii="方正楷体_GBK" w:eastAsia="方正楷体_GBK"/>
          <w:lang w:val="zh-CN"/>
        </w:rPr>
        <w:t>（一）本级收入调整</w:t>
      </w:r>
    </w:p>
    <w:p w:rsidR="003C1BFF" w:rsidRDefault="00000000">
      <w:pPr>
        <w:spacing w:after="0"/>
        <w:ind w:firstLine="640"/>
        <w:rPr>
          <w:lang w:val="zh-CN"/>
        </w:rPr>
      </w:pPr>
      <w:r>
        <w:rPr>
          <w:lang w:val="zh-CN"/>
        </w:rPr>
        <w:t>一是根据预算执行情况和全年预计，一般公共预算收入有所调减。二是根据国有企业上年度财报数据和上缴比例计算，相应调减国有资本经营预算收入。</w:t>
      </w:r>
    </w:p>
    <w:p w:rsidR="003C1BFF" w:rsidRDefault="00000000">
      <w:pPr>
        <w:spacing w:after="0"/>
        <w:ind w:firstLine="640"/>
        <w:rPr>
          <w:rFonts w:ascii="方正楷体_GBK" w:eastAsia="方正楷体_GBK"/>
          <w:lang w:val="zh-CN"/>
        </w:rPr>
      </w:pPr>
      <w:r>
        <w:rPr>
          <w:rFonts w:ascii="方正楷体_GBK" w:eastAsia="方正楷体_GBK"/>
          <w:lang w:val="zh-CN"/>
        </w:rPr>
        <w:t>（二）转移性收支调整</w:t>
      </w:r>
    </w:p>
    <w:p w:rsidR="003C1BFF" w:rsidRDefault="00000000">
      <w:pPr>
        <w:spacing w:after="0"/>
        <w:ind w:firstLine="640"/>
        <w:rPr>
          <w:lang w:val="zh-CN"/>
        </w:rPr>
      </w:pPr>
      <w:r>
        <w:rPr>
          <w:lang w:val="zh-CN"/>
        </w:rPr>
        <w:t>一是根据市财政局转移支付下达情况，一般公共预算上级补助收入增加</w:t>
      </w:r>
      <w:r>
        <w:rPr>
          <w:lang w:val="zh-CN"/>
        </w:rPr>
        <w:t>8.8</w:t>
      </w:r>
      <w:r>
        <w:rPr>
          <w:lang w:val="zh-CN"/>
        </w:rPr>
        <w:t>亿元，其中，一般性补助增加</w:t>
      </w:r>
      <w:r>
        <w:rPr>
          <w:lang w:val="zh-CN"/>
        </w:rPr>
        <w:t>6.6</w:t>
      </w:r>
      <w:r>
        <w:rPr>
          <w:lang w:val="zh-CN"/>
        </w:rPr>
        <w:t>亿元，专项补助增加</w:t>
      </w:r>
      <w:r>
        <w:rPr>
          <w:lang w:val="zh-CN"/>
        </w:rPr>
        <w:t>2.2</w:t>
      </w:r>
      <w:r>
        <w:rPr>
          <w:lang w:val="zh-CN"/>
        </w:rPr>
        <w:t>亿元；政府性基金预算上级补助收入增加</w:t>
      </w:r>
      <w:r>
        <w:rPr>
          <w:lang w:val="zh-CN"/>
        </w:rPr>
        <w:t>5.6</w:t>
      </w:r>
      <w:r>
        <w:rPr>
          <w:lang w:val="zh-CN"/>
        </w:rPr>
        <w:t>亿元，</w:t>
      </w:r>
      <w:r>
        <w:rPr>
          <w:lang w:val="zh-CN"/>
        </w:rPr>
        <w:lastRenderedPageBreak/>
        <w:t>主要为超长期特别国债资金。</w:t>
      </w:r>
    </w:p>
    <w:p w:rsidR="003C1BFF" w:rsidRDefault="00000000">
      <w:pPr>
        <w:spacing w:after="0"/>
        <w:ind w:firstLine="640"/>
        <w:rPr>
          <w:lang w:val="zh-CN"/>
        </w:rPr>
      </w:pPr>
      <w:r>
        <w:rPr>
          <w:lang w:val="zh-CN"/>
        </w:rPr>
        <w:t>二是进一步盘活财政存量资金，拟动用预算稳定调节基金</w:t>
      </w:r>
      <w:r>
        <w:rPr>
          <w:lang w:val="zh-CN"/>
        </w:rPr>
        <w:t>2.6</w:t>
      </w:r>
      <w:r>
        <w:rPr>
          <w:lang w:val="zh-CN"/>
        </w:rPr>
        <w:t>亿元，用于弥补因减收造成的一般公共预算收支缺口。</w:t>
      </w:r>
    </w:p>
    <w:p w:rsidR="003C1BFF" w:rsidRDefault="00000000">
      <w:pPr>
        <w:spacing w:after="0"/>
        <w:ind w:firstLine="640"/>
        <w:rPr>
          <w:lang w:val="zh-CN"/>
        </w:rPr>
      </w:pPr>
      <w:r>
        <w:rPr>
          <w:lang w:val="zh-CN"/>
        </w:rPr>
        <w:t>三是根据土地出让情况和国有资本经营预算收入减收情况，相应调减政府性基金预算和国有资本经营预算调出资金规模。</w:t>
      </w:r>
    </w:p>
    <w:p w:rsidR="003C1BFF" w:rsidRDefault="00000000">
      <w:pPr>
        <w:spacing w:after="0"/>
        <w:ind w:firstLine="640"/>
        <w:rPr>
          <w:rFonts w:ascii="方正楷体_GBK" w:eastAsia="方正楷体_GBK"/>
          <w:lang w:val="zh-CN"/>
        </w:rPr>
      </w:pPr>
      <w:r>
        <w:rPr>
          <w:rFonts w:ascii="方正楷体_GBK" w:eastAsia="方正楷体_GBK"/>
          <w:lang w:val="zh-CN"/>
        </w:rPr>
        <w:t>（三）政府债务调整</w:t>
      </w:r>
    </w:p>
    <w:p w:rsidR="003C1BFF" w:rsidRDefault="00000000">
      <w:pPr>
        <w:spacing w:after="0"/>
        <w:ind w:firstLine="640"/>
        <w:rPr>
          <w:lang w:val="zh-CN"/>
        </w:rPr>
      </w:pPr>
      <w:r>
        <w:rPr>
          <w:lang w:val="zh-CN"/>
        </w:rPr>
        <w:t>截至</w:t>
      </w:r>
      <w:r>
        <w:rPr>
          <w:lang w:val="zh-CN"/>
        </w:rPr>
        <w:t>10</w:t>
      </w:r>
      <w:r>
        <w:rPr>
          <w:lang w:val="zh-CN"/>
        </w:rPr>
        <w:t>月底，市财政局下达西部科学城重庆高新区</w:t>
      </w:r>
      <w:r>
        <w:rPr>
          <w:lang w:val="zh-CN"/>
        </w:rPr>
        <w:t>2025</w:t>
      </w:r>
      <w:r>
        <w:rPr>
          <w:lang w:val="zh-CN"/>
        </w:rPr>
        <w:t>年新增政府债务限额</w:t>
      </w:r>
      <w:r>
        <w:rPr>
          <w:lang w:val="zh-CN"/>
        </w:rPr>
        <w:t>107.03</w:t>
      </w:r>
      <w:r>
        <w:rPr>
          <w:lang w:val="zh-CN"/>
        </w:rPr>
        <w:t>亿元，其中一般债务限额</w:t>
      </w:r>
      <w:r>
        <w:rPr>
          <w:lang w:val="zh-CN"/>
        </w:rPr>
        <w:t>2.87</w:t>
      </w:r>
      <w:r>
        <w:rPr>
          <w:lang w:val="zh-CN"/>
        </w:rPr>
        <w:t>亿元，专项债务限额</w:t>
      </w:r>
      <w:r>
        <w:rPr>
          <w:lang w:val="zh-CN"/>
        </w:rPr>
        <w:t>104.16</w:t>
      </w:r>
      <w:r>
        <w:rPr>
          <w:lang w:val="zh-CN"/>
        </w:rPr>
        <w:t>亿元。预计到年底，还将新增政府债务限额</w:t>
      </w:r>
      <w:r>
        <w:rPr>
          <w:lang w:val="zh-CN"/>
        </w:rPr>
        <w:t>20</w:t>
      </w:r>
      <w:r>
        <w:rPr>
          <w:lang w:val="zh-CN"/>
        </w:rPr>
        <w:t>亿元。</w:t>
      </w:r>
    </w:p>
    <w:p w:rsidR="003C1BFF" w:rsidRDefault="00000000">
      <w:pPr>
        <w:spacing w:after="0"/>
        <w:ind w:firstLine="640"/>
        <w:rPr>
          <w:lang w:val="zh-CN"/>
        </w:rPr>
      </w:pPr>
      <w:r>
        <w:rPr>
          <w:lang w:val="zh-CN"/>
        </w:rPr>
        <w:t>截至</w:t>
      </w:r>
      <w:r>
        <w:rPr>
          <w:lang w:val="zh-CN"/>
        </w:rPr>
        <w:t>10</w:t>
      </w:r>
      <w:r>
        <w:rPr>
          <w:lang w:val="zh-CN"/>
        </w:rPr>
        <w:t>月底，市财政已下达西部科学城重庆高新区债务转贷收入</w:t>
      </w:r>
      <w:r>
        <w:rPr>
          <w:lang w:val="zh-CN"/>
        </w:rPr>
        <w:t>125.61</w:t>
      </w:r>
      <w:r>
        <w:rPr>
          <w:lang w:val="zh-CN"/>
        </w:rPr>
        <w:t>亿元，其中，新增一般债券</w:t>
      </w:r>
      <w:r>
        <w:rPr>
          <w:lang w:val="zh-CN"/>
        </w:rPr>
        <w:t>2.87</w:t>
      </w:r>
      <w:r>
        <w:rPr>
          <w:lang w:val="zh-CN"/>
        </w:rPr>
        <w:t>亿元，新增专项债券</w:t>
      </w:r>
      <w:r>
        <w:rPr>
          <w:lang w:val="zh-CN"/>
        </w:rPr>
        <w:t>84.13</w:t>
      </w:r>
      <w:r>
        <w:rPr>
          <w:lang w:val="zh-CN"/>
        </w:rPr>
        <w:t>亿元，再融资债券</w:t>
      </w:r>
      <w:r>
        <w:rPr>
          <w:lang w:val="zh-CN"/>
        </w:rPr>
        <w:t>24.08</w:t>
      </w:r>
      <w:r>
        <w:rPr>
          <w:lang w:val="zh-CN"/>
        </w:rPr>
        <w:t>亿元，其他再融资专项债券</w:t>
      </w:r>
      <w:r>
        <w:rPr>
          <w:lang w:val="zh-CN"/>
        </w:rPr>
        <w:t>14.53</w:t>
      </w:r>
      <w:r>
        <w:rPr>
          <w:lang w:val="zh-CN"/>
        </w:rPr>
        <w:t>亿元，主要用于教育基础设施、城镇老旧小区改造、产业园区基础设施等领域的重点项目。</w:t>
      </w:r>
    </w:p>
    <w:p w:rsidR="003C1BFF" w:rsidRDefault="00000000">
      <w:pPr>
        <w:spacing w:after="0"/>
        <w:ind w:firstLine="640"/>
        <w:rPr>
          <w:rFonts w:ascii="方正楷体_GBK" w:eastAsia="方正楷体_GBK"/>
          <w:lang w:val="zh-CN"/>
        </w:rPr>
      </w:pPr>
      <w:r>
        <w:rPr>
          <w:rFonts w:ascii="方正楷体_GBK" w:eastAsia="方正楷体_GBK"/>
          <w:lang w:val="zh-CN"/>
        </w:rPr>
        <w:t>（四）支出预算调整</w:t>
      </w:r>
    </w:p>
    <w:p w:rsidR="003C1BFF" w:rsidRDefault="00000000">
      <w:pPr>
        <w:spacing w:after="0"/>
        <w:ind w:firstLine="640"/>
        <w:rPr>
          <w:lang w:val="zh-CN"/>
        </w:rPr>
      </w:pPr>
      <w:r>
        <w:rPr>
          <w:lang w:val="zh-CN"/>
        </w:rPr>
        <w:t>根据区级收入、转移性收支和债务转贷收入等调整情况，按照加强重点保障、优化支出结构、强化预算约束、规范调整程序的原则，对</w:t>
      </w:r>
      <w:r>
        <w:rPr>
          <w:lang w:val="zh-CN"/>
        </w:rPr>
        <w:t>2025</w:t>
      </w:r>
      <w:r>
        <w:rPr>
          <w:lang w:val="zh-CN"/>
        </w:rPr>
        <w:t>年财政支出预算进行调整，着力保障</w:t>
      </w:r>
      <w:r>
        <w:rPr>
          <w:lang w:val="zh-CN"/>
        </w:rPr>
        <w:t>“</w:t>
      </w:r>
      <w:r>
        <w:rPr>
          <w:lang w:val="zh-CN"/>
        </w:rPr>
        <w:t>三保</w:t>
      </w:r>
      <w:r>
        <w:rPr>
          <w:lang w:val="zh-CN"/>
        </w:rPr>
        <w:t>”</w:t>
      </w:r>
      <w:r>
        <w:rPr>
          <w:lang w:val="zh-CN"/>
        </w:rPr>
        <w:t>支出、债券还本付息、产业发展以及重大项目建设。</w:t>
      </w:r>
    </w:p>
    <w:p w:rsidR="003C1BFF" w:rsidRDefault="00000000">
      <w:pPr>
        <w:overflowPunct w:val="0"/>
        <w:autoSpaceDE w:val="0"/>
        <w:autoSpaceDN w:val="0"/>
        <w:adjustRightInd w:val="0"/>
        <w:spacing w:after="0" w:line="600" w:lineRule="exact"/>
        <w:ind w:firstLine="640"/>
        <w:rPr>
          <w:rFonts w:ascii="方正黑体_GBK" w:eastAsia="方正黑体_GBK"/>
        </w:rPr>
      </w:pPr>
      <w:r>
        <w:rPr>
          <w:rFonts w:ascii="方正黑体_GBK" w:eastAsia="方正黑体_GBK"/>
        </w:rPr>
        <w:t>二、预算调整方案</w:t>
      </w:r>
    </w:p>
    <w:p w:rsidR="003C1BFF" w:rsidRDefault="00000000">
      <w:pPr>
        <w:overflowPunct w:val="0"/>
        <w:autoSpaceDE w:val="0"/>
        <w:autoSpaceDN w:val="0"/>
        <w:adjustRightInd w:val="0"/>
        <w:spacing w:after="0" w:line="600" w:lineRule="exact"/>
        <w:ind w:firstLine="640"/>
        <w:rPr>
          <w:rFonts w:ascii="方正楷体_GBK" w:eastAsia="方正楷体_GBK"/>
        </w:rPr>
      </w:pPr>
      <w:r>
        <w:rPr>
          <w:rFonts w:ascii="方正楷体_GBK" w:eastAsia="方正楷体_GBK"/>
        </w:rPr>
        <w:t>（一）一般公共预算</w:t>
      </w:r>
    </w:p>
    <w:p w:rsidR="003C1BFF" w:rsidRDefault="00000000">
      <w:pPr>
        <w:overflowPunct w:val="0"/>
        <w:autoSpaceDE w:val="0"/>
        <w:autoSpaceDN w:val="0"/>
        <w:adjustRightInd w:val="0"/>
        <w:spacing w:after="0" w:line="600" w:lineRule="exact"/>
        <w:ind w:firstLine="640"/>
      </w:pPr>
      <w:r>
        <w:lastRenderedPageBreak/>
        <w:t>收入预算调整为</w:t>
      </w:r>
      <w:r>
        <w:t>118.6</w:t>
      </w:r>
      <w:r>
        <w:t>亿元，调增</w:t>
      </w:r>
      <w:r>
        <w:t>4.3</w:t>
      </w:r>
      <w:r>
        <w:t>亿元。其中，本级收入调整为</w:t>
      </w:r>
      <w:r>
        <w:t>31.2</w:t>
      </w:r>
      <w:r>
        <w:t>亿元，调减</w:t>
      </w:r>
      <w:r>
        <w:t>2.6</w:t>
      </w:r>
      <w:r>
        <w:t>亿元；转移性收入调整为</w:t>
      </w:r>
      <w:r>
        <w:t>87.4</w:t>
      </w:r>
      <w:r>
        <w:t>亿元，调增</w:t>
      </w:r>
      <w:r>
        <w:t>6.9</w:t>
      </w:r>
      <w:r>
        <w:t>亿元，其中，上级补助收入增加</w:t>
      </w:r>
      <w:r>
        <w:t>8.8</w:t>
      </w:r>
      <w:r>
        <w:t>亿元、债务转贷收入增加</w:t>
      </w:r>
      <w:r>
        <w:t>23.7</w:t>
      </w:r>
      <w:r>
        <w:t>亿元、动用预算稳定调节基金</w:t>
      </w:r>
      <w:r>
        <w:t>2.6</w:t>
      </w:r>
      <w:r>
        <w:t>亿元、调入资金减少</w:t>
      </w:r>
      <w:r>
        <w:t>28.2</w:t>
      </w:r>
      <w:r>
        <w:t>亿元。</w:t>
      </w:r>
    </w:p>
    <w:p w:rsidR="003C1BFF" w:rsidRDefault="00000000">
      <w:pPr>
        <w:overflowPunct w:val="0"/>
        <w:autoSpaceDE w:val="0"/>
        <w:autoSpaceDN w:val="0"/>
        <w:adjustRightInd w:val="0"/>
        <w:spacing w:after="0" w:line="600" w:lineRule="exact"/>
        <w:ind w:firstLine="640"/>
      </w:pPr>
      <w:r>
        <w:t>支出预算调整为</w:t>
      </w:r>
      <w:r>
        <w:t>118.6</w:t>
      </w:r>
      <w:r>
        <w:t>亿元，调增</w:t>
      </w:r>
      <w:r>
        <w:t>4.3</w:t>
      </w:r>
      <w:r>
        <w:t>亿元。其中，本级支出调整为</w:t>
      </w:r>
      <w:r>
        <w:t>94.4</w:t>
      </w:r>
      <w:r>
        <w:t>亿元，转移性支出调整为</w:t>
      </w:r>
      <w:r>
        <w:t>24.2</w:t>
      </w:r>
      <w:r>
        <w:t>亿元。</w:t>
      </w:r>
    </w:p>
    <w:p w:rsidR="003C1BFF" w:rsidRDefault="00000000">
      <w:pPr>
        <w:overflowPunct w:val="0"/>
        <w:autoSpaceDE w:val="0"/>
        <w:autoSpaceDN w:val="0"/>
        <w:adjustRightInd w:val="0"/>
        <w:spacing w:after="0" w:line="600" w:lineRule="exact"/>
        <w:ind w:firstLine="640"/>
        <w:rPr>
          <w:rFonts w:ascii="方正楷体_GBK" w:eastAsia="方正楷体_GBK"/>
        </w:rPr>
      </w:pPr>
      <w:r>
        <w:rPr>
          <w:rFonts w:ascii="方正楷体_GBK" w:eastAsia="方正楷体_GBK"/>
        </w:rPr>
        <w:t>（二）政府性基金预算</w:t>
      </w:r>
    </w:p>
    <w:p w:rsidR="003C1BFF" w:rsidRDefault="00000000">
      <w:pPr>
        <w:overflowPunct w:val="0"/>
        <w:autoSpaceDE w:val="0"/>
        <w:autoSpaceDN w:val="0"/>
        <w:adjustRightInd w:val="0"/>
        <w:spacing w:after="0" w:line="600" w:lineRule="exact"/>
        <w:ind w:firstLine="640"/>
      </w:pPr>
      <w:r>
        <w:t>收入预算调整为</w:t>
      </w:r>
      <w:r>
        <w:t>199.5</w:t>
      </w:r>
      <w:r>
        <w:t>亿元，调增</w:t>
      </w:r>
      <w:r>
        <w:t>107.4</w:t>
      </w:r>
      <w:r>
        <w:t>亿元，其中，上级补助收入调整为</w:t>
      </w:r>
      <w:r>
        <w:t>93.8</w:t>
      </w:r>
      <w:r>
        <w:t>亿元，债务转贷收入调整为</w:t>
      </w:r>
      <w:r>
        <w:t>101.9</w:t>
      </w:r>
      <w:r>
        <w:t>亿元。</w:t>
      </w:r>
    </w:p>
    <w:p w:rsidR="003C1BFF" w:rsidRDefault="00000000">
      <w:pPr>
        <w:overflowPunct w:val="0"/>
        <w:autoSpaceDE w:val="0"/>
        <w:autoSpaceDN w:val="0"/>
        <w:adjustRightInd w:val="0"/>
        <w:spacing w:after="0" w:line="600" w:lineRule="exact"/>
        <w:ind w:firstLine="640"/>
      </w:pPr>
      <w:r>
        <w:t>支出预算调整为</w:t>
      </w:r>
      <w:r>
        <w:t>199.5</w:t>
      </w:r>
      <w:r>
        <w:t>亿元，调增</w:t>
      </w:r>
      <w:r>
        <w:t>107.4</w:t>
      </w:r>
      <w:r>
        <w:t>亿元，其中，本级支出调整为</w:t>
      </w:r>
      <w:r>
        <w:t>161.8</w:t>
      </w:r>
      <w:r>
        <w:t>亿元，转移性支出调整为</w:t>
      </w:r>
      <w:r>
        <w:t>37.7</w:t>
      </w:r>
      <w:r>
        <w:t>亿元。</w:t>
      </w:r>
    </w:p>
    <w:p w:rsidR="003C1BFF" w:rsidRDefault="00000000">
      <w:pPr>
        <w:overflowPunct w:val="0"/>
        <w:autoSpaceDE w:val="0"/>
        <w:autoSpaceDN w:val="0"/>
        <w:adjustRightInd w:val="0"/>
        <w:spacing w:after="0" w:line="600" w:lineRule="exact"/>
        <w:ind w:firstLine="640"/>
        <w:rPr>
          <w:rFonts w:ascii="方正楷体_GBK" w:eastAsia="方正楷体_GBK"/>
        </w:rPr>
      </w:pPr>
      <w:r>
        <w:rPr>
          <w:rFonts w:ascii="方正楷体_GBK" w:eastAsia="方正楷体_GBK"/>
        </w:rPr>
        <w:t>（三）国有资本经营预算</w:t>
      </w:r>
    </w:p>
    <w:p w:rsidR="003C1BFF" w:rsidRDefault="00000000">
      <w:pPr>
        <w:overflowPunct w:val="0"/>
        <w:autoSpaceDE w:val="0"/>
        <w:autoSpaceDN w:val="0"/>
        <w:adjustRightInd w:val="0"/>
        <w:spacing w:after="0" w:line="600" w:lineRule="exact"/>
        <w:ind w:firstLine="640"/>
      </w:pPr>
      <w:bookmarkStart w:id="0" w:name="_Hlk181610388"/>
      <w:r>
        <w:t>收入预算调整为</w:t>
      </w:r>
      <w:r>
        <w:t>4.4</w:t>
      </w:r>
      <w:r>
        <w:t>亿元，调减</w:t>
      </w:r>
      <w:r>
        <w:t>5.6</w:t>
      </w:r>
      <w:r>
        <w:t>亿元，其中，本级收入调整为</w:t>
      </w:r>
      <w:r>
        <w:t>4.4</w:t>
      </w:r>
      <w:r>
        <w:t>亿元，调减</w:t>
      </w:r>
      <w:r>
        <w:t>5.6</w:t>
      </w:r>
      <w:r>
        <w:t>亿元。</w:t>
      </w:r>
    </w:p>
    <w:p w:rsidR="003C1BFF" w:rsidRDefault="00000000">
      <w:pPr>
        <w:overflowPunct w:val="0"/>
        <w:autoSpaceDE w:val="0"/>
        <w:autoSpaceDN w:val="0"/>
        <w:adjustRightInd w:val="0"/>
        <w:spacing w:after="0" w:line="600" w:lineRule="exact"/>
        <w:ind w:firstLine="640"/>
      </w:pPr>
      <w:r>
        <w:t>支出预算调整为</w:t>
      </w:r>
      <w:r>
        <w:t>4.4</w:t>
      </w:r>
      <w:r>
        <w:t>亿元，调减</w:t>
      </w:r>
      <w:r>
        <w:t>5.6</w:t>
      </w:r>
      <w:r>
        <w:t>亿元，其中，本级支出调整为</w:t>
      </w:r>
      <w:r>
        <w:t>0.1</w:t>
      </w:r>
      <w:r>
        <w:t>亿元，调出资金调整为</w:t>
      </w:r>
      <w:r>
        <w:t>4.3</w:t>
      </w:r>
      <w:r>
        <w:t>亿元。</w:t>
      </w:r>
      <w:bookmarkEnd w:id="0"/>
    </w:p>
    <w:p w:rsidR="003C1BFF" w:rsidRDefault="00000000">
      <w:pPr>
        <w:overflowPunct w:val="0"/>
        <w:autoSpaceDE w:val="0"/>
        <w:autoSpaceDN w:val="0"/>
        <w:adjustRightInd w:val="0"/>
        <w:spacing w:after="0" w:line="600" w:lineRule="exact"/>
        <w:ind w:firstLine="640"/>
        <w:rPr>
          <w:rFonts w:ascii="方正黑体_GBK" w:eastAsia="方正黑体_GBK"/>
        </w:rPr>
      </w:pPr>
      <w:r>
        <w:rPr>
          <w:rFonts w:ascii="方正黑体_GBK" w:eastAsia="方正黑体_GBK"/>
        </w:rPr>
        <w:t>三、其他报告事项</w:t>
      </w:r>
    </w:p>
    <w:p w:rsidR="003C1BFF" w:rsidRDefault="00000000">
      <w:pPr>
        <w:adjustRightInd w:val="0"/>
        <w:snapToGrid w:val="0"/>
        <w:spacing w:after="0"/>
        <w:ind w:firstLine="640"/>
        <w:rPr>
          <w:rFonts w:cs="Times New Roman"/>
          <w:szCs w:val="32"/>
        </w:rPr>
      </w:pPr>
      <w:r>
        <w:rPr>
          <w:rFonts w:cs="Times New Roman"/>
          <w:szCs w:val="32"/>
        </w:rPr>
        <w:t>截至</w:t>
      </w:r>
      <w:r>
        <w:rPr>
          <w:rFonts w:cs="Times New Roman"/>
          <w:szCs w:val="32"/>
        </w:rPr>
        <w:t>2025</w:t>
      </w:r>
      <w:r>
        <w:rPr>
          <w:rFonts w:cs="Times New Roman"/>
          <w:szCs w:val="32"/>
        </w:rPr>
        <w:t>年</w:t>
      </w:r>
      <w:r>
        <w:rPr>
          <w:rFonts w:cs="Times New Roman"/>
          <w:szCs w:val="32"/>
        </w:rPr>
        <w:t>10</w:t>
      </w:r>
      <w:r>
        <w:rPr>
          <w:rFonts w:cs="Times New Roman"/>
          <w:szCs w:val="32"/>
        </w:rPr>
        <w:t>月底，西部科学城重庆高新区政府债务余额</w:t>
      </w:r>
      <w:r>
        <w:rPr>
          <w:rFonts w:cs="Times New Roman"/>
          <w:szCs w:val="32"/>
        </w:rPr>
        <w:t>851.3</w:t>
      </w:r>
      <w:r>
        <w:rPr>
          <w:rFonts w:cs="Times New Roman"/>
          <w:szCs w:val="32"/>
        </w:rPr>
        <w:t>亿元。其中，一般债务余额</w:t>
      </w:r>
      <w:r>
        <w:rPr>
          <w:rFonts w:cs="Times New Roman"/>
          <w:szCs w:val="32"/>
        </w:rPr>
        <w:t>168.04</w:t>
      </w:r>
      <w:r>
        <w:rPr>
          <w:rFonts w:cs="Times New Roman"/>
          <w:szCs w:val="32"/>
        </w:rPr>
        <w:t>亿元，专项债务余额</w:t>
      </w:r>
      <w:r>
        <w:rPr>
          <w:rFonts w:cs="Times New Roman"/>
          <w:szCs w:val="32"/>
        </w:rPr>
        <w:t>683.26</w:t>
      </w:r>
      <w:r>
        <w:rPr>
          <w:rFonts w:cs="Times New Roman"/>
          <w:szCs w:val="32"/>
        </w:rPr>
        <w:t>亿元。</w:t>
      </w:r>
    </w:p>
    <w:p w:rsidR="003C1BFF" w:rsidRDefault="003C1BFF">
      <w:pPr>
        <w:adjustRightInd w:val="0"/>
        <w:snapToGrid w:val="0"/>
        <w:spacing w:after="0"/>
        <w:ind w:firstLine="640"/>
        <w:rPr>
          <w:rFonts w:cs="Times New Roman"/>
          <w:szCs w:val="32"/>
        </w:rPr>
      </w:pPr>
    </w:p>
    <w:p w:rsidR="003C1BFF" w:rsidRDefault="00000000">
      <w:pPr>
        <w:adjustRightInd w:val="0"/>
        <w:snapToGrid w:val="0"/>
        <w:spacing w:after="0"/>
        <w:ind w:firstLine="640"/>
        <w:rPr>
          <w:rFonts w:cs="Times New Roman"/>
          <w:szCs w:val="32"/>
        </w:rPr>
      </w:pPr>
      <w:r>
        <w:rPr>
          <w:rFonts w:cs="Times New Roman"/>
          <w:szCs w:val="32"/>
        </w:rPr>
        <w:t>附件：</w:t>
      </w:r>
      <w:r>
        <w:rPr>
          <w:rFonts w:cs="Times New Roman"/>
          <w:szCs w:val="32"/>
        </w:rPr>
        <w:t>1. 2025</w:t>
      </w:r>
      <w:r>
        <w:rPr>
          <w:rFonts w:cs="Times New Roman"/>
          <w:szCs w:val="32"/>
        </w:rPr>
        <w:t>年一般公共预算收支调整预算表</w:t>
      </w:r>
    </w:p>
    <w:p w:rsidR="003C1BFF" w:rsidRDefault="00000000">
      <w:pPr>
        <w:adjustRightInd w:val="0"/>
        <w:snapToGrid w:val="0"/>
        <w:spacing w:after="0"/>
        <w:ind w:firstLineChars="496" w:firstLine="1587"/>
        <w:rPr>
          <w:rFonts w:cs="Times New Roman"/>
          <w:szCs w:val="32"/>
        </w:rPr>
      </w:pPr>
      <w:r>
        <w:rPr>
          <w:rFonts w:cs="Times New Roman"/>
          <w:szCs w:val="32"/>
        </w:rPr>
        <w:t>2. 2025</w:t>
      </w:r>
      <w:r>
        <w:rPr>
          <w:rFonts w:cs="Times New Roman"/>
          <w:szCs w:val="32"/>
        </w:rPr>
        <w:t>年一般公共预算本级支出调整预算表</w:t>
      </w:r>
    </w:p>
    <w:p w:rsidR="003C1BFF" w:rsidRDefault="00000000">
      <w:pPr>
        <w:adjustRightInd w:val="0"/>
        <w:snapToGrid w:val="0"/>
        <w:spacing w:after="0"/>
        <w:ind w:leftChars="496" w:left="1907" w:hangingChars="100" w:hanging="320"/>
        <w:rPr>
          <w:rFonts w:cs="Times New Roman"/>
          <w:szCs w:val="32"/>
        </w:rPr>
      </w:pPr>
      <w:r>
        <w:rPr>
          <w:rFonts w:cs="Times New Roman"/>
          <w:szCs w:val="32"/>
        </w:rPr>
        <w:t>3. 2025</w:t>
      </w:r>
      <w:r>
        <w:rPr>
          <w:rFonts w:cs="Times New Roman"/>
          <w:szCs w:val="32"/>
        </w:rPr>
        <w:t>年一般公共预算转移支付收支调整预算表</w:t>
      </w:r>
    </w:p>
    <w:p w:rsidR="003C1BFF" w:rsidRDefault="00000000">
      <w:pPr>
        <w:adjustRightInd w:val="0"/>
        <w:snapToGrid w:val="0"/>
        <w:spacing w:after="0"/>
        <w:ind w:firstLineChars="496" w:firstLine="1587"/>
        <w:rPr>
          <w:rFonts w:cs="Times New Roman"/>
          <w:szCs w:val="32"/>
        </w:rPr>
      </w:pPr>
      <w:r>
        <w:rPr>
          <w:rFonts w:cs="Times New Roman"/>
          <w:szCs w:val="32"/>
        </w:rPr>
        <w:t>4. 2025</w:t>
      </w:r>
      <w:r>
        <w:rPr>
          <w:rFonts w:cs="Times New Roman"/>
          <w:szCs w:val="32"/>
        </w:rPr>
        <w:t>年政府性基金预算收支调整预算表</w:t>
      </w:r>
    </w:p>
    <w:p w:rsidR="003C1BFF" w:rsidRDefault="00000000">
      <w:pPr>
        <w:adjustRightInd w:val="0"/>
        <w:snapToGrid w:val="0"/>
        <w:spacing w:after="0"/>
        <w:ind w:firstLineChars="496" w:firstLine="1587"/>
        <w:rPr>
          <w:rFonts w:cs="Times New Roman"/>
          <w:szCs w:val="32"/>
        </w:rPr>
      </w:pPr>
      <w:r>
        <w:rPr>
          <w:rFonts w:cs="Times New Roman"/>
          <w:szCs w:val="32"/>
        </w:rPr>
        <w:t>5.</w:t>
      </w:r>
      <w:r>
        <w:t xml:space="preserve"> </w:t>
      </w:r>
      <w:r>
        <w:rPr>
          <w:rFonts w:cs="Times New Roman"/>
          <w:szCs w:val="32"/>
        </w:rPr>
        <w:t>2025</w:t>
      </w:r>
      <w:r>
        <w:rPr>
          <w:rFonts w:cs="Times New Roman"/>
          <w:szCs w:val="32"/>
        </w:rPr>
        <w:t>年政府性基金预算收入调整预算表</w:t>
      </w:r>
    </w:p>
    <w:p w:rsidR="003C1BFF" w:rsidRDefault="00000000">
      <w:pPr>
        <w:adjustRightInd w:val="0"/>
        <w:snapToGrid w:val="0"/>
        <w:spacing w:after="0"/>
        <w:ind w:firstLineChars="496" w:firstLine="1587"/>
        <w:rPr>
          <w:rFonts w:cs="Times New Roman"/>
          <w:szCs w:val="32"/>
        </w:rPr>
      </w:pPr>
      <w:r>
        <w:rPr>
          <w:rFonts w:cs="Times New Roman"/>
          <w:szCs w:val="32"/>
        </w:rPr>
        <w:t>6. 2025</w:t>
      </w:r>
      <w:r>
        <w:rPr>
          <w:rFonts w:cs="Times New Roman"/>
          <w:szCs w:val="32"/>
        </w:rPr>
        <w:t>年政府性基金预算支出调整预算表</w:t>
      </w:r>
    </w:p>
    <w:p w:rsidR="003C1BFF" w:rsidRDefault="00000000">
      <w:pPr>
        <w:adjustRightInd w:val="0"/>
        <w:snapToGrid w:val="0"/>
        <w:spacing w:after="0"/>
        <w:ind w:firstLineChars="496" w:firstLine="1587"/>
        <w:rPr>
          <w:rFonts w:cs="Times New Roman"/>
          <w:szCs w:val="32"/>
        </w:rPr>
      </w:pPr>
      <w:r>
        <w:rPr>
          <w:rFonts w:cs="Times New Roman"/>
          <w:szCs w:val="32"/>
        </w:rPr>
        <w:t>7. 2025</w:t>
      </w:r>
      <w:r>
        <w:rPr>
          <w:rFonts w:cs="Times New Roman"/>
          <w:szCs w:val="32"/>
        </w:rPr>
        <w:t>年国有资本经营预算收支调整预算表</w:t>
      </w:r>
    </w:p>
    <w:p w:rsidR="003C1BFF" w:rsidRDefault="00000000">
      <w:pPr>
        <w:adjustRightInd w:val="0"/>
        <w:snapToGrid w:val="0"/>
        <w:spacing w:after="0"/>
        <w:ind w:firstLineChars="496" w:firstLine="1587"/>
        <w:rPr>
          <w:rFonts w:cs="Times New Roman"/>
          <w:szCs w:val="32"/>
        </w:rPr>
      </w:pPr>
      <w:r>
        <w:rPr>
          <w:rFonts w:cs="Times New Roman"/>
          <w:szCs w:val="32"/>
        </w:rPr>
        <w:t>8. 2025</w:t>
      </w:r>
      <w:r>
        <w:rPr>
          <w:rFonts w:cs="Times New Roman"/>
          <w:szCs w:val="32"/>
        </w:rPr>
        <w:t>年政府债券预算情况表</w:t>
      </w:r>
    </w:p>
    <w:p w:rsidR="003C1BFF" w:rsidRDefault="00000000">
      <w:pPr>
        <w:adjustRightInd w:val="0"/>
        <w:snapToGrid w:val="0"/>
        <w:spacing w:after="0"/>
        <w:ind w:firstLineChars="496" w:firstLine="1587"/>
        <w:rPr>
          <w:rFonts w:cs="Times New Roman"/>
          <w:szCs w:val="32"/>
        </w:rPr>
      </w:pPr>
      <w:r>
        <w:rPr>
          <w:rFonts w:cs="Times New Roman"/>
          <w:szCs w:val="32"/>
        </w:rPr>
        <w:t>9. 2025</w:t>
      </w:r>
      <w:r>
        <w:rPr>
          <w:rFonts w:cs="Times New Roman"/>
          <w:szCs w:val="32"/>
        </w:rPr>
        <w:t>年地方政府债务限额调整情况表</w:t>
      </w:r>
    </w:p>
    <w:p w:rsidR="003C1BFF" w:rsidRDefault="00000000">
      <w:pPr>
        <w:adjustRightInd w:val="0"/>
        <w:snapToGrid w:val="0"/>
        <w:spacing w:after="0"/>
        <w:ind w:firstLineChars="496" w:firstLine="1587"/>
        <w:rPr>
          <w:rFonts w:cs="Times New Roman"/>
          <w:szCs w:val="32"/>
        </w:rPr>
      </w:pPr>
      <w:r>
        <w:rPr>
          <w:rFonts w:cs="Times New Roman"/>
          <w:szCs w:val="32"/>
        </w:rPr>
        <w:t>10. 2025</w:t>
      </w:r>
      <w:r>
        <w:rPr>
          <w:rFonts w:cs="Times New Roman"/>
          <w:szCs w:val="32"/>
        </w:rPr>
        <w:t>年新增一般债券项目安排明细表</w:t>
      </w:r>
    </w:p>
    <w:p w:rsidR="003C1BFF" w:rsidRDefault="00000000">
      <w:pPr>
        <w:adjustRightInd w:val="0"/>
        <w:snapToGrid w:val="0"/>
        <w:spacing w:after="0"/>
        <w:ind w:firstLineChars="496" w:firstLine="1587"/>
        <w:rPr>
          <w:rFonts w:cs="Times New Roman"/>
          <w:szCs w:val="32"/>
        </w:rPr>
      </w:pPr>
      <w:r>
        <w:rPr>
          <w:rFonts w:cs="Times New Roman"/>
          <w:szCs w:val="32"/>
        </w:rPr>
        <w:t>11. 2025</w:t>
      </w:r>
      <w:r>
        <w:rPr>
          <w:rFonts w:cs="Times New Roman"/>
          <w:szCs w:val="32"/>
        </w:rPr>
        <w:t>年新增专项债券项目安排明细表</w:t>
      </w:r>
    </w:p>
    <w:p w:rsidR="003C1BFF" w:rsidRDefault="00000000">
      <w:pPr>
        <w:adjustRightInd w:val="0"/>
        <w:snapToGrid w:val="0"/>
        <w:spacing w:after="0"/>
        <w:ind w:leftChars="496" w:left="2067" w:hangingChars="150" w:hanging="480"/>
        <w:rPr>
          <w:rFonts w:cs="Times New Roman"/>
          <w:szCs w:val="32"/>
        </w:rPr>
      </w:pPr>
      <w:r>
        <w:rPr>
          <w:rFonts w:cs="Times New Roman"/>
          <w:szCs w:val="32"/>
        </w:rPr>
        <w:t>12. 2025</w:t>
      </w:r>
      <w:r>
        <w:rPr>
          <w:rFonts w:cs="Times New Roman"/>
          <w:szCs w:val="32"/>
        </w:rPr>
        <w:t>年再融资债券安排明细表</w:t>
      </w:r>
    </w:p>
    <w:p w:rsidR="003C1BFF" w:rsidRDefault="003C1BFF">
      <w:pPr>
        <w:adjustRightInd w:val="0"/>
        <w:snapToGrid w:val="0"/>
        <w:spacing w:after="0"/>
        <w:ind w:firstLine="640"/>
        <w:rPr>
          <w:rFonts w:cs="Times New Roman"/>
          <w:szCs w:val="32"/>
        </w:rPr>
      </w:pPr>
    </w:p>
    <w:p w:rsidR="003C1BFF" w:rsidRDefault="003C1BFF">
      <w:pPr>
        <w:adjustRightInd w:val="0"/>
        <w:snapToGrid w:val="0"/>
        <w:spacing w:after="0"/>
        <w:ind w:leftChars="496" w:left="2067" w:hangingChars="150" w:hanging="480"/>
        <w:rPr>
          <w:rFonts w:cs="Times New Roman"/>
          <w:szCs w:val="32"/>
        </w:rPr>
        <w:sectPr w:rsidR="003C1BFF">
          <w:headerReference w:type="even" r:id="rId7"/>
          <w:headerReference w:type="default" r:id="rId8"/>
          <w:footerReference w:type="even" r:id="rId9"/>
          <w:footerReference w:type="default" r:id="rId10"/>
          <w:headerReference w:type="first" r:id="rId11"/>
          <w:footerReference w:type="first" r:id="rId12"/>
          <w:pgSz w:w="11906" w:h="16838"/>
          <w:pgMar w:top="2098" w:right="1531" w:bottom="1985" w:left="1531" w:header="851" w:footer="1474" w:gutter="0"/>
          <w:cols w:space="425"/>
          <w:docGrid w:type="lines" w:linePitch="435"/>
        </w:sectPr>
      </w:pPr>
    </w:p>
    <w:p w:rsidR="003C1BFF" w:rsidRDefault="00000000">
      <w:pPr>
        <w:spacing w:after="0" w:line="600" w:lineRule="exact"/>
        <w:ind w:left="141" w:hangingChars="44" w:hanging="141"/>
        <w:rPr>
          <w:rFonts w:ascii="方正黑体_GBK" w:eastAsia="方正黑体_GBK" w:hAnsi="黑体" w:hint="eastAsia"/>
          <w:color w:val="0D0D0D" w:themeColor="text1" w:themeTint="F2"/>
        </w:rPr>
      </w:pPr>
      <w:r>
        <w:rPr>
          <w:rFonts w:ascii="方正黑体_GBK" w:eastAsia="方正黑体_GBK" w:hAnsi="黑体" w:hint="eastAsia"/>
          <w:color w:val="0D0D0D" w:themeColor="text1" w:themeTint="F2"/>
        </w:rPr>
        <w:lastRenderedPageBreak/>
        <w:t>表1</w:t>
      </w:r>
    </w:p>
    <w:p w:rsidR="003C1BFF" w:rsidRDefault="00000000">
      <w:pPr>
        <w:widowControl/>
        <w:spacing w:after="0" w:line="240" w:lineRule="auto"/>
        <w:ind w:firstLineChars="0" w:firstLine="0"/>
        <w:jc w:val="center"/>
        <w:rPr>
          <w:rFonts w:ascii="方正小标宋_GBK" w:eastAsia="方正小标宋_GBK" w:hAnsi="宋体" w:hint="eastAsia"/>
          <w:b/>
          <w:bCs/>
          <w:color w:val="0D0D0D" w:themeColor="text1" w:themeTint="F2"/>
          <w:sz w:val="28"/>
          <w:szCs w:val="28"/>
        </w:rPr>
      </w:pPr>
      <w:r>
        <w:rPr>
          <w:rFonts w:ascii="方正小标宋_GBK" w:eastAsia="方正小标宋_GBK" w:hAnsi="宋体"/>
          <w:color w:val="0D0D0D" w:themeColor="text1" w:themeTint="F2"/>
          <w:sz w:val="44"/>
          <w:szCs w:val="44"/>
        </w:rPr>
        <w:t>2025年一般公共预算收支调整预算表</w:t>
      </w:r>
    </w:p>
    <w:p w:rsidR="003C1BFF" w:rsidRDefault="00000000">
      <w:pPr>
        <w:widowControl/>
        <w:adjustRightInd w:val="0"/>
        <w:snapToGrid w:val="0"/>
        <w:spacing w:after="0" w:line="240" w:lineRule="auto"/>
        <w:ind w:rightChars="-488" w:right="-1562" w:firstLineChars="0" w:firstLine="0"/>
        <w:jc w:val="right"/>
        <w:rPr>
          <w:rFonts w:ascii="方正楷体_GBK" w:eastAsia="方正楷体_GBK" w:hAnsi="宋体" w:hint="eastAsia"/>
          <w:color w:val="0D0D0D" w:themeColor="text1" w:themeTint="F2"/>
          <w:sz w:val="28"/>
          <w:szCs w:val="28"/>
        </w:rPr>
      </w:pPr>
      <w:r>
        <w:rPr>
          <w:rFonts w:ascii="方正楷体_GBK" w:eastAsia="方正楷体_GBK" w:hAnsi="宋体"/>
          <w:color w:val="0D0D0D" w:themeColor="text1" w:themeTint="F2"/>
          <w:sz w:val="24"/>
          <w:szCs w:val="24"/>
        </w:rPr>
        <w:t>单位：万元</w:t>
      </w:r>
    </w:p>
    <w:tbl>
      <w:tblPr>
        <w:tblW w:w="14317" w:type="dxa"/>
        <w:tblInd w:w="-5" w:type="dxa"/>
        <w:tblLook w:val="04A0" w:firstRow="1" w:lastRow="0" w:firstColumn="1" w:lastColumn="0" w:noHBand="0" w:noVBand="1"/>
      </w:tblPr>
      <w:tblGrid>
        <w:gridCol w:w="3686"/>
        <w:gridCol w:w="1176"/>
        <w:gridCol w:w="1092"/>
        <w:gridCol w:w="1176"/>
        <w:gridCol w:w="3643"/>
        <w:gridCol w:w="1176"/>
        <w:gridCol w:w="1092"/>
        <w:gridCol w:w="1276"/>
      </w:tblGrid>
      <w:tr w:rsidR="003C1BFF">
        <w:trPr>
          <w:trHeight w:val="647"/>
          <w:tblHeader/>
        </w:trPr>
        <w:tc>
          <w:tcPr>
            <w:tcW w:w="3686" w:type="dxa"/>
            <w:tcBorders>
              <w:top w:val="single" w:sz="4" w:space="0" w:color="auto"/>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收            入</w:t>
            </w:r>
          </w:p>
        </w:tc>
        <w:tc>
          <w:tcPr>
            <w:tcW w:w="1176"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年初</w:t>
            </w:r>
          </w:p>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预算</w:t>
            </w:r>
          </w:p>
        </w:tc>
        <w:tc>
          <w:tcPr>
            <w:tcW w:w="1092"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调整数</w:t>
            </w:r>
          </w:p>
        </w:tc>
        <w:tc>
          <w:tcPr>
            <w:tcW w:w="1176"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调整</w:t>
            </w:r>
          </w:p>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预算</w:t>
            </w:r>
          </w:p>
        </w:tc>
        <w:tc>
          <w:tcPr>
            <w:tcW w:w="3643"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支            出</w:t>
            </w:r>
          </w:p>
        </w:tc>
        <w:tc>
          <w:tcPr>
            <w:tcW w:w="1176"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年初</w:t>
            </w:r>
          </w:p>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预算</w:t>
            </w:r>
          </w:p>
        </w:tc>
        <w:tc>
          <w:tcPr>
            <w:tcW w:w="1092"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调整数</w:t>
            </w:r>
          </w:p>
        </w:tc>
        <w:tc>
          <w:tcPr>
            <w:tcW w:w="1276"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调整</w:t>
            </w:r>
          </w:p>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预算</w:t>
            </w:r>
          </w:p>
        </w:tc>
      </w:tr>
      <w:tr w:rsidR="003C1BFF">
        <w:trPr>
          <w:trHeight w:val="312"/>
        </w:trPr>
        <w:tc>
          <w:tcPr>
            <w:tcW w:w="368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eastAsia="宋体" w:cs="Times New Roman"/>
                <w:b/>
                <w:bCs/>
                <w:color w:val="0D0D0D"/>
                <w:kern w:val="0"/>
                <w:sz w:val="24"/>
                <w:szCs w:val="24"/>
              </w:rPr>
            </w:pPr>
            <w:r>
              <w:rPr>
                <w:rFonts w:eastAsia="宋体" w:cs="Times New Roman"/>
                <w:b/>
                <w:bCs/>
                <w:color w:val="0D0D0D"/>
                <w:kern w:val="0"/>
                <w:sz w:val="24"/>
                <w:szCs w:val="24"/>
              </w:rPr>
              <w:t>总</w:t>
            </w:r>
            <w:r>
              <w:rPr>
                <w:rFonts w:eastAsia="宋体" w:cs="Times New Roman"/>
                <w:b/>
                <w:bCs/>
                <w:color w:val="0D0D0D"/>
                <w:kern w:val="0"/>
                <w:sz w:val="24"/>
                <w:szCs w:val="24"/>
              </w:rPr>
              <w:t xml:space="preserve">             </w:t>
            </w:r>
            <w:r>
              <w:rPr>
                <w:rFonts w:eastAsia="宋体" w:cs="Times New Roman"/>
                <w:b/>
                <w:bCs/>
                <w:color w:val="0D0D0D"/>
                <w:kern w:val="0"/>
                <w:sz w:val="24"/>
                <w:szCs w:val="24"/>
              </w:rPr>
              <w:t>计</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D0D0D"/>
                <w:kern w:val="0"/>
                <w:sz w:val="24"/>
                <w:szCs w:val="24"/>
              </w:rPr>
            </w:pPr>
            <w:r>
              <w:rPr>
                <w:sz w:val="24"/>
                <w:szCs w:val="24"/>
              </w:rPr>
              <w:t>1,142,857</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43,252</w:t>
            </w:r>
          </w:p>
        </w:tc>
        <w:tc>
          <w:tcPr>
            <w:tcW w:w="1176"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1,186,109</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eastAsia="宋体" w:cs="Times New Roman"/>
                <w:b/>
                <w:bCs/>
                <w:color w:val="0D0D0D"/>
                <w:kern w:val="0"/>
                <w:sz w:val="24"/>
                <w:szCs w:val="24"/>
              </w:rPr>
            </w:pPr>
            <w:r>
              <w:rPr>
                <w:rFonts w:eastAsia="宋体" w:cs="Times New Roman"/>
                <w:b/>
                <w:bCs/>
                <w:color w:val="0D0D0D"/>
                <w:kern w:val="0"/>
                <w:sz w:val="24"/>
                <w:szCs w:val="24"/>
              </w:rPr>
              <w:t>总</w:t>
            </w:r>
            <w:r>
              <w:rPr>
                <w:rFonts w:eastAsia="宋体" w:cs="Times New Roman"/>
                <w:b/>
                <w:bCs/>
                <w:color w:val="0D0D0D"/>
                <w:kern w:val="0"/>
                <w:sz w:val="24"/>
                <w:szCs w:val="24"/>
              </w:rPr>
              <w:t xml:space="preserve">            </w:t>
            </w:r>
            <w:r>
              <w:rPr>
                <w:rFonts w:eastAsia="宋体" w:cs="Times New Roman"/>
                <w:b/>
                <w:bCs/>
                <w:color w:val="0D0D0D"/>
                <w:kern w:val="0"/>
                <w:sz w:val="24"/>
                <w:szCs w:val="24"/>
              </w:rPr>
              <w:t>计</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D0D0D"/>
                <w:kern w:val="0"/>
                <w:sz w:val="24"/>
                <w:szCs w:val="24"/>
              </w:rPr>
            </w:pPr>
            <w:r>
              <w:rPr>
                <w:sz w:val="24"/>
                <w:szCs w:val="24"/>
              </w:rPr>
              <w:t>1,142,857</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D0D0D"/>
                <w:kern w:val="0"/>
                <w:sz w:val="24"/>
                <w:szCs w:val="24"/>
              </w:rPr>
            </w:pPr>
            <w:r>
              <w:rPr>
                <w:sz w:val="24"/>
                <w:szCs w:val="24"/>
              </w:rPr>
              <w:t>43,252</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D0D0D"/>
                <w:kern w:val="0"/>
                <w:sz w:val="24"/>
                <w:szCs w:val="24"/>
              </w:rPr>
            </w:pPr>
            <w:r>
              <w:rPr>
                <w:sz w:val="24"/>
                <w:szCs w:val="24"/>
              </w:rPr>
              <w:t>1,186,109</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center"/>
              <w:rPr>
                <w:rFonts w:eastAsia="宋体" w:cs="Times New Roman"/>
                <w:b/>
                <w:bCs/>
                <w:color w:val="0D0D0D"/>
                <w:kern w:val="0"/>
                <w:sz w:val="24"/>
                <w:szCs w:val="24"/>
              </w:rPr>
            </w:pPr>
            <w:r>
              <w:rPr>
                <w:rFonts w:eastAsia="宋体" w:cs="Times New Roman"/>
                <w:b/>
                <w:bCs/>
                <w:color w:val="0D0D0D"/>
                <w:kern w:val="0"/>
                <w:sz w:val="24"/>
                <w:szCs w:val="24"/>
              </w:rPr>
              <w:t>本级收入合计</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D0D0D"/>
                <w:kern w:val="0"/>
                <w:sz w:val="24"/>
                <w:szCs w:val="24"/>
              </w:rPr>
            </w:pPr>
            <w:r>
              <w:rPr>
                <w:sz w:val="24"/>
                <w:szCs w:val="24"/>
              </w:rPr>
              <w:t>338,000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-25,750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312,250</w:t>
            </w:r>
          </w:p>
        </w:tc>
        <w:tc>
          <w:tcPr>
            <w:tcW w:w="3643"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center"/>
              <w:rPr>
                <w:rFonts w:eastAsia="宋体" w:cs="Times New Roman"/>
                <w:b/>
                <w:bCs/>
                <w:color w:val="0D0D0D"/>
                <w:kern w:val="0"/>
                <w:sz w:val="24"/>
                <w:szCs w:val="24"/>
              </w:rPr>
            </w:pPr>
            <w:r>
              <w:rPr>
                <w:rFonts w:eastAsia="宋体" w:cs="Times New Roman"/>
                <w:b/>
                <w:bCs/>
                <w:color w:val="0D0D0D"/>
                <w:kern w:val="0"/>
                <w:sz w:val="24"/>
                <w:szCs w:val="24"/>
              </w:rPr>
              <w:t>本级支出合计</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D0D0D"/>
                <w:kern w:val="0"/>
                <w:sz w:val="24"/>
                <w:szCs w:val="24"/>
              </w:rPr>
            </w:pPr>
            <w:r>
              <w:rPr>
                <w:sz w:val="24"/>
                <w:szCs w:val="24"/>
              </w:rPr>
              <w:t>1,109,857</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rFonts w:eastAsia="宋体" w:cs="Times New Roman"/>
                <w:color w:val="0D0D0D"/>
                <w:kern w:val="0"/>
                <w:sz w:val="24"/>
                <w:szCs w:val="24"/>
              </w:rPr>
              <w:t>-165,606</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rFonts w:eastAsia="宋体" w:cs="Times New Roman"/>
                <w:color w:val="0D0D0D"/>
                <w:kern w:val="0"/>
                <w:sz w:val="24"/>
                <w:szCs w:val="24"/>
              </w:rPr>
              <w:t>944,251</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（一）税收收入</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293,400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-40,920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252,480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一、一般公共服务支出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118,091</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-25,267</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92,824</w:t>
            </w:r>
          </w:p>
        </w:tc>
      </w:tr>
      <w:tr w:rsidR="003C1BFF">
        <w:trPr>
          <w:trHeight w:val="312"/>
        </w:trPr>
        <w:tc>
          <w:tcPr>
            <w:tcW w:w="368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增值税</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51,400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-3,400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48,000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二、外交支出</w:t>
            </w:r>
          </w:p>
        </w:tc>
        <w:tc>
          <w:tcPr>
            <w:tcW w:w="11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r>
      <w:tr w:rsidR="003C1BFF">
        <w:trPr>
          <w:trHeight w:val="312"/>
        </w:trPr>
        <w:tc>
          <w:tcPr>
            <w:tcW w:w="368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企业所得税</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29,000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10,000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39,000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三、国防支出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187</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15</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202</w:t>
            </w:r>
          </w:p>
        </w:tc>
      </w:tr>
      <w:tr w:rsidR="003C1BFF">
        <w:trPr>
          <w:trHeight w:val="312"/>
        </w:trPr>
        <w:tc>
          <w:tcPr>
            <w:tcW w:w="368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个人所得税</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9,000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-101</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8,899</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四、公共安全支出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41,324</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4,483</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45,807</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资源税</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60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175</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235</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五、教育支出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159,970</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39,735</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199,705</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城市维护建设税</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8,600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-1,500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7,100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六、科学技术支出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194,330</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-10,097</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184,233</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房产税</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18,500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-500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18,000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七、文化旅游体育与传媒支出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1,244</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29</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1,273</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印花税</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15,000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-3,000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12,000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八、社会保障和就业支出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46,613</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11,675</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58,288</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城镇土地使用税</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38,000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-6,000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32,000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九、卫生健康支出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29,921</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5,842</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35,763</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土地增值税</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60,690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-23,690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37,000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十、节能环保支出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7,613</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6,232</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13,845</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耕地占用税</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3,000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2,321</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5,321</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十一、城乡社区支出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140,861</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-52,847</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88,014</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契税</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60,000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-15,160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44,840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十二、农林水支出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5,835</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9,088</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14,923</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环境保护税</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150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-73</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77</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十三、交通运输支出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6,921</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213</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7,134</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其他税收收入</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8</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8</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十四、资源勘探工业信息等支出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250,618</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-170,109</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80,509</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（二）非税收入</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D0D0D"/>
                <w:kern w:val="0"/>
                <w:sz w:val="24"/>
                <w:szCs w:val="24"/>
              </w:rPr>
            </w:pPr>
            <w:r>
              <w:rPr>
                <w:sz w:val="24"/>
                <w:szCs w:val="24"/>
              </w:rPr>
              <w:t>44,600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15,170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59,770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十五、商业服务业等支出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3,607</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-500</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3,107</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lastRenderedPageBreak/>
              <w:t xml:space="preserve">    </w:t>
            </w:r>
            <w:r>
              <w:rPr>
                <w:rFonts w:eastAsia="宋体" w:cs="Times New Roman"/>
                <w:color w:val="0D0D0D"/>
                <w:kern w:val="0"/>
                <w:sz w:val="24"/>
                <w:szCs w:val="24"/>
              </w:rPr>
              <w:t>专项收入</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16,800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-6,800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10,000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十六、金融支出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0</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0</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行政事业性收费收入</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4,000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10,000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14,000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十七、自然资源海洋气象等支出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10,806</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4,866</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15,672</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罚没收入</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12,400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-5,200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7,200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十八、住房保障支出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16,230</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6,445</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22,675</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国有资源（资产）有偿使用收入</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11,400</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sz w:val="24"/>
                <w:szCs w:val="24"/>
              </w:rPr>
            </w:pPr>
            <w:r>
              <w:rPr>
                <w:sz w:val="24"/>
                <w:szCs w:val="24"/>
              </w:rPr>
              <w:t>16,600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4"/>
              </w:rPr>
            </w:pPr>
            <w:r>
              <w:rPr>
                <w:sz w:val="24"/>
                <w:szCs w:val="24"/>
              </w:rPr>
              <w:t>28,000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十九、粮油物资储备支出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71</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220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291</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捐赠收入</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420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420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二十、灾害防治及应急管理支出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2,615</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1,208</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3,823</w:t>
            </w:r>
          </w:p>
        </w:tc>
      </w:tr>
      <w:tr w:rsidR="003C1BFF">
        <w:trPr>
          <w:trHeight w:val="312"/>
        </w:trPr>
        <w:tc>
          <w:tcPr>
            <w:tcW w:w="368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r>
              <w:rPr>
                <w:rFonts w:eastAsia="宋体" w:cs="Times New Roman"/>
                <w:color w:val="0D0D0D"/>
                <w:kern w:val="0"/>
                <w:sz w:val="24"/>
                <w:szCs w:val="24"/>
              </w:rPr>
              <w:t>其他收入</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150</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sz w:val="24"/>
                <w:szCs w:val="24"/>
              </w:rPr>
            </w:pPr>
            <w:r>
              <w:rPr>
                <w:sz w:val="24"/>
                <w:szCs w:val="24"/>
              </w:rPr>
              <w:t>150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二十一、预备费</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13,000</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13,000</w:t>
            </w:r>
          </w:p>
        </w:tc>
      </w:tr>
      <w:tr w:rsidR="003C1BFF">
        <w:trPr>
          <w:trHeight w:val="312"/>
        </w:trPr>
        <w:tc>
          <w:tcPr>
            <w:tcW w:w="368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092"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1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二十二、其他支出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0</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3,162</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3,162</w:t>
            </w:r>
          </w:p>
        </w:tc>
      </w:tr>
      <w:tr w:rsidR="003C1BFF">
        <w:trPr>
          <w:trHeight w:val="312"/>
        </w:trPr>
        <w:tc>
          <w:tcPr>
            <w:tcW w:w="368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092"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1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二十三、债务付息支出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60,000</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-16</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59,984</w:t>
            </w:r>
          </w:p>
        </w:tc>
      </w:tr>
      <w:tr w:rsidR="003C1BFF">
        <w:trPr>
          <w:trHeight w:val="312"/>
        </w:trPr>
        <w:tc>
          <w:tcPr>
            <w:tcW w:w="368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092"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1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二十四、债务发行费用支出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0</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17</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17</w:t>
            </w:r>
          </w:p>
        </w:tc>
      </w:tr>
      <w:tr w:rsidR="003C1BFF">
        <w:trPr>
          <w:trHeight w:val="312"/>
        </w:trPr>
        <w:tc>
          <w:tcPr>
            <w:tcW w:w="3686" w:type="dxa"/>
            <w:tcBorders>
              <w:top w:val="nil"/>
              <w:left w:val="single" w:sz="4" w:space="0" w:color="auto"/>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left"/>
              <w:rPr>
                <w:rFonts w:eastAsia="宋体" w:cs="Times New Roman"/>
                <w:b/>
                <w:bCs/>
                <w:color w:val="0D0D0D"/>
                <w:kern w:val="0"/>
                <w:sz w:val="24"/>
                <w:szCs w:val="24"/>
              </w:rPr>
            </w:pPr>
            <w:r>
              <w:rPr>
                <w:rFonts w:eastAsia="宋体" w:cs="Times New Roman"/>
                <w:b/>
                <w:bCs/>
                <w:color w:val="0D0D0D"/>
                <w:kern w:val="0"/>
                <w:sz w:val="24"/>
                <w:szCs w:val="24"/>
              </w:rPr>
              <w:t>转移性收入合计</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D0D0D"/>
                <w:kern w:val="0"/>
                <w:sz w:val="24"/>
                <w:szCs w:val="24"/>
              </w:rPr>
            </w:pPr>
            <w:r>
              <w:rPr>
                <w:sz w:val="24"/>
                <w:szCs w:val="24"/>
              </w:rPr>
              <w:t>804,857</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rFonts w:eastAsia="宋体" w:cs="Times New Roman"/>
                <w:b/>
                <w:bCs/>
                <w:color w:val="0D0D0D"/>
                <w:kern w:val="0"/>
                <w:sz w:val="24"/>
                <w:szCs w:val="24"/>
              </w:rPr>
            </w:pPr>
            <w:r>
              <w:rPr>
                <w:sz w:val="24"/>
                <w:szCs w:val="24"/>
              </w:rPr>
              <w:t>69,002</w:t>
            </w:r>
          </w:p>
        </w:tc>
        <w:tc>
          <w:tcPr>
            <w:tcW w:w="1176"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rFonts w:eastAsia="宋体" w:cs="Times New Roman"/>
                <w:b/>
                <w:bCs/>
                <w:color w:val="0D0D0D"/>
                <w:kern w:val="0"/>
                <w:sz w:val="24"/>
                <w:szCs w:val="24"/>
              </w:rPr>
            </w:pPr>
            <w:r>
              <w:rPr>
                <w:sz w:val="24"/>
                <w:szCs w:val="24"/>
              </w:rPr>
              <w:t>873,859</w:t>
            </w:r>
          </w:p>
        </w:tc>
        <w:tc>
          <w:tcPr>
            <w:tcW w:w="3643"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left"/>
              <w:rPr>
                <w:rFonts w:eastAsia="宋体" w:cs="Times New Roman"/>
                <w:b/>
                <w:bCs/>
                <w:color w:val="0D0D0D"/>
                <w:kern w:val="0"/>
                <w:sz w:val="24"/>
                <w:szCs w:val="24"/>
              </w:rPr>
            </w:pPr>
            <w:r>
              <w:rPr>
                <w:rFonts w:eastAsia="宋体" w:cs="Times New Roman"/>
                <w:b/>
                <w:bCs/>
                <w:color w:val="0D0D0D"/>
                <w:kern w:val="0"/>
                <w:sz w:val="24"/>
                <w:szCs w:val="24"/>
              </w:rPr>
              <w:t>转移性支出合计</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33,000</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208,858</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241,858</w:t>
            </w:r>
          </w:p>
        </w:tc>
      </w:tr>
      <w:tr w:rsidR="003C1BFF">
        <w:trPr>
          <w:trHeight w:val="312"/>
        </w:trPr>
        <w:tc>
          <w:tcPr>
            <w:tcW w:w="368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一、上级补助收入</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181,659</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88,101</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269,760</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一、上解支出</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5,000</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5,000</w:t>
            </w:r>
          </w:p>
        </w:tc>
      </w:tr>
      <w:tr w:rsidR="003C1BFF">
        <w:trPr>
          <w:trHeight w:val="312"/>
        </w:trPr>
        <w:tc>
          <w:tcPr>
            <w:tcW w:w="368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二、债务转贷收入</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237,558</w:t>
            </w:r>
          </w:p>
        </w:tc>
        <w:tc>
          <w:tcPr>
            <w:tcW w:w="1176" w:type="dxa"/>
            <w:tcBorders>
              <w:top w:val="nil"/>
              <w:left w:val="nil"/>
              <w:bottom w:val="single" w:sz="4" w:space="0" w:color="auto"/>
              <w:right w:val="single" w:sz="4" w:space="0" w:color="auto"/>
            </w:tcBorders>
            <w:noWrap/>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237,558</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二、债务还本</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28,000</w:t>
            </w: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208,858</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236,858</w:t>
            </w:r>
          </w:p>
        </w:tc>
      </w:tr>
      <w:tr w:rsidR="003C1BFF">
        <w:trPr>
          <w:trHeight w:val="312"/>
        </w:trPr>
        <w:tc>
          <w:tcPr>
            <w:tcW w:w="368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三、调入资金</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524,600</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-282,428</w:t>
            </w:r>
          </w:p>
        </w:tc>
        <w:tc>
          <w:tcPr>
            <w:tcW w:w="1176"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242,172</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三、安排预算稳定调节基金</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r>
      <w:tr w:rsidR="003C1BFF">
        <w:trPr>
          <w:trHeight w:val="312"/>
        </w:trPr>
        <w:tc>
          <w:tcPr>
            <w:tcW w:w="368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四、动用预算稳定调节基金</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25,771</w:t>
            </w:r>
          </w:p>
        </w:tc>
        <w:tc>
          <w:tcPr>
            <w:tcW w:w="1176"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25,771</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r>
      <w:tr w:rsidR="003C1BFF">
        <w:trPr>
          <w:trHeight w:val="312"/>
        </w:trPr>
        <w:tc>
          <w:tcPr>
            <w:tcW w:w="368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五、上年结转</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98,598</w:t>
            </w:r>
          </w:p>
        </w:tc>
        <w:tc>
          <w:tcPr>
            <w:tcW w:w="1092"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0</w:t>
            </w:r>
          </w:p>
        </w:tc>
        <w:tc>
          <w:tcPr>
            <w:tcW w:w="1176" w:type="dxa"/>
            <w:tcBorders>
              <w:top w:val="nil"/>
              <w:left w:val="nil"/>
              <w:bottom w:val="single" w:sz="4" w:space="0" w:color="auto"/>
              <w:right w:val="single" w:sz="4" w:space="0" w:color="auto"/>
            </w:tcBorders>
            <w:shd w:val="clear" w:color="000000" w:fill="FFFFFF"/>
            <w:noWrap/>
          </w:tcPr>
          <w:p w:rsidR="003C1BFF" w:rsidRDefault="00000000">
            <w:pPr>
              <w:widowControl/>
              <w:adjustRightInd w:val="0"/>
              <w:snapToGrid w:val="0"/>
              <w:spacing w:after="0" w:line="240" w:lineRule="auto"/>
              <w:ind w:firstLineChars="0" w:firstLine="0"/>
              <w:jc w:val="right"/>
              <w:rPr>
                <w:rFonts w:eastAsia="宋体" w:cs="Times New Roman"/>
                <w:color w:val="0D0D0D"/>
                <w:kern w:val="0"/>
                <w:sz w:val="24"/>
                <w:szCs w:val="24"/>
              </w:rPr>
            </w:pPr>
            <w:r>
              <w:rPr>
                <w:sz w:val="24"/>
                <w:szCs w:val="24"/>
              </w:rPr>
              <w:t>98,598</w:t>
            </w:r>
          </w:p>
        </w:tc>
        <w:tc>
          <w:tcPr>
            <w:tcW w:w="36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color w:val="0D0D0D"/>
                <w:kern w:val="0"/>
                <w:sz w:val="24"/>
                <w:szCs w:val="24"/>
              </w:rPr>
            </w:pPr>
            <w:r>
              <w:rPr>
                <w:rFonts w:eastAsia="宋体" w:cs="Times New Roman"/>
                <w:color w:val="0D0D0D"/>
                <w:kern w:val="0"/>
                <w:sz w:val="24"/>
                <w:szCs w:val="24"/>
              </w:rPr>
              <w:t xml:space="preserve">　</w:t>
            </w:r>
          </w:p>
        </w:tc>
        <w:tc>
          <w:tcPr>
            <w:tcW w:w="11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092"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kern w:val="0"/>
                <w:sz w:val="24"/>
                <w:szCs w:val="24"/>
              </w:rPr>
            </w:pPr>
          </w:p>
        </w:tc>
      </w:tr>
    </w:tbl>
    <w:p w:rsidR="003C1BFF" w:rsidRDefault="00000000">
      <w:pPr>
        <w:widowControl/>
        <w:spacing w:after="0" w:line="240" w:lineRule="auto"/>
        <w:ind w:firstLineChars="0" w:firstLine="0"/>
        <w:jc w:val="left"/>
        <w:rPr>
          <w:rFonts w:ascii="方正楷体_GBK" w:eastAsia="方正楷体_GBK" w:hAnsi="宋体" w:hint="eastAsia"/>
          <w:color w:val="0D0D0D" w:themeColor="text1" w:themeTint="F2"/>
          <w:sz w:val="28"/>
          <w:szCs w:val="28"/>
        </w:rPr>
      </w:pPr>
      <w:r>
        <w:rPr>
          <w:rFonts w:ascii="方正楷体_GBK" w:eastAsia="方正楷体_GBK" w:hAnsi="宋体"/>
          <w:color w:val="0D0D0D" w:themeColor="text1" w:themeTint="F2"/>
          <w:sz w:val="28"/>
          <w:szCs w:val="28"/>
        </w:rPr>
        <w:t>注：1．本表直观反映2025年一般公共预算收入与支出的平衡关系。</w:t>
      </w:r>
    </w:p>
    <w:p w:rsidR="003C1BFF" w:rsidRDefault="00000000">
      <w:pPr>
        <w:widowControl/>
        <w:spacing w:after="0" w:line="240" w:lineRule="auto"/>
        <w:ind w:firstLine="560"/>
        <w:jc w:val="left"/>
        <w:rPr>
          <w:color w:val="0D0D0D" w:themeColor="text1" w:themeTint="F2"/>
        </w:rPr>
      </w:pPr>
      <w:r>
        <w:rPr>
          <w:rFonts w:ascii="方正楷体_GBK" w:eastAsia="方正楷体_GBK" w:hAnsi="宋体"/>
          <w:color w:val="0D0D0D" w:themeColor="text1" w:themeTint="F2"/>
          <w:sz w:val="28"/>
          <w:szCs w:val="28"/>
        </w:rPr>
        <w:t>2．收入总计（本级收入合计+转移性收入合计）=支出总计（本级支出合计+转移性支出合计）。</w:t>
      </w:r>
    </w:p>
    <w:p w:rsidR="003C1BFF" w:rsidRDefault="003C1BFF">
      <w:pPr>
        <w:spacing w:after="0" w:line="600" w:lineRule="exact"/>
        <w:ind w:firstLineChars="0" w:firstLine="0"/>
        <w:rPr>
          <w:rFonts w:ascii="方正黑体_GBK" w:eastAsia="方正黑体_GBK"/>
          <w:color w:val="0D0D0D" w:themeColor="text1" w:themeTint="F2"/>
        </w:rPr>
        <w:sectPr w:rsidR="003C1BFF">
          <w:pgSz w:w="16838" w:h="11906" w:orient="landscape"/>
          <w:pgMar w:top="1531" w:right="2098" w:bottom="1531" w:left="1985" w:header="851" w:footer="1531" w:gutter="0"/>
          <w:cols w:space="425"/>
          <w:docGrid w:type="lines" w:linePitch="435"/>
        </w:sectPr>
      </w:pPr>
    </w:p>
    <w:p w:rsidR="003C1BFF" w:rsidRDefault="00000000">
      <w:pPr>
        <w:spacing w:after="0" w:line="600" w:lineRule="exact"/>
        <w:ind w:firstLineChars="0" w:firstLine="0"/>
        <w:rPr>
          <w:rFonts w:ascii="方正黑体_GBK" w:eastAsia="方正黑体_GBK" w:hAnsi="黑体" w:hint="eastAsia"/>
          <w:color w:val="0D0D0D" w:themeColor="text1" w:themeTint="F2"/>
        </w:rPr>
      </w:pPr>
      <w:r>
        <w:rPr>
          <w:rFonts w:ascii="方正黑体_GBK" w:eastAsia="方正黑体_GBK" w:hAnsi="黑体" w:hint="eastAsia"/>
          <w:color w:val="0D0D0D" w:themeColor="text1" w:themeTint="F2"/>
        </w:rPr>
        <w:lastRenderedPageBreak/>
        <w:t>表2</w:t>
      </w:r>
    </w:p>
    <w:p w:rsidR="003C1BFF" w:rsidRDefault="00000000">
      <w:pPr>
        <w:spacing w:after="0" w:line="600" w:lineRule="exact"/>
        <w:ind w:firstLineChars="0" w:firstLine="0"/>
        <w:jc w:val="center"/>
        <w:rPr>
          <w:rFonts w:ascii="方正小标宋_GBK" w:eastAsia="方正小标宋_GBK"/>
          <w:color w:val="0D0D0D" w:themeColor="text1" w:themeTint="F2"/>
          <w:sz w:val="44"/>
          <w:szCs w:val="32"/>
        </w:rPr>
      </w:pPr>
      <w:r>
        <w:rPr>
          <w:rFonts w:ascii="方正小标宋_GBK" w:eastAsia="方正小标宋_GBK"/>
          <w:color w:val="0D0D0D" w:themeColor="text1" w:themeTint="F2"/>
          <w:sz w:val="44"/>
          <w:szCs w:val="32"/>
        </w:rPr>
        <w:t xml:space="preserve">  2025年一般公共预算本级支出调整预算表</w:t>
      </w:r>
    </w:p>
    <w:p w:rsidR="003C1BFF" w:rsidRDefault="00000000">
      <w:pPr>
        <w:spacing w:after="0" w:line="600" w:lineRule="exact"/>
        <w:ind w:rightChars="-160" w:right="-512" w:firstLineChars="0" w:firstLine="0"/>
        <w:jc w:val="right"/>
        <w:rPr>
          <w:rFonts w:ascii="方正楷体_GBK" w:eastAsia="方正楷体_GBK"/>
          <w:color w:val="0D0D0D" w:themeColor="text1" w:themeTint="F2"/>
          <w:szCs w:val="32"/>
        </w:rPr>
      </w:pPr>
      <w:r>
        <w:rPr>
          <w:rFonts w:ascii="方正楷体_GBK" w:eastAsia="方正楷体_GBK"/>
          <w:color w:val="0D0D0D" w:themeColor="text1" w:themeTint="F2"/>
          <w:sz w:val="24"/>
          <w:szCs w:val="24"/>
        </w:rPr>
        <w:t>单位：万元</w:t>
      </w:r>
    </w:p>
    <w:tbl>
      <w:tblPr>
        <w:tblW w:w="9496" w:type="dxa"/>
        <w:tblLook w:val="04A0" w:firstRow="1" w:lastRow="0" w:firstColumn="1" w:lastColumn="0" w:noHBand="0" w:noVBand="1"/>
      </w:tblPr>
      <w:tblGrid>
        <w:gridCol w:w="5300"/>
        <w:gridCol w:w="1499"/>
        <w:gridCol w:w="1134"/>
        <w:gridCol w:w="1563"/>
      </w:tblGrid>
      <w:tr w:rsidR="003C1BFF">
        <w:trPr>
          <w:trHeight w:val="324"/>
          <w:tblHeader/>
        </w:trPr>
        <w:tc>
          <w:tcPr>
            <w:tcW w:w="5300" w:type="dxa"/>
            <w:tcBorders>
              <w:top w:val="single" w:sz="4" w:space="0" w:color="auto"/>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方正黑体_GBK" w:eastAsia="方正黑体_GBK" w:cs="Times New Roman"/>
                <w:kern w:val="0"/>
                <w:sz w:val="24"/>
                <w:szCs w:val="24"/>
              </w:rPr>
            </w:pPr>
            <w:r>
              <w:rPr>
                <w:rFonts w:ascii="方正黑体_GBK" w:eastAsia="方正黑体_GBK" w:cs="Times New Roman"/>
                <w:kern w:val="0"/>
                <w:sz w:val="24"/>
                <w:szCs w:val="24"/>
              </w:rPr>
              <w:t>科目名称</w:t>
            </w:r>
          </w:p>
        </w:tc>
        <w:tc>
          <w:tcPr>
            <w:tcW w:w="1499"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方正黑体_GBK" w:eastAsia="方正黑体_GBK" w:cs="Times New Roman"/>
                <w:kern w:val="0"/>
                <w:sz w:val="24"/>
                <w:szCs w:val="24"/>
              </w:rPr>
            </w:pPr>
            <w:r>
              <w:rPr>
                <w:rFonts w:ascii="方正黑体_GBK" w:eastAsia="方正黑体_GBK" w:cs="Times New Roman"/>
                <w:kern w:val="0"/>
                <w:sz w:val="24"/>
                <w:szCs w:val="24"/>
              </w:rPr>
              <w:t>年初预算</w:t>
            </w:r>
          </w:p>
        </w:tc>
        <w:tc>
          <w:tcPr>
            <w:tcW w:w="1134"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调整数</w:t>
            </w:r>
          </w:p>
        </w:tc>
        <w:tc>
          <w:tcPr>
            <w:tcW w:w="1563"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cs="Times New Roman"/>
                <w:color w:val="0D0D0D"/>
                <w:kern w:val="0"/>
                <w:sz w:val="24"/>
                <w:szCs w:val="24"/>
              </w:rPr>
            </w:pPr>
            <w:r>
              <w:rPr>
                <w:rFonts w:ascii="方正黑体_GBK" w:eastAsia="方正黑体_GBK" w:cs="Times New Roman"/>
                <w:color w:val="0D0D0D"/>
                <w:kern w:val="0"/>
                <w:sz w:val="24"/>
                <w:szCs w:val="24"/>
              </w:rPr>
              <w:t>调整预算</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一般公共预算支出合计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1,109,857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-165,606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944,251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一般公共服务支出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118,091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-25,267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92,824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人大事务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人大会议</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人大立法</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人大监督</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人大代表履职能力提升</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代表工作</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人大信访工作</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其他人大事务支出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政协事务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政协会议</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委员视察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参政议政</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其他政协事务支出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政府办公厅</w:t>
            </w:r>
            <w:r>
              <w:rPr>
                <w:rFonts w:eastAsia="宋体" w:cs="Times New Roman"/>
                <w:b/>
                <w:bCs/>
                <w:kern w:val="0"/>
                <w:sz w:val="24"/>
                <w:szCs w:val="24"/>
              </w:rPr>
              <w:t>(</w:t>
            </w:r>
            <w:r>
              <w:rPr>
                <w:rFonts w:eastAsia="宋体" w:cs="Times New Roman"/>
                <w:b/>
                <w:bCs/>
                <w:kern w:val="0"/>
                <w:sz w:val="24"/>
                <w:szCs w:val="24"/>
              </w:rPr>
              <w:t>室</w:t>
            </w:r>
            <w:r>
              <w:rPr>
                <w:rFonts w:eastAsia="宋体" w:cs="Times New Roman"/>
                <w:b/>
                <w:bCs/>
                <w:kern w:val="0"/>
                <w:sz w:val="24"/>
                <w:szCs w:val="24"/>
              </w:rPr>
              <w:t>)</w:t>
            </w:r>
            <w:r>
              <w:rPr>
                <w:rFonts w:eastAsia="宋体" w:cs="Times New Roman"/>
                <w:b/>
                <w:bCs/>
                <w:kern w:val="0"/>
                <w:sz w:val="24"/>
                <w:szCs w:val="24"/>
              </w:rPr>
              <w:t>及相关机构事务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78,124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-38,942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39,182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35,429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-13,499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21930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15,441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-1,159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14282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专项服务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专项业务及机关事务管理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政务公开审批</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参事事务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26,254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-24,986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1268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其他政府办公厅</w:t>
            </w:r>
            <w:r>
              <w:rPr>
                <w:rFonts w:eastAsia="宋体" w:cs="Times New Roman"/>
                <w:kern w:val="0"/>
                <w:sz w:val="24"/>
                <w:szCs w:val="24"/>
              </w:rPr>
              <w:t>(</w:t>
            </w:r>
            <w:r>
              <w:rPr>
                <w:rFonts w:eastAsia="宋体" w:cs="Times New Roman"/>
                <w:kern w:val="0"/>
                <w:sz w:val="24"/>
                <w:szCs w:val="24"/>
              </w:rPr>
              <w:t>室</w:t>
            </w:r>
            <w:r>
              <w:rPr>
                <w:rFonts w:eastAsia="宋体" w:cs="Times New Roman"/>
                <w:kern w:val="0"/>
                <w:sz w:val="24"/>
                <w:szCs w:val="24"/>
              </w:rPr>
              <w:t>)</w:t>
            </w:r>
            <w:r>
              <w:rPr>
                <w:rFonts w:eastAsia="宋体" w:cs="Times New Roman"/>
                <w:kern w:val="0"/>
                <w:sz w:val="24"/>
                <w:szCs w:val="24"/>
              </w:rPr>
              <w:t>及相关机构事务支出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702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1702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发展与改革事务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2,901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2,472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5,373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1,042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1156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817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870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战略规划与实施</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日常经济运行调节</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社会事业发展规划</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经济体制改革研究</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物价管理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720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970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其他发展与改革事务支出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2,055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2055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统计信息事务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信息事务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专项统计业务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统计管理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专项普查活动</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统计抽样调查</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其他统计信息事务支出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财政事务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3,028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535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3,563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1156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1,502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579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2081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预算改革业务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财政国库业务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财政监察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信息化建设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财政委托业务支出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其他财政事务支出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税收事务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6,600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3,570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10,170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信息化建设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税收业务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7,040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7140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其他税收事务支出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6,500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-3,470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3030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审计事务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审计业务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审计管理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信息化建设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其他审计事务支出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海关事务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缉私办案</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口岸管理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信息化建设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海关关务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关税征管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海关监管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检验检疫</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其他海关事务支出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纪检监察事务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1,205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1,330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527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652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415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415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大案要案查处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派驻派出机构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巡视工作</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其他纪检监察事务支出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商贸事务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761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5,616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6,377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对外贸易管理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国际经济合作</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外资管理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国内贸易管理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1,101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1101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招商引资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其他商贸事务支出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567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582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知识产权事务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专利审批</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知识产权战略和规划</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国际合作与交流</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知识产权宏观管理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商标管理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原产地地理标志管理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其他知识产权事务支出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民族事务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民族工作专项</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其他民族事务支出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港澳台事务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港澳事务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台湾事务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其他港澳台事务支出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群众团体事务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495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496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442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430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工会事务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其他群众团体事务支出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党委办公厅</w:t>
            </w:r>
            <w:r>
              <w:rPr>
                <w:rFonts w:eastAsia="宋体" w:cs="Times New Roman"/>
                <w:b/>
                <w:bCs/>
                <w:kern w:val="0"/>
                <w:sz w:val="24"/>
                <w:szCs w:val="24"/>
              </w:rPr>
              <w:t>(</w:t>
            </w:r>
            <w:r>
              <w:rPr>
                <w:rFonts w:eastAsia="宋体" w:cs="Times New Roman"/>
                <w:b/>
                <w:bCs/>
                <w:kern w:val="0"/>
                <w:sz w:val="24"/>
                <w:szCs w:val="24"/>
              </w:rPr>
              <w:t>室</w:t>
            </w:r>
            <w:r>
              <w:rPr>
                <w:rFonts w:eastAsia="宋体" w:cs="Times New Roman"/>
                <w:b/>
                <w:bCs/>
                <w:kern w:val="0"/>
                <w:sz w:val="24"/>
                <w:szCs w:val="24"/>
              </w:rPr>
              <w:t>)</w:t>
            </w:r>
            <w:r>
              <w:rPr>
                <w:rFonts w:eastAsia="宋体" w:cs="Times New Roman"/>
                <w:b/>
                <w:bCs/>
                <w:kern w:val="0"/>
                <w:sz w:val="24"/>
                <w:szCs w:val="24"/>
              </w:rPr>
              <w:t>及相关机构事务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专项业务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其他党委办公厅</w:t>
            </w:r>
            <w:r>
              <w:rPr>
                <w:rFonts w:eastAsia="宋体" w:cs="Times New Roman"/>
                <w:kern w:val="0"/>
                <w:sz w:val="24"/>
                <w:szCs w:val="24"/>
              </w:rPr>
              <w:t>(</w:t>
            </w:r>
            <w:r>
              <w:rPr>
                <w:rFonts w:eastAsia="宋体" w:cs="Times New Roman"/>
                <w:kern w:val="0"/>
                <w:sz w:val="24"/>
                <w:szCs w:val="24"/>
              </w:rPr>
              <w:t>室</w:t>
            </w:r>
            <w:r>
              <w:rPr>
                <w:rFonts w:eastAsia="宋体" w:cs="Times New Roman"/>
                <w:kern w:val="0"/>
                <w:sz w:val="24"/>
                <w:szCs w:val="24"/>
              </w:rPr>
              <w:t>)</w:t>
            </w:r>
            <w:r>
              <w:rPr>
                <w:rFonts w:eastAsia="宋体" w:cs="Times New Roman"/>
                <w:kern w:val="0"/>
                <w:sz w:val="24"/>
                <w:szCs w:val="24"/>
              </w:rPr>
              <w:t>及相关机构事务支出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组织事务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1,642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1,497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414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1,326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1083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公务员事务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其他组织事务支出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宣传事务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3,837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3,874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宣传管理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485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516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其他宣传事务支出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3,320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3326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统战事务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416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宗教事务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华侨事务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其他统战事务支出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其他共产党事务支出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662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685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其他共产党事务支出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598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市场监督管理事务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3,574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3,949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2,219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2531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经营主体管理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市场秩序执法</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信息化建设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质量基础</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药品事务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医疗器械事务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化妆品事务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质量安全监管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食品安全监管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其他市场监督管理事务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社会工作事务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9,467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647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10,114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专项业务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8,672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364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9036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795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283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1078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其他社会工作事务支出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信访事务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信访业务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其他信访事务支出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其他一般公共服务支出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国家赔偿费用支出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其他一般公共服务支出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国防支出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军费</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现役部队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预备役部队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其他军费支出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lastRenderedPageBreak/>
              <w:t xml:space="preserve">    </w:t>
            </w:r>
            <w:r>
              <w:rPr>
                <w:rFonts w:eastAsia="宋体" w:cs="Times New Roman"/>
                <w:b/>
                <w:bCs/>
                <w:kern w:val="0"/>
                <w:sz w:val="24"/>
                <w:szCs w:val="24"/>
              </w:rPr>
              <w:t>国防科研事业</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国防科研事业</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专项工程</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专项工程</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国防动员</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兵役征集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经济动员</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人民防空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交通战备</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民兵</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边海防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其他国防动员支出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其他国防支出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其他国防支出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公共安全支出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41,324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4,483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45,807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武装警察部队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武装警察部队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其他武装警察部队支出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公安</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38,810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5,432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44,242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27,952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4,579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32531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7,161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1,233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8394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信息化建设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639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933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执法办案</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2,975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-674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2301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特别业务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国家安全</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司法</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1,088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1,467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650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基层司法业务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普法宣传</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律师管理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公共法律服务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国家统一法律职业资格考试</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社区矫正</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法治建设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信息化建设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其他司法支出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其他公共安全支出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1,388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-1,290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国家司法救助支出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其他公共安全支出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1,388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-1,316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教育支出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159,970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39,735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199,705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教育管理事务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其他教育管理事务支出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普通教育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155,659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39,157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194,816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学前教育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4,052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1,646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5698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小学教育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50,411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11,849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62260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初中教育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33,158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23,461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56619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高中教育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6,864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2,507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9371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高等教育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其他普通教育支出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61,174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60868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职业教育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4,249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557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4,806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初等职业教育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中等职业教育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4,249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557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4806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特殊教育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特殊学校教育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专门学校教育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其他特殊教育支出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进修及培训</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教师进修</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干部教育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培训支出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退役士兵能力提升</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其他进修及培训</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科学技术支出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194,330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-10,097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184,233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科学技术管理事务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2,272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564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2,836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358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440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434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其他科学技术管理事务支出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1,474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543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2017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技术研究与开发</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175,687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175,698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机构运行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科技成果转化与扩散</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共性技术研究与开发</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其他技术研究与开发支出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175,687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175,687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科学技术普及</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机构运行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科普活动</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青少年科技活动</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学术交流活动</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科技馆站</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其他科学技术普及支出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科技重大项目</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科技重大专项</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重点研发计划</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其他科技重大项目</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其他科学技术支出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192,007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-190,308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1,699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科技奖励</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核应急</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转制科研机构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其他科学技术支出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192,007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-190,308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1699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文化旅游体育与传媒支出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1,244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1,273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文化和旅游</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1,074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1,105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文化活动</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群众文化</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432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文化和旅游市场管理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旅游宣传</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文化和旅游管理事务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其他文化和旅游支出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618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文物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文物保护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体育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运动项目管理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体育竞赛</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体育训练</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体育场馆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群众体育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体育交流与合作</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其他体育支出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社会保障和就业支出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46,613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11,675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58,288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人力资源和社会保障管理事务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7,051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1,215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8,266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综合业务管理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劳动保障监察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就业管理事务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社会保险业务管理事务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信息化建设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社会保险经办机构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劳动关系和维权</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公共就业服务和职业技能鉴定机构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劳动人事争议调解仲裁</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政府特殊津贴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资助留学回国人员</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博士后日常经费</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引进人才费用</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683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683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2,275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532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2807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其他人力资源和社会保障管理事务支出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4,012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4014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民政管理事务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2,109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2,093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1,789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1729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社会组织管理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行政区划和地名管理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老龄事务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其他民政管理事务支出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补充全国社会保障基金</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用一般公共预算补充基金</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lastRenderedPageBreak/>
              <w:t xml:space="preserve">    </w:t>
            </w:r>
            <w:r>
              <w:rPr>
                <w:rFonts w:eastAsia="宋体" w:cs="Times New Roman"/>
                <w:b/>
                <w:bCs/>
                <w:kern w:val="0"/>
                <w:sz w:val="24"/>
                <w:szCs w:val="24"/>
              </w:rPr>
              <w:t>行政事业单位养老支出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21,644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5,299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26,943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行政单位离退休</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事业单位离退休</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离退休人员管理机构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机关事业单位基本养老保险缴费支出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11,572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3,228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14800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机关事业单位职业年金缴费支出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5,786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1,788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7574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对机关事业单位基本养老保险基金的补助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对机关事业单位职业年金的补助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其他行政事业单位养老支出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4,286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283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4569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企业改革补助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企业关闭破产补助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厂办大集体改革补助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其他企业改革发展补助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就业补助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6,047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5,126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11,173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就业创业服务补助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1,414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-636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778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职业培训补贴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社会保险补贴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3,206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2,828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6034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公益性岗位补贴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职业技能评价补贴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就业见习补贴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651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1051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高技能人才培养补助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求职和创业补贴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其他就业补助支出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1,932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1936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抚恤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2,674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2,922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死亡抚恤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伤残抚恤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在乡复员、退伍军人生活补助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义务兵优待</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528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528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农村籍退役士兵老年生活补助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光荣院</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褒扬纪念</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其他优抚支出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2,138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2114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退役安置</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1,620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1,635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退役士兵安置</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1,228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1228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军队移交政府的离退休人员安置</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军队移交政府离退休干部管理机构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退役士兵管理教育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军队转业干部安置</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其他退役安置支出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230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230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社会福利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486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958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儿童福利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老年福利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康复辅具</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殡葬</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社会福利事业单位</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养老服务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415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其他社会福利支出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残疾人事业</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1,306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1,197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残疾人康复</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残疾人就业</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残疾人体育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残疾人生活和护理补贴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281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其他残疾人事业支出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1,022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922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最低生活保障</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2,363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1,887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城市最低生活保障金支出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1124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农村最低生活保障金支出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763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763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临时救助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临时救助支出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流浪乞讨人员救助支出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特困人员救助供养</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806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744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城市特困人员救助供养支出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806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744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农村特困人员救助供养支出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其他生活救助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其他城市生活救助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其他农村生活救助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退役军人管理事务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其他退役军人事务管理支出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财政代缴社会保险费支出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财政代缴城乡居民基本养老保险费支出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财政代缴其他社会保险费支出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其他社会保障和就业支出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其他社会保障和就业支出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卫生健康支出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29,921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5,842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35,763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卫生健康管理事务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2,378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1,968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4,346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2,334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-1,268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1066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其他卫生健康管理事务支出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3,236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3280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公立医院</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综合医院</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中医</w:t>
            </w:r>
            <w:r>
              <w:rPr>
                <w:rFonts w:eastAsia="宋体" w:cs="Times New Roman"/>
                <w:kern w:val="0"/>
                <w:sz w:val="24"/>
                <w:szCs w:val="24"/>
              </w:rPr>
              <w:t>(</w:t>
            </w:r>
            <w:r>
              <w:rPr>
                <w:rFonts w:eastAsia="宋体" w:cs="Times New Roman"/>
                <w:kern w:val="0"/>
                <w:sz w:val="24"/>
                <w:szCs w:val="24"/>
              </w:rPr>
              <w:t>民族</w:t>
            </w:r>
            <w:r>
              <w:rPr>
                <w:rFonts w:eastAsia="宋体" w:cs="Times New Roman"/>
                <w:kern w:val="0"/>
                <w:sz w:val="24"/>
                <w:szCs w:val="24"/>
              </w:rPr>
              <w:t>)</w:t>
            </w:r>
            <w:r>
              <w:rPr>
                <w:rFonts w:eastAsia="宋体" w:cs="Times New Roman"/>
                <w:kern w:val="0"/>
                <w:sz w:val="24"/>
                <w:szCs w:val="24"/>
              </w:rPr>
              <w:t>医院</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基层医疗卫生机构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7,683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1,435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9,118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城市社区卫生机构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796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1402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乡镇卫生院</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2,499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4,221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6720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其他基层医疗卫生机构支出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4,578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-3,582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996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公共卫生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5,873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441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6,314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疾病预防控制机构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卫生监督机构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妇幼保健机构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精神卫生机构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应急救治机构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采供血机构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其他专业公共卫生机构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基本公共卫生服务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5,487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5831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重大公共卫生服务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突发公共卫生事件应急处置</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其他公共卫生支出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计划生育事务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1,951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1,304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3,255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计划生育机构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计划生育服务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1,441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1,304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2745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其他计划生育事务支出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510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行政事业单位医疗</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7,269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7,433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行政单位医疗</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1,594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1647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事业单位医疗</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3,194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3276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公务员医疗补助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其他行政事业单位医疗支出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2,481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财政对基本医疗保险基金的补助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财政对职工基本医疗保险基金的补助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财政对城乡居民基本医疗保险基金的补助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财政对其他基本医疗保险基金的补助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医疗救助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611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752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城乡医疗救助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611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750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疾病应急救助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其他医疗救助支出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优抚对象医疗</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优抚对象医疗补助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其他优抚对象医疗支出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医疗保障管理事务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3,664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3,971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医疗保障经办事务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其他医疗保障管理事务支出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3,654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3961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中医药事务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中医（民族医）药专项</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其他中医药事务支出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托育服务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托育机构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其他托育服务支出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其他卫生健康支出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其他卫生健康支出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节能环保支出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7,613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6,232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13,845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环境保护管理事务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1,448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1,477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875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生态环境保护宣传</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环境保护法规、规划及标准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生态环境国际合作及履约</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生态环境保护行政许可</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应对气候变化管理事务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其他环境保护管理事务支出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333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331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环境监测与监察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建设项目环评审查与监督</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核与辐射安全监督</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其他环境监测与监察支出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污染防治</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5,660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5,773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11,433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大气</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437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1,233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1670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水体</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2,133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4,493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6626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噪声</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固体废弃物与化学品</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2,239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2256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放射源和放射性废物监管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辐射</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土壤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851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851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其他污染防治支出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自然生态保护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生态保护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农村环境保护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生物及物种资源保护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草原生态修复治理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自然保护地</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其他自然生态保护支出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森林保护修复</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森林管护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能源节约利用</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能源节约利用</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污染减排</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生态环境监测与信息</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生态环境执法监察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能源管理事务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其他节能环保支出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其他节能环保支出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城乡社区支出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140,861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-52,847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88,014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城乡社区管理事务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8,481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13,535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22,016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1,349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1307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3,848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7,629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11477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机关服务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城管执法</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工程建设标准规范编制与监管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工程建设管理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市政公用行业市场监管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住宅建设与房地产市场监管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执业资格注册、资质审查</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其他城乡社区管理事务支出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3,212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5,938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9150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城乡社区规划与管理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1,233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1,331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城乡社区规划与管理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1,233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1331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城乡社区公共设施</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106,618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-66,662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39,956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小城镇基础设施建设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11,105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2,188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13293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其他城乡社区公共设施支出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95,513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-68,850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26663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城乡社区环境卫生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24,437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24,701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城乡社区环境卫生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24,437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24701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建设市场管理与监督</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建设市场管理与监督</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其他城乡社区支出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1,227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-1,217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其他城乡社区支出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1,227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-1,217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农林水支出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5,835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9,088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14,923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农业农村</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1,562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1,247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2,809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334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病虫害控制</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农产品质量安全</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稳定农民收入补贴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农业结构调整补贴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农业生产发展</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360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360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农村合作经济</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农产品加工与促销</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农村社会事业</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734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734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农业生态资源保护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乡村道路建设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渔业发展</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对高校毕业生到基层任职补助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耕地建设与利用</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其他农业农村支出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496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林业和草原</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696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768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1,464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森林资源培育</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森林资源管理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贷款贴息</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林业草原防灾减灾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490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519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行业业务管理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其他林业和草原支出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733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873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水利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2,035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2,021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4,056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水利工程建设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1,470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1470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水利工程运行与维护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433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长江黄河等流域管理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水利前期工作</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水资源节约管理与保护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防汛</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农村供水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其他水利支出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1,990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2039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巩固脱贫攻坚成果衔接乡村振兴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938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1,381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2,319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农村基础设施建设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生产发展</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1,545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1786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其他巩固脱贫攻坚成果衔接乡村振兴支出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682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-360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农村综合改革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3,787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3,928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对村级公益事业建设的补助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1,254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1395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对村民委员会和村党支部的补助</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2,533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2533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普惠金融发展支出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农业保险保费补贴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创业担保贷款贴息及奖补</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其他农林水支出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化解其他公益性乡村债务支出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其他农林水支出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交通运输支出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6,921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7,134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公路水路运输</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6,921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7,134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公路建设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3,215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3674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公路养护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1,674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1674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公路和运输安全</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公路运输管理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2,012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1742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其他公路水路运输支出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资源勘探工业信息等支出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250,618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-170,109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80,509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制造业</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190,398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-158,096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32,302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492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通信设备、计算机及其他电子设备制造业</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-158,190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31810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工业和信息产业</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29,220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-20,389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8,831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工程建设及运行维护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648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648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产业发展</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28,748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-21,097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7651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lastRenderedPageBreak/>
              <w:t xml:space="preserve">      </w:t>
            </w:r>
            <w:r>
              <w:rPr>
                <w:rFonts w:eastAsia="宋体" w:cs="Times New Roman"/>
                <w:kern w:val="0"/>
                <w:sz w:val="24"/>
                <w:szCs w:val="24"/>
              </w:rPr>
              <w:t>其他工业和信息产业支出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国有资产监管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9,000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39,000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其他国有资产监管支出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9,000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39000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支持中小企业发展和管理支出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中小企业发展专项</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商业服务业等支出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3,607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3,107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商业流通事务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其他商业流通事务支出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涉外发展服务支出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2,712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2,212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其他涉外发展服务支出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2,712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2212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其他商业服务业等支出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885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823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服务业基础设施建设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其他商业服务业等支出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885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823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自然资源海洋气象等支出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10,806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4,866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15,672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自然资源事务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7,635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7,897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15,532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640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820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自然资源规划及管理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2,939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2939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自然资源利用与保护</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3,702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3,661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7363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事业运行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753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652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1405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其他自然资源事务支出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其他自然资源海洋气象等支出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3,171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-3,031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其他自然资源海洋气象等支出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3,171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-3,031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住房保障支出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16,230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6,445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22,675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保障性安居工程支出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7,669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6,249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13,918</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配租型住房保障</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4,790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4790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配售型保障性住房</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1,923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1301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城中村改造</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1,916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1916</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其他保障性安居工程支出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5,746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5911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住房改革支出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8,561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8,757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住房公积金</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8,561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8757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粮油物资储备支出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粮油物资事务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粮油储备</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249</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储备粮油补贴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其他粮油储备支出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lastRenderedPageBreak/>
              <w:t xml:space="preserve">    </w:t>
            </w:r>
            <w:r>
              <w:rPr>
                <w:rFonts w:eastAsia="宋体" w:cs="Times New Roman"/>
                <w:b/>
                <w:bCs/>
                <w:kern w:val="0"/>
                <w:sz w:val="24"/>
                <w:szCs w:val="24"/>
              </w:rPr>
              <w:t>重要商品储备</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肉类储备</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灾害防治及应急管理支出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2,615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1,208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3,823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应急管理事务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2,016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2,267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行政运行</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989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710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一般行政管理事务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350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350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灾害风险防治</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安全监管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65</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143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应急救援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629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563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应急管理</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其他应急管理支出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181</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消防救援事务</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1,302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消防应急救援</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454</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848</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1302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自然灾害防治</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地质灾害防治</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森林草原防灾减灾</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其他灾害防治及应急管理支出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其他灾害防治及应急管理支出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预备费</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13,000</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3,162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3,162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其他支出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3,162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3,162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其他支出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3,162</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3162</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债务付息支出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59,984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地方政府一般债务付息支出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59,984</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地方政府一般债券付息支出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60,000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-319</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59681</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地方政府其他一般债务付息支出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303</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303</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债务发行费用支出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b/>
                <w:bCs/>
                <w:kern w:val="0"/>
                <w:sz w:val="24"/>
                <w:szCs w:val="24"/>
              </w:rPr>
            </w:pPr>
            <w:r>
              <w:rPr>
                <w:rFonts w:eastAsia="宋体" w:cs="Times New Roman"/>
                <w:b/>
                <w:bCs/>
                <w:kern w:val="0"/>
                <w:sz w:val="24"/>
                <w:szCs w:val="24"/>
              </w:rPr>
              <w:t xml:space="preserve">    </w:t>
            </w:r>
            <w:r>
              <w:rPr>
                <w:rFonts w:eastAsia="宋体" w:cs="Times New Roman"/>
                <w:b/>
                <w:bCs/>
                <w:kern w:val="0"/>
                <w:sz w:val="24"/>
                <w:szCs w:val="24"/>
              </w:rPr>
              <w:t>地方政府一般债务发行费用支出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r w:rsidR="003C1BFF">
        <w:trPr>
          <w:trHeight w:val="312"/>
        </w:trPr>
        <w:tc>
          <w:tcPr>
            <w:tcW w:w="530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r>
              <w:rPr>
                <w:rFonts w:eastAsia="宋体" w:cs="Times New Roman"/>
                <w:kern w:val="0"/>
                <w:sz w:val="24"/>
                <w:szCs w:val="24"/>
              </w:rPr>
              <w:t>地方政府一般债务发行费用支出</w:t>
            </w:r>
          </w:p>
        </w:tc>
        <w:tc>
          <w:tcPr>
            <w:tcW w:w="149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c>
          <w:tcPr>
            <w:tcW w:w="156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w:t>
            </w:r>
          </w:p>
        </w:tc>
      </w:tr>
    </w:tbl>
    <w:p w:rsidR="003C1BFF" w:rsidRDefault="003C1BFF">
      <w:pPr>
        <w:spacing w:after="0" w:line="600" w:lineRule="exact"/>
        <w:ind w:firstLineChars="0" w:firstLine="0"/>
        <w:jc w:val="center"/>
        <w:rPr>
          <w:rFonts w:ascii="方正小标宋_GBK" w:eastAsia="方正小标宋_GBK"/>
          <w:color w:val="0D0D0D" w:themeColor="text1" w:themeTint="F2"/>
        </w:rPr>
      </w:pPr>
    </w:p>
    <w:p w:rsidR="003C1BFF" w:rsidRDefault="00000000">
      <w:pPr>
        <w:widowControl/>
        <w:spacing w:after="0" w:line="240" w:lineRule="auto"/>
        <w:ind w:firstLineChars="0" w:firstLine="0"/>
        <w:jc w:val="left"/>
        <w:rPr>
          <w:rFonts w:ascii="方正小标宋_GBK" w:eastAsia="方正小标宋_GBK"/>
          <w:color w:val="0D0D0D" w:themeColor="text1" w:themeTint="F2"/>
        </w:rPr>
        <w:sectPr w:rsidR="003C1BFF">
          <w:pgSz w:w="11906" w:h="16838"/>
          <w:pgMar w:top="2098" w:right="1531" w:bottom="1985" w:left="1531" w:header="851" w:footer="1531" w:gutter="0"/>
          <w:cols w:space="425"/>
          <w:docGrid w:type="lines" w:linePitch="435"/>
        </w:sectPr>
      </w:pPr>
      <w:r>
        <w:rPr>
          <w:rFonts w:ascii="方正小标宋_GBK" w:eastAsia="方正小标宋_GBK"/>
          <w:color w:val="0D0D0D" w:themeColor="text1" w:themeTint="F2"/>
        </w:rPr>
        <w:br w:type="page"/>
      </w:r>
    </w:p>
    <w:p w:rsidR="003C1BFF" w:rsidRDefault="00000000">
      <w:pPr>
        <w:widowControl/>
        <w:spacing w:after="0" w:line="240" w:lineRule="auto"/>
        <w:ind w:rightChars="-44" w:right="-141" w:firstLineChars="0" w:firstLine="0"/>
        <w:jc w:val="left"/>
        <w:rPr>
          <w:rFonts w:ascii="方正黑体_GBK" w:eastAsia="方正黑体_GBK" w:hAnsi="黑体" w:hint="eastAsia"/>
          <w:color w:val="0D0D0D" w:themeColor="text1" w:themeTint="F2"/>
        </w:rPr>
      </w:pPr>
      <w:r>
        <w:rPr>
          <w:rFonts w:ascii="方正黑体_GBK" w:eastAsia="方正黑体_GBK" w:hAnsi="黑体" w:hint="eastAsia"/>
          <w:color w:val="0D0D0D" w:themeColor="text1" w:themeTint="F2"/>
        </w:rPr>
        <w:lastRenderedPageBreak/>
        <w:t>表3</w:t>
      </w:r>
    </w:p>
    <w:p w:rsidR="003C1BFF" w:rsidRDefault="00000000">
      <w:pPr>
        <w:widowControl/>
        <w:spacing w:after="0" w:line="240" w:lineRule="auto"/>
        <w:ind w:firstLineChars="0" w:firstLine="0"/>
        <w:jc w:val="center"/>
        <w:rPr>
          <w:rFonts w:ascii="方正小标宋_GBK" w:eastAsia="方正小标宋_GBK"/>
          <w:color w:val="0D0D0D" w:themeColor="text1" w:themeTint="F2"/>
          <w:sz w:val="44"/>
          <w:szCs w:val="44"/>
        </w:rPr>
      </w:pPr>
      <w:r>
        <w:rPr>
          <w:rFonts w:ascii="方正小标宋_GBK" w:eastAsia="方正小标宋_GBK"/>
          <w:color w:val="0D0D0D" w:themeColor="text1" w:themeTint="F2"/>
          <w:sz w:val="44"/>
          <w:szCs w:val="44"/>
        </w:rPr>
        <w:t>2025年一般公共预算转移支付收支调整预算表</w:t>
      </w:r>
    </w:p>
    <w:p w:rsidR="003C1BFF" w:rsidRDefault="00000000">
      <w:pPr>
        <w:widowControl/>
        <w:adjustRightInd w:val="0"/>
        <w:snapToGrid w:val="0"/>
        <w:spacing w:after="0" w:line="240" w:lineRule="auto"/>
        <w:ind w:rightChars="-44" w:right="-141" w:firstLineChars="0" w:firstLine="0"/>
        <w:jc w:val="right"/>
        <w:rPr>
          <w:rFonts w:ascii="方正楷体_GBK" w:eastAsia="方正楷体_GBK"/>
          <w:color w:val="0D0D0D" w:themeColor="text1" w:themeTint="F2"/>
        </w:rPr>
      </w:pPr>
      <w:r>
        <w:rPr>
          <w:rFonts w:ascii="方正楷体_GBK" w:eastAsia="方正楷体_GBK"/>
          <w:color w:val="0D0D0D" w:themeColor="text1" w:themeTint="F2"/>
          <w:sz w:val="24"/>
          <w:szCs w:val="20"/>
        </w:rPr>
        <w:t>单位：万元</w:t>
      </w:r>
    </w:p>
    <w:tbl>
      <w:tblPr>
        <w:tblW w:w="14454" w:type="dxa"/>
        <w:tblLook w:val="04A0" w:firstRow="1" w:lastRow="0" w:firstColumn="1" w:lastColumn="0" w:noHBand="0" w:noVBand="1"/>
      </w:tblPr>
      <w:tblGrid>
        <w:gridCol w:w="4106"/>
        <w:gridCol w:w="1276"/>
        <w:gridCol w:w="1134"/>
        <w:gridCol w:w="1276"/>
        <w:gridCol w:w="2976"/>
        <w:gridCol w:w="1276"/>
        <w:gridCol w:w="1134"/>
        <w:gridCol w:w="1276"/>
      </w:tblGrid>
      <w:tr w:rsidR="003C1BFF">
        <w:trPr>
          <w:trHeight w:val="312"/>
          <w:tblHeader/>
        </w:trPr>
        <w:tc>
          <w:tcPr>
            <w:tcW w:w="4106" w:type="dxa"/>
            <w:tcBorders>
              <w:top w:val="single" w:sz="4" w:space="0" w:color="auto"/>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收    入</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年初预算</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调整数</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调整预算</w:t>
            </w:r>
          </w:p>
        </w:tc>
        <w:tc>
          <w:tcPr>
            <w:tcW w:w="2976"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支   出</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年初预算</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调整数</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调整预算</w:t>
            </w:r>
          </w:p>
        </w:tc>
      </w:tr>
      <w:tr w:rsidR="003C1BFF">
        <w:trPr>
          <w:trHeight w:val="312"/>
        </w:trPr>
        <w:tc>
          <w:tcPr>
            <w:tcW w:w="410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一、上级补助收入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00000"/>
                <w:kern w:val="0"/>
                <w:sz w:val="24"/>
                <w:szCs w:val="24"/>
              </w:rPr>
            </w:pPr>
            <w:r>
              <w:rPr>
                <w:sz w:val="24"/>
                <w:szCs w:val="24"/>
              </w:rPr>
              <w:t>181,659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00000"/>
                <w:kern w:val="0"/>
                <w:sz w:val="24"/>
                <w:szCs w:val="24"/>
              </w:rPr>
            </w:pPr>
            <w:r>
              <w:rPr>
                <w:sz w:val="24"/>
                <w:szCs w:val="24"/>
              </w:rPr>
              <w:t>88,101</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00000"/>
                <w:kern w:val="0"/>
                <w:sz w:val="24"/>
                <w:szCs w:val="24"/>
              </w:rPr>
            </w:pPr>
            <w:r>
              <w:rPr>
                <w:sz w:val="24"/>
                <w:szCs w:val="24"/>
              </w:rPr>
              <w:t>269,760</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一、补助下级支出</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b/>
                <w:bCs/>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（一）返还性收入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00000"/>
                <w:kern w:val="0"/>
                <w:sz w:val="24"/>
                <w:szCs w:val="24"/>
              </w:rPr>
            </w:pPr>
            <w:r>
              <w:rPr>
                <w:sz w:val="24"/>
                <w:szCs w:val="24"/>
              </w:rPr>
              <w:t>181,659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88,101</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00000"/>
                <w:kern w:val="0"/>
                <w:sz w:val="24"/>
                <w:szCs w:val="24"/>
              </w:rPr>
            </w:pPr>
            <w:r>
              <w:rPr>
                <w:sz w:val="24"/>
                <w:szCs w:val="24"/>
              </w:rPr>
              <w:t>269,760</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（1）一般性转移支付支出</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b/>
                <w:bCs/>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所得税基数返还收入 </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13,281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13,281</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（2）专项转移支付支出</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成品油税费改革税收返还收入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543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543</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增值税税收返还收入</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消费税税收返还收入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2,466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2,466</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增值税“五五分享”税收返还收入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99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99</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其他返还性收入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10,173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10,173</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（二）一般性转移支付收入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00000"/>
                <w:kern w:val="0"/>
                <w:sz w:val="24"/>
                <w:szCs w:val="24"/>
              </w:rPr>
            </w:pPr>
            <w:r>
              <w:rPr>
                <w:sz w:val="24"/>
                <w:szCs w:val="24"/>
              </w:rPr>
              <w:t>156,987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00000"/>
                <w:kern w:val="0"/>
                <w:sz w:val="24"/>
                <w:szCs w:val="24"/>
              </w:rPr>
            </w:pPr>
            <w:r>
              <w:rPr>
                <w:sz w:val="24"/>
                <w:szCs w:val="24"/>
              </w:rPr>
              <w:t>65,684</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00000"/>
                <w:kern w:val="0"/>
                <w:sz w:val="24"/>
                <w:szCs w:val="24"/>
              </w:rPr>
            </w:pPr>
            <w:r>
              <w:rPr>
                <w:sz w:val="24"/>
                <w:szCs w:val="24"/>
              </w:rPr>
              <w:t>222,671</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体制补助收入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216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-40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176</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均衡性转移支付收入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2,072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700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2,772</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县级基本财力保障机制奖补资金收入</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结算补助收入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110,782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44,401</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155,183</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固定数额补助收入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1,131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1,131</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巩固脱贫攻坚成果衔接乡村振兴转移支付收入</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1,507</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1,507</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lastRenderedPageBreak/>
              <w:t xml:space="preserve">      共同事权转移支付收入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42,733</w:t>
            </w: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公共安全共同财政事权转移支付收入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4,288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860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5,148</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教育共同财政事权转移支付收入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12,886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4,335</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17,221</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文化旅游体育与传媒共同财政事权转移支付收入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318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7</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325</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社会保障和就业共同财政事权转移支付收入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9,769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4,316</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14,085</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医疗卫生共同财政事权转移支付收入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7,318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4,182</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11,500</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节能环保共同财政事权转移支付收入</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50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50</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城乡社区共同财政事权转移支付收入</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50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50</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农林水共同财政事权转移支付收入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1,542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975</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2,517</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交通运输共同财政事权转移支付收入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4,293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-382</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3,911</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住房保障共同财政事权转移支付收入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2,319</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4,601</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6,920</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灾害防治及应急管理共同财政事权转移支付收入</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113</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113</w:t>
            </w:r>
          </w:p>
        </w:tc>
        <w:tc>
          <w:tcPr>
            <w:tcW w:w="2976" w:type="dxa"/>
            <w:tcBorders>
              <w:top w:val="single" w:sz="4" w:space="0" w:color="auto"/>
              <w:left w:val="nil"/>
              <w:bottom w:val="single" w:sz="4" w:space="0" w:color="auto"/>
              <w:right w:val="nil"/>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其他一般性转移支付收入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53</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9</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62</w:t>
            </w:r>
          </w:p>
        </w:tc>
        <w:tc>
          <w:tcPr>
            <w:tcW w:w="2976"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color w:val="000000"/>
                <w:kern w:val="0"/>
                <w:sz w:val="24"/>
                <w:szCs w:val="24"/>
              </w:rPr>
            </w:pPr>
            <w:r>
              <w:rPr>
                <w:rFonts w:ascii="宋体" w:eastAsia="宋体" w:hAnsi="宋体" w:cs="宋体"/>
                <w:b/>
                <w:bCs/>
                <w:color w:val="000000"/>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b/>
                <w:bCs/>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（三）专项转移支付收入</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00000"/>
                <w:kern w:val="0"/>
                <w:sz w:val="24"/>
                <w:szCs w:val="24"/>
              </w:rPr>
            </w:pPr>
            <w:r>
              <w:rPr>
                <w:sz w:val="24"/>
                <w:szCs w:val="24"/>
              </w:rPr>
              <w:t>11,391</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00000"/>
                <w:kern w:val="0"/>
                <w:sz w:val="24"/>
                <w:szCs w:val="24"/>
              </w:rPr>
            </w:pPr>
            <w:r>
              <w:rPr>
                <w:sz w:val="24"/>
                <w:szCs w:val="24"/>
              </w:rPr>
              <w:t>22,417</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00000"/>
                <w:kern w:val="0"/>
                <w:sz w:val="24"/>
                <w:szCs w:val="24"/>
              </w:rPr>
            </w:pPr>
            <w:r>
              <w:rPr>
                <w:sz w:val="24"/>
                <w:szCs w:val="24"/>
              </w:rPr>
              <w:t>33,808</w:t>
            </w:r>
          </w:p>
        </w:tc>
        <w:tc>
          <w:tcPr>
            <w:tcW w:w="2976"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lastRenderedPageBreak/>
              <w:t xml:space="preserve">      一般公共服务</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20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800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820</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公共安全</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16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16</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文化旅游体育与传媒</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24</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24</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社会保障和就业</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683</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683</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卫生健康</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79</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79</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节能环保</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522</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3,980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4,502</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城乡社区</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农林水</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1,726</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419</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2,145</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交通运输</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37</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0</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37</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资源勘探工业信息等</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6,300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8,699</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14,999</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商业服务业等</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2,770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-1,351</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1,419</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自然资源海洋气象等</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4,661</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4,661</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住房保障</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1,252</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1,252</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灾害防治及应急管理</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9</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9</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r w:rsidR="003C1BFF">
        <w:trPr>
          <w:trHeight w:val="312"/>
        </w:trPr>
        <w:tc>
          <w:tcPr>
            <w:tcW w:w="4106"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其他收入</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sz w:val="24"/>
                <w:szCs w:val="24"/>
              </w:rPr>
              <w:t>3,162</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3,162</w:t>
            </w:r>
          </w:p>
        </w:tc>
        <w:tc>
          <w:tcPr>
            <w:tcW w:w="29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c>
          <w:tcPr>
            <w:tcW w:w="12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00000"/>
                <w:kern w:val="0"/>
                <w:sz w:val="24"/>
                <w:szCs w:val="24"/>
              </w:rPr>
            </w:pPr>
          </w:p>
        </w:tc>
      </w:tr>
    </w:tbl>
    <w:p w:rsidR="003C1BFF" w:rsidRDefault="003C1BFF">
      <w:pPr>
        <w:widowControl/>
        <w:spacing w:after="0" w:line="240" w:lineRule="auto"/>
        <w:ind w:firstLineChars="0" w:firstLine="0"/>
        <w:jc w:val="left"/>
        <w:rPr>
          <w:rFonts w:ascii="方正小标宋_GBK" w:eastAsia="方正小标宋_GBK"/>
          <w:color w:val="0D0D0D" w:themeColor="text1" w:themeTint="F2"/>
        </w:rPr>
      </w:pPr>
    </w:p>
    <w:p w:rsidR="003C1BFF" w:rsidRDefault="00000000">
      <w:pPr>
        <w:widowControl/>
        <w:spacing w:after="0" w:line="240" w:lineRule="auto"/>
        <w:ind w:firstLineChars="0" w:firstLine="0"/>
        <w:jc w:val="left"/>
        <w:rPr>
          <w:rFonts w:ascii="方正小标宋_GBK" w:eastAsia="方正小标宋_GBK"/>
          <w:color w:val="0D0D0D" w:themeColor="text1" w:themeTint="F2"/>
        </w:rPr>
      </w:pPr>
      <w:r>
        <w:rPr>
          <w:rFonts w:ascii="方正小标宋_GBK" w:eastAsia="方正小标宋_GBK"/>
          <w:color w:val="0D0D0D" w:themeColor="text1" w:themeTint="F2"/>
        </w:rPr>
        <w:br w:type="page"/>
      </w:r>
    </w:p>
    <w:p w:rsidR="003C1BFF" w:rsidRDefault="00000000">
      <w:pPr>
        <w:widowControl/>
        <w:spacing w:after="0" w:line="240" w:lineRule="auto"/>
        <w:ind w:firstLineChars="0" w:firstLine="0"/>
        <w:jc w:val="left"/>
        <w:rPr>
          <w:rFonts w:ascii="方正黑体_GBK" w:eastAsia="方正黑体_GBK" w:hAnsi="黑体" w:hint="eastAsia"/>
          <w:color w:val="0D0D0D" w:themeColor="text1" w:themeTint="F2"/>
        </w:rPr>
      </w:pPr>
      <w:r>
        <w:rPr>
          <w:rFonts w:ascii="方正黑体_GBK" w:eastAsia="方正黑体_GBK" w:hAnsi="黑体" w:hint="eastAsia"/>
          <w:color w:val="0D0D0D" w:themeColor="text1" w:themeTint="F2"/>
        </w:rPr>
        <w:lastRenderedPageBreak/>
        <w:t>表4</w:t>
      </w:r>
    </w:p>
    <w:p w:rsidR="003C1BFF" w:rsidRDefault="00000000">
      <w:pPr>
        <w:widowControl/>
        <w:spacing w:after="0" w:line="240" w:lineRule="auto"/>
        <w:ind w:firstLineChars="0" w:firstLine="0"/>
        <w:jc w:val="center"/>
        <w:rPr>
          <w:rFonts w:ascii="方正小标宋_GBK" w:eastAsia="方正小标宋_GBK"/>
          <w:color w:val="0D0D0D" w:themeColor="text1" w:themeTint="F2"/>
          <w:sz w:val="40"/>
          <w:szCs w:val="28"/>
        </w:rPr>
      </w:pPr>
      <w:r>
        <w:rPr>
          <w:rFonts w:ascii="方正小标宋_GBK" w:eastAsia="方正小标宋_GBK"/>
          <w:color w:val="0D0D0D" w:themeColor="text1" w:themeTint="F2"/>
          <w:sz w:val="40"/>
          <w:szCs w:val="28"/>
        </w:rPr>
        <w:t>2025年政府性基金预算收支调整表</w:t>
      </w:r>
    </w:p>
    <w:p w:rsidR="003C1BFF" w:rsidRDefault="00000000">
      <w:pPr>
        <w:widowControl/>
        <w:spacing w:after="0" w:line="240" w:lineRule="auto"/>
        <w:ind w:right="480" w:firstLineChars="0" w:firstLine="0"/>
        <w:jc w:val="right"/>
        <w:rPr>
          <w:rFonts w:ascii="方正楷体_GBK" w:eastAsia="方正楷体_GBK"/>
          <w:color w:val="0D0D0D" w:themeColor="text1" w:themeTint="F2"/>
          <w:sz w:val="40"/>
          <w:szCs w:val="28"/>
        </w:rPr>
      </w:pPr>
      <w:r>
        <w:rPr>
          <w:rFonts w:ascii="方正楷体_GBK" w:eastAsia="方正楷体_GBK"/>
          <w:color w:val="0D0D0D" w:themeColor="text1" w:themeTint="F2"/>
          <w:sz w:val="24"/>
          <w:szCs w:val="20"/>
        </w:rPr>
        <w:t>单位：万元</w:t>
      </w:r>
    </w:p>
    <w:tbl>
      <w:tblPr>
        <w:tblW w:w="13887" w:type="dxa"/>
        <w:tblLook w:val="04A0" w:firstRow="1" w:lastRow="0" w:firstColumn="1" w:lastColumn="0" w:noHBand="0" w:noVBand="1"/>
      </w:tblPr>
      <w:tblGrid>
        <w:gridCol w:w="2980"/>
        <w:gridCol w:w="1400"/>
        <w:gridCol w:w="1176"/>
        <w:gridCol w:w="1243"/>
        <w:gridCol w:w="3673"/>
        <w:gridCol w:w="1005"/>
        <w:gridCol w:w="1176"/>
        <w:gridCol w:w="1234"/>
      </w:tblGrid>
      <w:tr w:rsidR="003C1BFF">
        <w:trPr>
          <w:trHeight w:val="465"/>
          <w:tblHeader/>
        </w:trPr>
        <w:tc>
          <w:tcPr>
            <w:tcW w:w="2980" w:type="dxa"/>
            <w:tcBorders>
              <w:top w:val="single" w:sz="4" w:space="0" w:color="auto"/>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收        入</w:t>
            </w:r>
          </w:p>
        </w:tc>
        <w:tc>
          <w:tcPr>
            <w:tcW w:w="1400"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年初</w:t>
            </w:r>
          </w:p>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预算</w:t>
            </w:r>
          </w:p>
        </w:tc>
        <w:tc>
          <w:tcPr>
            <w:tcW w:w="1176"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调整数</w:t>
            </w:r>
          </w:p>
        </w:tc>
        <w:tc>
          <w:tcPr>
            <w:tcW w:w="1243"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w:t>
            </w:r>
          </w:p>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预算</w:t>
            </w:r>
          </w:p>
        </w:tc>
        <w:tc>
          <w:tcPr>
            <w:tcW w:w="3673"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支        出</w:t>
            </w:r>
          </w:p>
        </w:tc>
        <w:tc>
          <w:tcPr>
            <w:tcW w:w="1005"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年初</w:t>
            </w:r>
          </w:p>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预算</w:t>
            </w:r>
          </w:p>
        </w:tc>
        <w:tc>
          <w:tcPr>
            <w:tcW w:w="1176"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调整数</w:t>
            </w:r>
          </w:p>
        </w:tc>
        <w:tc>
          <w:tcPr>
            <w:tcW w:w="1234"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w:t>
            </w:r>
          </w:p>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预算</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b/>
                <w:bCs/>
                <w:kern w:val="0"/>
                <w:sz w:val="24"/>
                <w:szCs w:val="24"/>
              </w:rPr>
            </w:pPr>
            <w:r>
              <w:rPr>
                <w:rFonts w:ascii="宋体" w:eastAsia="宋体" w:hAnsi="宋体" w:cs="宋体"/>
                <w:b/>
                <w:bCs/>
                <w:kern w:val="0"/>
                <w:sz w:val="24"/>
                <w:szCs w:val="24"/>
              </w:rPr>
              <w:t>总       计</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 xml:space="preserve">921,221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1,074,322</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1,995,543</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b/>
                <w:bCs/>
                <w:kern w:val="0"/>
                <w:sz w:val="24"/>
                <w:szCs w:val="24"/>
              </w:rPr>
            </w:pPr>
            <w:r>
              <w:rPr>
                <w:rFonts w:ascii="宋体" w:eastAsia="宋体" w:hAnsi="宋体" w:cs="宋体"/>
                <w:b/>
                <w:bCs/>
                <w:kern w:val="0"/>
                <w:sz w:val="24"/>
                <w:szCs w:val="24"/>
              </w:rPr>
              <w:t>总      计</w:t>
            </w:r>
          </w:p>
        </w:tc>
        <w:tc>
          <w:tcPr>
            <w:tcW w:w="100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 xml:space="preserve">921,221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1,074,322</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1,995,543</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本级收入合计</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0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0 </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本级支出合计</w:t>
            </w:r>
          </w:p>
        </w:tc>
        <w:tc>
          <w:tcPr>
            <w:tcW w:w="100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492,221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1,126,022</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1,618,243</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一、其他政府性基金收入</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一、科学技术支出</w:t>
            </w:r>
          </w:p>
        </w:tc>
        <w:tc>
          <w:tcPr>
            <w:tcW w:w="100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 xml:space="preserve">0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4,038 </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4,038 </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二、城乡社区支出</w:t>
            </w:r>
          </w:p>
        </w:tc>
        <w:tc>
          <w:tcPr>
            <w:tcW w:w="100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 xml:space="preserve">298,398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263,310</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561,708</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三、农林水支出</w:t>
            </w:r>
          </w:p>
        </w:tc>
        <w:tc>
          <w:tcPr>
            <w:tcW w:w="100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 xml:space="preserve">59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-41 </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18 </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四、资源勘探工业信息等支出</w:t>
            </w:r>
          </w:p>
        </w:tc>
        <w:tc>
          <w:tcPr>
            <w:tcW w:w="100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13,650 </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13,650 </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五、住房保障支出</w:t>
            </w:r>
          </w:p>
        </w:tc>
        <w:tc>
          <w:tcPr>
            <w:tcW w:w="1005" w:type="dxa"/>
            <w:tcBorders>
              <w:top w:val="nil"/>
              <w:left w:val="nil"/>
              <w:bottom w:val="nil"/>
              <w:right w:val="nil"/>
            </w:tcBorders>
            <w:noWrap/>
            <w:vAlign w:val="center"/>
          </w:tcPr>
          <w:p w:rsidR="003C1BFF" w:rsidRDefault="003C1BFF">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p>
        </w:tc>
        <w:tc>
          <w:tcPr>
            <w:tcW w:w="117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3,315 </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3,315 </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六、其他支出</w:t>
            </w:r>
          </w:p>
        </w:tc>
        <w:tc>
          <w:tcPr>
            <w:tcW w:w="1005"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 xml:space="preserve">3,764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841,750</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845,514</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七、债务付息支出</w:t>
            </w:r>
          </w:p>
        </w:tc>
        <w:tc>
          <w:tcPr>
            <w:tcW w:w="100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 xml:space="preserve">190,000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0 </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190,000 </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八、债务发行费用支出</w:t>
            </w:r>
          </w:p>
        </w:tc>
        <w:tc>
          <w:tcPr>
            <w:tcW w:w="100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0 </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转移性收入合计</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 xml:space="preserve">921,221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1,074,322</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1,995,543</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转移性支出合计</w:t>
            </w:r>
          </w:p>
        </w:tc>
        <w:tc>
          <w:tcPr>
            <w:tcW w:w="100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 xml:space="preserve">429,000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-51,700</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377,300</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lastRenderedPageBreak/>
              <w:t>一、上级补助收入</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882,601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55,722 </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938,323 </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一、上解上级</w:t>
            </w:r>
          </w:p>
        </w:tc>
        <w:tc>
          <w:tcPr>
            <w:tcW w:w="100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二、债务转贷收入</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1,018,600</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1,018,600</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二、调出资金</w:t>
            </w:r>
          </w:p>
        </w:tc>
        <w:tc>
          <w:tcPr>
            <w:tcW w:w="100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429,000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-229,000</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200,000</w:t>
            </w:r>
          </w:p>
        </w:tc>
      </w:tr>
      <w:tr w:rsidR="003C1BFF">
        <w:trPr>
          <w:trHeight w:val="465"/>
        </w:trPr>
        <w:tc>
          <w:tcPr>
            <w:tcW w:w="2980"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三、上年结转 </w:t>
            </w:r>
          </w:p>
        </w:tc>
        <w:tc>
          <w:tcPr>
            <w:tcW w:w="140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38,620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0 </w:t>
            </w:r>
          </w:p>
        </w:tc>
        <w:tc>
          <w:tcPr>
            <w:tcW w:w="124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38,620 </w:t>
            </w:r>
          </w:p>
        </w:tc>
        <w:tc>
          <w:tcPr>
            <w:tcW w:w="367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三、地方政府债务还本支出</w:t>
            </w:r>
          </w:p>
        </w:tc>
        <w:tc>
          <w:tcPr>
            <w:tcW w:w="100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177,300 </w:t>
            </w:r>
          </w:p>
        </w:tc>
        <w:tc>
          <w:tcPr>
            <w:tcW w:w="12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177,300 </w:t>
            </w:r>
          </w:p>
        </w:tc>
      </w:tr>
    </w:tbl>
    <w:p w:rsidR="003C1BFF" w:rsidRDefault="003C1BFF">
      <w:pPr>
        <w:widowControl/>
        <w:spacing w:after="0" w:line="240" w:lineRule="auto"/>
        <w:ind w:firstLineChars="0" w:firstLine="0"/>
        <w:jc w:val="center"/>
        <w:rPr>
          <w:rFonts w:ascii="方正小标宋_GBK" w:eastAsia="方正小标宋_GBK"/>
          <w:color w:val="0D0D0D" w:themeColor="text1" w:themeTint="F2"/>
        </w:rPr>
      </w:pPr>
    </w:p>
    <w:p w:rsidR="003C1BFF" w:rsidRDefault="00000000">
      <w:pPr>
        <w:widowControl/>
        <w:spacing w:after="0" w:line="240" w:lineRule="auto"/>
        <w:ind w:firstLineChars="0" w:firstLine="0"/>
        <w:jc w:val="center"/>
        <w:rPr>
          <w:rFonts w:ascii="方正小标宋_GBK" w:eastAsia="方正小标宋_GBK"/>
          <w:color w:val="0D0D0D" w:themeColor="text1" w:themeTint="F2"/>
        </w:rPr>
        <w:sectPr w:rsidR="003C1BFF">
          <w:pgSz w:w="16838" w:h="11906" w:orient="landscape"/>
          <w:pgMar w:top="1531" w:right="536" w:bottom="1531" w:left="1985" w:header="851" w:footer="1531" w:gutter="0"/>
          <w:cols w:space="425"/>
          <w:docGrid w:type="lines" w:linePitch="435"/>
        </w:sectPr>
      </w:pPr>
      <w:r>
        <w:rPr>
          <w:rFonts w:ascii="方正小标宋_GBK" w:eastAsia="方正小标宋_GBK"/>
          <w:color w:val="0D0D0D" w:themeColor="text1" w:themeTint="F2"/>
        </w:rPr>
        <w:br w:type="page"/>
      </w:r>
    </w:p>
    <w:p w:rsidR="003C1BFF" w:rsidRDefault="00000000">
      <w:pPr>
        <w:spacing w:after="0" w:line="600" w:lineRule="exact"/>
        <w:ind w:leftChars="-42" w:left="429" w:hangingChars="176" w:hanging="563"/>
        <w:jc w:val="left"/>
        <w:rPr>
          <w:rFonts w:ascii="方正黑体_GBK" w:eastAsia="方正黑体_GBK" w:hAnsi="黑体" w:hint="eastAsia"/>
          <w:color w:val="0D0D0D" w:themeColor="text1" w:themeTint="F2"/>
        </w:rPr>
      </w:pPr>
      <w:r>
        <w:rPr>
          <w:rFonts w:ascii="方正黑体_GBK" w:eastAsia="方正黑体_GBK" w:hAnsi="黑体" w:hint="eastAsia"/>
          <w:color w:val="0D0D0D" w:themeColor="text1" w:themeTint="F2"/>
        </w:rPr>
        <w:lastRenderedPageBreak/>
        <w:t>表5</w:t>
      </w:r>
    </w:p>
    <w:p w:rsidR="003C1BFF" w:rsidRDefault="00000000">
      <w:pPr>
        <w:widowControl/>
        <w:spacing w:after="0" w:line="240" w:lineRule="auto"/>
        <w:ind w:firstLineChars="0" w:firstLine="0"/>
        <w:jc w:val="center"/>
        <w:rPr>
          <w:rFonts w:ascii="方正小标宋_GBK" w:eastAsia="方正小标宋_GBK"/>
          <w:color w:val="0D0D0D" w:themeColor="text1" w:themeTint="F2"/>
          <w:sz w:val="40"/>
          <w:szCs w:val="28"/>
        </w:rPr>
      </w:pPr>
      <w:r>
        <w:rPr>
          <w:rFonts w:ascii="方正小标宋_GBK" w:eastAsia="方正小标宋_GBK"/>
          <w:color w:val="0D0D0D" w:themeColor="text1" w:themeTint="F2"/>
          <w:sz w:val="40"/>
          <w:szCs w:val="28"/>
        </w:rPr>
        <w:t>2025年政府性基金预算收入预算调整表</w:t>
      </w:r>
    </w:p>
    <w:p w:rsidR="003C1BFF" w:rsidRDefault="00000000">
      <w:pPr>
        <w:widowControl/>
        <w:adjustRightInd w:val="0"/>
        <w:snapToGrid w:val="0"/>
        <w:spacing w:after="0" w:line="240" w:lineRule="auto"/>
        <w:ind w:rightChars="-248" w:right="-794" w:firstLineChars="0" w:firstLine="0"/>
        <w:jc w:val="right"/>
        <w:rPr>
          <w:rFonts w:ascii="方正楷体_GBK" w:eastAsia="方正楷体_GBK"/>
          <w:color w:val="0D0D0D" w:themeColor="text1" w:themeTint="F2"/>
        </w:rPr>
      </w:pPr>
      <w:r>
        <w:rPr>
          <w:rFonts w:ascii="方正楷体_GBK" w:eastAsia="方正楷体_GBK"/>
          <w:color w:val="0D0D0D" w:themeColor="text1" w:themeTint="F2"/>
          <w:sz w:val="24"/>
          <w:szCs w:val="20"/>
        </w:rPr>
        <w:t>单位：万元</w:t>
      </w:r>
    </w:p>
    <w:tbl>
      <w:tblPr>
        <w:tblW w:w="9634" w:type="dxa"/>
        <w:tblLook w:val="04A0" w:firstRow="1" w:lastRow="0" w:firstColumn="1" w:lastColumn="0" w:noHBand="0" w:noVBand="1"/>
      </w:tblPr>
      <w:tblGrid>
        <w:gridCol w:w="5949"/>
        <w:gridCol w:w="1417"/>
        <w:gridCol w:w="993"/>
        <w:gridCol w:w="1275"/>
      </w:tblGrid>
      <w:tr w:rsidR="003C1BFF">
        <w:trPr>
          <w:trHeight w:val="324"/>
        </w:trPr>
        <w:tc>
          <w:tcPr>
            <w:tcW w:w="5949" w:type="dxa"/>
            <w:tcBorders>
              <w:top w:val="single" w:sz="4" w:space="0" w:color="auto"/>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项    目</w:t>
            </w:r>
          </w:p>
        </w:tc>
        <w:tc>
          <w:tcPr>
            <w:tcW w:w="1417" w:type="dxa"/>
            <w:tcBorders>
              <w:top w:val="single" w:sz="4" w:space="0" w:color="auto"/>
              <w:left w:val="nil"/>
              <w:bottom w:val="single" w:sz="4" w:space="0" w:color="auto"/>
              <w:right w:val="single" w:sz="4" w:space="0" w:color="auto"/>
            </w:tcBorders>
            <w:vAlign w:val="center"/>
          </w:tcPr>
          <w:p w:rsidR="003C1BFF" w:rsidRDefault="00000000">
            <w:pPr>
              <w:widowControl/>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年初预算</w:t>
            </w:r>
          </w:p>
        </w:tc>
        <w:tc>
          <w:tcPr>
            <w:tcW w:w="993" w:type="dxa"/>
            <w:tcBorders>
              <w:top w:val="single" w:sz="4" w:space="0" w:color="auto"/>
              <w:left w:val="nil"/>
              <w:bottom w:val="single" w:sz="4" w:space="0" w:color="auto"/>
              <w:right w:val="single" w:sz="4" w:space="0" w:color="auto"/>
            </w:tcBorders>
            <w:vAlign w:val="center"/>
          </w:tcPr>
          <w:p w:rsidR="003C1BFF" w:rsidRDefault="00000000">
            <w:pPr>
              <w:widowControl/>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调整数</w:t>
            </w:r>
          </w:p>
        </w:tc>
        <w:tc>
          <w:tcPr>
            <w:tcW w:w="1275" w:type="dxa"/>
            <w:tcBorders>
              <w:top w:val="single" w:sz="4" w:space="0" w:color="auto"/>
              <w:left w:val="nil"/>
              <w:bottom w:val="single" w:sz="4" w:space="0" w:color="auto"/>
              <w:right w:val="single" w:sz="4" w:space="0" w:color="auto"/>
            </w:tcBorders>
            <w:vAlign w:val="center"/>
          </w:tcPr>
          <w:p w:rsidR="003C1BFF" w:rsidRDefault="00000000">
            <w:pPr>
              <w:widowControl/>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调整预算</w:t>
            </w: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center"/>
              <w:rPr>
                <w:rFonts w:ascii="宋体" w:eastAsia="宋体" w:hAnsi="宋体" w:cs="宋体" w:hint="eastAsia"/>
                <w:b/>
                <w:bCs/>
                <w:kern w:val="0"/>
                <w:sz w:val="24"/>
                <w:szCs w:val="24"/>
              </w:rPr>
            </w:pPr>
            <w:r>
              <w:rPr>
                <w:rFonts w:ascii="宋体" w:eastAsia="宋体" w:hAnsi="宋体" w:cs="宋体"/>
                <w:b/>
                <w:bCs/>
                <w:kern w:val="0"/>
                <w:sz w:val="24"/>
                <w:szCs w:val="24"/>
              </w:rPr>
              <w:t>收入合计</w:t>
            </w:r>
          </w:p>
        </w:tc>
        <w:tc>
          <w:tcPr>
            <w:tcW w:w="1417"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方正仿宋_GBK" w:hAnsi="宋体" w:cs="宋体" w:hint="eastAsia"/>
                <w:b/>
                <w:bCs/>
                <w:kern w:val="0"/>
                <w:sz w:val="24"/>
                <w:szCs w:val="24"/>
              </w:rPr>
            </w:pPr>
            <w:r>
              <w:rPr>
                <w:rFonts w:ascii="方正仿宋_GBK" w:hAnsi="宋体" w:cs="宋体"/>
                <w:b/>
                <w:bCs/>
                <w:kern w:val="0"/>
                <w:sz w:val="24"/>
                <w:szCs w:val="24"/>
              </w:rPr>
              <w:t>-</w:t>
            </w:r>
          </w:p>
        </w:tc>
        <w:tc>
          <w:tcPr>
            <w:tcW w:w="993"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方正仿宋_GBK" w:hAnsi="宋体" w:cs="宋体" w:hint="eastAsia"/>
                <w:b/>
                <w:bCs/>
                <w:kern w:val="0"/>
                <w:sz w:val="24"/>
                <w:szCs w:val="24"/>
              </w:rPr>
            </w:pPr>
            <w:r>
              <w:rPr>
                <w:rFonts w:ascii="方正仿宋_GBK" w:hAnsi="宋体" w:cs="宋体"/>
                <w:b/>
                <w:bCs/>
                <w:kern w:val="0"/>
                <w:sz w:val="24"/>
                <w:szCs w:val="24"/>
              </w:rPr>
              <w:t>-</w:t>
            </w:r>
          </w:p>
        </w:tc>
        <w:tc>
          <w:tcPr>
            <w:tcW w:w="1275"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方正仿宋_GBK" w:hAnsi="宋体" w:cs="宋体" w:hint="eastAsia"/>
                <w:b/>
                <w:bCs/>
                <w:kern w:val="0"/>
                <w:sz w:val="24"/>
                <w:szCs w:val="24"/>
              </w:rPr>
            </w:pPr>
            <w:r>
              <w:rPr>
                <w:rFonts w:ascii="方正仿宋_GBK" w:hAnsi="宋体" w:cs="宋体"/>
                <w:b/>
                <w:bCs/>
                <w:kern w:val="0"/>
                <w:sz w:val="24"/>
                <w:szCs w:val="24"/>
              </w:rPr>
              <w:t>-</w:t>
            </w: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一、农网还贷资金收入</w:t>
            </w:r>
          </w:p>
        </w:tc>
        <w:tc>
          <w:tcPr>
            <w:tcW w:w="1417" w:type="dxa"/>
            <w:tcBorders>
              <w:top w:val="nil"/>
              <w:left w:val="nil"/>
              <w:bottom w:val="single" w:sz="4" w:space="0" w:color="auto"/>
              <w:right w:val="single" w:sz="4" w:space="0" w:color="auto"/>
            </w:tcBorders>
            <w:shd w:val="clear" w:color="000000" w:fill="FFFFFF"/>
            <w:noWrap/>
            <w:vAlign w:val="center"/>
          </w:tcPr>
          <w:p w:rsidR="003C1BFF" w:rsidRDefault="003C1BFF">
            <w:pPr>
              <w:widowControl/>
              <w:spacing w:after="0" w:line="240" w:lineRule="auto"/>
              <w:ind w:firstLineChars="0" w:firstLine="0"/>
              <w:jc w:val="right"/>
              <w:rPr>
                <w:rFonts w:ascii="宋体" w:eastAsia="宋体" w:hAnsi="宋体" w:cs="宋体" w:hint="eastAsia"/>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rsidR="003C1BFF" w:rsidRDefault="003C1BFF">
            <w:pPr>
              <w:widowControl/>
              <w:spacing w:after="0" w:line="240" w:lineRule="auto"/>
              <w:ind w:firstLineChars="0" w:firstLine="0"/>
              <w:jc w:val="right"/>
              <w:rPr>
                <w:rFonts w:ascii="宋体" w:eastAsia="宋体" w:hAnsi="宋体" w:cs="宋体" w:hint="eastAsia"/>
                <w:color w:val="000000"/>
                <w:kern w:val="0"/>
                <w:sz w:val="24"/>
                <w:szCs w:val="24"/>
              </w:rPr>
            </w:pPr>
          </w:p>
        </w:tc>
        <w:tc>
          <w:tcPr>
            <w:tcW w:w="1275" w:type="dxa"/>
            <w:tcBorders>
              <w:top w:val="nil"/>
              <w:left w:val="nil"/>
              <w:bottom w:val="single" w:sz="4" w:space="0" w:color="auto"/>
              <w:right w:val="single" w:sz="4" w:space="0" w:color="auto"/>
            </w:tcBorders>
            <w:noWrap/>
            <w:vAlign w:val="center"/>
          </w:tcPr>
          <w:p w:rsidR="003C1BFF" w:rsidRDefault="003C1BFF">
            <w:pPr>
              <w:widowControl/>
              <w:spacing w:after="0" w:line="240" w:lineRule="auto"/>
              <w:ind w:firstLineChars="0" w:firstLine="0"/>
              <w:jc w:val="right"/>
              <w:rPr>
                <w:rFonts w:ascii="宋体" w:eastAsia="宋体" w:hAnsi="宋体" w:cs="宋体" w:hint="eastAsia"/>
                <w:kern w:val="0"/>
                <w:sz w:val="24"/>
                <w:szCs w:val="24"/>
              </w:rPr>
            </w:pP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二、港口建设费收入</w:t>
            </w:r>
          </w:p>
        </w:tc>
        <w:tc>
          <w:tcPr>
            <w:tcW w:w="1417" w:type="dxa"/>
            <w:tcBorders>
              <w:top w:val="nil"/>
              <w:left w:val="nil"/>
              <w:bottom w:val="single" w:sz="4" w:space="0" w:color="auto"/>
              <w:right w:val="single" w:sz="4" w:space="0" w:color="auto"/>
            </w:tcBorders>
            <w:shd w:val="clear" w:color="000000" w:fill="FFFFFF"/>
            <w:noWrap/>
            <w:vAlign w:val="center"/>
          </w:tcPr>
          <w:p w:rsidR="003C1BFF" w:rsidRDefault="003C1BFF">
            <w:pPr>
              <w:widowControl/>
              <w:spacing w:after="0" w:line="240" w:lineRule="auto"/>
              <w:ind w:firstLineChars="0" w:firstLine="0"/>
              <w:jc w:val="right"/>
              <w:rPr>
                <w:rFonts w:ascii="宋体" w:eastAsia="宋体" w:hAnsi="宋体" w:cs="宋体" w:hint="eastAsia"/>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rsidR="003C1BFF" w:rsidRDefault="003C1BFF">
            <w:pPr>
              <w:widowControl/>
              <w:spacing w:after="0" w:line="240" w:lineRule="auto"/>
              <w:ind w:firstLineChars="0" w:firstLine="0"/>
              <w:jc w:val="right"/>
              <w:rPr>
                <w:rFonts w:ascii="宋体" w:eastAsia="宋体" w:hAnsi="宋体" w:cs="宋体" w:hint="eastAsia"/>
                <w:color w:val="000000"/>
                <w:kern w:val="0"/>
                <w:sz w:val="24"/>
                <w:szCs w:val="24"/>
              </w:rPr>
            </w:pPr>
          </w:p>
        </w:tc>
        <w:tc>
          <w:tcPr>
            <w:tcW w:w="1275" w:type="dxa"/>
            <w:tcBorders>
              <w:top w:val="nil"/>
              <w:left w:val="nil"/>
              <w:bottom w:val="single" w:sz="4" w:space="0" w:color="auto"/>
              <w:right w:val="single" w:sz="4" w:space="0" w:color="auto"/>
            </w:tcBorders>
            <w:noWrap/>
            <w:vAlign w:val="center"/>
          </w:tcPr>
          <w:p w:rsidR="003C1BFF" w:rsidRDefault="003C1BFF">
            <w:pPr>
              <w:widowControl/>
              <w:spacing w:after="0" w:line="240" w:lineRule="auto"/>
              <w:ind w:firstLineChars="0" w:firstLine="0"/>
              <w:jc w:val="right"/>
              <w:rPr>
                <w:rFonts w:ascii="宋体" w:eastAsia="宋体" w:hAnsi="宋体" w:cs="宋体" w:hint="eastAsia"/>
                <w:kern w:val="0"/>
                <w:sz w:val="24"/>
                <w:szCs w:val="24"/>
              </w:rPr>
            </w:pP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三、国家电影事业发展专项资金收入</w:t>
            </w:r>
          </w:p>
        </w:tc>
        <w:tc>
          <w:tcPr>
            <w:tcW w:w="1417" w:type="dxa"/>
            <w:tcBorders>
              <w:top w:val="nil"/>
              <w:left w:val="nil"/>
              <w:bottom w:val="single" w:sz="4" w:space="0" w:color="auto"/>
              <w:right w:val="single" w:sz="4" w:space="0" w:color="auto"/>
            </w:tcBorders>
            <w:shd w:val="clear" w:color="000000" w:fill="FFFFFF"/>
            <w:noWrap/>
            <w:vAlign w:val="center"/>
          </w:tcPr>
          <w:p w:rsidR="003C1BFF" w:rsidRDefault="003C1BFF">
            <w:pPr>
              <w:widowControl/>
              <w:spacing w:after="0" w:line="240" w:lineRule="auto"/>
              <w:ind w:firstLineChars="0" w:firstLine="0"/>
              <w:jc w:val="right"/>
              <w:rPr>
                <w:rFonts w:ascii="宋体" w:eastAsia="宋体" w:hAnsi="宋体" w:cs="宋体" w:hint="eastAsia"/>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rsidR="003C1BFF" w:rsidRDefault="003C1BFF">
            <w:pPr>
              <w:widowControl/>
              <w:spacing w:after="0" w:line="240" w:lineRule="auto"/>
              <w:ind w:firstLineChars="0" w:firstLine="0"/>
              <w:jc w:val="right"/>
              <w:rPr>
                <w:rFonts w:ascii="宋体" w:eastAsia="宋体" w:hAnsi="宋体" w:cs="宋体" w:hint="eastAsia"/>
                <w:color w:val="000000"/>
                <w:kern w:val="0"/>
                <w:sz w:val="24"/>
                <w:szCs w:val="24"/>
              </w:rPr>
            </w:pPr>
          </w:p>
        </w:tc>
        <w:tc>
          <w:tcPr>
            <w:tcW w:w="1275" w:type="dxa"/>
            <w:tcBorders>
              <w:top w:val="nil"/>
              <w:left w:val="nil"/>
              <w:bottom w:val="single" w:sz="4" w:space="0" w:color="auto"/>
              <w:right w:val="single" w:sz="4" w:space="0" w:color="auto"/>
            </w:tcBorders>
            <w:noWrap/>
            <w:vAlign w:val="center"/>
          </w:tcPr>
          <w:p w:rsidR="003C1BFF" w:rsidRDefault="003C1BFF">
            <w:pPr>
              <w:widowControl/>
              <w:spacing w:after="0" w:line="240" w:lineRule="auto"/>
              <w:ind w:firstLineChars="0" w:firstLine="0"/>
              <w:jc w:val="right"/>
              <w:rPr>
                <w:rFonts w:ascii="宋体" w:eastAsia="宋体" w:hAnsi="宋体" w:cs="宋体" w:hint="eastAsia"/>
                <w:kern w:val="0"/>
                <w:sz w:val="24"/>
                <w:szCs w:val="24"/>
              </w:rPr>
            </w:pP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四、城市公用事业附加收入</w:t>
            </w:r>
          </w:p>
        </w:tc>
        <w:tc>
          <w:tcPr>
            <w:tcW w:w="1417" w:type="dxa"/>
            <w:tcBorders>
              <w:top w:val="nil"/>
              <w:left w:val="nil"/>
              <w:bottom w:val="single" w:sz="4" w:space="0" w:color="auto"/>
              <w:right w:val="single" w:sz="4" w:space="0" w:color="auto"/>
            </w:tcBorders>
            <w:shd w:val="clear" w:color="000000" w:fill="FFFFFF"/>
            <w:noWrap/>
            <w:vAlign w:val="center"/>
          </w:tcPr>
          <w:p w:rsidR="003C1BFF" w:rsidRDefault="003C1BFF">
            <w:pPr>
              <w:widowControl/>
              <w:spacing w:after="0" w:line="240" w:lineRule="auto"/>
              <w:ind w:firstLineChars="0" w:firstLine="0"/>
              <w:jc w:val="right"/>
              <w:rPr>
                <w:rFonts w:ascii="宋体" w:eastAsia="宋体" w:hAnsi="宋体" w:cs="宋体" w:hint="eastAsia"/>
                <w:color w:val="000000"/>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rsidR="003C1BFF" w:rsidRDefault="003C1BFF">
            <w:pPr>
              <w:widowControl/>
              <w:spacing w:after="0" w:line="240" w:lineRule="auto"/>
              <w:ind w:firstLineChars="0" w:firstLine="0"/>
              <w:jc w:val="right"/>
              <w:rPr>
                <w:rFonts w:ascii="宋体" w:eastAsia="宋体" w:hAnsi="宋体" w:cs="宋体" w:hint="eastAsia"/>
                <w:color w:val="000000"/>
                <w:kern w:val="0"/>
                <w:sz w:val="24"/>
                <w:szCs w:val="24"/>
              </w:rPr>
            </w:pPr>
          </w:p>
        </w:tc>
        <w:tc>
          <w:tcPr>
            <w:tcW w:w="1275" w:type="dxa"/>
            <w:tcBorders>
              <w:top w:val="nil"/>
              <w:left w:val="nil"/>
              <w:bottom w:val="single" w:sz="4" w:space="0" w:color="auto"/>
              <w:right w:val="single" w:sz="4" w:space="0" w:color="auto"/>
            </w:tcBorders>
            <w:noWrap/>
            <w:vAlign w:val="center"/>
          </w:tcPr>
          <w:p w:rsidR="003C1BFF" w:rsidRDefault="003C1BFF">
            <w:pPr>
              <w:widowControl/>
              <w:spacing w:after="0" w:line="240" w:lineRule="auto"/>
              <w:ind w:firstLineChars="0" w:firstLine="0"/>
              <w:jc w:val="right"/>
              <w:rPr>
                <w:rFonts w:ascii="宋体" w:eastAsia="宋体" w:hAnsi="宋体" w:cs="宋体" w:hint="eastAsia"/>
                <w:kern w:val="0"/>
                <w:sz w:val="24"/>
                <w:szCs w:val="24"/>
              </w:rPr>
            </w:pP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五、国有土地收益基金收入</w:t>
            </w:r>
          </w:p>
        </w:tc>
        <w:tc>
          <w:tcPr>
            <w:tcW w:w="1417" w:type="dxa"/>
            <w:tcBorders>
              <w:top w:val="nil"/>
              <w:left w:val="nil"/>
              <w:bottom w:val="single" w:sz="4" w:space="0" w:color="auto"/>
              <w:right w:val="single" w:sz="4" w:space="0" w:color="auto"/>
            </w:tcBorders>
            <w:noWrap/>
            <w:vAlign w:val="center"/>
          </w:tcPr>
          <w:p w:rsidR="003C1BFF" w:rsidRDefault="003C1BFF">
            <w:pPr>
              <w:widowControl/>
              <w:spacing w:after="0" w:line="240" w:lineRule="auto"/>
              <w:ind w:firstLineChars="0" w:firstLine="0"/>
              <w:jc w:val="right"/>
              <w:rPr>
                <w:rFonts w:ascii="宋体" w:eastAsia="宋体" w:hAnsi="宋体" w:cs="宋体" w:hint="eastAsia"/>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tcPr>
          <w:p w:rsidR="003C1BFF" w:rsidRDefault="003C1BFF">
            <w:pPr>
              <w:widowControl/>
              <w:spacing w:after="0" w:line="240" w:lineRule="auto"/>
              <w:ind w:firstLineChars="0" w:firstLine="0"/>
              <w:jc w:val="right"/>
              <w:rPr>
                <w:rFonts w:ascii="宋体" w:eastAsia="宋体" w:hAnsi="宋体" w:cs="宋体" w:hint="eastAsia"/>
                <w:color w:val="000000"/>
                <w:kern w:val="0"/>
                <w:sz w:val="24"/>
                <w:szCs w:val="24"/>
              </w:rPr>
            </w:pPr>
          </w:p>
        </w:tc>
        <w:tc>
          <w:tcPr>
            <w:tcW w:w="1275" w:type="dxa"/>
            <w:tcBorders>
              <w:top w:val="nil"/>
              <w:left w:val="nil"/>
              <w:bottom w:val="single" w:sz="4" w:space="0" w:color="auto"/>
              <w:right w:val="single" w:sz="4" w:space="0" w:color="auto"/>
            </w:tcBorders>
            <w:noWrap/>
            <w:vAlign w:val="center"/>
          </w:tcPr>
          <w:p w:rsidR="003C1BFF" w:rsidRDefault="003C1BFF">
            <w:pPr>
              <w:widowControl/>
              <w:spacing w:after="0" w:line="240" w:lineRule="auto"/>
              <w:ind w:firstLineChars="0" w:firstLine="0"/>
              <w:jc w:val="right"/>
              <w:rPr>
                <w:rFonts w:ascii="宋体" w:eastAsia="宋体" w:hAnsi="宋体" w:cs="宋体" w:hint="eastAsia"/>
                <w:kern w:val="0"/>
                <w:sz w:val="24"/>
                <w:szCs w:val="24"/>
              </w:rPr>
            </w:pP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六、农业土地开发资金收入</w:t>
            </w:r>
          </w:p>
        </w:tc>
        <w:tc>
          <w:tcPr>
            <w:tcW w:w="1417"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993"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righ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宋体" w:eastAsia="宋体" w:hAnsi="宋体" w:cs="宋体" w:hint="eastAsia"/>
                <w:kern w:val="0"/>
                <w:sz w:val="24"/>
                <w:szCs w:val="24"/>
              </w:rPr>
            </w:pPr>
            <w:r>
              <w:rPr>
                <w:rFonts w:ascii="宋体" w:eastAsia="宋体" w:hAnsi="宋体" w:cs="宋体"/>
                <w:kern w:val="0"/>
                <w:sz w:val="24"/>
                <w:szCs w:val="24"/>
              </w:rPr>
              <w:t xml:space="preserve">　</w:t>
            </w: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七、国有土地使用权出让收入</w:t>
            </w:r>
          </w:p>
        </w:tc>
        <w:tc>
          <w:tcPr>
            <w:tcW w:w="1417"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993"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righ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宋体" w:eastAsia="宋体" w:hAnsi="宋体" w:cs="宋体" w:hint="eastAsia"/>
                <w:kern w:val="0"/>
                <w:sz w:val="24"/>
                <w:szCs w:val="24"/>
              </w:rPr>
            </w:pPr>
            <w:r>
              <w:rPr>
                <w:rFonts w:ascii="宋体" w:eastAsia="宋体" w:hAnsi="宋体" w:cs="宋体"/>
                <w:kern w:val="0"/>
                <w:sz w:val="24"/>
                <w:szCs w:val="24"/>
              </w:rPr>
              <w:t xml:space="preserve">　</w:t>
            </w: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八、大中型水库库区基金收入</w:t>
            </w:r>
          </w:p>
        </w:tc>
        <w:tc>
          <w:tcPr>
            <w:tcW w:w="1417"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993"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righ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宋体" w:eastAsia="宋体" w:hAnsi="宋体" w:cs="宋体" w:hint="eastAsia"/>
                <w:kern w:val="0"/>
                <w:sz w:val="24"/>
                <w:szCs w:val="24"/>
              </w:rPr>
            </w:pPr>
            <w:r>
              <w:rPr>
                <w:rFonts w:ascii="宋体" w:eastAsia="宋体" w:hAnsi="宋体" w:cs="宋体"/>
                <w:kern w:val="0"/>
                <w:sz w:val="24"/>
                <w:szCs w:val="24"/>
              </w:rPr>
              <w:t xml:space="preserve">　</w:t>
            </w: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九、彩票公益金收入</w:t>
            </w:r>
          </w:p>
        </w:tc>
        <w:tc>
          <w:tcPr>
            <w:tcW w:w="1417"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993"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righ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宋体" w:eastAsia="宋体" w:hAnsi="宋体" w:cs="宋体" w:hint="eastAsia"/>
                <w:kern w:val="0"/>
                <w:sz w:val="24"/>
                <w:szCs w:val="24"/>
              </w:rPr>
            </w:pPr>
            <w:r>
              <w:rPr>
                <w:rFonts w:ascii="宋体" w:eastAsia="宋体" w:hAnsi="宋体" w:cs="宋体"/>
                <w:kern w:val="0"/>
                <w:sz w:val="24"/>
                <w:szCs w:val="24"/>
              </w:rPr>
              <w:t xml:space="preserve">　</w:t>
            </w: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十、小型水库移民扶助基金收入</w:t>
            </w:r>
          </w:p>
        </w:tc>
        <w:tc>
          <w:tcPr>
            <w:tcW w:w="1417"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993"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righ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宋体" w:eastAsia="宋体" w:hAnsi="宋体" w:cs="宋体" w:hint="eastAsia"/>
                <w:kern w:val="0"/>
                <w:sz w:val="24"/>
                <w:szCs w:val="24"/>
              </w:rPr>
            </w:pPr>
            <w:r>
              <w:rPr>
                <w:rFonts w:ascii="宋体" w:eastAsia="宋体" w:hAnsi="宋体" w:cs="宋体"/>
                <w:kern w:val="0"/>
                <w:sz w:val="24"/>
                <w:szCs w:val="24"/>
              </w:rPr>
              <w:t xml:space="preserve">　</w:t>
            </w: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十一、污水处理费收入</w:t>
            </w:r>
          </w:p>
        </w:tc>
        <w:tc>
          <w:tcPr>
            <w:tcW w:w="1417"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993"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righ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宋体" w:eastAsia="宋体" w:hAnsi="宋体" w:cs="宋体" w:hint="eastAsia"/>
                <w:kern w:val="0"/>
                <w:sz w:val="24"/>
                <w:szCs w:val="24"/>
              </w:rPr>
            </w:pPr>
            <w:r>
              <w:rPr>
                <w:rFonts w:ascii="宋体" w:eastAsia="宋体" w:hAnsi="宋体" w:cs="宋体"/>
                <w:kern w:val="0"/>
                <w:sz w:val="24"/>
                <w:szCs w:val="24"/>
              </w:rPr>
              <w:t xml:space="preserve">　</w:t>
            </w: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十二、彩票发行机构和彩票销售机构的业务费用收入</w:t>
            </w:r>
          </w:p>
        </w:tc>
        <w:tc>
          <w:tcPr>
            <w:tcW w:w="1417"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993"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righ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宋体" w:eastAsia="宋体" w:hAnsi="宋体" w:cs="宋体" w:hint="eastAsia"/>
                <w:kern w:val="0"/>
                <w:sz w:val="24"/>
                <w:szCs w:val="24"/>
              </w:rPr>
            </w:pPr>
            <w:r>
              <w:rPr>
                <w:rFonts w:ascii="宋体" w:eastAsia="宋体" w:hAnsi="宋体" w:cs="宋体"/>
                <w:kern w:val="0"/>
                <w:sz w:val="24"/>
                <w:szCs w:val="24"/>
              </w:rPr>
              <w:t xml:space="preserve">　</w:t>
            </w:r>
          </w:p>
        </w:tc>
      </w:tr>
      <w:tr w:rsidR="003C1BFF">
        <w:trPr>
          <w:trHeight w:val="324"/>
        </w:trPr>
        <w:tc>
          <w:tcPr>
            <w:tcW w:w="5949" w:type="dxa"/>
            <w:tcBorders>
              <w:top w:val="nil"/>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十三、城市基础设施配套费收入</w:t>
            </w:r>
          </w:p>
        </w:tc>
        <w:tc>
          <w:tcPr>
            <w:tcW w:w="1417"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993" w:type="dxa"/>
            <w:tcBorders>
              <w:top w:val="nil"/>
              <w:left w:val="nil"/>
              <w:bottom w:val="single" w:sz="4" w:space="0" w:color="auto"/>
              <w:right w:val="single" w:sz="4" w:space="0" w:color="auto"/>
            </w:tcBorders>
            <w:shd w:val="clear" w:color="000000" w:fill="FFFFFF"/>
            <w:noWrap/>
            <w:vAlign w:val="center"/>
          </w:tcPr>
          <w:p w:rsidR="003C1BFF" w:rsidRDefault="00000000">
            <w:pPr>
              <w:widowControl/>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宋体" w:eastAsia="宋体" w:hAnsi="宋体" w:cs="宋体" w:hint="eastAsia"/>
                <w:kern w:val="0"/>
                <w:sz w:val="24"/>
                <w:szCs w:val="24"/>
              </w:rPr>
            </w:pPr>
            <w:r>
              <w:rPr>
                <w:rFonts w:ascii="宋体" w:eastAsia="宋体" w:hAnsi="宋体" w:cs="宋体"/>
                <w:kern w:val="0"/>
                <w:sz w:val="24"/>
                <w:szCs w:val="24"/>
              </w:rPr>
              <w:t xml:space="preserve">　</w:t>
            </w:r>
          </w:p>
        </w:tc>
      </w:tr>
      <w:tr w:rsidR="003C1BFF">
        <w:trPr>
          <w:trHeight w:val="324"/>
        </w:trPr>
        <w:tc>
          <w:tcPr>
            <w:tcW w:w="5949"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2"/>
              </w:rPr>
            </w:pPr>
            <w:r>
              <w:rPr>
                <w:rFonts w:ascii="宋体" w:eastAsia="宋体" w:hAnsi="宋体" w:cs="宋体"/>
                <w:kern w:val="0"/>
                <w:sz w:val="22"/>
              </w:rPr>
              <w:t>十四、三峡水库库区基金收入</w:t>
            </w:r>
          </w:p>
        </w:tc>
        <w:tc>
          <w:tcPr>
            <w:tcW w:w="1417"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宋体" w:eastAsia="宋体" w:hAnsi="宋体" w:cs="宋体" w:hint="eastAsia"/>
                <w:kern w:val="0"/>
                <w:sz w:val="24"/>
                <w:szCs w:val="24"/>
              </w:rPr>
            </w:pPr>
            <w:r>
              <w:rPr>
                <w:rFonts w:ascii="宋体" w:eastAsia="宋体" w:hAnsi="宋体" w:cs="宋体"/>
                <w:kern w:val="0"/>
                <w:sz w:val="24"/>
                <w:szCs w:val="24"/>
              </w:rPr>
              <w:t xml:space="preserve">　</w:t>
            </w:r>
          </w:p>
        </w:tc>
      </w:tr>
      <w:tr w:rsidR="003C1BFF">
        <w:trPr>
          <w:trHeight w:val="324"/>
        </w:trPr>
        <w:tc>
          <w:tcPr>
            <w:tcW w:w="5949"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2"/>
              </w:rPr>
            </w:pPr>
            <w:r>
              <w:rPr>
                <w:rFonts w:ascii="宋体" w:eastAsia="宋体" w:hAnsi="宋体" w:cs="宋体"/>
                <w:kern w:val="0"/>
                <w:sz w:val="22"/>
              </w:rPr>
              <w:t>十五、国家重大水利工程建设基金补助</w:t>
            </w:r>
          </w:p>
        </w:tc>
        <w:tc>
          <w:tcPr>
            <w:tcW w:w="1417"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宋体" w:eastAsia="宋体" w:hAnsi="宋体" w:cs="宋体" w:hint="eastAsia"/>
                <w:kern w:val="0"/>
                <w:sz w:val="24"/>
                <w:szCs w:val="24"/>
              </w:rPr>
            </w:pPr>
            <w:r>
              <w:rPr>
                <w:rFonts w:ascii="宋体" w:eastAsia="宋体" w:hAnsi="宋体" w:cs="宋体"/>
                <w:kern w:val="0"/>
                <w:sz w:val="24"/>
                <w:szCs w:val="24"/>
              </w:rPr>
              <w:t xml:space="preserve">　</w:t>
            </w:r>
          </w:p>
        </w:tc>
      </w:tr>
      <w:tr w:rsidR="003C1BFF">
        <w:trPr>
          <w:trHeight w:val="324"/>
        </w:trPr>
        <w:tc>
          <w:tcPr>
            <w:tcW w:w="5949"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2"/>
              </w:rPr>
            </w:pPr>
            <w:r>
              <w:rPr>
                <w:rFonts w:ascii="宋体" w:eastAsia="宋体" w:hAnsi="宋体" w:cs="宋体"/>
                <w:kern w:val="0"/>
                <w:sz w:val="22"/>
              </w:rPr>
              <w:t>十六、其他政府性基金专项债务对应项目专项收入</w:t>
            </w:r>
          </w:p>
        </w:tc>
        <w:tc>
          <w:tcPr>
            <w:tcW w:w="1417"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ascii="宋体" w:eastAsia="宋体" w:hAnsi="宋体" w:cs="宋体" w:hint="eastAsia"/>
                <w:kern w:val="0"/>
                <w:sz w:val="24"/>
                <w:szCs w:val="24"/>
              </w:rPr>
            </w:pPr>
            <w:r>
              <w:rPr>
                <w:rFonts w:ascii="宋体" w:eastAsia="宋体" w:hAnsi="宋体" w:cs="宋体"/>
                <w:kern w:val="0"/>
                <w:sz w:val="24"/>
                <w:szCs w:val="24"/>
              </w:rPr>
              <w:t xml:space="preserve">　</w:t>
            </w:r>
          </w:p>
        </w:tc>
      </w:tr>
    </w:tbl>
    <w:p w:rsidR="003C1BFF" w:rsidRDefault="003C1BFF">
      <w:pPr>
        <w:spacing w:after="0" w:line="600" w:lineRule="exact"/>
        <w:ind w:leftChars="-42" w:left="429" w:hangingChars="176" w:hanging="563"/>
        <w:jc w:val="left"/>
        <w:rPr>
          <w:rFonts w:ascii="黑体" w:eastAsia="黑体" w:hAnsi="黑体" w:hint="eastAsia"/>
          <w:color w:val="0D0D0D" w:themeColor="text1" w:themeTint="F2"/>
        </w:rPr>
      </w:pPr>
    </w:p>
    <w:p w:rsidR="003C1BFF" w:rsidRDefault="00000000">
      <w:pPr>
        <w:widowControl/>
        <w:spacing w:after="0" w:line="240" w:lineRule="auto"/>
        <w:ind w:firstLineChars="0" w:firstLine="0"/>
        <w:jc w:val="left"/>
        <w:rPr>
          <w:rFonts w:ascii="方正小标宋_GBK" w:eastAsia="方正小标宋_GBK"/>
          <w:color w:val="0D0D0D" w:themeColor="text1" w:themeTint="F2"/>
          <w:sz w:val="40"/>
          <w:szCs w:val="28"/>
        </w:rPr>
      </w:pPr>
      <w:r>
        <w:rPr>
          <w:rFonts w:ascii="方正小标宋_GBK" w:eastAsia="方正小标宋_GBK"/>
          <w:color w:val="0D0D0D" w:themeColor="text1" w:themeTint="F2"/>
          <w:sz w:val="40"/>
          <w:szCs w:val="28"/>
        </w:rPr>
        <w:br w:type="page"/>
      </w:r>
    </w:p>
    <w:p w:rsidR="003C1BFF" w:rsidRDefault="00000000">
      <w:pPr>
        <w:widowControl/>
        <w:spacing w:after="0" w:line="240" w:lineRule="auto"/>
        <w:ind w:firstLineChars="0" w:firstLine="0"/>
        <w:jc w:val="left"/>
        <w:rPr>
          <w:rFonts w:ascii="方正黑体_GBK" w:eastAsia="方正黑体_GBK"/>
          <w:color w:val="0D0D0D" w:themeColor="text1" w:themeTint="F2"/>
          <w:szCs w:val="32"/>
        </w:rPr>
      </w:pPr>
      <w:bookmarkStart w:id="1" w:name="_Hlk212019818"/>
      <w:r>
        <w:rPr>
          <w:rFonts w:ascii="方正黑体_GBK" w:eastAsia="方正黑体_GBK" w:hint="eastAsia"/>
          <w:color w:val="0D0D0D" w:themeColor="text1" w:themeTint="F2"/>
          <w:szCs w:val="32"/>
        </w:rPr>
        <w:lastRenderedPageBreak/>
        <w:t>表6</w:t>
      </w:r>
    </w:p>
    <w:p w:rsidR="003C1BFF" w:rsidRDefault="00000000">
      <w:pPr>
        <w:widowControl/>
        <w:spacing w:after="0" w:line="240" w:lineRule="auto"/>
        <w:ind w:firstLineChars="0" w:firstLine="0"/>
        <w:jc w:val="center"/>
        <w:rPr>
          <w:rFonts w:ascii="方正小标宋_GBK" w:eastAsia="方正小标宋_GBK"/>
          <w:color w:val="0D0D0D" w:themeColor="text1" w:themeTint="F2"/>
        </w:rPr>
      </w:pPr>
      <w:r>
        <w:rPr>
          <w:rFonts w:ascii="方正小标宋_GBK" w:eastAsia="方正小标宋_GBK"/>
          <w:color w:val="0D0D0D" w:themeColor="text1" w:themeTint="F2"/>
          <w:sz w:val="40"/>
          <w:szCs w:val="28"/>
        </w:rPr>
        <w:t>2025年政府性基金预算本级支出调整预算表</w:t>
      </w:r>
    </w:p>
    <w:bookmarkEnd w:id="1"/>
    <w:p w:rsidR="003C1BFF" w:rsidRDefault="00000000">
      <w:pPr>
        <w:widowControl/>
        <w:adjustRightInd w:val="0"/>
        <w:snapToGrid w:val="0"/>
        <w:spacing w:after="0" w:line="240" w:lineRule="auto"/>
        <w:ind w:rightChars="-71" w:right="-227" w:firstLineChars="0" w:firstLine="0"/>
        <w:jc w:val="right"/>
        <w:rPr>
          <w:rFonts w:ascii="方正楷体_GBK" w:eastAsia="方正楷体_GBK"/>
          <w:color w:val="0D0D0D" w:themeColor="text1" w:themeTint="F2"/>
          <w:sz w:val="28"/>
          <w:szCs w:val="21"/>
        </w:rPr>
      </w:pPr>
      <w:r>
        <w:rPr>
          <w:rFonts w:ascii="方正楷体_GBK" w:eastAsia="方正楷体_GBK"/>
          <w:color w:val="0D0D0D" w:themeColor="text1" w:themeTint="F2"/>
          <w:sz w:val="24"/>
          <w:szCs w:val="20"/>
        </w:rPr>
        <w:t>单位：万元</w:t>
      </w:r>
    </w:p>
    <w:tbl>
      <w:tblPr>
        <w:tblW w:w="9250" w:type="dxa"/>
        <w:tblLook w:val="04A0" w:firstRow="1" w:lastRow="0" w:firstColumn="1" w:lastColumn="0" w:noHBand="0" w:noVBand="1"/>
      </w:tblPr>
      <w:tblGrid>
        <w:gridCol w:w="5382"/>
        <w:gridCol w:w="1417"/>
        <w:gridCol w:w="1176"/>
        <w:gridCol w:w="1275"/>
      </w:tblGrid>
      <w:tr w:rsidR="003C1BFF">
        <w:trPr>
          <w:trHeight w:val="324"/>
          <w:tblHeader/>
        </w:trPr>
        <w:tc>
          <w:tcPr>
            <w:tcW w:w="5382" w:type="dxa"/>
            <w:tcBorders>
              <w:top w:val="single" w:sz="4" w:space="0" w:color="auto"/>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科目名称</w:t>
            </w:r>
          </w:p>
        </w:tc>
        <w:tc>
          <w:tcPr>
            <w:tcW w:w="1417"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年初预算</w:t>
            </w:r>
          </w:p>
        </w:tc>
        <w:tc>
          <w:tcPr>
            <w:tcW w:w="1176"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调整数</w:t>
            </w:r>
          </w:p>
        </w:tc>
        <w:tc>
          <w:tcPr>
            <w:tcW w:w="1275"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调整预算</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政府性基金预算支出合计</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492,221</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1,126,022</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1,618,243</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科学技术支出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4,038</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4,038</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超长期特别国债安排的支出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4,038</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4,038</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技术研究与开发</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4,038</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4,038</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城乡社区支出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298,398</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263,310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561,708</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国有土地使用权出让收入安排的支出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271,261</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229,877</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501,138</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征地和拆迁补偿支出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262,118</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194,750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456,868</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土地开发支出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城市建设支出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7,827</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34,687</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42,514</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农村基础设施建设支出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902</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902</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其他国有土地使用权出让收入安排的支出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414</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440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854</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农业土地开发资金安排的支出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城市基础设施配套费安排的支出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1,087</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7,851</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8,938</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城市公共设施</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1,026</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7,851</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8,877</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其他城市基础设施配套费安排的支出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61</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61</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城市基础设施配套费对应专项债务收入安排的支出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其他城市基础设施配套费对应专项债务收入安排的支出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超长期特别国债安排的支出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25,950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25,580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51,530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城乡社区公共设施</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25,950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23,300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49,250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其他城乡社区支出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2,280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2,280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农林水支出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59</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-41</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三峡水库库区基金支出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基础设施建设和经济发展</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解决移民遗留问题</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库区维护和管理</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其他三峡水库库区基金支出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国家重大水利工程建设基金安排的支出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52</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-42</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南水北调工程建设</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三峡后续工作</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52</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-42</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大中型水库移民后期扶持基金支出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移民补助</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资源勘探工业信息等支出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13,650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13,650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lastRenderedPageBreak/>
              <w:t xml:space="preserve">    超长期特别国债安排的支出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13,650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13,650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资源勘探开发</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制造业</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13,650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13,650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住房保障支出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3,315</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3,315</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超长期特别国债安排的支出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3,315</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3,315</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保障性租赁住房</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其他住房保障支出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3,315</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3,315</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其他支出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3,764</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841,750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845,514</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其他政府性基金及对应专项债务收入安排的支出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841,300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841,300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其他政府性基金安排的支出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275"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其他地方自行试点项目收益专项债券收入安排的支出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826,000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826,000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其他政府性基金债务收入安排的支出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15,300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15,300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彩票公益金安排的支出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3,764</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450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4,214</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用于社会福利的彩票公益金支出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1,331</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35</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1,366</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用于体育事业的彩票公益金支出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2,174</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197</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2,371</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用于教育事业的彩票公益金支出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109</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25</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134</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用于红十字事业的彩票公益金支出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 xml:space="preserve">　</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用于残疾人事业的彩票公益金支出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150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193</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343</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债务付息支出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190,000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190,000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b/>
                <w:bCs/>
                <w:kern w:val="0"/>
                <w:sz w:val="24"/>
                <w:szCs w:val="24"/>
              </w:rPr>
            </w:pPr>
            <w:r>
              <w:rPr>
                <w:rFonts w:ascii="宋体" w:eastAsia="宋体" w:hAnsi="宋体" w:cs="宋体"/>
                <w:b/>
                <w:bCs/>
                <w:kern w:val="0"/>
                <w:sz w:val="24"/>
                <w:szCs w:val="24"/>
              </w:rPr>
              <w:t xml:space="preserve">    地方政府专项债务付息支出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190,000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190,000</w:t>
            </w:r>
          </w:p>
        </w:tc>
      </w:tr>
      <w:tr w:rsidR="003C1BFF">
        <w:trPr>
          <w:trHeight w:val="288"/>
        </w:trPr>
        <w:tc>
          <w:tcPr>
            <w:tcW w:w="5382"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其他地方自行试点项目收益专项债券付息支出</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190,000</w:t>
            </w:r>
          </w:p>
        </w:tc>
        <w:tc>
          <w:tcPr>
            <w:tcW w:w="11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190,000</w:t>
            </w:r>
          </w:p>
        </w:tc>
      </w:tr>
    </w:tbl>
    <w:p w:rsidR="003C1BFF" w:rsidRDefault="00000000">
      <w:pPr>
        <w:widowControl/>
        <w:spacing w:after="0" w:line="240" w:lineRule="auto"/>
        <w:ind w:firstLineChars="0" w:firstLine="0"/>
        <w:jc w:val="left"/>
        <w:rPr>
          <w:rFonts w:ascii="方正小标宋_GBK" w:eastAsia="方正小标宋_GBK"/>
          <w:color w:val="0D0D0D" w:themeColor="text1" w:themeTint="F2"/>
        </w:rPr>
        <w:sectPr w:rsidR="003C1BFF">
          <w:pgSz w:w="11906" w:h="16838"/>
          <w:pgMar w:top="536" w:right="1531" w:bottom="1985" w:left="1531" w:header="851" w:footer="1531" w:gutter="0"/>
          <w:cols w:space="425"/>
          <w:docGrid w:type="lines" w:linePitch="435"/>
        </w:sectPr>
      </w:pPr>
      <w:r>
        <w:rPr>
          <w:rFonts w:ascii="方正小标宋_GBK" w:eastAsia="方正小标宋_GBK"/>
          <w:color w:val="0D0D0D" w:themeColor="text1" w:themeTint="F2"/>
        </w:rPr>
        <w:br w:type="page"/>
      </w:r>
    </w:p>
    <w:p w:rsidR="003C1BFF" w:rsidRDefault="00000000">
      <w:pPr>
        <w:spacing w:after="0" w:line="600" w:lineRule="exact"/>
        <w:ind w:firstLineChars="0" w:firstLine="0"/>
        <w:jc w:val="left"/>
        <w:rPr>
          <w:rFonts w:ascii="方正黑体_GBK" w:eastAsia="方正黑体_GBK"/>
          <w:color w:val="0D0D0D" w:themeColor="text1" w:themeTint="F2"/>
        </w:rPr>
      </w:pPr>
      <w:r>
        <w:rPr>
          <w:rFonts w:ascii="方正黑体_GBK" w:eastAsia="方正黑体_GBK" w:hint="eastAsia"/>
          <w:color w:val="0D0D0D" w:themeColor="text1" w:themeTint="F2"/>
        </w:rPr>
        <w:lastRenderedPageBreak/>
        <w:t>表7</w:t>
      </w:r>
    </w:p>
    <w:tbl>
      <w:tblPr>
        <w:tblW w:w="13325" w:type="dxa"/>
        <w:tblLook w:val="04A0" w:firstRow="1" w:lastRow="0" w:firstColumn="1" w:lastColumn="0" w:noHBand="0" w:noVBand="1"/>
      </w:tblPr>
      <w:tblGrid>
        <w:gridCol w:w="2835"/>
        <w:gridCol w:w="1418"/>
        <w:gridCol w:w="1134"/>
        <w:gridCol w:w="1417"/>
        <w:gridCol w:w="2410"/>
        <w:gridCol w:w="1418"/>
        <w:gridCol w:w="1134"/>
        <w:gridCol w:w="1559"/>
      </w:tblGrid>
      <w:tr w:rsidR="003C1BFF">
        <w:trPr>
          <w:trHeight w:val="516"/>
        </w:trPr>
        <w:tc>
          <w:tcPr>
            <w:tcW w:w="13325" w:type="dxa"/>
            <w:gridSpan w:val="8"/>
            <w:tcBorders>
              <w:top w:val="nil"/>
              <w:left w:val="nil"/>
              <w:bottom w:val="nil"/>
              <w:right w:val="nil"/>
            </w:tcBorders>
            <w:shd w:val="clear" w:color="000000" w:fill="FFFFFF"/>
            <w:noWrap/>
            <w:vAlign w:val="center"/>
          </w:tcPr>
          <w:p w:rsidR="003C1BFF" w:rsidRDefault="00000000">
            <w:pPr>
              <w:widowControl/>
              <w:adjustRightInd w:val="0"/>
              <w:snapToGrid w:val="0"/>
              <w:spacing w:after="0" w:line="240" w:lineRule="auto"/>
              <w:ind w:firstLineChars="0" w:firstLine="0"/>
              <w:jc w:val="center"/>
              <w:rPr>
                <w:rFonts w:ascii="方正小标宋_GBK" w:eastAsia="方正小标宋_GBK" w:hAnsi="宋体" w:cs="宋体" w:hint="eastAsia"/>
                <w:color w:val="000000"/>
                <w:kern w:val="0"/>
                <w:sz w:val="40"/>
                <w:szCs w:val="40"/>
              </w:rPr>
            </w:pPr>
            <w:r>
              <w:rPr>
                <w:rFonts w:ascii="方正小标宋_GBK" w:eastAsia="方正小标宋_GBK" w:hAnsi="宋体" w:cs="宋体"/>
                <w:color w:val="000000"/>
                <w:kern w:val="0"/>
                <w:sz w:val="40"/>
                <w:szCs w:val="40"/>
              </w:rPr>
              <w:t xml:space="preserve">2025年国有资本经营预算收支调整预算表 </w:t>
            </w:r>
          </w:p>
        </w:tc>
      </w:tr>
      <w:tr w:rsidR="003C1BFF">
        <w:trPr>
          <w:trHeight w:val="336"/>
        </w:trPr>
        <w:tc>
          <w:tcPr>
            <w:tcW w:w="2835" w:type="dxa"/>
            <w:tcBorders>
              <w:top w:val="nil"/>
              <w:left w:val="nil"/>
              <w:bottom w:val="nil"/>
              <w:right w:val="nil"/>
            </w:tcBorders>
            <w:shd w:val="clear" w:color="000000" w:fill="FFFFFF"/>
            <w:noWrap/>
            <w:vAlign w:val="center"/>
          </w:tcPr>
          <w:p w:rsidR="003C1BFF" w:rsidRDefault="00000000">
            <w:pPr>
              <w:widowControl/>
              <w:adjustRightInd w:val="0"/>
              <w:snapToGrid w:val="0"/>
              <w:spacing w:after="0" w:line="240" w:lineRule="auto"/>
              <w:ind w:firstLineChars="0" w:firstLine="0"/>
              <w:jc w:val="left"/>
              <w:rPr>
                <w:rFonts w:ascii="方正楷体_GBK" w:eastAsia="方正楷体_GBK" w:hAnsi="宋体" w:cs="宋体" w:hint="eastAsia"/>
                <w:color w:val="000000"/>
                <w:kern w:val="0"/>
                <w:sz w:val="22"/>
              </w:rPr>
            </w:pPr>
            <w:r>
              <w:rPr>
                <w:rFonts w:ascii="方正楷体_GBK" w:eastAsia="方正楷体_GBK" w:hAnsi="宋体" w:cs="宋体"/>
                <w:color w:val="000000"/>
                <w:kern w:val="0"/>
                <w:sz w:val="22"/>
              </w:rPr>
              <w:t xml:space="preserve">　</w:t>
            </w:r>
          </w:p>
        </w:tc>
        <w:tc>
          <w:tcPr>
            <w:tcW w:w="1418" w:type="dxa"/>
            <w:tcBorders>
              <w:top w:val="nil"/>
              <w:left w:val="nil"/>
              <w:bottom w:val="nil"/>
              <w:right w:val="nil"/>
            </w:tcBorders>
            <w:shd w:val="clear" w:color="000000" w:fill="FFFFFF"/>
            <w:noWrap/>
            <w:vAlign w:val="center"/>
          </w:tcPr>
          <w:p w:rsidR="003C1BFF" w:rsidRDefault="00000000">
            <w:pPr>
              <w:widowControl/>
              <w:adjustRightInd w:val="0"/>
              <w:snapToGrid w:val="0"/>
              <w:spacing w:after="0" w:line="240" w:lineRule="auto"/>
              <w:ind w:firstLineChars="0" w:firstLine="0"/>
              <w:jc w:val="center"/>
              <w:rPr>
                <w:rFonts w:ascii="方正楷体_GBK" w:eastAsia="方正楷体_GBK" w:hAnsi="宋体" w:cs="宋体" w:hint="eastAsia"/>
                <w:kern w:val="0"/>
                <w:sz w:val="22"/>
              </w:rPr>
            </w:pPr>
            <w:r>
              <w:rPr>
                <w:rFonts w:ascii="方正楷体_GBK" w:eastAsia="方正楷体_GBK" w:hAnsi="宋体" w:cs="宋体"/>
                <w:kern w:val="0"/>
                <w:sz w:val="22"/>
              </w:rPr>
              <w:t xml:space="preserve">　</w:t>
            </w:r>
          </w:p>
        </w:tc>
        <w:tc>
          <w:tcPr>
            <w:tcW w:w="1134" w:type="dxa"/>
            <w:tcBorders>
              <w:top w:val="nil"/>
              <w:left w:val="nil"/>
              <w:bottom w:val="nil"/>
              <w:right w:val="nil"/>
            </w:tcBorders>
            <w:shd w:val="clear" w:color="000000" w:fill="FFFFFF"/>
            <w:noWrap/>
            <w:vAlign w:val="center"/>
          </w:tcPr>
          <w:p w:rsidR="003C1BFF" w:rsidRDefault="00000000">
            <w:pPr>
              <w:widowControl/>
              <w:adjustRightInd w:val="0"/>
              <w:snapToGrid w:val="0"/>
              <w:spacing w:after="0" w:line="240" w:lineRule="auto"/>
              <w:ind w:firstLineChars="0" w:firstLine="0"/>
              <w:jc w:val="center"/>
              <w:rPr>
                <w:rFonts w:ascii="方正楷体_GBK" w:eastAsia="方正楷体_GBK" w:hAnsi="宋体" w:cs="宋体" w:hint="eastAsia"/>
                <w:kern w:val="0"/>
                <w:sz w:val="22"/>
              </w:rPr>
            </w:pPr>
            <w:r>
              <w:rPr>
                <w:rFonts w:ascii="方正楷体_GBK" w:eastAsia="方正楷体_GBK" w:hAnsi="宋体" w:cs="宋体"/>
                <w:kern w:val="0"/>
                <w:sz w:val="22"/>
              </w:rPr>
              <w:t xml:space="preserve">　</w:t>
            </w:r>
          </w:p>
        </w:tc>
        <w:tc>
          <w:tcPr>
            <w:tcW w:w="1417" w:type="dxa"/>
            <w:tcBorders>
              <w:top w:val="nil"/>
              <w:left w:val="nil"/>
              <w:bottom w:val="nil"/>
              <w:right w:val="nil"/>
            </w:tcBorders>
            <w:shd w:val="clear" w:color="000000" w:fill="FFFFFF"/>
            <w:noWrap/>
            <w:vAlign w:val="center"/>
          </w:tcPr>
          <w:p w:rsidR="003C1BFF" w:rsidRDefault="00000000">
            <w:pPr>
              <w:widowControl/>
              <w:adjustRightInd w:val="0"/>
              <w:snapToGrid w:val="0"/>
              <w:spacing w:after="0" w:line="240" w:lineRule="auto"/>
              <w:ind w:firstLineChars="0" w:firstLine="0"/>
              <w:jc w:val="center"/>
              <w:rPr>
                <w:rFonts w:ascii="方正楷体_GBK" w:eastAsia="方正楷体_GBK" w:hAnsi="宋体" w:cs="宋体" w:hint="eastAsia"/>
                <w:kern w:val="0"/>
                <w:sz w:val="22"/>
              </w:rPr>
            </w:pPr>
            <w:r>
              <w:rPr>
                <w:rFonts w:ascii="方正楷体_GBK" w:eastAsia="方正楷体_GBK" w:hAnsi="宋体" w:cs="宋体"/>
                <w:kern w:val="0"/>
                <w:sz w:val="22"/>
              </w:rPr>
              <w:t xml:space="preserve">　</w:t>
            </w:r>
          </w:p>
        </w:tc>
        <w:tc>
          <w:tcPr>
            <w:tcW w:w="2410" w:type="dxa"/>
            <w:tcBorders>
              <w:top w:val="nil"/>
              <w:left w:val="nil"/>
              <w:bottom w:val="nil"/>
              <w:right w:val="nil"/>
            </w:tcBorders>
            <w:shd w:val="clear" w:color="000000" w:fill="FFFFFF"/>
            <w:noWrap/>
            <w:vAlign w:val="bottom"/>
          </w:tcPr>
          <w:p w:rsidR="003C1BFF" w:rsidRDefault="00000000">
            <w:pPr>
              <w:widowControl/>
              <w:adjustRightInd w:val="0"/>
              <w:snapToGrid w:val="0"/>
              <w:spacing w:after="0" w:line="240" w:lineRule="auto"/>
              <w:ind w:firstLineChars="0" w:firstLine="0"/>
              <w:jc w:val="left"/>
              <w:rPr>
                <w:rFonts w:ascii="方正楷体_GBK" w:eastAsia="方正楷体_GBK" w:hAnsi="宋体" w:cs="宋体" w:hint="eastAsia"/>
                <w:kern w:val="0"/>
                <w:sz w:val="24"/>
                <w:szCs w:val="24"/>
              </w:rPr>
            </w:pPr>
            <w:r>
              <w:rPr>
                <w:rFonts w:ascii="方正楷体_GBK" w:eastAsia="方正楷体_GBK" w:hAnsi="宋体" w:cs="宋体"/>
                <w:kern w:val="0"/>
                <w:sz w:val="24"/>
                <w:szCs w:val="24"/>
              </w:rPr>
              <w:t xml:space="preserve">　</w:t>
            </w:r>
          </w:p>
        </w:tc>
        <w:tc>
          <w:tcPr>
            <w:tcW w:w="1418" w:type="dxa"/>
            <w:tcBorders>
              <w:top w:val="nil"/>
              <w:left w:val="nil"/>
              <w:bottom w:val="nil"/>
              <w:right w:val="nil"/>
            </w:tcBorders>
            <w:shd w:val="clear" w:color="000000" w:fill="FFFFFF"/>
            <w:noWrap/>
            <w:vAlign w:val="center"/>
          </w:tcPr>
          <w:p w:rsidR="003C1BFF" w:rsidRDefault="00000000">
            <w:pPr>
              <w:widowControl/>
              <w:adjustRightInd w:val="0"/>
              <w:snapToGrid w:val="0"/>
              <w:spacing w:after="0" w:line="240" w:lineRule="auto"/>
              <w:ind w:firstLineChars="0" w:firstLine="0"/>
              <w:jc w:val="right"/>
              <w:rPr>
                <w:rFonts w:ascii="方正楷体_GBK" w:eastAsia="方正楷体_GBK" w:hAnsi="宋体" w:cs="宋体" w:hint="eastAsia"/>
                <w:color w:val="000000"/>
                <w:kern w:val="0"/>
                <w:sz w:val="24"/>
                <w:szCs w:val="24"/>
              </w:rPr>
            </w:pPr>
            <w:r>
              <w:rPr>
                <w:rFonts w:ascii="方正楷体_GBK" w:eastAsia="方正楷体_GBK" w:hAnsi="宋体" w:cs="宋体"/>
                <w:color w:val="000000"/>
                <w:kern w:val="0"/>
                <w:sz w:val="24"/>
                <w:szCs w:val="24"/>
              </w:rPr>
              <w:t xml:space="preserve">　</w:t>
            </w:r>
          </w:p>
        </w:tc>
        <w:tc>
          <w:tcPr>
            <w:tcW w:w="2693" w:type="dxa"/>
            <w:gridSpan w:val="2"/>
            <w:tcBorders>
              <w:top w:val="nil"/>
              <w:left w:val="nil"/>
              <w:bottom w:val="nil"/>
              <w:right w:val="nil"/>
            </w:tcBorders>
            <w:shd w:val="clear" w:color="000000" w:fill="FFFFFF"/>
            <w:noWrap/>
            <w:vAlign w:val="bottom"/>
          </w:tcPr>
          <w:p w:rsidR="003C1BFF" w:rsidRDefault="00000000">
            <w:pPr>
              <w:widowControl/>
              <w:adjustRightInd w:val="0"/>
              <w:snapToGrid w:val="0"/>
              <w:spacing w:after="0" w:line="240" w:lineRule="auto"/>
              <w:ind w:firstLineChars="0" w:firstLine="0"/>
              <w:jc w:val="left"/>
              <w:rPr>
                <w:rFonts w:ascii="方正楷体_GBK" w:eastAsia="方正楷体_GBK" w:hAnsi="宋体" w:cs="宋体" w:hint="eastAsia"/>
                <w:kern w:val="0"/>
                <w:sz w:val="24"/>
                <w:szCs w:val="24"/>
              </w:rPr>
            </w:pPr>
            <w:r>
              <w:rPr>
                <w:rFonts w:ascii="方正楷体_GBK" w:eastAsia="方正楷体_GBK" w:hAnsi="宋体" w:cs="宋体"/>
                <w:kern w:val="0"/>
                <w:sz w:val="24"/>
                <w:szCs w:val="24"/>
              </w:rPr>
              <w:t xml:space="preserve">　</w:t>
            </w:r>
          </w:p>
          <w:p w:rsidR="003C1BFF" w:rsidRDefault="00000000">
            <w:pPr>
              <w:widowControl/>
              <w:adjustRightInd w:val="0"/>
              <w:snapToGrid w:val="0"/>
              <w:spacing w:after="0" w:line="240" w:lineRule="auto"/>
              <w:ind w:firstLineChars="0" w:firstLine="0"/>
              <w:jc w:val="right"/>
              <w:rPr>
                <w:rFonts w:ascii="方正楷体_GBK" w:eastAsia="方正楷体_GBK" w:hAnsi="宋体" w:cs="宋体" w:hint="eastAsia"/>
                <w:color w:val="000000"/>
                <w:kern w:val="0"/>
                <w:sz w:val="24"/>
                <w:szCs w:val="24"/>
              </w:rPr>
            </w:pPr>
            <w:r>
              <w:rPr>
                <w:rFonts w:ascii="方正楷体_GBK" w:eastAsia="方正楷体_GBK" w:hAnsi="宋体" w:cs="宋体"/>
                <w:color w:val="000000"/>
                <w:kern w:val="0"/>
                <w:sz w:val="24"/>
                <w:szCs w:val="24"/>
              </w:rPr>
              <w:t>单位：万元</w:t>
            </w:r>
          </w:p>
        </w:tc>
      </w:tr>
      <w:tr w:rsidR="003C1BFF">
        <w:trPr>
          <w:trHeight w:val="312"/>
        </w:trPr>
        <w:tc>
          <w:tcPr>
            <w:tcW w:w="2835" w:type="dxa"/>
            <w:tcBorders>
              <w:top w:val="single" w:sz="4" w:space="0" w:color="auto"/>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收        入</w:t>
            </w:r>
          </w:p>
        </w:tc>
        <w:tc>
          <w:tcPr>
            <w:tcW w:w="1418"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年初预算</w:t>
            </w:r>
          </w:p>
        </w:tc>
        <w:tc>
          <w:tcPr>
            <w:tcW w:w="1134"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调整数</w:t>
            </w:r>
          </w:p>
        </w:tc>
        <w:tc>
          <w:tcPr>
            <w:tcW w:w="1417"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调整预算</w:t>
            </w:r>
          </w:p>
        </w:tc>
        <w:tc>
          <w:tcPr>
            <w:tcW w:w="2410"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支        出</w:t>
            </w:r>
          </w:p>
        </w:tc>
        <w:tc>
          <w:tcPr>
            <w:tcW w:w="1418"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年初预算</w:t>
            </w:r>
          </w:p>
        </w:tc>
        <w:tc>
          <w:tcPr>
            <w:tcW w:w="1134"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调整数</w:t>
            </w:r>
          </w:p>
        </w:tc>
        <w:tc>
          <w:tcPr>
            <w:tcW w:w="1559"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调整预算</w:t>
            </w:r>
          </w:p>
        </w:tc>
      </w:tr>
      <w:tr w:rsidR="003C1BFF">
        <w:trPr>
          <w:trHeight w:val="312"/>
        </w:trPr>
        <w:tc>
          <w:tcPr>
            <w:tcW w:w="2835"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kern w:val="0"/>
                <w:sz w:val="24"/>
                <w:szCs w:val="24"/>
              </w:rPr>
            </w:pPr>
            <w:r>
              <w:rPr>
                <w:rFonts w:ascii="宋体" w:eastAsia="宋体" w:hAnsi="宋体" w:cs="宋体"/>
                <w:kern w:val="0"/>
                <w:sz w:val="24"/>
                <w:szCs w:val="24"/>
              </w:rPr>
              <w:t>总      计</w:t>
            </w:r>
          </w:p>
        </w:tc>
        <w:tc>
          <w:tcPr>
            <w:tcW w:w="14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0"/>
              </w:rPr>
            </w:pPr>
            <w:r>
              <w:rPr>
                <w:sz w:val="24"/>
                <w:szCs w:val="20"/>
              </w:rPr>
              <w:t>100,008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0"/>
              </w:rPr>
            </w:pPr>
            <w:r>
              <w:rPr>
                <w:sz w:val="24"/>
                <w:szCs w:val="20"/>
              </w:rPr>
              <w:t>-56,495</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0"/>
              </w:rPr>
            </w:pPr>
            <w:r>
              <w:rPr>
                <w:sz w:val="24"/>
                <w:szCs w:val="20"/>
              </w:rPr>
              <w:t>43,513</w:t>
            </w:r>
          </w:p>
        </w:tc>
        <w:tc>
          <w:tcPr>
            <w:tcW w:w="241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kern w:val="0"/>
                <w:sz w:val="24"/>
                <w:szCs w:val="24"/>
              </w:rPr>
            </w:pPr>
            <w:r>
              <w:rPr>
                <w:rFonts w:ascii="宋体" w:eastAsia="宋体" w:hAnsi="宋体" w:cs="宋体"/>
                <w:kern w:val="0"/>
                <w:sz w:val="24"/>
                <w:szCs w:val="24"/>
              </w:rPr>
              <w:t>总      计</w:t>
            </w:r>
          </w:p>
        </w:tc>
        <w:tc>
          <w:tcPr>
            <w:tcW w:w="14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100,008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-56,495</w:t>
            </w:r>
          </w:p>
        </w:tc>
        <w:tc>
          <w:tcPr>
            <w:tcW w:w="155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43,513</w:t>
            </w:r>
          </w:p>
        </w:tc>
      </w:tr>
      <w:tr w:rsidR="003C1BFF">
        <w:trPr>
          <w:trHeight w:val="312"/>
        </w:trPr>
        <w:tc>
          <w:tcPr>
            <w:tcW w:w="2835"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本级收入合计</w:t>
            </w:r>
          </w:p>
        </w:tc>
        <w:tc>
          <w:tcPr>
            <w:tcW w:w="14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0"/>
              </w:rPr>
            </w:pPr>
            <w:r>
              <w:rPr>
                <w:sz w:val="24"/>
                <w:szCs w:val="20"/>
              </w:rPr>
              <w:t>100,000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-56,495</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43,505</w:t>
            </w:r>
          </w:p>
        </w:tc>
        <w:tc>
          <w:tcPr>
            <w:tcW w:w="241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本级支出合计</w:t>
            </w:r>
          </w:p>
        </w:tc>
        <w:tc>
          <w:tcPr>
            <w:tcW w:w="14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4,408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-3,067</w:t>
            </w:r>
          </w:p>
        </w:tc>
        <w:tc>
          <w:tcPr>
            <w:tcW w:w="155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1,341</w:t>
            </w:r>
          </w:p>
        </w:tc>
      </w:tr>
      <w:tr w:rsidR="003C1BFF">
        <w:trPr>
          <w:trHeight w:val="312"/>
        </w:trPr>
        <w:tc>
          <w:tcPr>
            <w:tcW w:w="2835"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一、国有资本经营收入</w:t>
            </w:r>
          </w:p>
        </w:tc>
        <w:tc>
          <w:tcPr>
            <w:tcW w:w="1418"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0"/>
              </w:rPr>
            </w:pP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w:t>
            </w:r>
          </w:p>
        </w:tc>
        <w:tc>
          <w:tcPr>
            <w:tcW w:w="1417"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sz w:val="24"/>
                <w:szCs w:val="20"/>
              </w:rPr>
            </w:pPr>
          </w:p>
        </w:tc>
        <w:tc>
          <w:tcPr>
            <w:tcW w:w="241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解决历史遗留问题及改革成本支出</w:t>
            </w:r>
          </w:p>
        </w:tc>
        <w:tc>
          <w:tcPr>
            <w:tcW w:w="14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8</w:t>
            </w: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sz w:val="24"/>
                <w:szCs w:val="20"/>
              </w:rPr>
            </w:pPr>
          </w:p>
        </w:tc>
        <w:tc>
          <w:tcPr>
            <w:tcW w:w="155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8</w:t>
            </w:r>
          </w:p>
        </w:tc>
      </w:tr>
      <w:tr w:rsidR="003C1BFF">
        <w:trPr>
          <w:trHeight w:val="312"/>
        </w:trPr>
        <w:tc>
          <w:tcPr>
            <w:tcW w:w="2835"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二、利润收入</w:t>
            </w:r>
          </w:p>
        </w:tc>
        <w:tc>
          <w:tcPr>
            <w:tcW w:w="14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0"/>
              </w:rPr>
            </w:pPr>
            <w:r>
              <w:rPr>
                <w:sz w:val="24"/>
                <w:szCs w:val="20"/>
              </w:rPr>
              <w:t>100,000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-56,495</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43,505</w:t>
            </w:r>
          </w:p>
        </w:tc>
        <w:tc>
          <w:tcPr>
            <w:tcW w:w="241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国有企业资本金注入</w:t>
            </w:r>
          </w:p>
        </w:tc>
        <w:tc>
          <w:tcPr>
            <w:tcW w:w="14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4,400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-3,067</w:t>
            </w:r>
          </w:p>
        </w:tc>
        <w:tc>
          <w:tcPr>
            <w:tcW w:w="155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1333</w:t>
            </w:r>
          </w:p>
        </w:tc>
      </w:tr>
      <w:tr w:rsidR="003C1BFF">
        <w:trPr>
          <w:trHeight w:val="624"/>
        </w:trPr>
        <w:tc>
          <w:tcPr>
            <w:tcW w:w="2835"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其他国有资本经营预算企业利润收入</w:t>
            </w:r>
          </w:p>
        </w:tc>
        <w:tc>
          <w:tcPr>
            <w:tcW w:w="14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0"/>
              </w:rPr>
            </w:pPr>
            <w:r>
              <w:rPr>
                <w:sz w:val="24"/>
                <w:szCs w:val="20"/>
              </w:rPr>
              <w:t>100,000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-56,495</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43,505</w:t>
            </w:r>
          </w:p>
        </w:tc>
        <w:tc>
          <w:tcPr>
            <w:tcW w:w="241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sz w:val="24"/>
                <w:szCs w:val="20"/>
              </w:rPr>
            </w:pPr>
          </w:p>
        </w:tc>
        <w:tc>
          <w:tcPr>
            <w:tcW w:w="1559"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sz w:val="24"/>
                <w:szCs w:val="20"/>
              </w:rPr>
            </w:pPr>
          </w:p>
        </w:tc>
      </w:tr>
      <w:tr w:rsidR="003C1BFF">
        <w:trPr>
          <w:trHeight w:val="312"/>
        </w:trPr>
        <w:tc>
          <w:tcPr>
            <w:tcW w:w="2835"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417"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2410"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sz w:val="24"/>
                <w:szCs w:val="20"/>
              </w:rPr>
            </w:pPr>
          </w:p>
        </w:tc>
        <w:tc>
          <w:tcPr>
            <w:tcW w:w="1559" w:type="dxa"/>
            <w:tcBorders>
              <w:top w:val="nil"/>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sz w:val="24"/>
                <w:szCs w:val="20"/>
              </w:rPr>
            </w:pPr>
          </w:p>
        </w:tc>
      </w:tr>
      <w:tr w:rsidR="003C1BFF">
        <w:trPr>
          <w:trHeight w:val="312"/>
        </w:trPr>
        <w:tc>
          <w:tcPr>
            <w:tcW w:w="2835"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转移性收入合计</w:t>
            </w:r>
          </w:p>
        </w:tc>
        <w:tc>
          <w:tcPr>
            <w:tcW w:w="14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8</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w:t>
            </w:r>
          </w:p>
        </w:tc>
        <w:tc>
          <w:tcPr>
            <w:tcW w:w="1417"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8</w:t>
            </w:r>
          </w:p>
        </w:tc>
        <w:tc>
          <w:tcPr>
            <w:tcW w:w="241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转移性支出合计</w:t>
            </w:r>
          </w:p>
        </w:tc>
        <w:tc>
          <w:tcPr>
            <w:tcW w:w="14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0"/>
              </w:rPr>
            </w:pPr>
            <w:r>
              <w:rPr>
                <w:sz w:val="24"/>
                <w:szCs w:val="20"/>
              </w:rPr>
              <w:t>95,600</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-53,428</w:t>
            </w:r>
          </w:p>
        </w:tc>
        <w:tc>
          <w:tcPr>
            <w:tcW w:w="1559"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42,172</w:t>
            </w:r>
          </w:p>
        </w:tc>
      </w:tr>
      <w:tr w:rsidR="003C1BFF">
        <w:trPr>
          <w:trHeight w:val="312"/>
        </w:trPr>
        <w:tc>
          <w:tcPr>
            <w:tcW w:w="2835" w:type="dxa"/>
            <w:tcBorders>
              <w:top w:val="single" w:sz="4" w:space="0" w:color="auto"/>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上级补助</w:t>
            </w:r>
          </w:p>
        </w:tc>
        <w:tc>
          <w:tcPr>
            <w:tcW w:w="1418"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4</w:t>
            </w:r>
          </w:p>
        </w:tc>
        <w:tc>
          <w:tcPr>
            <w:tcW w:w="1134"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w:t>
            </w:r>
          </w:p>
        </w:tc>
        <w:tc>
          <w:tcPr>
            <w:tcW w:w="1417"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4</w:t>
            </w:r>
          </w:p>
        </w:tc>
        <w:tc>
          <w:tcPr>
            <w:tcW w:w="2410"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调出资金</w:t>
            </w:r>
          </w:p>
        </w:tc>
        <w:tc>
          <w:tcPr>
            <w:tcW w:w="1418"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0"/>
              </w:rPr>
            </w:pPr>
            <w:r>
              <w:rPr>
                <w:sz w:val="24"/>
                <w:szCs w:val="20"/>
              </w:rPr>
              <w:t>95,600</w:t>
            </w:r>
          </w:p>
        </w:tc>
        <w:tc>
          <w:tcPr>
            <w:tcW w:w="1134"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-53,428</w:t>
            </w:r>
          </w:p>
        </w:tc>
        <w:tc>
          <w:tcPr>
            <w:tcW w:w="1559"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sz w:val="24"/>
                <w:szCs w:val="20"/>
              </w:rPr>
            </w:pPr>
            <w:r>
              <w:rPr>
                <w:sz w:val="24"/>
                <w:szCs w:val="20"/>
              </w:rPr>
              <w:t>42,172</w:t>
            </w:r>
          </w:p>
        </w:tc>
      </w:tr>
      <w:tr w:rsidR="003C1BFF">
        <w:trPr>
          <w:trHeight w:val="312"/>
        </w:trPr>
        <w:tc>
          <w:tcPr>
            <w:tcW w:w="2835" w:type="dxa"/>
            <w:tcBorders>
              <w:top w:val="single" w:sz="4" w:space="0" w:color="auto"/>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上年结转</w:t>
            </w:r>
          </w:p>
        </w:tc>
        <w:tc>
          <w:tcPr>
            <w:tcW w:w="1418"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4</w:t>
            </w:r>
          </w:p>
        </w:tc>
        <w:tc>
          <w:tcPr>
            <w:tcW w:w="1134"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w:t>
            </w:r>
          </w:p>
        </w:tc>
        <w:tc>
          <w:tcPr>
            <w:tcW w:w="1417"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sz w:val="24"/>
                <w:szCs w:val="24"/>
              </w:rPr>
              <w:t>4</w:t>
            </w:r>
          </w:p>
        </w:tc>
        <w:tc>
          <w:tcPr>
            <w:tcW w:w="2410" w:type="dxa"/>
            <w:tcBorders>
              <w:top w:val="single" w:sz="4" w:space="0" w:color="auto"/>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left"/>
              <w:rPr>
                <w:rFonts w:ascii="宋体" w:eastAsia="宋体" w:hAnsi="宋体" w:cs="宋体" w:hint="eastAsia"/>
                <w:kern w:val="0"/>
                <w:sz w:val="24"/>
                <w:szCs w:val="24"/>
              </w:rPr>
            </w:pPr>
          </w:p>
        </w:tc>
        <w:tc>
          <w:tcPr>
            <w:tcW w:w="1418" w:type="dxa"/>
            <w:tcBorders>
              <w:top w:val="single" w:sz="4" w:space="0" w:color="auto"/>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134" w:type="dxa"/>
            <w:tcBorders>
              <w:top w:val="single" w:sz="4" w:space="0" w:color="auto"/>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kern w:val="0"/>
                <w:sz w:val="24"/>
                <w:szCs w:val="24"/>
              </w:rPr>
            </w:pPr>
          </w:p>
        </w:tc>
        <w:tc>
          <w:tcPr>
            <w:tcW w:w="1559" w:type="dxa"/>
            <w:tcBorders>
              <w:top w:val="single" w:sz="4" w:space="0" w:color="auto"/>
              <w:left w:val="nil"/>
              <w:bottom w:val="single" w:sz="4" w:space="0" w:color="auto"/>
              <w:right w:val="single" w:sz="4" w:space="0" w:color="auto"/>
            </w:tcBorders>
            <w:noWrap/>
            <w:vAlign w:val="center"/>
          </w:tcPr>
          <w:p w:rsidR="003C1BFF" w:rsidRDefault="003C1BFF">
            <w:pPr>
              <w:widowControl/>
              <w:adjustRightInd w:val="0"/>
              <w:snapToGrid w:val="0"/>
              <w:spacing w:after="0" w:line="240" w:lineRule="auto"/>
              <w:ind w:firstLineChars="0" w:firstLine="0"/>
              <w:jc w:val="right"/>
              <w:rPr>
                <w:rFonts w:eastAsia="宋体" w:cs="Times New Roman"/>
                <w:color w:val="0D0D0D" w:themeColor="text1" w:themeTint="F2"/>
                <w:kern w:val="0"/>
                <w:sz w:val="24"/>
                <w:szCs w:val="24"/>
              </w:rPr>
            </w:pPr>
          </w:p>
        </w:tc>
      </w:tr>
    </w:tbl>
    <w:p w:rsidR="003C1BFF" w:rsidRDefault="00000000">
      <w:pPr>
        <w:widowControl/>
        <w:spacing w:after="0" w:line="240" w:lineRule="auto"/>
        <w:ind w:firstLineChars="0" w:firstLine="0"/>
        <w:jc w:val="left"/>
        <w:rPr>
          <w:rFonts w:ascii="方正小标宋_GBK" w:eastAsia="方正小标宋_GBK"/>
          <w:color w:val="0D0D0D" w:themeColor="text1" w:themeTint="F2"/>
        </w:rPr>
        <w:sectPr w:rsidR="003C1BFF">
          <w:pgSz w:w="16838" w:h="11906" w:orient="landscape"/>
          <w:pgMar w:top="1531" w:right="536" w:bottom="1531" w:left="1985" w:header="851" w:footer="1531" w:gutter="0"/>
          <w:cols w:space="425"/>
          <w:docGrid w:type="lines" w:linePitch="435"/>
        </w:sectPr>
      </w:pPr>
      <w:r>
        <w:rPr>
          <w:rFonts w:ascii="方正小标宋_GBK" w:eastAsia="方正小标宋_GBK"/>
          <w:color w:val="0D0D0D" w:themeColor="text1" w:themeTint="F2"/>
        </w:rPr>
        <w:br w:type="page"/>
      </w:r>
    </w:p>
    <w:p w:rsidR="003C1BFF" w:rsidRDefault="00000000">
      <w:pPr>
        <w:spacing w:after="0" w:line="600" w:lineRule="exact"/>
        <w:ind w:leftChars="-88" w:left="-282" w:firstLineChars="0" w:firstLine="0"/>
        <w:jc w:val="left"/>
        <w:rPr>
          <w:rFonts w:ascii="方正黑体_GBK" w:eastAsia="方正黑体_GBK"/>
          <w:color w:val="0D0D0D" w:themeColor="text1" w:themeTint="F2"/>
        </w:rPr>
      </w:pPr>
      <w:r>
        <w:rPr>
          <w:rFonts w:ascii="方正黑体_GBK" w:eastAsia="方正黑体_GBK" w:hint="eastAsia"/>
          <w:color w:val="0D0D0D" w:themeColor="text1" w:themeTint="F2"/>
        </w:rPr>
        <w:lastRenderedPageBreak/>
        <w:t>表8</w:t>
      </w:r>
    </w:p>
    <w:tbl>
      <w:tblPr>
        <w:tblW w:w="13751" w:type="dxa"/>
        <w:tblInd w:w="-284" w:type="dxa"/>
        <w:tblLook w:val="04A0" w:firstRow="1" w:lastRow="0" w:firstColumn="1" w:lastColumn="0" w:noHBand="0" w:noVBand="1"/>
      </w:tblPr>
      <w:tblGrid>
        <w:gridCol w:w="796"/>
        <w:gridCol w:w="906"/>
        <w:gridCol w:w="1276"/>
        <w:gridCol w:w="1275"/>
        <w:gridCol w:w="993"/>
        <w:gridCol w:w="1275"/>
        <w:gridCol w:w="1276"/>
        <w:gridCol w:w="851"/>
        <w:gridCol w:w="1275"/>
        <w:gridCol w:w="1276"/>
        <w:gridCol w:w="851"/>
        <w:gridCol w:w="1701"/>
      </w:tblGrid>
      <w:tr w:rsidR="003C1BFF">
        <w:trPr>
          <w:trHeight w:val="480"/>
        </w:trPr>
        <w:tc>
          <w:tcPr>
            <w:tcW w:w="13751" w:type="dxa"/>
            <w:gridSpan w:val="12"/>
            <w:tcBorders>
              <w:top w:val="nil"/>
              <w:left w:val="nil"/>
              <w:bottom w:val="nil"/>
              <w:right w:val="nil"/>
            </w:tcBorders>
            <w:noWrap/>
            <w:vAlign w:val="center"/>
          </w:tcPr>
          <w:p w:rsidR="003C1BFF" w:rsidRDefault="00000000">
            <w:pPr>
              <w:widowControl/>
              <w:adjustRightInd w:val="0"/>
              <w:snapToGrid w:val="0"/>
              <w:spacing w:after="0" w:line="240" w:lineRule="auto"/>
              <w:ind w:firstLineChars="0" w:firstLine="0"/>
              <w:jc w:val="center"/>
              <w:rPr>
                <w:rFonts w:ascii="方正小标宋_GBK" w:eastAsia="方正小标宋_GBK" w:hAnsi="宋体" w:cs="宋体" w:hint="eastAsia"/>
                <w:kern w:val="0"/>
                <w:sz w:val="36"/>
                <w:szCs w:val="36"/>
              </w:rPr>
            </w:pPr>
            <w:r>
              <w:rPr>
                <w:rFonts w:ascii="方正小标宋_GBK" w:eastAsia="方正小标宋_GBK" w:hAnsi="宋体" w:cs="宋体"/>
                <w:kern w:val="0"/>
                <w:sz w:val="36"/>
                <w:szCs w:val="36"/>
              </w:rPr>
              <w:t>2025年重庆高新区政府债券预算情况表</w:t>
            </w:r>
          </w:p>
        </w:tc>
      </w:tr>
      <w:tr w:rsidR="003C1BFF">
        <w:trPr>
          <w:trHeight w:val="324"/>
        </w:trPr>
        <w:tc>
          <w:tcPr>
            <w:tcW w:w="13751" w:type="dxa"/>
            <w:gridSpan w:val="12"/>
            <w:tcBorders>
              <w:top w:val="nil"/>
              <w:left w:val="nil"/>
              <w:bottom w:val="single" w:sz="4" w:space="0" w:color="auto"/>
              <w:right w:val="nil"/>
            </w:tcBorders>
            <w:noWrap/>
            <w:vAlign w:val="center"/>
          </w:tcPr>
          <w:p w:rsidR="003C1BFF" w:rsidRDefault="00000000">
            <w:pPr>
              <w:widowControl/>
              <w:adjustRightInd w:val="0"/>
              <w:snapToGrid w:val="0"/>
              <w:spacing w:after="0" w:line="240" w:lineRule="auto"/>
              <w:ind w:firstLineChars="0" w:firstLine="0"/>
              <w:jc w:val="right"/>
              <w:rPr>
                <w:rFonts w:ascii="方正楷体_GBK" w:eastAsia="方正楷体_GBK" w:hAnsi="宋体" w:cs="宋体" w:hint="eastAsia"/>
                <w:kern w:val="0"/>
                <w:sz w:val="24"/>
                <w:szCs w:val="24"/>
              </w:rPr>
            </w:pPr>
            <w:r>
              <w:rPr>
                <w:rFonts w:ascii="方正楷体_GBK" w:eastAsia="方正楷体_GBK" w:hAnsi="宋体" w:cs="宋体"/>
                <w:kern w:val="0"/>
                <w:sz w:val="24"/>
                <w:szCs w:val="24"/>
              </w:rPr>
              <w:t>单位：亿元</w:t>
            </w:r>
          </w:p>
        </w:tc>
      </w:tr>
      <w:tr w:rsidR="003C1BFF">
        <w:trPr>
          <w:trHeight w:val="528"/>
        </w:trPr>
        <w:tc>
          <w:tcPr>
            <w:tcW w:w="796" w:type="dxa"/>
            <w:vMerge w:val="restart"/>
            <w:tcBorders>
              <w:top w:val="single" w:sz="4" w:space="0" w:color="auto"/>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单位</w:t>
            </w:r>
          </w:p>
        </w:tc>
        <w:tc>
          <w:tcPr>
            <w:tcW w:w="3457" w:type="dxa"/>
            <w:gridSpan w:val="3"/>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合计</w:t>
            </w:r>
          </w:p>
        </w:tc>
        <w:tc>
          <w:tcPr>
            <w:tcW w:w="3544" w:type="dxa"/>
            <w:gridSpan w:val="3"/>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2025年再融资债券额度</w:t>
            </w:r>
          </w:p>
        </w:tc>
        <w:tc>
          <w:tcPr>
            <w:tcW w:w="3402" w:type="dxa"/>
            <w:gridSpan w:val="3"/>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2025年新增债券额度</w:t>
            </w:r>
          </w:p>
        </w:tc>
        <w:tc>
          <w:tcPr>
            <w:tcW w:w="2552" w:type="dxa"/>
            <w:gridSpan w:val="2"/>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2025年其他债券额度</w:t>
            </w:r>
          </w:p>
        </w:tc>
      </w:tr>
      <w:tr w:rsidR="003C1BFF">
        <w:trPr>
          <w:trHeight w:val="648"/>
        </w:trPr>
        <w:tc>
          <w:tcPr>
            <w:tcW w:w="796" w:type="dxa"/>
            <w:vMerge/>
            <w:tcBorders>
              <w:top w:val="single" w:sz="4" w:space="0" w:color="auto"/>
              <w:left w:val="single" w:sz="4" w:space="0" w:color="auto"/>
              <w:bottom w:val="single" w:sz="4" w:space="0" w:color="auto"/>
              <w:right w:val="single" w:sz="4" w:space="0" w:color="auto"/>
            </w:tcBorders>
            <w:vAlign w:val="center"/>
          </w:tcPr>
          <w:p w:rsidR="003C1BFF" w:rsidRDefault="003C1BFF">
            <w:pPr>
              <w:widowControl/>
              <w:adjustRightInd w:val="0"/>
              <w:snapToGrid w:val="0"/>
              <w:spacing w:after="0" w:line="240" w:lineRule="auto"/>
              <w:ind w:firstLineChars="0" w:firstLine="0"/>
              <w:jc w:val="left"/>
              <w:rPr>
                <w:rFonts w:ascii="方正黑体_GBK" w:eastAsia="方正黑体_GBK" w:hAnsi="宋体" w:cs="宋体" w:hint="eastAsia"/>
                <w:kern w:val="0"/>
                <w:sz w:val="24"/>
                <w:szCs w:val="24"/>
              </w:rPr>
            </w:pPr>
          </w:p>
        </w:tc>
        <w:tc>
          <w:tcPr>
            <w:tcW w:w="90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小计</w:t>
            </w:r>
          </w:p>
        </w:tc>
        <w:tc>
          <w:tcPr>
            <w:tcW w:w="12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一般债券</w:t>
            </w:r>
          </w:p>
        </w:tc>
        <w:tc>
          <w:tcPr>
            <w:tcW w:w="1275"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专项债券</w:t>
            </w:r>
          </w:p>
        </w:tc>
        <w:tc>
          <w:tcPr>
            <w:tcW w:w="993"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小计</w:t>
            </w:r>
          </w:p>
        </w:tc>
        <w:tc>
          <w:tcPr>
            <w:tcW w:w="1275"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一般债券</w:t>
            </w:r>
          </w:p>
        </w:tc>
        <w:tc>
          <w:tcPr>
            <w:tcW w:w="12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专项债券</w:t>
            </w:r>
          </w:p>
        </w:tc>
        <w:tc>
          <w:tcPr>
            <w:tcW w:w="851"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小计</w:t>
            </w:r>
          </w:p>
        </w:tc>
        <w:tc>
          <w:tcPr>
            <w:tcW w:w="1275"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一般债券</w:t>
            </w:r>
          </w:p>
        </w:tc>
        <w:tc>
          <w:tcPr>
            <w:tcW w:w="1276"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专项债券</w:t>
            </w:r>
          </w:p>
        </w:tc>
        <w:tc>
          <w:tcPr>
            <w:tcW w:w="851"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小计</w:t>
            </w:r>
          </w:p>
        </w:tc>
        <w:tc>
          <w:tcPr>
            <w:tcW w:w="1701"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6万亿再融资专项债券</w:t>
            </w:r>
          </w:p>
        </w:tc>
      </w:tr>
      <w:tr w:rsidR="003C1BFF">
        <w:trPr>
          <w:trHeight w:val="312"/>
        </w:trPr>
        <w:tc>
          <w:tcPr>
            <w:tcW w:w="79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b/>
                <w:bCs/>
                <w:color w:val="000000"/>
                <w:kern w:val="0"/>
                <w:sz w:val="24"/>
                <w:szCs w:val="24"/>
              </w:rPr>
            </w:pPr>
            <w:r>
              <w:rPr>
                <w:rFonts w:ascii="宋体" w:eastAsia="宋体" w:hAnsi="宋体" w:cs="宋体"/>
                <w:b/>
                <w:bCs/>
                <w:color w:val="000000"/>
                <w:kern w:val="0"/>
                <w:sz w:val="24"/>
                <w:szCs w:val="24"/>
              </w:rPr>
              <w:t>合计</w:t>
            </w:r>
          </w:p>
        </w:tc>
        <w:tc>
          <w:tcPr>
            <w:tcW w:w="90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135.39</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28.03</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107.36</w:t>
            </w:r>
          </w:p>
        </w:tc>
        <w:tc>
          <w:tcPr>
            <w:tcW w:w="99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28.36</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25.16</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3.20</w:t>
            </w:r>
          </w:p>
        </w:tc>
        <w:tc>
          <w:tcPr>
            <w:tcW w:w="851"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92.50</w:t>
            </w:r>
          </w:p>
        </w:tc>
        <w:tc>
          <w:tcPr>
            <w:tcW w:w="1275"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2.87</w:t>
            </w:r>
          </w:p>
        </w:tc>
        <w:tc>
          <w:tcPr>
            <w:tcW w:w="1276"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89.63</w:t>
            </w:r>
          </w:p>
        </w:tc>
        <w:tc>
          <w:tcPr>
            <w:tcW w:w="851"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14.53</w:t>
            </w:r>
          </w:p>
        </w:tc>
        <w:tc>
          <w:tcPr>
            <w:tcW w:w="1701"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14.53</w:t>
            </w:r>
          </w:p>
        </w:tc>
      </w:tr>
    </w:tbl>
    <w:p w:rsidR="003C1BFF" w:rsidRDefault="00000000">
      <w:pPr>
        <w:adjustRightInd w:val="0"/>
        <w:snapToGrid w:val="0"/>
        <w:spacing w:after="0" w:line="600" w:lineRule="exact"/>
        <w:ind w:leftChars="-88" w:left="-282" w:firstLineChars="0" w:firstLine="0"/>
        <w:jc w:val="left"/>
        <w:rPr>
          <w:rFonts w:ascii="方正楷体_GBK" w:eastAsia="方正楷体_GBK"/>
          <w:color w:val="0D0D0D" w:themeColor="text1" w:themeTint="F2"/>
          <w:sz w:val="21"/>
          <w:szCs w:val="21"/>
        </w:rPr>
      </w:pPr>
      <w:r>
        <w:rPr>
          <w:rFonts w:ascii="方正楷体_GBK" w:eastAsia="方正楷体_GBK"/>
          <w:color w:val="0D0D0D" w:themeColor="text1" w:themeTint="F2"/>
          <w:sz w:val="24"/>
          <w:szCs w:val="24"/>
        </w:rPr>
        <w:t>注：本年额度内有部分专项债券和再融资债券暂未发行，时间为截至2025年10月底。</w:t>
      </w:r>
    </w:p>
    <w:p w:rsidR="003C1BFF" w:rsidRDefault="00000000">
      <w:pPr>
        <w:widowControl/>
        <w:spacing w:after="0" w:line="240" w:lineRule="auto"/>
        <w:ind w:firstLineChars="0" w:firstLine="0"/>
        <w:jc w:val="left"/>
        <w:rPr>
          <w:rFonts w:ascii="方正小标宋_GBK" w:eastAsia="方正小标宋_GBK"/>
          <w:color w:val="0D0D0D" w:themeColor="text1" w:themeTint="F2"/>
        </w:rPr>
        <w:sectPr w:rsidR="003C1BFF">
          <w:pgSz w:w="16838" w:h="11906" w:orient="landscape"/>
          <w:pgMar w:top="1531" w:right="2098" w:bottom="1531" w:left="1985" w:header="851" w:footer="1531" w:gutter="0"/>
          <w:cols w:space="425"/>
          <w:docGrid w:type="lines" w:linePitch="435"/>
        </w:sectPr>
      </w:pPr>
      <w:r>
        <w:rPr>
          <w:rFonts w:ascii="方正小标宋_GBK" w:eastAsia="方正小标宋_GBK"/>
          <w:color w:val="0D0D0D" w:themeColor="text1" w:themeTint="F2"/>
        </w:rPr>
        <w:br w:type="page"/>
      </w:r>
    </w:p>
    <w:p w:rsidR="003C1BFF" w:rsidRDefault="00000000">
      <w:pPr>
        <w:spacing w:after="0" w:line="600" w:lineRule="exact"/>
        <w:ind w:leftChars="-133" w:left="-426" w:firstLineChars="88" w:firstLine="282"/>
        <w:jc w:val="left"/>
        <w:rPr>
          <w:rFonts w:ascii="方正黑体_GBK" w:eastAsia="方正黑体_GBK"/>
          <w:color w:val="0D0D0D" w:themeColor="text1" w:themeTint="F2"/>
        </w:rPr>
      </w:pPr>
      <w:r>
        <w:rPr>
          <w:rFonts w:ascii="方正黑体_GBK" w:eastAsia="方正黑体_GBK" w:hint="eastAsia"/>
          <w:color w:val="0D0D0D" w:themeColor="text1" w:themeTint="F2"/>
        </w:rPr>
        <w:lastRenderedPageBreak/>
        <w:t>表9</w:t>
      </w:r>
    </w:p>
    <w:tbl>
      <w:tblPr>
        <w:tblW w:w="9072" w:type="dxa"/>
        <w:tblLook w:val="04A0" w:firstRow="1" w:lastRow="0" w:firstColumn="1" w:lastColumn="0" w:noHBand="0" w:noVBand="1"/>
      </w:tblPr>
      <w:tblGrid>
        <w:gridCol w:w="5954"/>
        <w:gridCol w:w="1559"/>
        <w:gridCol w:w="1559"/>
      </w:tblGrid>
      <w:tr w:rsidR="003C1BFF">
        <w:trPr>
          <w:trHeight w:val="480"/>
        </w:trPr>
        <w:tc>
          <w:tcPr>
            <w:tcW w:w="9072" w:type="dxa"/>
            <w:gridSpan w:val="3"/>
            <w:tcBorders>
              <w:top w:val="nil"/>
              <w:left w:val="nil"/>
              <w:bottom w:val="nil"/>
              <w:right w:val="nil"/>
            </w:tcBorders>
            <w:noWrap/>
            <w:vAlign w:val="center"/>
          </w:tcPr>
          <w:p w:rsidR="003C1BFF" w:rsidRDefault="00000000">
            <w:pPr>
              <w:widowControl/>
              <w:spacing w:after="0" w:line="240" w:lineRule="auto"/>
              <w:ind w:firstLineChars="0" w:firstLine="0"/>
              <w:jc w:val="center"/>
              <w:rPr>
                <w:rFonts w:ascii="方正小标宋_GBK" w:eastAsia="方正小标宋_GBK" w:hAnsi="宋体" w:cs="宋体" w:hint="eastAsia"/>
                <w:color w:val="000000"/>
                <w:kern w:val="0"/>
                <w:sz w:val="36"/>
                <w:szCs w:val="36"/>
              </w:rPr>
            </w:pPr>
            <w:r>
              <w:rPr>
                <w:rFonts w:ascii="方正小标宋_GBK" w:eastAsia="方正小标宋_GBK" w:hAnsi="宋体" w:cs="宋体"/>
                <w:color w:val="000000"/>
                <w:kern w:val="0"/>
                <w:sz w:val="40"/>
                <w:szCs w:val="40"/>
              </w:rPr>
              <w:t>2025年地方政府债务限额调整情况表</w:t>
            </w:r>
          </w:p>
        </w:tc>
      </w:tr>
      <w:tr w:rsidR="003C1BFF">
        <w:trPr>
          <w:trHeight w:val="324"/>
        </w:trPr>
        <w:tc>
          <w:tcPr>
            <w:tcW w:w="5954" w:type="dxa"/>
            <w:tcBorders>
              <w:top w:val="nil"/>
              <w:left w:val="nil"/>
              <w:bottom w:val="nil"/>
              <w:right w:val="nil"/>
            </w:tcBorders>
            <w:noWrap/>
            <w:vAlign w:val="bottom"/>
          </w:tcPr>
          <w:p w:rsidR="003C1BFF" w:rsidRDefault="003C1BFF">
            <w:pPr>
              <w:widowControl/>
              <w:spacing w:after="0" w:line="240" w:lineRule="auto"/>
              <w:ind w:firstLineChars="0" w:firstLine="0"/>
              <w:jc w:val="center"/>
              <w:rPr>
                <w:rFonts w:ascii="方正小标宋_GBK" w:eastAsia="方正小标宋_GBK" w:hAnsi="宋体" w:cs="宋体" w:hint="eastAsia"/>
                <w:color w:val="000000"/>
                <w:kern w:val="0"/>
                <w:sz w:val="36"/>
                <w:szCs w:val="36"/>
              </w:rPr>
            </w:pPr>
          </w:p>
        </w:tc>
        <w:tc>
          <w:tcPr>
            <w:tcW w:w="1559" w:type="dxa"/>
            <w:tcBorders>
              <w:top w:val="nil"/>
              <w:left w:val="nil"/>
              <w:bottom w:val="nil"/>
              <w:right w:val="nil"/>
            </w:tcBorders>
            <w:noWrap/>
            <w:vAlign w:val="bottom"/>
          </w:tcPr>
          <w:p w:rsidR="003C1BFF" w:rsidRDefault="003C1BFF">
            <w:pPr>
              <w:widowControl/>
              <w:spacing w:after="0" w:line="240" w:lineRule="auto"/>
              <w:ind w:firstLineChars="0" w:firstLine="0"/>
              <w:jc w:val="left"/>
              <w:rPr>
                <w:rFonts w:eastAsia="Times New Roman" w:cs="Times New Roman"/>
                <w:kern w:val="0"/>
                <w:sz w:val="20"/>
                <w:szCs w:val="20"/>
              </w:rPr>
            </w:pPr>
          </w:p>
        </w:tc>
        <w:tc>
          <w:tcPr>
            <w:tcW w:w="1559" w:type="dxa"/>
            <w:tcBorders>
              <w:top w:val="nil"/>
              <w:left w:val="nil"/>
              <w:bottom w:val="nil"/>
              <w:right w:val="nil"/>
            </w:tcBorders>
            <w:noWrap/>
            <w:vAlign w:val="bottom"/>
          </w:tcPr>
          <w:p w:rsidR="003C1BFF" w:rsidRDefault="00000000">
            <w:pPr>
              <w:widowControl/>
              <w:spacing w:after="0" w:line="240" w:lineRule="auto"/>
              <w:ind w:firstLineChars="0" w:firstLine="0"/>
              <w:jc w:val="right"/>
              <w:rPr>
                <w:rFonts w:ascii="方正楷体_GBK" w:eastAsia="方正楷体_GBK" w:hAnsi="宋体" w:cs="宋体" w:hint="eastAsia"/>
                <w:color w:val="000000"/>
                <w:kern w:val="0"/>
                <w:sz w:val="24"/>
                <w:szCs w:val="24"/>
              </w:rPr>
            </w:pPr>
            <w:r>
              <w:rPr>
                <w:rFonts w:ascii="方正楷体_GBK" w:eastAsia="方正楷体_GBK" w:hAnsi="宋体" w:cs="宋体"/>
                <w:color w:val="000000"/>
                <w:kern w:val="0"/>
                <w:sz w:val="24"/>
                <w:szCs w:val="24"/>
              </w:rPr>
              <w:t>单位：亿元</w:t>
            </w:r>
          </w:p>
        </w:tc>
      </w:tr>
      <w:tr w:rsidR="003C1BFF">
        <w:trPr>
          <w:trHeight w:val="324"/>
        </w:trPr>
        <w:tc>
          <w:tcPr>
            <w:tcW w:w="5954" w:type="dxa"/>
            <w:tcBorders>
              <w:top w:val="single" w:sz="4" w:space="0" w:color="auto"/>
              <w:left w:val="single" w:sz="4" w:space="0" w:color="auto"/>
              <w:bottom w:val="single" w:sz="4" w:space="0" w:color="auto"/>
              <w:right w:val="single" w:sz="4" w:space="0" w:color="auto"/>
            </w:tcBorders>
            <w:vAlign w:val="center"/>
          </w:tcPr>
          <w:p w:rsidR="003C1BFF" w:rsidRDefault="00000000">
            <w:pPr>
              <w:widowControl/>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项      目</w:t>
            </w:r>
          </w:p>
        </w:tc>
        <w:tc>
          <w:tcPr>
            <w:tcW w:w="1559" w:type="dxa"/>
            <w:tcBorders>
              <w:top w:val="single" w:sz="4" w:space="0" w:color="auto"/>
              <w:left w:val="nil"/>
              <w:bottom w:val="single" w:sz="4" w:space="0" w:color="auto"/>
              <w:right w:val="single" w:sz="4" w:space="0" w:color="auto"/>
            </w:tcBorders>
            <w:vAlign w:val="center"/>
          </w:tcPr>
          <w:p w:rsidR="003C1BFF" w:rsidRDefault="00000000">
            <w:pPr>
              <w:widowControl/>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公  式</w:t>
            </w:r>
          </w:p>
        </w:tc>
        <w:tc>
          <w:tcPr>
            <w:tcW w:w="1559" w:type="dxa"/>
            <w:tcBorders>
              <w:top w:val="single" w:sz="4" w:space="0" w:color="auto"/>
              <w:left w:val="nil"/>
              <w:bottom w:val="single" w:sz="4" w:space="0" w:color="auto"/>
              <w:right w:val="single" w:sz="4" w:space="0" w:color="auto"/>
            </w:tcBorders>
            <w:vAlign w:val="center"/>
          </w:tcPr>
          <w:p w:rsidR="003C1BFF" w:rsidRDefault="00000000">
            <w:pPr>
              <w:widowControl/>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本地区</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一、2024年地方政府债务限额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A=B+C</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756.84</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其中： 一般债务限额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B</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172.24</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专项债务限额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C</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584.6</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二、2025年新增地方政府债务限额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D=E+F</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92.5</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其中： 一般债务限额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E</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2.87</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专项债务限额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F</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89.63</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附：提前下达的2025年新增地方政府债务限额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G=H+I</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其中： 一般债务限额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H</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专项债务限额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I</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0</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三、2025年发行6万亿再融资专项债券限额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J</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14.53</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四、2025年地方政府债务限额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K=L+M</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863.87</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其中： 一般债务限额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L</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175.11</w:t>
            </w:r>
          </w:p>
        </w:tc>
      </w:tr>
      <w:tr w:rsidR="003C1BFF">
        <w:trPr>
          <w:trHeight w:val="312"/>
        </w:trPr>
        <w:tc>
          <w:tcPr>
            <w:tcW w:w="5954" w:type="dxa"/>
            <w:tcBorders>
              <w:top w:val="nil"/>
              <w:left w:val="single" w:sz="4" w:space="0" w:color="auto"/>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 xml:space="preserve">      专项债务限额</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left"/>
              <w:rPr>
                <w:rFonts w:ascii="宋体" w:eastAsia="宋体" w:hAnsi="宋体" w:cs="宋体" w:hint="eastAsia"/>
                <w:kern w:val="0"/>
                <w:sz w:val="24"/>
                <w:szCs w:val="24"/>
              </w:rPr>
            </w:pPr>
            <w:r>
              <w:rPr>
                <w:rFonts w:ascii="宋体" w:eastAsia="宋体" w:hAnsi="宋体" w:cs="宋体"/>
                <w:kern w:val="0"/>
                <w:sz w:val="24"/>
                <w:szCs w:val="24"/>
              </w:rPr>
              <w:t>M</w:t>
            </w:r>
          </w:p>
        </w:tc>
        <w:tc>
          <w:tcPr>
            <w:tcW w:w="1559" w:type="dxa"/>
            <w:tcBorders>
              <w:top w:val="nil"/>
              <w:left w:val="nil"/>
              <w:bottom w:val="single" w:sz="4" w:space="0" w:color="auto"/>
              <w:right w:val="single" w:sz="4" w:space="0" w:color="auto"/>
            </w:tcBorders>
            <w:noWrap/>
            <w:vAlign w:val="center"/>
          </w:tcPr>
          <w:p w:rsidR="003C1BFF" w:rsidRDefault="00000000">
            <w:pPr>
              <w:widowControl/>
              <w:spacing w:after="0" w:line="240" w:lineRule="auto"/>
              <w:ind w:firstLineChars="0" w:firstLine="0"/>
              <w:jc w:val="right"/>
              <w:rPr>
                <w:rFonts w:eastAsia="宋体" w:cs="Times New Roman"/>
                <w:kern w:val="0"/>
                <w:sz w:val="24"/>
                <w:szCs w:val="24"/>
              </w:rPr>
            </w:pPr>
            <w:r>
              <w:rPr>
                <w:rFonts w:eastAsia="宋体" w:cs="Times New Roman"/>
                <w:kern w:val="0"/>
                <w:sz w:val="24"/>
                <w:szCs w:val="24"/>
              </w:rPr>
              <w:t>688.76</w:t>
            </w:r>
          </w:p>
        </w:tc>
      </w:tr>
    </w:tbl>
    <w:p w:rsidR="003C1BFF" w:rsidRDefault="00000000">
      <w:pPr>
        <w:adjustRightInd w:val="0"/>
        <w:snapToGrid w:val="0"/>
        <w:spacing w:after="0" w:line="600" w:lineRule="exact"/>
        <w:ind w:firstLineChars="0" w:firstLine="0"/>
        <w:jc w:val="left"/>
        <w:rPr>
          <w:rFonts w:ascii="方正小标宋_GBK" w:eastAsia="方正小标宋_GBK"/>
          <w:color w:val="0D0D0D" w:themeColor="text1" w:themeTint="F2"/>
        </w:rPr>
      </w:pPr>
      <w:r>
        <w:rPr>
          <w:rFonts w:ascii="方正楷体_GBK" w:eastAsia="方正楷体_GBK"/>
          <w:color w:val="0D0D0D" w:themeColor="text1" w:themeTint="F2"/>
          <w:sz w:val="24"/>
          <w:szCs w:val="24"/>
        </w:rPr>
        <w:t>注：截至2025年10月底</w:t>
      </w:r>
    </w:p>
    <w:p w:rsidR="003C1BFF" w:rsidRDefault="00000000">
      <w:pPr>
        <w:widowControl/>
        <w:spacing w:after="0" w:line="240" w:lineRule="auto"/>
        <w:ind w:firstLineChars="0" w:firstLine="0"/>
        <w:jc w:val="left"/>
        <w:rPr>
          <w:rFonts w:ascii="方正小标宋_GBK" w:eastAsia="方正小标宋_GBK"/>
          <w:color w:val="0D0D0D" w:themeColor="text1" w:themeTint="F2"/>
        </w:rPr>
        <w:sectPr w:rsidR="003C1BFF">
          <w:pgSz w:w="11906" w:h="16838"/>
          <w:pgMar w:top="2098" w:right="1531" w:bottom="1985" w:left="1531" w:header="851" w:footer="1531" w:gutter="0"/>
          <w:cols w:space="425"/>
          <w:docGrid w:type="lines" w:linePitch="435"/>
        </w:sectPr>
      </w:pPr>
      <w:r>
        <w:rPr>
          <w:rFonts w:ascii="方正小标宋_GBK" w:eastAsia="方正小标宋_GBK"/>
          <w:color w:val="0D0D0D" w:themeColor="text1" w:themeTint="F2"/>
        </w:rPr>
        <w:br w:type="page"/>
      </w:r>
    </w:p>
    <w:tbl>
      <w:tblPr>
        <w:tblW w:w="9498" w:type="dxa"/>
        <w:tblLook w:val="04A0" w:firstRow="1" w:lastRow="0" w:firstColumn="1" w:lastColumn="0" w:noHBand="0" w:noVBand="1"/>
      </w:tblPr>
      <w:tblGrid>
        <w:gridCol w:w="600"/>
        <w:gridCol w:w="2820"/>
        <w:gridCol w:w="1760"/>
        <w:gridCol w:w="1480"/>
        <w:gridCol w:w="1760"/>
        <w:gridCol w:w="1078"/>
      </w:tblGrid>
      <w:tr w:rsidR="003C1BFF">
        <w:trPr>
          <w:trHeight w:val="420"/>
        </w:trPr>
        <w:tc>
          <w:tcPr>
            <w:tcW w:w="9498" w:type="dxa"/>
            <w:gridSpan w:val="6"/>
            <w:tcBorders>
              <w:top w:val="nil"/>
              <w:left w:val="nil"/>
              <w:bottom w:val="nil"/>
              <w:right w:val="nil"/>
            </w:tcBorders>
            <w:vAlign w:val="center"/>
          </w:tcPr>
          <w:p w:rsidR="003C1BFF" w:rsidRDefault="00000000">
            <w:pPr>
              <w:widowControl/>
              <w:adjustRightInd w:val="0"/>
              <w:snapToGrid w:val="0"/>
              <w:spacing w:after="0" w:line="240" w:lineRule="auto"/>
              <w:ind w:firstLineChars="0" w:firstLine="0"/>
              <w:jc w:val="left"/>
              <w:rPr>
                <w:rFonts w:ascii="方正黑体_GBK" w:eastAsia="方正黑体_GBK" w:hAnsi="宋体" w:cs="宋体" w:hint="eastAsia"/>
                <w:kern w:val="0"/>
                <w:szCs w:val="32"/>
              </w:rPr>
            </w:pPr>
            <w:r>
              <w:rPr>
                <w:rFonts w:ascii="方正黑体_GBK" w:eastAsia="方正黑体_GBK" w:hAnsi="宋体" w:cs="宋体" w:hint="eastAsia"/>
                <w:kern w:val="0"/>
                <w:szCs w:val="32"/>
              </w:rPr>
              <w:lastRenderedPageBreak/>
              <w:t>表10</w:t>
            </w:r>
          </w:p>
          <w:p w:rsidR="003C1BFF" w:rsidRDefault="00000000">
            <w:pPr>
              <w:widowControl/>
              <w:adjustRightInd w:val="0"/>
              <w:snapToGrid w:val="0"/>
              <w:spacing w:after="0" w:line="240" w:lineRule="auto"/>
              <w:ind w:firstLineChars="0" w:firstLine="0"/>
              <w:jc w:val="center"/>
              <w:rPr>
                <w:rFonts w:ascii="方正小标宋_GBK" w:eastAsia="方正小标宋_GBK" w:hAnsi="宋体" w:cs="宋体" w:hint="eastAsia"/>
                <w:kern w:val="0"/>
                <w:sz w:val="40"/>
                <w:szCs w:val="40"/>
              </w:rPr>
            </w:pPr>
            <w:r>
              <w:rPr>
                <w:rFonts w:ascii="方正小标宋_GBK" w:eastAsia="方正小标宋_GBK" w:hAnsi="宋体" w:cs="宋体"/>
                <w:kern w:val="0"/>
                <w:sz w:val="40"/>
                <w:szCs w:val="40"/>
              </w:rPr>
              <w:t>2025年新增一般债券项目安排明细表</w:t>
            </w:r>
          </w:p>
        </w:tc>
      </w:tr>
      <w:tr w:rsidR="003C1BFF">
        <w:trPr>
          <w:trHeight w:val="420"/>
        </w:trPr>
        <w:tc>
          <w:tcPr>
            <w:tcW w:w="600" w:type="dxa"/>
            <w:tcBorders>
              <w:top w:val="nil"/>
              <w:left w:val="nil"/>
              <w:bottom w:val="nil"/>
              <w:right w:val="nil"/>
            </w:tcBorders>
            <w:vAlign w:val="center"/>
          </w:tcPr>
          <w:p w:rsidR="003C1BFF" w:rsidRDefault="003C1BFF">
            <w:pPr>
              <w:widowControl/>
              <w:adjustRightInd w:val="0"/>
              <w:snapToGrid w:val="0"/>
              <w:spacing w:after="0" w:line="240" w:lineRule="auto"/>
              <w:ind w:firstLineChars="0" w:firstLine="0"/>
              <w:jc w:val="center"/>
              <w:rPr>
                <w:rFonts w:ascii="方正小标宋_GBK" w:eastAsia="方正小标宋_GBK" w:hAnsi="宋体" w:cs="宋体" w:hint="eastAsia"/>
                <w:kern w:val="0"/>
                <w:sz w:val="40"/>
                <w:szCs w:val="40"/>
              </w:rPr>
            </w:pPr>
          </w:p>
        </w:tc>
        <w:tc>
          <w:tcPr>
            <w:tcW w:w="2820" w:type="dxa"/>
            <w:tcBorders>
              <w:top w:val="nil"/>
              <w:left w:val="nil"/>
              <w:bottom w:val="nil"/>
              <w:right w:val="nil"/>
            </w:tcBorders>
            <w:vAlign w:val="bottom"/>
          </w:tcPr>
          <w:p w:rsidR="003C1BFF" w:rsidRDefault="003C1BFF">
            <w:pPr>
              <w:widowControl/>
              <w:adjustRightInd w:val="0"/>
              <w:snapToGrid w:val="0"/>
              <w:spacing w:after="0" w:line="240" w:lineRule="auto"/>
              <w:ind w:firstLineChars="0" w:firstLine="0"/>
              <w:jc w:val="right"/>
              <w:rPr>
                <w:rFonts w:eastAsia="Times New Roman" w:cs="Times New Roman"/>
                <w:kern w:val="0"/>
                <w:sz w:val="20"/>
                <w:szCs w:val="20"/>
              </w:rPr>
            </w:pPr>
          </w:p>
        </w:tc>
        <w:tc>
          <w:tcPr>
            <w:tcW w:w="1760" w:type="dxa"/>
            <w:tcBorders>
              <w:top w:val="nil"/>
              <w:left w:val="nil"/>
              <w:bottom w:val="nil"/>
              <w:right w:val="nil"/>
            </w:tcBorders>
            <w:vAlign w:val="bottom"/>
          </w:tcPr>
          <w:p w:rsidR="003C1BFF" w:rsidRDefault="003C1BFF">
            <w:pPr>
              <w:widowControl/>
              <w:adjustRightInd w:val="0"/>
              <w:snapToGrid w:val="0"/>
              <w:spacing w:after="0" w:line="240" w:lineRule="auto"/>
              <w:ind w:firstLineChars="0" w:firstLine="0"/>
              <w:jc w:val="right"/>
              <w:rPr>
                <w:rFonts w:eastAsia="Times New Roman" w:cs="Times New Roman"/>
                <w:kern w:val="0"/>
                <w:sz w:val="20"/>
                <w:szCs w:val="20"/>
              </w:rPr>
            </w:pPr>
          </w:p>
        </w:tc>
        <w:tc>
          <w:tcPr>
            <w:tcW w:w="1480" w:type="dxa"/>
            <w:tcBorders>
              <w:top w:val="nil"/>
              <w:left w:val="nil"/>
              <w:bottom w:val="nil"/>
              <w:right w:val="nil"/>
            </w:tcBorders>
            <w:vAlign w:val="bottom"/>
          </w:tcPr>
          <w:p w:rsidR="003C1BFF" w:rsidRDefault="003C1BFF">
            <w:pPr>
              <w:widowControl/>
              <w:adjustRightInd w:val="0"/>
              <w:snapToGrid w:val="0"/>
              <w:spacing w:after="0" w:line="240" w:lineRule="auto"/>
              <w:ind w:firstLineChars="0" w:firstLine="0"/>
              <w:jc w:val="right"/>
              <w:rPr>
                <w:rFonts w:eastAsia="Times New Roman" w:cs="Times New Roman"/>
                <w:kern w:val="0"/>
                <w:sz w:val="20"/>
                <w:szCs w:val="20"/>
              </w:rPr>
            </w:pPr>
          </w:p>
        </w:tc>
        <w:tc>
          <w:tcPr>
            <w:tcW w:w="2838" w:type="dxa"/>
            <w:gridSpan w:val="2"/>
            <w:tcBorders>
              <w:top w:val="nil"/>
              <w:left w:val="nil"/>
              <w:bottom w:val="nil"/>
              <w:right w:val="nil"/>
            </w:tcBorders>
            <w:vAlign w:val="bottom"/>
          </w:tcPr>
          <w:p w:rsidR="003C1BFF" w:rsidRDefault="00000000">
            <w:pPr>
              <w:widowControl/>
              <w:adjustRightInd w:val="0"/>
              <w:snapToGrid w:val="0"/>
              <w:spacing w:after="0" w:line="240" w:lineRule="auto"/>
              <w:ind w:firstLineChars="0" w:firstLine="0"/>
              <w:jc w:val="right"/>
              <w:rPr>
                <w:rFonts w:ascii="方正楷体_GBK" w:eastAsia="方正楷体_GBK" w:hAnsi="宋体" w:cs="宋体" w:hint="eastAsia"/>
                <w:color w:val="000000"/>
                <w:kern w:val="0"/>
                <w:sz w:val="24"/>
                <w:szCs w:val="24"/>
              </w:rPr>
            </w:pPr>
            <w:r>
              <w:rPr>
                <w:rFonts w:ascii="方正楷体_GBK" w:eastAsia="方正楷体_GBK" w:hAnsi="宋体" w:cs="宋体"/>
                <w:color w:val="000000"/>
                <w:kern w:val="0"/>
                <w:sz w:val="24"/>
                <w:szCs w:val="24"/>
              </w:rPr>
              <w:t>单位：亿元</w:t>
            </w:r>
          </w:p>
        </w:tc>
      </w:tr>
      <w:tr w:rsidR="003C1BFF">
        <w:trPr>
          <w:trHeight w:val="420"/>
        </w:trPr>
        <w:tc>
          <w:tcPr>
            <w:tcW w:w="600" w:type="dxa"/>
            <w:tcBorders>
              <w:top w:val="single" w:sz="4" w:space="0" w:color="auto"/>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序号</w:t>
            </w:r>
          </w:p>
        </w:tc>
        <w:tc>
          <w:tcPr>
            <w:tcW w:w="2820"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项目名称</w:t>
            </w:r>
          </w:p>
        </w:tc>
        <w:tc>
          <w:tcPr>
            <w:tcW w:w="1760"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项目实施单位</w:t>
            </w:r>
          </w:p>
        </w:tc>
        <w:tc>
          <w:tcPr>
            <w:tcW w:w="1480"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项目类型</w:t>
            </w:r>
          </w:p>
        </w:tc>
        <w:tc>
          <w:tcPr>
            <w:tcW w:w="1760"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债券性质</w:t>
            </w:r>
          </w:p>
        </w:tc>
        <w:tc>
          <w:tcPr>
            <w:tcW w:w="1078"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金额</w:t>
            </w:r>
          </w:p>
        </w:tc>
      </w:tr>
      <w:tr w:rsidR="003C1BFF">
        <w:trPr>
          <w:trHeight w:val="420"/>
        </w:trPr>
        <w:tc>
          <w:tcPr>
            <w:tcW w:w="8420" w:type="dxa"/>
            <w:gridSpan w:val="5"/>
            <w:tcBorders>
              <w:top w:val="single" w:sz="4" w:space="0" w:color="auto"/>
              <w:left w:val="single" w:sz="4" w:space="0" w:color="auto"/>
              <w:bottom w:val="single" w:sz="4" w:space="0" w:color="auto"/>
              <w:right w:val="nil"/>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b/>
                <w:bCs/>
                <w:kern w:val="0"/>
                <w:sz w:val="24"/>
                <w:szCs w:val="24"/>
              </w:rPr>
            </w:pPr>
            <w:r>
              <w:rPr>
                <w:rFonts w:ascii="宋体" w:eastAsia="宋体" w:hAnsi="宋体" w:cs="宋体"/>
                <w:b/>
                <w:bCs/>
                <w:kern w:val="0"/>
                <w:sz w:val="24"/>
                <w:szCs w:val="24"/>
              </w:rPr>
              <w:t>合计</w:t>
            </w:r>
          </w:p>
        </w:tc>
        <w:tc>
          <w:tcPr>
            <w:tcW w:w="1078"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2.87</w:t>
            </w:r>
          </w:p>
        </w:tc>
      </w:tr>
      <w:tr w:rsidR="003C1BFF">
        <w:trPr>
          <w:trHeight w:val="984"/>
        </w:trPr>
        <w:tc>
          <w:tcPr>
            <w:tcW w:w="600" w:type="dxa"/>
            <w:tcBorders>
              <w:top w:val="single" w:sz="4" w:space="0" w:color="auto"/>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1</w:t>
            </w:r>
          </w:p>
        </w:tc>
        <w:tc>
          <w:tcPr>
            <w:tcW w:w="2820"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西部（重庆）科学城中小学建设二期</w:t>
            </w:r>
          </w:p>
        </w:tc>
        <w:tc>
          <w:tcPr>
            <w:tcW w:w="1760"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高新区公共服务局</w:t>
            </w:r>
          </w:p>
        </w:tc>
        <w:tc>
          <w:tcPr>
            <w:tcW w:w="1480"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教育</w:t>
            </w:r>
          </w:p>
        </w:tc>
        <w:tc>
          <w:tcPr>
            <w:tcW w:w="1760"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新增一般债券</w:t>
            </w:r>
          </w:p>
        </w:tc>
        <w:tc>
          <w:tcPr>
            <w:tcW w:w="1078"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2.55</w:t>
            </w:r>
          </w:p>
        </w:tc>
      </w:tr>
      <w:tr w:rsidR="003C1BFF">
        <w:trPr>
          <w:trHeight w:val="1320"/>
        </w:trPr>
        <w:tc>
          <w:tcPr>
            <w:tcW w:w="60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2</w:t>
            </w:r>
          </w:p>
        </w:tc>
        <w:tc>
          <w:tcPr>
            <w:tcW w:w="2820"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西部（重庆）科学城市政基础设施建设改造及品质提升工程</w:t>
            </w:r>
          </w:p>
        </w:tc>
        <w:tc>
          <w:tcPr>
            <w:tcW w:w="1760"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高新区城市建设事务中心</w:t>
            </w:r>
          </w:p>
        </w:tc>
        <w:tc>
          <w:tcPr>
            <w:tcW w:w="1480"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其他市政建设</w:t>
            </w:r>
          </w:p>
        </w:tc>
        <w:tc>
          <w:tcPr>
            <w:tcW w:w="1760"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新增一般债券</w:t>
            </w:r>
          </w:p>
        </w:tc>
        <w:tc>
          <w:tcPr>
            <w:tcW w:w="1078"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0.20</w:t>
            </w:r>
          </w:p>
        </w:tc>
      </w:tr>
      <w:tr w:rsidR="003C1BFF">
        <w:trPr>
          <w:trHeight w:val="888"/>
        </w:trPr>
        <w:tc>
          <w:tcPr>
            <w:tcW w:w="60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3</w:t>
            </w:r>
          </w:p>
        </w:tc>
        <w:tc>
          <w:tcPr>
            <w:tcW w:w="2820"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完善三级诊疗服务体系建设项目</w:t>
            </w:r>
          </w:p>
        </w:tc>
        <w:tc>
          <w:tcPr>
            <w:tcW w:w="1760"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高新区公共服务局</w:t>
            </w:r>
          </w:p>
        </w:tc>
        <w:tc>
          <w:tcPr>
            <w:tcW w:w="1480"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医疗卫生</w:t>
            </w:r>
          </w:p>
        </w:tc>
        <w:tc>
          <w:tcPr>
            <w:tcW w:w="1760"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新增一般债券</w:t>
            </w:r>
          </w:p>
        </w:tc>
        <w:tc>
          <w:tcPr>
            <w:tcW w:w="1078" w:type="dxa"/>
            <w:tcBorders>
              <w:top w:val="nil"/>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0.12</w:t>
            </w:r>
          </w:p>
        </w:tc>
      </w:tr>
    </w:tbl>
    <w:p w:rsidR="003C1BFF" w:rsidRDefault="003C1BFF">
      <w:pPr>
        <w:spacing w:after="0" w:line="600" w:lineRule="exact"/>
        <w:ind w:firstLineChars="0" w:firstLine="0"/>
        <w:jc w:val="left"/>
        <w:rPr>
          <w:rFonts w:ascii="方正小标宋_GBK" w:eastAsia="方正小标宋_GBK"/>
          <w:color w:val="0D0D0D" w:themeColor="text1" w:themeTint="F2"/>
          <w:sz w:val="24"/>
          <w:szCs w:val="24"/>
        </w:rPr>
      </w:pPr>
    </w:p>
    <w:p w:rsidR="003C1BFF" w:rsidRDefault="003C1BFF">
      <w:pPr>
        <w:widowControl/>
        <w:spacing w:after="0" w:line="240" w:lineRule="auto"/>
        <w:ind w:firstLineChars="0" w:firstLine="0"/>
        <w:jc w:val="left"/>
        <w:rPr>
          <w:rFonts w:ascii="方正小标宋_GBK" w:eastAsia="方正小标宋_GBK"/>
          <w:color w:val="0D0D0D" w:themeColor="text1" w:themeTint="F2"/>
        </w:rPr>
      </w:pPr>
    </w:p>
    <w:p w:rsidR="003C1BFF" w:rsidRDefault="003C1BFF">
      <w:pPr>
        <w:widowControl/>
        <w:spacing w:after="0" w:line="240" w:lineRule="auto"/>
        <w:ind w:firstLineChars="0" w:firstLine="0"/>
        <w:jc w:val="left"/>
        <w:rPr>
          <w:rFonts w:ascii="方正小标宋_GBK" w:eastAsia="方正小标宋_GBK"/>
          <w:color w:val="0D0D0D" w:themeColor="text1" w:themeTint="F2"/>
        </w:rPr>
        <w:sectPr w:rsidR="003C1BFF">
          <w:pgSz w:w="11906" w:h="16838"/>
          <w:pgMar w:top="2098" w:right="1531" w:bottom="1985" w:left="1531" w:header="851" w:footer="1531" w:gutter="0"/>
          <w:cols w:space="425"/>
          <w:docGrid w:type="lines" w:linePitch="435"/>
        </w:sectPr>
      </w:pPr>
    </w:p>
    <w:p w:rsidR="003C1BFF" w:rsidRDefault="00000000">
      <w:pPr>
        <w:widowControl/>
        <w:spacing w:after="0" w:line="240" w:lineRule="auto"/>
        <w:ind w:leftChars="-44" w:left="-141" w:firstLineChars="0" w:firstLine="0"/>
        <w:jc w:val="left"/>
        <w:rPr>
          <w:rFonts w:ascii="方正黑体_GBK" w:eastAsia="方正黑体_GBK"/>
          <w:color w:val="0D0D0D" w:themeColor="text1" w:themeTint="F2"/>
        </w:rPr>
      </w:pPr>
      <w:r>
        <w:rPr>
          <w:rFonts w:ascii="方正黑体_GBK" w:eastAsia="方正黑体_GBK" w:hint="eastAsia"/>
          <w:color w:val="0D0D0D" w:themeColor="text1" w:themeTint="F2"/>
        </w:rPr>
        <w:lastRenderedPageBreak/>
        <w:t>表11</w:t>
      </w:r>
    </w:p>
    <w:p w:rsidR="003C1BFF" w:rsidRDefault="00000000">
      <w:pPr>
        <w:spacing w:after="0" w:line="600" w:lineRule="exact"/>
        <w:ind w:firstLineChars="0" w:firstLine="0"/>
        <w:jc w:val="center"/>
        <w:rPr>
          <w:rFonts w:ascii="方正小标宋_GBK" w:eastAsia="方正小标宋_GBK"/>
          <w:color w:val="0D0D0D" w:themeColor="text1" w:themeTint="F2"/>
          <w:sz w:val="44"/>
          <w:szCs w:val="44"/>
        </w:rPr>
      </w:pPr>
      <w:r>
        <w:rPr>
          <w:rFonts w:ascii="方正小标宋_GBK" w:eastAsia="方正小标宋_GBK"/>
          <w:color w:val="0D0D0D" w:themeColor="text1" w:themeTint="F2"/>
          <w:sz w:val="44"/>
          <w:szCs w:val="44"/>
        </w:rPr>
        <w:t>2025年新增专项债券项目安排情况表</w:t>
      </w:r>
    </w:p>
    <w:p w:rsidR="003C1BFF" w:rsidRDefault="00000000">
      <w:pPr>
        <w:spacing w:after="0" w:line="600" w:lineRule="exact"/>
        <w:ind w:rightChars="-355" w:right="-1136" w:firstLineChars="0" w:firstLine="0"/>
        <w:jc w:val="right"/>
        <w:rPr>
          <w:rFonts w:ascii="方正楷体_GBK" w:eastAsia="方正楷体_GBK"/>
          <w:color w:val="0D0D0D" w:themeColor="text1" w:themeTint="F2"/>
          <w:sz w:val="24"/>
          <w:szCs w:val="24"/>
        </w:rPr>
      </w:pPr>
      <w:r>
        <w:rPr>
          <w:rFonts w:ascii="方正楷体_GBK" w:eastAsia="方正楷体_GBK"/>
          <w:color w:val="0D0D0D" w:themeColor="text1" w:themeTint="F2"/>
          <w:sz w:val="24"/>
          <w:szCs w:val="24"/>
        </w:rPr>
        <w:t>单位：亿元</w:t>
      </w:r>
    </w:p>
    <w:tbl>
      <w:tblPr>
        <w:tblW w:w="13887" w:type="dxa"/>
        <w:tblLook w:val="04A0" w:firstRow="1" w:lastRow="0" w:firstColumn="1" w:lastColumn="0" w:noHBand="0" w:noVBand="1"/>
      </w:tblPr>
      <w:tblGrid>
        <w:gridCol w:w="730"/>
        <w:gridCol w:w="6703"/>
        <w:gridCol w:w="1918"/>
        <w:gridCol w:w="2268"/>
        <w:gridCol w:w="1134"/>
        <w:gridCol w:w="1134"/>
      </w:tblGrid>
      <w:tr w:rsidR="003C1BFF">
        <w:trPr>
          <w:trHeight w:val="324"/>
          <w:tblHeader/>
        </w:trPr>
        <w:tc>
          <w:tcPr>
            <w:tcW w:w="730" w:type="dxa"/>
            <w:tcBorders>
              <w:top w:val="single" w:sz="4" w:space="0" w:color="auto"/>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序号</w:t>
            </w:r>
          </w:p>
        </w:tc>
        <w:tc>
          <w:tcPr>
            <w:tcW w:w="6703"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项目名称</w:t>
            </w:r>
          </w:p>
        </w:tc>
        <w:tc>
          <w:tcPr>
            <w:tcW w:w="1918"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项目实施单位</w:t>
            </w:r>
          </w:p>
        </w:tc>
        <w:tc>
          <w:tcPr>
            <w:tcW w:w="2268"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项目类型</w:t>
            </w:r>
          </w:p>
        </w:tc>
        <w:tc>
          <w:tcPr>
            <w:tcW w:w="1134"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调整前债券规模</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调整后债券规模</w:t>
            </w:r>
          </w:p>
        </w:tc>
      </w:tr>
      <w:tr w:rsidR="003C1BFF">
        <w:trPr>
          <w:trHeight w:val="312"/>
        </w:trPr>
        <w:tc>
          <w:tcPr>
            <w:tcW w:w="11619" w:type="dxa"/>
            <w:gridSpan w:val="4"/>
            <w:tcBorders>
              <w:top w:val="single" w:sz="4" w:space="0" w:color="auto"/>
              <w:left w:val="single" w:sz="4" w:space="0" w:color="auto"/>
              <w:bottom w:val="single" w:sz="4" w:space="0" w:color="auto"/>
              <w:right w:val="nil"/>
            </w:tcBorders>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b/>
                <w:bCs/>
                <w:kern w:val="0"/>
                <w:sz w:val="24"/>
                <w:szCs w:val="24"/>
              </w:rPr>
            </w:pPr>
            <w:r>
              <w:rPr>
                <w:rFonts w:ascii="宋体" w:eastAsia="宋体" w:hAnsi="宋体" w:cs="宋体"/>
                <w:b/>
                <w:bCs/>
                <w:kern w:val="0"/>
                <w:sz w:val="24"/>
                <w:szCs w:val="24"/>
              </w:rPr>
              <w:t>合计</w:t>
            </w:r>
          </w:p>
        </w:tc>
        <w:tc>
          <w:tcPr>
            <w:tcW w:w="1134"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82.60</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b/>
                <w:bCs/>
                <w:kern w:val="0"/>
                <w:sz w:val="24"/>
                <w:szCs w:val="24"/>
              </w:rPr>
            </w:pPr>
            <w:r>
              <w:rPr>
                <w:rFonts w:eastAsia="宋体" w:cs="Times New Roman"/>
                <w:b/>
                <w:bCs/>
                <w:kern w:val="0"/>
                <w:sz w:val="24"/>
                <w:szCs w:val="24"/>
              </w:rPr>
              <w:t>82.60</w:t>
            </w:r>
          </w:p>
        </w:tc>
      </w:tr>
      <w:tr w:rsidR="003C1BFF">
        <w:trPr>
          <w:trHeight w:val="312"/>
        </w:trPr>
        <w:tc>
          <w:tcPr>
            <w:tcW w:w="730" w:type="dxa"/>
            <w:tcBorders>
              <w:top w:val="single" w:sz="4" w:space="0" w:color="auto"/>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1</w:t>
            </w:r>
          </w:p>
        </w:tc>
        <w:tc>
          <w:tcPr>
            <w:tcW w:w="6703"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西永微电园信息产业基地及周边基础设施建设项目</w:t>
            </w:r>
          </w:p>
        </w:tc>
        <w:tc>
          <w:tcPr>
            <w:tcW w:w="1918"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西永微电园公司</w:t>
            </w:r>
          </w:p>
        </w:tc>
        <w:tc>
          <w:tcPr>
            <w:tcW w:w="2268"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2.17</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2.17</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2</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西永综合保税区进口整车展示存储中心及周边配套工程</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西永微电园公司</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1.47</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1.87</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3</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西永微电园片区标准厂房及其配套设施建设项目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西永微电园公司</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4.25</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3.85</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4</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科学城南部产业园区提升项目一期</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2.49</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2.19</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5</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西部（重庆）科学城高技术服务产业园二期建设项目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5.78</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5.55</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6</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西部（重庆）科学城环寨山坪产业带三期建设项目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14.35</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11.36</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7</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西部（重庆）科学城科技创新产业园示范区建设项目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3.41</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1.06</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8</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西部（重庆）科学城科技创新产业园一期建设项目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3.61</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3.95</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9</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西部（重庆）科学城生命芯谷二期建设项目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5.61</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2.62</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10</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重庆科学城产业园区建设项目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3.45</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2.77</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11</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环寨山坪产业带项目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4.79</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4.81</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12</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莲花湖产业园</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0.55</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0.42</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13</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西部（重庆）科学城大健康产业园一期建设项目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3.36</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2.85</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14</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西部（重庆）科学城高技术服务产业园一期建设项目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3.74</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4.89</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15</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西部（重庆）科学城环寨山坪产业带二期建设项目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3.21</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3.04</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lastRenderedPageBreak/>
              <w:t>16</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西部（重庆）科学城科技创新产业园二期建设项目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4.53</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3.59</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17</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西部（重庆）科学城生命芯谷一期建设项目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8.73</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8.5965</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18</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西部（重庆）科学城新一代信息技术产业园示范区建设项目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2.50</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1.7621</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19</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西部（重庆）科学城新一代信息技术产业园一期建设项目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2.51</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3.9179</w:t>
            </w:r>
          </w:p>
        </w:tc>
      </w:tr>
      <w:tr w:rsidR="003C1BFF">
        <w:trPr>
          <w:trHeight w:val="312"/>
        </w:trPr>
        <w:tc>
          <w:tcPr>
            <w:tcW w:w="730" w:type="dxa"/>
            <w:tcBorders>
              <w:top w:val="nil"/>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20</w:t>
            </w:r>
          </w:p>
        </w:tc>
        <w:tc>
          <w:tcPr>
            <w:tcW w:w="6703"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西部（重庆）科学城大健康产业园二期建设项目</w:t>
            </w:r>
          </w:p>
        </w:tc>
        <w:tc>
          <w:tcPr>
            <w:tcW w:w="191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1.80</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0.82</w:t>
            </w:r>
          </w:p>
        </w:tc>
      </w:tr>
      <w:tr w:rsidR="003C1BFF">
        <w:trPr>
          <w:trHeight w:val="312"/>
        </w:trPr>
        <w:tc>
          <w:tcPr>
            <w:tcW w:w="730" w:type="dxa"/>
            <w:tcBorders>
              <w:top w:val="single" w:sz="4" w:space="0" w:color="auto"/>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eastAsia="宋体" w:cs="Times New Roman"/>
                <w:kern w:val="0"/>
                <w:sz w:val="24"/>
                <w:szCs w:val="24"/>
              </w:rPr>
            </w:pPr>
            <w:r>
              <w:rPr>
                <w:rFonts w:eastAsia="宋体" w:cs="Times New Roman"/>
                <w:kern w:val="0"/>
                <w:sz w:val="24"/>
                <w:szCs w:val="24"/>
              </w:rPr>
              <w:t>21</w:t>
            </w:r>
          </w:p>
        </w:tc>
        <w:tc>
          <w:tcPr>
            <w:tcW w:w="6703"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西部（重庆）科学城生命科技融合创新产业园一期建设项目</w:t>
            </w:r>
          </w:p>
        </w:tc>
        <w:tc>
          <w:tcPr>
            <w:tcW w:w="1918"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高新开发集团</w:t>
            </w:r>
          </w:p>
        </w:tc>
        <w:tc>
          <w:tcPr>
            <w:tcW w:w="2268"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产业园区基础设施</w:t>
            </w:r>
          </w:p>
        </w:tc>
        <w:tc>
          <w:tcPr>
            <w:tcW w:w="1134"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0.29</w:t>
            </w:r>
          </w:p>
        </w:tc>
        <w:tc>
          <w:tcPr>
            <w:tcW w:w="1134" w:type="dxa"/>
            <w:tcBorders>
              <w:top w:val="single" w:sz="4" w:space="0" w:color="auto"/>
              <w:bottom w:val="single" w:sz="4" w:space="0" w:color="auto"/>
              <w:right w:val="single" w:sz="4" w:space="0" w:color="auto"/>
            </w:tcBorders>
          </w:tcPr>
          <w:p w:rsidR="003C1BFF" w:rsidRDefault="00000000">
            <w:pPr>
              <w:widowControl/>
              <w:adjustRightInd w:val="0"/>
              <w:snapToGrid w:val="0"/>
              <w:spacing w:after="0" w:line="240" w:lineRule="auto"/>
              <w:ind w:firstLineChars="0" w:firstLine="0"/>
              <w:jc w:val="right"/>
              <w:rPr>
                <w:rFonts w:eastAsia="宋体" w:cs="Times New Roman"/>
                <w:kern w:val="0"/>
                <w:sz w:val="24"/>
                <w:szCs w:val="24"/>
              </w:rPr>
            </w:pPr>
            <w:r>
              <w:rPr>
                <w:rFonts w:eastAsia="宋体" w:cs="Times New Roman"/>
                <w:kern w:val="0"/>
                <w:sz w:val="24"/>
                <w:szCs w:val="24"/>
              </w:rPr>
              <w:t>0.0935</w:t>
            </w:r>
          </w:p>
        </w:tc>
      </w:tr>
    </w:tbl>
    <w:p w:rsidR="003C1BFF" w:rsidRDefault="003C1BFF">
      <w:pPr>
        <w:spacing w:after="0" w:line="600" w:lineRule="exact"/>
        <w:ind w:rightChars="-443" w:right="-1418" w:firstLineChars="0" w:firstLine="0"/>
        <w:jc w:val="right"/>
        <w:rPr>
          <w:rFonts w:ascii="方正楷体_GBK" w:eastAsia="方正楷体_GBK"/>
          <w:color w:val="0D0D0D" w:themeColor="text1" w:themeTint="F2"/>
          <w:sz w:val="24"/>
          <w:szCs w:val="24"/>
        </w:rPr>
      </w:pPr>
    </w:p>
    <w:p w:rsidR="003C1BFF" w:rsidRDefault="003C1BFF">
      <w:pPr>
        <w:spacing w:after="0" w:line="600" w:lineRule="exact"/>
        <w:ind w:firstLineChars="0" w:firstLine="0"/>
        <w:jc w:val="center"/>
        <w:rPr>
          <w:rFonts w:ascii="方正小标宋_GBK" w:eastAsia="方正小标宋_GBK"/>
          <w:color w:val="0D0D0D" w:themeColor="text1" w:themeTint="F2"/>
        </w:rPr>
        <w:sectPr w:rsidR="003C1BFF">
          <w:pgSz w:w="16838" w:h="11906" w:orient="landscape"/>
          <w:pgMar w:top="1531" w:right="2098" w:bottom="1531" w:left="1985" w:header="851" w:footer="1531" w:gutter="0"/>
          <w:cols w:space="425"/>
          <w:docGrid w:type="lines" w:linePitch="435"/>
        </w:sectPr>
      </w:pPr>
    </w:p>
    <w:p w:rsidR="003C1BFF" w:rsidRDefault="00000000">
      <w:pPr>
        <w:spacing w:after="0" w:line="600" w:lineRule="exact"/>
        <w:ind w:firstLineChars="0" w:firstLine="0"/>
        <w:jc w:val="left"/>
        <w:rPr>
          <w:rFonts w:ascii="方正黑体_GBK" w:eastAsia="方正黑体_GBK"/>
          <w:color w:val="0D0D0D" w:themeColor="text1" w:themeTint="F2"/>
        </w:rPr>
      </w:pPr>
      <w:r>
        <w:rPr>
          <w:rFonts w:ascii="方正黑体_GBK" w:eastAsia="方正黑体_GBK" w:hint="eastAsia"/>
          <w:color w:val="0D0D0D" w:themeColor="text1" w:themeTint="F2"/>
        </w:rPr>
        <w:lastRenderedPageBreak/>
        <w:t>表12</w:t>
      </w:r>
    </w:p>
    <w:tbl>
      <w:tblPr>
        <w:tblW w:w="8931" w:type="dxa"/>
        <w:tblLook w:val="04A0" w:firstRow="1" w:lastRow="0" w:firstColumn="1" w:lastColumn="0" w:noHBand="0" w:noVBand="1"/>
      </w:tblPr>
      <w:tblGrid>
        <w:gridCol w:w="1276"/>
        <w:gridCol w:w="1224"/>
        <w:gridCol w:w="5410"/>
        <w:gridCol w:w="1021"/>
      </w:tblGrid>
      <w:tr w:rsidR="003C1BFF">
        <w:trPr>
          <w:trHeight w:val="516"/>
        </w:trPr>
        <w:tc>
          <w:tcPr>
            <w:tcW w:w="8931" w:type="dxa"/>
            <w:gridSpan w:val="4"/>
            <w:tcBorders>
              <w:top w:val="nil"/>
              <w:left w:val="nil"/>
              <w:bottom w:val="nil"/>
              <w:right w:val="nil"/>
            </w:tcBorders>
            <w:vAlign w:val="center"/>
          </w:tcPr>
          <w:p w:rsidR="003C1BFF" w:rsidRDefault="00000000">
            <w:pPr>
              <w:widowControl/>
              <w:spacing w:after="0" w:line="240" w:lineRule="auto"/>
              <w:ind w:firstLineChars="0" w:firstLine="0"/>
              <w:jc w:val="center"/>
              <w:rPr>
                <w:rFonts w:ascii="方正小标宋_GBK" w:eastAsia="方正小标宋_GBK" w:hAnsi="宋体" w:cs="宋体" w:hint="eastAsia"/>
                <w:color w:val="000000"/>
                <w:kern w:val="0"/>
                <w:sz w:val="40"/>
                <w:szCs w:val="40"/>
              </w:rPr>
            </w:pPr>
            <w:r>
              <w:rPr>
                <w:rFonts w:ascii="方正小标宋_GBK" w:eastAsia="方正小标宋_GBK" w:hAnsi="宋体" w:cs="宋体"/>
                <w:color w:val="000000"/>
                <w:kern w:val="0"/>
                <w:sz w:val="40"/>
                <w:szCs w:val="40"/>
              </w:rPr>
              <w:t>重庆高新区2025年再融资债券安排表</w:t>
            </w:r>
          </w:p>
        </w:tc>
      </w:tr>
      <w:tr w:rsidR="003C1BFF">
        <w:trPr>
          <w:trHeight w:val="324"/>
        </w:trPr>
        <w:tc>
          <w:tcPr>
            <w:tcW w:w="1276" w:type="dxa"/>
            <w:tcBorders>
              <w:top w:val="nil"/>
              <w:left w:val="nil"/>
              <w:bottom w:val="nil"/>
              <w:right w:val="nil"/>
            </w:tcBorders>
            <w:noWrap/>
            <w:vAlign w:val="bottom"/>
          </w:tcPr>
          <w:p w:rsidR="003C1BFF" w:rsidRDefault="003C1BFF">
            <w:pPr>
              <w:widowControl/>
              <w:spacing w:after="0" w:line="240" w:lineRule="auto"/>
              <w:ind w:firstLineChars="0" w:firstLine="0"/>
              <w:jc w:val="center"/>
              <w:rPr>
                <w:rFonts w:ascii="方正小标宋_GBK" w:eastAsia="方正小标宋_GBK" w:hAnsi="宋体" w:cs="宋体" w:hint="eastAsia"/>
                <w:color w:val="000000"/>
                <w:kern w:val="0"/>
                <w:sz w:val="40"/>
                <w:szCs w:val="40"/>
              </w:rPr>
            </w:pPr>
          </w:p>
        </w:tc>
        <w:tc>
          <w:tcPr>
            <w:tcW w:w="1224" w:type="dxa"/>
            <w:tcBorders>
              <w:top w:val="nil"/>
              <w:left w:val="nil"/>
              <w:bottom w:val="nil"/>
              <w:right w:val="nil"/>
            </w:tcBorders>
            <w:noWrap/>
            <w:vAlign w:val="bottom"/>
          </w:tcPr>
          <w:p w:rsidR="003C1BFF" w:rsidRDefault="003C1BFF">
            <w:pPr>
              <w:widowControl/>
              <w:spacing w:after="0" w:line="240" w:lineRule="auto"/>
              <w:ind w:firstLineChars="0" w:firstLine="0"/>
              <w:jc w:val="center"/>
              <w:rPr>
                <w:rFonts w:eastAsia="Times New Roman" w:cs="Times New Roman"/>
                <w:kern w:val="0"/>
                <w:sz w:val="20"/>
                <w:szCs w:val="20"/>
              </w:rPr>
            </w:pPr>
          </w:p>
        </w:tc>
        <w:tc>
          <w:tcPr>
            <w:tcW w:w="6431" w:type="dxa"/>
            <w:gridSpan w:val="2"/>
            <w:tcBorders>
              <w:top w:val="nil"/>
              <w:left w:val="nil"/>
              <w:bottom w:val="nil"/>
              <w:right w:val="nil"/>
            </w:tcBorders>
            <w:noWrap/>
            <w:vAlign w:val="bottom"/>
          </w:tcPr>
          <w:p w:rsidR="003C1BFF" w:rsidRDefault="00000000">
            <w:pPr>
              <w:widowControl/>
              <w:spacing w:after="0" w:line="240" w:lineRule="auto"/>
              <w:ind w:firstLineChars="0" w:firstLine="0"/>
              <w:jc w:val="right"/>
              <w:rPr>
                <w:rFonts w:ascii="方正楷体_GBK" w:eastAsia="方正楷体_GBK" w:hAnsi="宋体" w:cs="宋体" w:hint="eastAsia"/>
                <w:color w:val="000000"/>
                <w:kern w:val="0"/>
                <w:sz w:val="24"/>
                <w:szCs w:val="24"/>
              </w:rPr>
            </w:pPr>
            <w:r>
              <w:rPr>
                <w:rFonts w:ascii="方正楷体_GBK" w:eastAsia="方正楷体_GBK" w:hAnsi="宋体" w:cs="宋体"/>
                <w:color w:val="000000"/>
                <w:kern w:val="0"/>
                <w:sz w:val="24"/>
                <w:szCs w:val="24"/>
              </w:rPr>
              <w:t>单位：亿元</w:t>
            </w:r>
          </w:p>
        </w:tc>
      </w:tr>
      <w:tr w:rsidR="003C1BFF">
        <w:trPr>
          <w:trHeight w:val="324"/>
        </w:trPr>
        <w:tc>
          <w:tcPr>
            <w:tcW w:w="1276" w:type="dxa"/>
            <w:tcBorders>
              <w:top w:val="single" w:sz="4" w:space="0" w:color="auto"/>
              <w:left w:val="single" w:sz="4" w:space="0" w:color="auto"/>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序号</w:t>
            </w:r>
          </w:p>
        </w:tc>
        <w:tc>
          <w:tcPr>
            <w:tcW w:w="1224"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再融资债券类型</w:t>
            </w:r>
          </w:p>
        </w:tc>
        <w:tc>
          <w:tcPr>
            <w:tcW w:w="5410"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项目名称</w:t>
            </w:r>
          </w:p>
        </w:tc>
        <w:tc>
          <w:tcPr>
            <w:tcW w:w="1021" w:type="dxa"/>
            <w:tcBorders>
              <w:top w:val="single" w:sz="4" w:space="0" w:color="auto"/>
              <w:left w:val="nil"/>
              <w:bottom w:val="single" w:sz="4" w:space="0" w:color="auto"/>
              <w:right w:val="single" w:sz="4" w:space="0" w:color="auto"/>
            </w:tcBorders>
            <w:vAlign w:val="center"/>
          </w:tcPr>
          <w:p w:rsidR="003C1BFF" w:rsidRDefault="00000000">
            <w:pPr>
              <w:widowControl/>
              <w:adjustRightInd w:val="0"/>
              <w:snapToGrid w:val="0"/>
              <w:spacing w:after="0" w:line="240" w:lineRule="auto"/>
              <w:ind w:firstLineChars="0" w:firstLine="0"/>
              <w:jc w:val="center"/>
              <w:rPr>
                <w:rFonts w:ascii="方正黑体_GBK" w:eastAsia="方正黑体_GBK" w:hAnsi="宋体" w:cs="宋体" w:hint="eastAsia"/>
                <w:kern w:val="0"/>
                <w:sz w:val="24"/>
                <w:szCs w:val="24"/>
              </w:rPr>
            </w:pPr>
            <w:r>
              <w:rPr>
                <w:rFonts w:ascii="方正黑体_GBK" w:eastAsia="方正黑体_GBK" w:hAnsi="宋体" w:cs="宋体"/>
                <w:kern w:val="0"/>
                <w:sz w:val="24"/>
                <w:szCs w:val="24"/>
              </w:rPr>
              <w:t>金额</w:t>
            </w:r>
          </w:p>
        </w:tc>
      </w:tr>
      <w:tr w:rsidR="003C1BFF">
        <w:trPr>
          <w:trHeight w:val="312"/>
        </w:trPr>
        <w:tc>
          <w:tcPr>
            <w:tcW w:w="7910" w:type="dxa"/>
            <w:gridSpan w:val="3"/>
            <w:tcBorders>
              <w:top w:val="single" w:sz="4" w:space="0" w:color="auto"/>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小计</w:t>
            </w:r>
          </w:p>
        </w:tc>
        <w:tc>
          <w:tcPr>
            <w:tcW w:w="1021"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b/>
                <w:bCs/>
                <w:color w:val="000000"/>
                <w:kern w:val="0"/>
                <w:sz w:val="24"/>
                <w:szCs w:val="24"/>
              </w:rPr>
            </w:pPr>
            <w:r>
              <w:rPr>
                <w:rFonts w:eastAsia="宋体" w:cs="Times New Roman"/>
                <w:b/>
                <w:bCs/>
                <w:color w:val="000000"/>
                <w:kern w:val="0"/>
                <w:sz w:val="24"/>
                <w:szCs w:val="24"/>
              </w:rPr>
              <w:t>24.09</w:t>
            </w:r>
          </w:p>
        </w:tc>
      </w:tr>
      <w:tr w:rsidR="003C1BFF">
        <w:trPr>
          <w:trHeight w:val="312"/>
        </w:trPr>
        <w:tc>
          <w:tcPr>
            <w:tcW w:w="1276" w:type="dxa"/>
            <w:tcBorders>
              <w:top w:val="single" w:sz="4" w:space="0" w:color="auto"/>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1</w:t>
            </w:r>
          </w:p>
        </w:tc>
        <w:tc>
          <w:tcPr>
            <w:tcW w:w="1224" w:type="dxa"/>
            <w:tcBorders>
              <w:top w:val="single" w:sz="4" w:space="0" w:color="auto"/>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专项债券</w:t>
            </w:r>
          </w:p>
        </w:tc>
        <w:tc>
          <w:tcPr>
            <w:tcW w:w="541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2020</w:t>
            </w:r>
            <w:r>
              <w:rPr>
                <w:rFonts w:eastAsia="宋体" w:cs="Times New Roman"/>
                <w:kern w:val="0"/>
                <w:sz w:val="24"/>
                <w:szCs w:val="24"/>
              </w:rPr>
              <w:t>年重庆市政府专项债券（一期）</w:t>
            </w:r>
          </w:p>
        </w:tc>
        <w:tc>
          <w:tcPr>
            <w:tcW w:w="1021"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3.20</w:t>
            </w:r>
          </w:p>
        </w:tc>
      </w:tr>
      <w:tr w:rsidR="003C1BFF">
        <w:trPr>
          <w:trHeight w:val="312"/>
        </w:trPr>
        <w:tc>
          <w:tcPr>
            <w:tcW w:w="127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2</w:t>
            </w:r>
          </w:p>
        </w:tc>
        <w:tc>
          <w:tcPr>
            <w:tcW w:w="122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一般债券</w:t>
            </w:r>
          </w:p>
        </w:tc>
        <w:tc>
          <w:tcPr>
            <w:tcW w:w="541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2020</w:t>
            </w:r>
            <w:r>
              <w:rPr>
                <w:rFonts w:eastAsia="宋体" w:cs="Times New Roman"/>
                <w:kern w:val="0"/>
                <w:sz w:val="24"/>
                <w:szCs w:val="24"/>
              </w:rPr>
              <w:t>年重庆市地方政府再融资一般债券（一期）</w:t>
            </w:r>
          </w:p>
        </w:tc>
        <w:tc>
          <w:tcPr>
            <w:tcW w:w="1021"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3.60</w:t>
            </w:r>
          </w:p>
        </w:tc>
      </w:tr>
      <w:tr w:rsidR="003C1BFF">
        <w:trPr>
          <w:trHeight w:val="312"/>
        </w:trPr>
        <w:tc>
          <w:tcPr>
            <w:tcW w:w="127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3</w:t>
            </w:r>
          </w:p>
        </w:tc>
        <w:tc>
          <w:tcPr>
            <w:tcW w:w="122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一般债券</w:t>
            </w:r>
          </w:p>
        </w:tc>
        <w:tc>
          <w:tcPr>
            <w:tcW w:w="541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2015</w:t>
            </w:r>
            <w:r>
              <w:rPr>
                <w:rFonts w:eastAsia="宋体" w:cs="Times New Roman"/>
                <w:kern w:val="0"/>
                <w:sz w:val="24"/>
                <w:szCs w:val="24"/>
              </w:rPr>
              <w:t>年重庆市政府一般债券（四期）</w:t>
            </w:r>
          </w:p>
        </w:tc>
        <w:tc>
          <w:tcPr>
            <w:tcW w:w="1021"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5.03</w:t>
            </w:r>
          </w:p>
        </w:tc>
      </w:tr>
      <w:tr w:rsidR="003C1BFF">
        <w:trPr>
          <w:trHeight w:val="312"/>
        </w:trPr>
        <w:tc>
          <w:tcPr>
            <w:tcW w:w="127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4</w:t>
            </w:r>
          </w:p>
        </w:tc>
        <w:tc>
          <w:tcPr>
            <w:tcW w:w="122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一般债券</w:t>
            </w:r>
          </w:p>
        </w:tc>
        <w:tc>
          <w:tcPr>
            <w:tcW w:w="541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2020</w:t>
            </w:r>
            <w:r>
              <w:rPr>
                <w:rFonts w:eastAsia="宋体" w:cs="Times New Roman"/>
                <w:kern w:val="0"/>
                <w:sz w:val="24"/>
                <w:szCs w:val="24"/>
              </w:rPr>
              <w:t>年重庆市地方政府再融资一般债券（二期）</w:t>
            </w:r>
          </w:p>
        </w:tc>
        <w:tc>
          <w:tcPr>
            <w:tcW w:w="1021"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1.87</w:t>
            </w:r>
          </w:p>
        </w:tc>
      </w:tr>
      <w:tr w:rsidR="003C1BFF">
        <w:trPr>
          <w:trHeight w:val="312"/>
        </w:trPr>
        <w:tc>
          <w:tcPr>
            <w:tcW w:w="127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5</w:t>
            </w:r>
          </w:p>
        </w:tc>
        <w:tc>
          <w:tcPr>
            <w:tcW w:w="122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一般债券</w:t>
            </w:r>
          </w:p>
        </w:tc>
        <w:tc>
          <w:tcPr>
            <w:tcW w:w="541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2022</w:t>
            </w:r>
            <w:r>
              <w:rPr>
                <w:rFonts w:eastAsia="宋体" w:cs="Times New Roman"/>
                <w:kern w:val="0"/>
                <w:sz w:val="24"/>
                <w:szCs w:val="24"/>
              </w:rPr>
              <w:t>年重庆市政府一般债券（一期）</w:t>
            </w:r>
          </w:p>
        </w:tc>
        <w:tc>
          <w:tcPr>
            <w:tcW w:w="1021"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4.10</w:t>
            </w:r>
          </w:p>
        </w:tc>
      </w:tr>
      <w:tr w:rsidR="003C1BFF">
        <w:trPr>
          <w:trHeight w:val="312"/>
        </w:trPr>
        <w:tc>
          <w:tcPr>
            <w:tcW w:w="1276" w:type="dxa"/>
            <w:tcBorders>
              <w:top w:val="nil"/>
              <w:left w:val="single" w:sz="4" w:space="0" w:color="auto"/>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eastAsia="宋体" w:cs="Times New Roman"/>
                <w:color w:val="000000"/>
                <w:kern w:val="0"/>
                <w:sz w:val="24"/>
                <w:szCs w:val="24"/>
              </w:rPr>
            </w:pPr>
            <w:r>
              <w:rPr>
                <w:rFonts w:eastAsia="宋体" w:cs="Times New Roman"/>
                <w:color w:val="000000"/>
                <w:kern w:val="0"/>
                <w:sz w:val="24"/>
                <w:szCs w:val="24"/>
              </w:rPr>
              <w:t>6</w:t>
            </w:r>
          </w:p>
        </w:tc>
        <w:tc>
          <w:tcPr>
            <w:tcW w:w="1224"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一般债券</w:t>
            </w:r>
          </w:p>
        </w:tc>
        <w:tc>
          <w:tcPr>
            <w:tcW w:w="5410"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left"/>
              <w:rPr>
                <w:rFonts w:eastAsia="宋体" w:cs="Times New Roman"/>
                <w:kern w:val="0"/>
                <w:sz w:val="24"/>
                <w:szCs w:val="24"/>
              </w:rPr>
            </w:pPr>
            <w:r>
              <w:rPr>
                <w:rFonts w:eastAsia="宋体" w:cs="Times New Roman"/>
                <w:kern w:val="0"/>
                <w:sz w:val="24"/>
                <w:szCs w:val="24"/>
              </w:rPr>
              <w:t>2020</w:t>
            </w:r>
            <w:r>
              <w:rPr>
                <w:rFonts w:eastAsia="宋体" w:cs="Times New Roman"/>
                <w:kern w:val="0"/>
                <w:sz w:val="24"/>
                <w:szCs w:val="24"/>
              </w:rPr>
              <w:t>年重庆市地方政府再融资一般债券（三期）</w:t>
            </w:r>
          </w:p>
        </w:tc>
        <w:tc>
          <w:tcPr>
            <w:tcW w:w="1021" w:type="dxa"/>
            <w:tcBorders>
              <w:top w:val="nil"/>
              <w:left w:val="nil"/>
              <w:bottom w:val="single" w:sz="4" w:space="0" w:color="auto"/>
              <w:right w:val="single" w:sz="4" w:space="0" w:color="auto"/>
            </w:tcBorders>
            <w:noWrap/>
            <w:vAlign w:val="center"/>
          </w:tcPr>
          <w:p w:rsidR="003C1BFF" w:rsidRDefault="00000000">
            <w:pPr>
              <w:widowControl/>
              <w:adjustRightInd w:val="0"/>
              <w:snapToGrid w:val="0"/>
              <w:spacing w:after="0" w:line="240" w:lineRule="auto"/>
              <w:ind w:firstLineChars="0" w:firstLine="0"/>
              <w:jc w:val="right"/>
              <w:rPr>
                <w:rFonts w:eastAsia="宋体" w:cs="Times New Roman"/>
                <w:color w:val="000000"/>
                <w:kern w:val="0"/>
                <w:sz w:val="24"/>
                <w:szCs w:val="24"/>
              </w:rPr>
            </w:pPr>
            <w:r>
              <w:rPr>
                <w:rFonts w:eastAsia="宋体" w:cs="Times New Roman"/>
                <w:color w:val="000000"/>
                <w:kern w:val="0"/>
                <w:sz w:val="24"/>
                <w:szCs w:val="24"/>
              </w:rPr>
              <w:t>6.30</w:t>
            </w:r>
          </w:p>
        </w:tc>
      </w:tr>
    </w:tbl>
    <w:p w:rsidR="003C1BFF" w:rsidRDefault="003C1BFF">
      <w:pPr>
        <w:spacing w:after="0" w:line="600" w:lineRule="exact"/>
        <w:ind w:firstLineChars="0" w:firstLine="0"/>
        <w:jc w:val="left"/>
        <w:rPr>
          <w:rFonts w:ascii="方正小标宋_GBK"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9D7D65" w:rsidRDefault="009D7D65">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spacing w:line="600" w:lineRule="exact"/>
        <w:ind w:firstLineChars="0" w:firstLine="0"/>
        <w:jc w:val="left"/>
        <w:rPr>
          <w:rFonts w:eastAsia="方正小标宋_GBK"/>
          <w:color w:val="0D0D0D" w:themeColor="text1" w:themeTint="F2"/>
        </w:rPr>
      </w:pPr>
    </w:p>
    <w:p w:rsidR="003C1BFF" w:rsidRDefault="003C1BFF">
      <w:pPr>
        <w:pStyle w:val="Default"/>
        <w:ind w:firstLine="640"/>
        <w:rPr>
          <w:rFonts w:ascii="Times New Roman" w:hAnsi="Times New Roman"/>
        </w:rPr>
      </w:pPr>
    </w:p>
    <w:p w:rsidR="003C1BFF" w:rsidRDefault="003C1BFF">
      <w:pPr>
        <w:pStyle w:val="Default"/>
        <w:ind w:firstLine="640"/>
        <w:rPr>
          <w:rFonts w:ascii="Times New Roman" w:hAnsi="Times New Roman"/>
        </w:rPr>
      </w:pPr>
    </w:p>
    <w:p w:rsidR="003C1BFF" w:rsidRDefault="00000000">
      <w:pPr>
        <w:pBdr>
          <w:top w:val="single" w:sz="4" w:space="1" w:color="auto"/>
          <w:bottom w:val="single" w:sz="4" w:space="2" w:color="auto"/>
        </w:pBdr>
        <w:spacing w:line="360" w:lineRule="exact"/>
        <w:ind w:firstLineChars="100" w:firstLine="280"/>
        <w:rPr>
          <w:rFonts w:cs="方正仿宋_GBK"/>
        </w:rPr>
      </w:pPr>
      <w:r>
        <w:rPr>
          <w:rFonts w:cs="Times New Roman"/>
          <w:sz w:val="28"/>
          <w:szCs w:val="28"/>
        </w:rPr>
        <w:t>西部科学城重庆高新区管委会</w:t>
      </w:r>
      <w:r>
        <w:rPr>
          <w:rFonts w:cs="Times New Roman" w:hint="eastAsia"/>
          <w:sz w:val="28"/>
          <w:szCs w:val="28"/>
        </w:rPr>
        <w:t>办公室</w:t>
      </w:r>
      <w:r>
        <w:rPr>
          <w:rFonts w:cs="Times New Roman" w:hint="eastAsia"/>
          <w:sz w:val="28"/>
          <w:szCs w:val="28"/>
        </w:rPr>
        <w:t xml:space="preserve">       </w:t>
      </w:r>
      <w:r>
        <w:rPr>
          <w:rFonts w:cs="Times New Roman"/>
          <w:sz w:val="28"/>
          <w:szCs w:val="28"/>
        </w:rPr>
        <w:t>202</w:t>
      </w:r>
      <w:r>
        <w:rPr>
          <w:rFonts w:cs="Times New Roman" w:hint="eastAsia"/>
          <w:sz w:val="28"/>
          <w:szCs w:val="28"/>
        </w:rPr>
        <w:t>5</w:t>
      </w:r>
      <w:r>
        <w:rPr>
          <w:rFonts w:cs="Times New Roman"/>
          <w:sz w:val="28"/>
          <w:szCs w:val="28"/>
        </w:rPr>
        <w:t>年</w:t>
      </w:r>
      <w:r>
        <w:rPr>
          <w:rFonts w:cs="Times New Roman" w:hint="eastAsia"/>
          <w:sz w:val="28"/>
          <w:szCs w:val="28"/>
        </w:rPr>
        <w:t>11</w:t>
      </w:r>
      <w:r>
        <w:rPr>
          <w:rFonts w:cs="Times New Roman"/>
          <w:sz w:val="28"/>
          <w:szCs w:val="28"/>
        </w:rPr>
        <w:t>月</w:t>
      </w:r>
      <w:r w:rsidR="009D7D65">
        <w:rPr>
          <w:rFonts w:cs="Times New Roman" w:hint="eastAsia"/>
          <w:sz w:val="28"/>
          <w:szCs w:val="28"/>
        </w:rPr>
        <w:t>18</w:t>
      </w:r>
      <w:r>
        <w:rPr>
          <w:rFonts w:cs="Times New Roman"/>
          <w:sz w:val="28"/>
          <w:szCs w:val="28"/>
        </w:rPr>
        <w:t>日印</w:t>
      </w:r>
      <w:r>
        <w:rPr>
          <w:rFonts w:cs="Times New Roman" w:hint="eastAsia"/>
          <w:sz w:val="28"/>
          <w:szCs w:val="28"/>
        </w:rPr>
        <w:t>发</w:t>
      </w:r>
    </w:p>
    <w:sectPr w:rsidR="003C1BFF">
      <w:headerReference w:type="even" r:id="rId13"/>
      <w:headerReference w:type="default" r:id="rId14"/>
      <w:footerReference w:type="even" r:id="rId15"/>
      <w:footerReference w:type="default" r:id="rId16"/>
      <w:headerReference w:type="first" r:id="rId17"/>
      <w:footerReference w:type="first" r:id="rId18"/>
      <w:pgSz w:w="11906" w:h="16838"/>
      <w:pgMar w:top="2098" w:right="1531" w:bottom="1985" w:left="1531" w:header="851" w:footer="1531"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7BC" w:rsidRDefault="003E27BC">
      <w:pPr>
        <w:spacing w:line="240" w:lineRule="auto"/>
        <w:ind w:firstLine="640"/>
      </w:pPr>
      <w:r>
        <w:separator/>
      </w:r>
    </w:p>
  </w:endnote>
  <w:endnote w:type="continuationSeparator" w:id="0">
    <w:p w:rsidR="003E27BC" w:rsidRDefault="003E27B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eastAsia="宋体" w:hAnsi="宋体" w:cs="宋体" w:hint="eastAsia"/>
        <w:sz w:val="28"/>
        <w:szCs w:val="28"/>
      </w:rPr>
      <w:id w:val="1041785458"/>
    </w:sdtPr>
    <w:sdtContent>
      <w:p w:rsidR="003C1BFF" w:rsidRDefault="00000000">
        <w:pPr>
          <w:pStyle w:val="a9"/>
          <w:ind w:firstLineChars="100" w:firstLine="28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Pr>
            <w:rFonts w:ascii="宋体" w:eastAsia="宋体" w:hAnsi="宋体" w:cs="宋体" w:hint="eastAsia"/>
            <w:sz w:val="28"/>
            <w:szCs w:val="28"/>
            <w:lang w:val="zh-CN"/>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eastAsia="宋体" w:hAnsi="宋体" w:cs="宋体" w:hint="eastAsia"/>
        <w:sz w:val="28"/>
        <w:szCs w:val="28"/>
      </w:rPr>
      <w:id w:val="250635142"/>
    </w:sdtPr>
    <w:sdtContent>
      <w:p w:rsidR="003C1BFF" w:rsidRDefault="00000000">
        <w:pPr>
          <w:pStyle w:val="a9"/>
          <w:ind w:right="280" w:firstLine="560"/>
          <w:jc w:val="right"/>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Pr>
            <w:rFonts w:ascii="宋体" w:eastAsia="宋体" w:hAnsi="宋体" w:cs="宋体" w:hint="eastAsia"/>
            <w:sz w:val="28"/>
            <w:szCs w:val="28"/>
            <w:lang w:val="zh-CN"/>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BFF" w:rsidRDefault="003C1BFF">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eastAsia="宋体" w:hAnsi="宋体" w:cs="宋体" w:hint="eastAsia"/>
        <w:sz w:val="28"/>
        <w:szCs w:val="28"/>
      </w:rPr>
      <w:id w:val="1659577318"/>
    </w:sdtPr>
    <w:sdtEndPr>
      <w:rPr>
        <w:rFonts w:ascii="方正仿宋_GBK"/>
      </w:rPr>
    </w:sdtEndPr>
    <w:sdtContent>
      <w:p w:rsidR="003C1BFF" w:rsidRDefault="00000000">
        <w:pPr>
          <w:pStyle w:val="a9"/>
          <w:ind w:firstLineChars="100" w:firstLine="280"/>
          <w:rPr>
            <w:rFonts w:ascii="方正仿宋_GBK"/>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Pr>
            <w:rFonts w:ascii="宋体" w:eastAsia="宋体" w:hAnsi="宋体" w:cs="宋体"/>
            <w:sz w:val="28"/>
            <w:szCs w:val="28"/>
            <w:lang w:val="zh-CN"/>
          </w:rPr>
          <w:t>36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方正仿宋_GBK" w:hint="eastAsia"/>
        <w:sz w:val="28"/>
        <w:szCs w:val="28"/>
      </w:rPr>
      <w:id w:val="28929629"/>
    </w:sdtPr>
    <w:sdtContent>
      <w:p w:rsidR="003C1BFF" w:rsidRDefault="00000000">
        <w:pPr>
          <w:pStyle w:val="a9"/>
          <w:ind w:right="280" w:firstLine="560"/>
          <w:jc w:val="right"/>
          <w:rPr>
            <w:rFonts w:ascii="方正仿宋_GBK"/>
            <w:sz w:val="28"/>
            <w:szCs w:val="28"/>
          </w:rPr>
        </w:pPr>
        <w:r>
          <w:rPr>
            <w:rFonts w:ascii="方正仿宋_GBK" w:hint="eastAsia"/>
            <w:sz w:val="28"/>
            <w:szCs w:val="28"/>
          </w:rPr>
          <w:t xml:space="preserve">— </w:t>
        </w:r>
        <w:r>
          <w:rPr>
            <w:rFonts w:ascii="方正仿宋_GBK" w:hint="eastAsia"/>
            <w:sz w:val="28"/>
            <w:szCs w:val="28"/>
          </w:rPr>
          <w:fldChar w:fldCharType="begin"/>
        </w:r>
        <w:r>
          <w:rPr>
            <w:rFonts w:ascii="方正仿宋_GBK" w:hint="eastAsia"/>
            <w:sz w:val="28"/>
            <w:szCs w:val="28"/>
          </w:rPr>
          <w:instrText>PAGE   \* MERGEFORMAT</w:instrText>
        </w:r>
        <w:r>
          <w:rPr>
            <w:rFonts w:ascii="方正仿宋_GBK" w:hint="eastAsia"/>
            <w:sz w:val="28"/>
            <w:szCs w:val="28"/>
          </w:rPr>
          <w:fldChar w:fldCharType="separate"/>
        </w:r>
        <w:r>
          <w:rPr>
            <w:rFonts w:ascii="方正仿宋_GBK"/>
            <w:sz w:val="28"/>
            <w:szCs w:val="28"/>
            <w:lang w:val="zh-CN"/>
          </w:rPr>
          <w:t>3</w:t>
        </w:r>
        <w:r>
          <w:rPr>
            <w:rFonts w:ascii="方正仿宋_GBK"/>
            <w:sz w:val="28"/>
            <w:szCs w:val="28"/>
            <w:lang w:val="zh-CN"/>
          </w:rPr>
          <w:t>5</w:t>
        </w:r>
        <w:r>
          <w:rPr>
            <w:rFonts w:ascii="方正仿宋_GBK" w:hint="eastAsia"/>
            <w:sz w:val="28"/>
            <w:szCs w:val="28"/>
          </w:rPr>
          <w:fldChar w:fldCharType="end"/>
        </w:r>
        <w:r>
          <w:rPr>
            <w:rFonts w:ascii="方正仿宋_GBK" w:hint="eastAsia"/>
            <w:sz w:val="28"/>
            <w:szCs w:val="28"/>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BFF" w:rsidRDefault="003C1BFF">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7BC" w:rsidRDefault="003E27BC">
      <w:pPr>
        <w:spacing w:line="240" w:lineRule="auto"/>
        <w:ind w:firstLine="640"/>
      </w:pPr>
      <w:r>
        <w:separator/>
      </w:r>
    </w:p>
  </w:footnote>
  <w:footnote w:type="continuationSeparator" w:id="0">
    <w:p w:rsidR="003E27BC" w:rsidRDefault="003E27BC">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BFF" w:rsidRDefault="003C1BFF">
    <w:pPr>
      <w:pStyle w:val="ab"/>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BFF" w:rsidRDefault="003C1BFF">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BFF" w:rsidRDefault="003C1BFF">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BFF" w:rsidRDefault="003C1BFF">
    <w:pPr>
      <w:pStyle w:val="ab"/>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BFF" w:rsidRDefault="003C1BFF">
    <w:pPr>
      <w:pStyle w:val="ab"/>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BFF" w:rsidRDefault="003C1BFF">
    <w:pPr>
      <w:pStyle w:val="ab"/>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5B83"/>
    <w:rsid w:val="0000197D"/>
    <w:rsid w:val="00007A20"/>
    <w:rsid w:val="0002099F"/>
    <w:rsid w:val="00030D78"/>
    <w:rsid w:val="00033F8A"/>
    <w:rsid w:val="00036D03"/>
    <w:rsid w:val="00037E02"/>
    <w:rsid w:val="00045159"/>
    <w:rsid w:val="00050B91"/>
    <w:rsid w:val="00051B4C"/>
    <w:rsid w:val="000557C5"/>
    <w:rsid w:val="00057309"/>
    <w:rsid w:val="000622A6"/>
    <w:rsid w:val="000633FD"/>
    <w:rsid w:val="00063BF5"/>
    <w:rsid w:val="0007066B"/>
    <w:rsid w:val="0007362E"/>
    <w:rsid w:val="0007756B"/>
    <w:rsid w:val="00081962"/>
    <w:rsid w:val="00082DDC"/>
    <w:rsid w:val="000845E6"/>
    <w:rsid w:val="00085475"/>
    <w:rsid w:val="0009116A"/>
    <w:rsid w:val="00093292"/>
    <w:rsid w:val="00093FB2"/>
    <w:rsid w:val="00094102"/>
    <w:rsid w:val="000A2A29"/>
    <w:rsid w:val="000A3D8D"/>
    <w:rsid w:val="000A40B7"/>
    <w:rsid w:val="000B546E"/>
    <w:rsid w:val="000C50F9"/>
    <w:rsid w:val="000D09A2"/>
    <w:rsid w:val="000E1C63"/>
    <w:rsid w:val="000F13D0"/>
    <w:rsid w:val="000F163E"/>
    <w:rsid w:val="000F35A1"/>
    <w:rsid w:val="00105124"/>
    <w:rsid w:val="0010574F"/>
    <w:rsid w:val="00107EDF"/>
    <w:rsid w:val="0011047B"/>
    <w:rsid w:val="0012475D"/>
    <w:rsid w:val="00124E86"/>
    <w:rsid w:val="00125716"/>
    <w:rsid w:val="001335EE"/>
    <w:rsid w:val="00136D56"/>
    <w:rsid w:val="0015787C"/>
    <w:rsid w:val="00157A03"/>
    <w:rsid w:val="00164685"/>
    <w:rsid w:val="00164E05"/>
    <w:rsid w:val="00171E67"/>
    <w:rsid w:val="00173EC5"/>
    <w:rsid w:val="00174566"/>
    <w:rsid w:val="001771B2"/>
    <w:rsid w:val="001800F8"/>
    <w:rsid w:val="00184C7E"/>
    <w:rsid w:val="0019086E"/>
    <w:rsid w:val="00190BC6"/>
    <w:rsid w:val="00197E1B"/>
    <w:rsid w:val="001A7032"/>
    <w:rsid w:val="001B4DAD"/>
    <w:rsid w:val="001B5A02"/>
    <w:rsid w:val="001C0991"/>
    <w:rsid w:val="001D0216"/>
    <w:rsid w:val="001D3A49"/>
    <w:rsid w:val="001E613F"/>
    <w:rsid w:val="001E6E0D"/>
    <w:rsid w:val="001F0D2A"/>
    <w:rsid w:val="002038B6"/>
    <w:rsid w:val="002057E3"/>
    <w:rsid w:val="00206EC9"/>
    <w:rsid w:val="002075CD"/>
    <w:rsid w:val="00211D7C"/>
    <w:rsid w:val="00213AE0"/>
    <w:rsid w:val="002168F2"/>
    <w:rsid w:val="00221898"/>
    <w:rsid w:val="00224567"/>
    <w:rsid w:val="0023377E"/>
    <w:rsid w:val="002473AB"/>
    <w:rsid w:val="002507AA"/>
    <w:rsid w:val="00253176"/>
    <w:rsid w:val="0025678D"/>
    <w:rsid w:val="00256FCD"/>
    <w:rsid w:val="00260DA6"/>
    <w:rsid w:val="0026584D"/>
    <w:rsid w:val="002709F3"/>
    <w:rsid w:val="00272594"/>
    <w:rsid w:val="0027518B"/>
    <w:rsid w:val="002777A9"/>
    <w:rsid w:val="002805DE"/>
    <w:rsid w:val="00283E4B"/>
    <w:rsid w:val="00286BD4"/>
    <w:rsid w:val="002920FC"/>
    <w:rsid w:val="00296DAB"/>
    <w:rsid w:val="002A056D"/>
    <w:rsid w:val="002A5370"/>
    <w:rsid w:val="002A578C"/>
    <w:rsid w:val="002A6268"/>
    <w:rsid w:val="002B01DD"/>
    <w:rsid w:val="002B144C"/>
    <w:rsid w:val="002B1D55"/>
    <w:rsid w:val="002B4BF4"/>
    <w:rsid w:val="002B6674"/>
    <w:rsid w:val="002C5668"/>
    <w:rsid w:val="002C5A08"/>
    <w:rsid w:val="002C73C2"/>
    <w:rsid w:val="002D23B6"/>
    <w:rsid w:val="002D29F1"/>
    <w:rsid w:val="002D35AA"/>
    <w:rsid w:val="002E12D8"/>
    <w:rsid w:val="002E502B"/>
    <w:rsid w:val="002E69FC"/>
    <w:rsid w:val="002F3ADA"/>
    <w:rsid w:val="003036F6"/>
    <w:rsid w:val="0031597B"/>
    <w:rsid w:val="003161F6"/>
    <w:rsid w:val="003165FA"/>
    <w:rsid w:val="00322DD8"/>
    <w:rsid w:val="00326763"/>
    <w:rsid w:val="00327CE9"/>
    <w:rsid w:val="00332460"/>
    <w:rsid w:val="0033750F"/>
    <w:rsid w:val="00337ACA"/>
    <w:rsid w:val="003457D9"/>
    <w:rsid w:val="003464AD"/>
    <w:rsid w:val="00355562"/>
    <w:rsid w:val="003606B0"/>
    <w:rsid w:val="00360E25"/>
    <w:rsid w:val="00363591"/>
    <w:rsid w:val="00367D1D"/>
    <w:rsid w:val="00380D38"/>
    <w:rsid w:val="00382C20"/>
    <w:rsid w:val="003871C4"/>
    <w:rsid w:val="00391915"/>
    <w:rsid w:val="00391E65"/>
    <w:rsid w:val="00397504"/>
    <w:rsid w:val="003A7B74"/>
    <w:rsid w:val="003B5B83"/>
    <w:rsid w:val="003B7A07"/>
    <w:rsid w:val="003C1BFF"/>
    <w:rsid w:val="003C1F17"/>
    <w:rsid w:val="003C7534"/>
    <w:rsid w:val="003D11F5"/>
    <w:rsid w:val="003D42DF"/>
    <w:rsid w:val="003E27BC"/>
    <w:rsid w:val="003E2E97"/>
    <w:rsid w:val="003F68CB"/>
    <w:rsid w:val="00400930"/>
    <w:rsid w:val="00403D0E"/>
    <w:rsid w:val="00426839"/>
    <w:rsid w:val="00434BD6"/>
    <w:rsid w:val="00435B94"/>
    <w:rsid w:val="004401FE"/>
    <w:rsid w:val="00444882"/>
    <w:rsid w:val="004473D4"/>
    <w:rsid w:val="00450E5E"/>
    <w:rsid w:val="00452280"/>
    <w:rsid w:val="00453606"/>
    <w:rsid w:val="00462609"/>
    <w:rsid w:val="004635A8"/>
    <w:rsid w:val="004657F7"/>
    <w:rsid w:val="00466AF0"/>
    <w:rsid w:val="00475640"/>
    <w:rsid w:val="00476529"/>
    <w:rsid w:val="00480D65"/>
    <w:rsid w:val="00481329"/>
    <w:rsid w:val="0048362D"/>
    <w:rsid w:val="00490ECE"/>
    <w:rsid w:val="004A368D"/>
    <w:rsid w:val="004A5C94"/>
    <w:rsid w:val="004A6BC1"/>
    <w:rsid w:val="004B10DA"/>
    <w:rsid w:val="004B4FA4"/>
    <w:rsid w:val="004C063B"/>
    <w:rsid w:val="004C33B9"/>
    <w:rsid w:val="004C3C0E"/>
    <w:rsid w:val="004C5631"/>
    <w:rsid w:val="004D0513"/>
    <w:rsid w:val="004D07B2"/>
    <w:rsid w:val="004D1911"/>
    <w:rsid w:val="004D1B80"/>
    <w:rsid w:val="004E4246"/>
    <w:rsid w:val="004E4DD7"/>
    <w:rsid w:val="004E7DD4"/>
    <w:rsid w:val="004F6EC4"/>
    <w:rsid w:val="00500438"/>
    <w:rsid w:val="0050343B"/>
    <w:rsid w:val="005036C2"/>
    <w:rsid w:val="00506C09"/>
    <w:rsid w:val="005106D6"/>
    <w:rsid w:val="00515AE1"/>
    <w:rsid w:val="005170C8"/>
    <w:rsid w:val="00517517"/>
    <w:rsid w:val="00524228"/>
    <w:rsid w:val="005312E7"/>
    <w:rsid w:val="00531612"/>
    <w:rsid w:val="00531B62"/>
    <w:rsid w:val="005324C4"/>
    <w:rsid w:val="00534B5D"/>
    <w:rsid w:val="00547B30"/>
    <w:rsid w:val="00551BC3"/>
    <w:rsid w:val="00557424"/>
    <w:rsid w:val="00561B81"/>
    <w:rsid w:val="00570C52"/>
    <w:rsid w:val="00574133"/>
    <w:rsid w:val="0058175E"/>
    <w:rsid w:val="00582A14"/>
    <w:rsid w:val="0059090B"/>
    <w:rsid w:val="00592D81"/>
    <w:rsid w:val="0059432B"/>
    <w:rsid w:val="005B5F40"/>
    <w:rsid w:val="005C104E"/>
    <w:rsid w:val="005C17B4"/>
    <w:rsid w:val="005D381D"/>
    <w:rsid w:val="005E3777"/>
    <w:rsid w:val="005E3AC5"/>
    <w:rsid w:val="005E3BAF"/>
    <w:rsid w:val="005E43A7"/>
    <w:rsid w:val="005E64AB"/>
    <w:rsid w:val="005F03FC"/>
    <w:rsid w:val="005F144E"/>
    <w:rsid w:val="00602979"/>
    <w:rsid w:val="00602ADE"/>
    <w:rsid w:val="00606BE3"/>
    <w:rsid w:val="00615330"/>
    <w:rsid w:val="00620324"/>
    <w:rsid w:val="00621683"/>
    <w:rsid w:val="00622C51"/>
    <w:rsid w:val="00625C39"/>
    <w:rsid w:val="00630149"/>
    <w:rsid w:val="006314CF"/>
    <w:rsid w:val="0063492F"/>
    <w:rsid w:val="00635C9E"/>
    <w:rsid w:val="00644E46"/>
    <w:rsid w:val="00645D56"/>
    <w:rsid w:val="00651AD0"/>
    <w:rsid w:val="006533DF"/>
    <w:rsid w:val="00657B83"/>
    <w:rsid w:val="00665ECD"/>
    <w:rsid w:val="00665FAA"/>
    <w:rsid w:val="00674420"/>
    <w:rsid w:val="006746D6"/>
    <w:rsid w:val="006762BE"/>
    <w:rsid w:val="00680CE7"/>
    <w:rsid w:val="00693E4C"/>
    <w:rsid w:val="006966F4"/>
    <w:rsid w:val="006A31E2"/>
    <w:rsid w:val="006B0F1D"/>
    <w:rsid w:val="006B1045"/>
    <w:rsid w:val="006B5E65"/>
    <w:rsid w:val="006B7C4D"/>
    <w:rsid w:val="006D1B0C"/>
    <w:rsid w:val="006D4C20"/>
    <w:rsid w:val="006D5A3B"/>
    <w:rsid w:val="006E0CB0"/>
    <w:rsid w:val="006E0FF9"/>
    <w:rsid w:val="006E64A1"/>
    <w:rsid w:val="006F15AE"/>
    <w:rsid w:val="006F7AB9"/>
    <w:rsid w:val="00706378"/>
    <w:rsid w:val="00712B24"/>
    <w:rsid w:val="007142E6"/>
    <w:rsid w:val="00721CC9"/>
    <w:rsid w:val="00727C06"/>
    <w:rsid w:val="00733801"/>
    <w:rsid w:val="007344FA"/>
    <w:rsid w:val="00734789"/>
    <w:rsid w:val="00745A62"/>
    <w:rsid w:val="007462CD"/>
    <w:rsid w:val="00761276"/>
    <w:rsid w:val="00767020"/>
    <w:rsid w:val="00773876"/>
    <w:rsid w:val="00774792"/>
    <w:rsid w:val="0078475B"/>
    <w:rsid w:val="00790FE6"/>
    <w:rsid w:val="00793A02"/>
    <w:rsid w:val="00797D2C"/>
    <w:rsid w:val="007A0166"/>
    <w:rsid w:val="007A77ED"/>
    <w:rsid w:val="007B409D"/>
    <w:rsid w:val="007B5AD2"/>
    <w:rsid w:val="007B5ECF"/>
    <w:rsid w:val="007C0298"/>
    <w:rsid w:val="007C504B"/>
    <w:rsid w:val="007C77A7"/>
    <w:rsid w:val="007C79E3"/>
    <w:rsid w:val="007D01F7"/>
    <w:rsid w:val="007E7603"/>
    <w:rsid w:val="007F7BB5"/>
    <w:rsid w:val="00806D50"/>
    <w:rsid w:val="00815764"/>
    <w:rsid w:val="008157A3"/>
    <w:rsid w:val="008207C8"/>
    <w:rsid w:val="00820C79"/>
    <w:rsid w:val="0082383E"/>
    <w:rsid w:val="00823964"/>
    <w:rsid w:val="00825257"/>
    <w:rsid w:val="00826F14"/>
    <w:rsid w:val="00831D74"/>
    <w:rsid w:val="00833A5F"/>
    <w:rsid w:val="00843A35"/>
    <w:rsid w:val="00845F48"/>
    <w:rsid w:val="0084697C"/>
    <w:rsid w:val="008511F1"/>
    <w:rsid w:val="00856659"/>
    <w:rsid w:val="00860C3E"/>
    <w:rsid w:val="008629E2"/>
    <w:rsid w:val="00862CA3"/>
    <w:rsid w:val="008651FB"/>
    <w:rsid w:val="00871D6A"/>
    <w:rsid w:val="00872434"/>
    <w:rsid w:val="0087566D"/>
    <w:rsid w:val="00882DC6"/>
    <w:rsid w:val="008A055A"/>
    <w:rsid w:val="008A13EC"/>
    <w:rsid w:val="008A1E5C"/>
    <w:rsid w:val="008A4EE1"/>
    <w:rsid w:val="008B36AA"/>
    <w:rsid w:val="008B3D47"/>
    <w:rsid w:val="008C6AD2"/>
    <w:rsid w:val="008D24B5"/>
    <w:rsid w:val="008D531A"/>
    <w:rsid w:val="0090139D"/>
    <w:rsid w:val="009051F7"/>
    <w:rsid w:val="00907529"/>
    <w:rsid w:val="0090790A"/>
    <w:rsid w:val="00916B5C"/>
    <w:rsid w:val="009258E1"/>
    <w:rsid w:val="0093451A"/>
    <w:rsid w:val="00934D1E"/>
    <w:rsid w:val="009409F2"/>
    <w:rsid w:val="00944343"/>
    <w:rsid w:val="00944CCC"/>
    <w:rsid w:val="00954C61"/>
    <w:rsid w:val="00955569"/>
    <w:rsid w:val="00957103"/>
    <w:rsid w:val="00960295"/>
    <w:rsid w:val="0096232C"/>
    <w:rsid w:val="00963347"/>
    <w:rsid w:val="0096522A"/>
    <w:rsid w:val="00974C82"/>
    <w:rsid w:val="009831BD"/>
    <w:rsid w:val="00991149"/>
    <w:rsid w:val="00992D34"/>
    <w:rsid w:val="009A4035"/>
    <w:rsid w:val="009B0EF6"/>
    <w:rsid w:val="009B69A6"/>
    <w:rsid w:val="009D616F"/>
    <w:rsid w:val="009D7D65"/>
    <w:rsid w:val="009E01F9"/>
    <w:rsid w:val="009E04FD"/>
    <w:rsid w:val="009E3684"/>
    <w:rsid w:val="009E3E6B"/>
    <w:rsid w:val="009E547A"/>
    <w:rsid w:val="009E6311"/>
    <w:rsid w:val="009F66B3"/>
    <w:rsid w:val="009F77EE"/>
    <w:rsid w:val="00A0043A"/>
    <w:rsid w:val="00A0167F"/>
    <w:rsid w:val="00A020C5"/>
    <w:rsid w:val="00A0639E"/>
    <w:rsid w:val="00A07FD6"/>
    <w:rsid w:val="00A12A4E"/>
    <w:rsid w:val="00A163AB"/>
    <w:rsid w:val="00A17607"/>
    <w:rsid w:val="00A21729"/>
    <w:rsid w:val="00A23BB9"/>
    <w:rsid w:val="00A24F04"/>
    <w:rsid w:val="00A24F71"/>
    <w:rsid w:val="00A32E24"/>
    <w:rsid w:val="00A333A3"/>
    <w:rsid w:val="00A37DC8"/>
    <w:rsid w:val="00A41594"/>
    <w:rsid w:val="00A43411"/>
    <w:rsid w:val="00A51DD8"/>
    <w:rsid w:val="00A61692"/>
    <w:rsid w:val="00A62DB2"/>
    <w:rsid w:val="00A669E0"/>
    <w:rsid w:val="00A676B1"/>
    <w:rsid w:val="00A70C25"/>
    <w:rsid w:val="00A72236"/>
    <w:rsid w:val="00A77B1B"/>
    <w:rsid w:val="00A82B6C"/>
    <w:rsid w:val="00A87C4D"/>
    <w:rsid w:val="00A90A4A"/>
    <w:rsid w:val="00A91E72"/>
    <w:rsid w:val="00AA0FCD"/>
    <w:rsid w:val="00AA2025"/>
    <w:rsid w:val="00AA2DBF"/>
    <w:rsid w:val="00AB27FF"/>
    <w:rsid w:val="00AB31B2"/>
    <w:rsid w:val="00AB64D3"/>
    <w:rsid w:val="00AC2882"/>
    <w:rsid w:val="00AC5B7E"/>
    <w:rsid w:val="00AD0D0A"/>
    <w:rsid w:val="00AD25AD"/>
    <w:rsid w:val="00AE1703"/>
    <w:rsid w:val="00AE1D22"/>
    <w:rsid w:val="00AE2759"/>
    <w:rsid w:val="00AE5905"/>
    <w:rsid w:val="00AE72F4"/>
    <w:rsid w:val="00AF254F"/>
    <w:rsid w:val="00AF5737"/>
    <w:rsid w:val="00B01655"/>
    <w:rsid w:val="00B04F1F"/>
    <w:rsid w:val="00B050DD"/>
    <w:rsid w:val="00B0567A"/>
    <w:rsid w:val="00B13CF4"/>
    <w:rsid w:val="00B16412"/>
    <w:rsid w:val="00B21941"/>
    <w:rsid w:val="00B2439B"/>
    <w:rsid w:val="00B25F14"/>
    <w:rsid w:val="00B264C6"/>
    <w:rsid w:val="00B330BC"/>
    <w:rsid w:val="00B37C00"/>
    <w:rsid w:val="00B4403F"/>
    <w:rsid w:val="00B4489F"/>
    <w:rsid w:val="00B53DD9"/>
    <w:rsid w:val="00B54DAB"/>
    <w:rsid w:val="00B56700"/>
    <w:rsid w:val="00B61370"/>
    <w:rsid w:val="00B62B73"/>
    <w:rsid w:val="00B62E09"/>
    <w:rsid w:val="00B63D54"/>
    <w:rsid w:val="00B67CFE"/>
    <w:rsid w:val="00B75957"/>
    <w:rsid w:val="00B84E54"/>
    <w:rsid w:val="00B934F4"/>
    <w:rsid w:val="00B97AE1"/>
    <w:rsid w:val="00BA42D6"/>
    <w:rsid w:val="00BA5E42"/>
    <w:rsid w:val="00BB6FD4"/>
    <w:rsid w:val="00BC02D9"/>
    <w:rsid w:val="00BC2405"/>
    <w:rsid w:val="00BD646D"/>
    <w:rsid w:val="00BE3064"/>
    <w:rsid w:val="00BE7DD0"/>
    <w:rsid w:val="00BF5C08"/>
    <w:rsid w:val="00C03126"/>
    <w:rsid w:val="00C03E49"/>
    <w:rsid w:val="00C10C1E"/>
    <w:rsid w:val="00C11753"/>
    <w:rsid w:val="00C15DD7"/>
    <w:rsid w:val="00C20BE5"/>
    <w:rsid w:val="00C235D7"/>
    <w:rsid w:val="00C31188"/>
    <w:rsid w:val="00C31FB8"/>
    <w:rsid w:val="00C351F0"/>
    <w:rsid w:val="00C35417"/>
    <w:rsid w:val="00C35EEC"/>
    <w:rsid w:val="00C42374"/>
    <w:rsid w:val="00C471DE"/>
    <w:rsid w:val="00C54E5D"/>
    <w:rsid w:val="00C66EC5"/>
    <w:rsid w:val="00C702AE"/>
    <w:rsid w:val="00C72E87"/>
    <w:rsid w:val="00C73FA1"/>
    <w:rsid w:val="00C740FE"/>
    <w:rsid w:val="00C756DC"/>
    <w:rsid w:val="00C80BC4"/>
    <w:rsid w:val="00C81181"/>
    <w:rsid w:val="00C84A48"/>
    <w:rsid w:val="00C84CD4"/>
    <w:rsid w:val="00C873C0"/>
    <w:rsid w:val="00C9059B"/>
    <w:rsid w:val="00C94B36"/>
    <w:rsid w:val="00C94CA2"/>
    <w:rsid w:val="00C9547C"/>
    <w:rsid w:val="00CA09D4"/>
    <w:rsid w:val="00CA19AD"/>
    <w:rsid w:val="00CA3438"/>
    <w:rsid w:val="00CB10F7"/>
    <w:rsid w:val="00CC0D94"/>
    <w:rsid w:val="00CC2AD8"/>
    <w:rsid w:val="00CC73D1"/>
    <w:rsid w:val="00CD4084"/>
    <w:rsid w:val="00CE3F66"/>
    <w:rsid w:val="00CF3700"/>
    <w:rsid w:val="00CF7918"/>
    <w:rsid w:val="00D16596"/>
    <w:rsid w:val="00D215EA"/>
    <w:rsid w:val="00D2215F"/>
    <w:rsid w:val="00D22F44"/>
    <w:rsid w:val="00D23AB3"/>
    <w:rsid w:val="00D2429C"/>
    <w:rsid w:val="00D248E6"/>
    <w:rsid w:val="00D2721A"/>
    <w:rsid w:val="00D34AD4"/>
    <w:rsid w:val="00D40B06"/>
    <w:rsid w:val="00D421B6"/>
    <w:rsid w:val="00D42CAB"/>
    <w:rsid w:val="00D46A19"/>
    <w:rsid w:val="00D475C2"/>
    <w:rsid w:val="00D55FC1"/>
    <w:rsid w:val="00D6059F"/>
    <w:rsid w:val="00D61512"/>
    <w:rsid w:val="00D64B53"/>
    <w:rsid w:val="00D654D5"/>
    <w:rsid w:val="00D70A1C"/>
    <w:rsid w:val="00D826D9"/>
    <w:rsid w:val="00D839F1"/>
    <w:rsid w:val="00D84273"/>
    <w:rsid w:val="00D84422"/>
    <w:rsid w:val="00D85347"/>
    <w:rsid w:val="00D87340"/>
    <w:rsid w:val="00D87F8E"/>
    <w:rsid w:val="00D95F6C"/>
    <w:rsid w:val="00DA104C"/>
    <w:rsid w:val="00DA10F2"/>
    <w:rsid w:val="00DA1EC8"/>
    <w:rsid w:val="00DA79CD"/>
    <w:rsid w:val="00DB26FC"/>
    <w:rsid w:val="00DC5B9B"/>
    <w:rsid w:val="00DC7BB4"/>
    <w:rsid w:val="00DC7E34"/>
    <w:rsid w:val="00DC7F75"/>
    <w:rsid w:val="00DD191B"/>
    <w:rsid w:val="00DD6FCF"/>
    <w:rsid w:val="00DF5C3D"/>
    <w:rsid w:val="00DF658B"/>
    <w:rsid w:val="00E02A1F"/>
    <w:rsid w:val="00E047FE"/>
    <w:rsid w:val="00E06824"/>
    <w:rsid w:val="00E172BF"/>
    <w:rsid w:val="00E21637"/>
    <w:rsid w:val="00E2725E"/>
    <w:rsid w:val="00E41227"/>
    <w:rsid w:val="00E4593B"/>
    <w:rsid w:val="00E5160A"/>
    <w:rsid w:val="00E5239B"/>
    <w:rsid w:val="00E550F8"/>
    <w:rsid w:val="00E56909"/>
    <w:rsid w:val="00E6444E"/>
    <w:rsid w:val="00E713D4"/>
    <w:rsid w:val="00E73CED"/>
    <w:rsid w:val="00E75CF1"/>
    <w:rsid w:val="00E87BA6"/>
    <w:rsid w:val="00E91BEB"/>
    <w:rsid w:val="00E93D6A"/>
    <w:rsid w:val="00E94657"/>
    <w:rsid w:val="00E96164"/>
    <w:rsid w:val="00E971F7"/>
    <w:rsid w:val="00EA3046"/>
    <w:rsid w:val="00EA7C53"/>
    <w:rsid w:val="00EB0D91"/>
    <w:rsid w:val="00EB386B"/>
    <w:rsid w:val="00EB5A1F"/>
    <w:rsid w:val="00ED4CAA"/>
    <w:rsid w:val="00ED5077"/>
    <w:rsid w:val="00ED51BF"/>
    <w:rsid w:val="00EE1471"/>
    <w:rsid w:val="00EE298D"/>
    <w:rsid w:val="00EE6E1B"/>
    <w:rsid w:val="00EF20EF"/>
    <w:rsid w:val="00F009B7"/>
    <w:rsid w:val="00F016A6"/>
    <w:rsid w:val="00F060AB"/>
    <w:rsid w:val="00F11B6A"/>
    <w:rsid w:val="00F208F6"/>
    <w:rsid w:val="00F212BE"/>
    <w:rsid w:val="00F229F5"/>
    <w:rsid w:val="00F233D9"/>
    <w:rsid w:val="00F273BC"/>
    <w:rsid w:val="00F35BDE"/>
    <w:rsid w:val="00F36CED"/>
    <w:rsid w:val="00F427DE"/>
    <w:rsid w:val="00F45147"/>
    <w:rsid w:val="00F455EE"/>
    <w:rsid w:val="00F46FD0"/>
    <w:rsid w:val="00F55A32"/>
    <w:rsid w:val="00F61AF8"/>
    <w:rsid w:val="00F721E0"/>
    <w:rsid w:val="00F725D2"/>
    <w:rsid w:val="00F72B6B"/>
    <w:rsid w:val="00F9430A"/>
    <w:rsid w:val="00FA052E"/>
    <w:rsid w:val="00FB14C2"/>
    <w:rsid w:val="00FB7F69"/>
    <w:rsid w:val="00FC24FE"/>
    <w:rsid w:val="00FD04FB"/>
    <w:rsid w:val="00FD512E"/>
    <w:rsid w:val="00FD72DB"/>
    <w:rsid w:val="00FE4FF7"/>
    <w:rsid w:val="00FE5A03"/>
    <w:rsid w:val="00FF1B01"/>
    <w:rsid w:val="00FF20A7"/>
    <w:rsid w:val="2BB53A79"/>
    <w:rsid w:val="362923B2"/>
    <w:rsid w:val="3AAB38FE"/>
    <w:rsid w:val="5ABA1AE9"/>
    <w:rsid w:val="656A1E1F"/>
    <w:rsid w:val="AF690E76"/>
    <w:rsid w:val="D5E7A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4091"/>
  <w15:docId w15:val="{E21D40EC-C3D7-49EB-9524-08EA4036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ascii="Times New Roman" w:eastAsia="方正仿宋_GBK" w:hAnsi="Times New Roman"/>
      <w:kern w:val="2"/>
      <w:sz w:val="32"/>
      <w:szCs w:val="22"/>
    </w:rPr>
  </w:style>
  <w:style w:type="paragraph" w:styleId="1">
    <w:name w:val="heading 1"/>
    <w:basedOn w:val="a"/>
    <w:next w:val="a"/>
    <w:link w:val="10"/>
    <w:uiPriority w:val="9"/>
    <w:qFormat/>
    <w:pPr>
      <w:keepNext/>
      <w:keepLines/>
      <w:jc w:val="left"/>
      <w:outlineLvl w:val="0"/>
    </w:pPr>
    <w:rPr>
      <w:rFonts w:eastAsia="方正黑体_GBK"/>
      <w:bCs/>
      <w:kern w:val="44"/>
      <w:szCs w:val="44"/>
    </w:rPr>
  </w:style>
  <w:style w:type="paragraph" w:styleId="2">
    <w:name w:val="heading 2"/>
    <w:basedOn w:val="a"/>
    <w:next w:val="a"/>
    <w:link w:val="20"/>
    <w:uiPriority w:val="9"/>
    <w:unhideWhenUsed/>
    <w:qFormat/>
    <w:pPr>
      <w:keepNext/>
      <w:keepLines/>
      <w:jc w:val="left"/>
      <w:outlineLvl w:val="1"/>
    </w:pPr>
    <w:rPr>
      <w:rFonts w:eastAsia="方正楷体_GBK"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endnote text"/>
    <w:basedOn w:val="a"/>
    <w:link w:val="a6"/>
    <w:uiPriority w:val="99"/>
    <w:semiHidden/>
    <w:unhideWhenUsed/>
    <w:qFormat/>
    <w:pPr>
      <w:snapToGrid w:val="0"/>
      <w:jc w:val="left"/>
    </w:p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tLeast"/>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d">
    <w:name w:val="footnote text"/>
    <w:basedOn w:val="a"/>
    <w:link w:val="ae"/>
    <w:uiPriority w:val="99"/>
    <w:semiHidden/>
    <w:unhideWhenUsed/>
    <w:qFormat/>
    <w:pPr>
      <w:snapToGrid w:val="0"/>
      <w:jc w:val="left"/>
    </w:pPr>
    <w:rPr>
      <w:sz w:val="18"/>
      <w:szCs w:val="18"/>
    </w:rPr>
  </w:style>
  <w:style w:type="paragraph" w:styleId="af">
    <w:name w:val="annotation subject"/>
    <w:basedOn w:val="a3"/>
    <w:next w:val="a3"/>
    <w:link w:val="af0"/>
    <w:uiPriority w:val="99"/>
    <w:semiHidden/>
    <w:unhideWhenUsed/>
    <w:qFormat/>
    <w:rPr>
      <w:b/>
      <w:bCs/>
    </w:rPr>
  </w:style>
  <w:style w:type="character" w:styleId="af1">
    <w:name w:val="endnote reference"/>
    <w:basedOn w:val="a0"/>
    <w:uiPriority w:val="99"/>
    <w:semiHidden/>
    <w:unhideWhenUsed/>
    <w:qFormat/>
    <w:rPr>
      <w:vertAlign w:val="superscript"/>
    </w:rPr>
  </w:style>
  <w:style w:type="character" w:styleId="af2">
    <w:name w:val="FollowedHyperlink"/>
    <w:basedOn w:val="a0"/>
    <w:uiPriority w:val="99"/>
    <w:semiHidden/>
    <w:unhideWhenUsed/>
    <w:qFormat/>
    <w:rPr>
      <w:color w:val="800080"/>
      <w:u w:val="single"/>
    </w:rPr>
  </w:style>
  <w:style w:type="character" w:styleId="af3">
    <w:name w:val="Hyperlink"/>
    <w:basedOn w:val="a0"/>
    <w:uiPriority w:val="99"/>
    <w:semiHidden/>
    <w:unhideWhenUsed/>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footnote reference"/>
    <w:basedOn w:val="a0"/>
    <w:uiPriority w:val="99"/>
    <w:semiHidden/>
    <w:unhideWhenUsed/>
    <w:qFormat/>
    <w:rPr>
      <w:vertAlign w:val="superscript"/>
    </w:rPr>
  </w:style>
  <w:style w:type="character" w:customStyle="1" w:styleId="10">
    <w:name w:val="标题 1 字符"/>
    <w:basedOn w:val="a0"/>
    <w:link w:val="1"/>
    <w:uiPriority w:val="9"/>
    <w:qFormat/>
    <w:rPr>
      <w:rFonts w:ascii="Times New Roman" w:eastAsia="方正黑体_GBK" w:hAnsi="Times New Roman"/>
      <w:bCs/>
      <w:kern w:val="44"/>
      <w:sz w:val="32"/>
      <w:szCs w:val="44"/>
    </w:rPr>
  </w:style>
  <w:style w:type="character" w:customStyle="1" w:styleId="20">
    <w:name w:val="标题 2 字符"/>
    <w:basedOn w:val="a0"/>
    <w:link w:val="2"/>
    <w:uiPriority w:val="9"/>
    <w:qFormat/>
    <w:rPr>
      <w:rFonts w:ascii="Times New Roman" w:eastAsia="方正楷体_GBK" w:hAnsi="Times New Roman" w:cstheme="majorBidi"/>
      <w:bCs/>
      <w:sz w:val="32"/>
      <w:szCs w:val="32"/>
    </w:rPr>
  </w:style>
  <w:style w:type="character" w:customStyle="1" w:styleId="ac">
    <w:name w:val="页眉 字符"/>
    <w:basedOn w:val="a0"/>
    <w:link w:val="ab"/>
    <w:uiPriority w:val="99"/>
    <w:qFormat/>
    <w:rPr>
      <w:rFonts w:ascii="Times New Roman" w:eastAsia="方正仿宋_GBK" w:hAnsi="Times New Roman"/>
      <w:sz w:val="18"/>
      <w:szCs w:val="18"/>
    </w:rPr>
  </w:style>
  <w:style w:type="character" w:customStyle="1" w:styleId="aa">
    <w:name w:val="页脚 字符"/>
    <w:basedOn w:val="a0"/>
    <w:link w:val="a9"/>
    <w:uiPriority w:val="99"/>
    <w:qFormat/>
    <w:rPr>
      <w:rFonts w:ascii="Times New Roman" w:eastAsia="方正仿宋_GBK" w:hAnsi="Times New Roman"/>
      <w:sz w:val="18"/>
      <w:szCs w:val="18"/>
    </w:rPr>
  </w:style>
  <w:style w:type="paragraph" w:styleId="af6">
    <w:name w:val="List Paragraph"/>
    <w:basedOn w:val="a"/>
    <w:uiPriority w:val="34"/>
    <w:qFormat/>
    <w:pPr>
      <w:ind w:firstLine="420"/>
    </w:pPr>
  </w:style>
  <w:style w:type="character" w:customStyle="1" w:styleId="a4">
    <w:name w:val="批注文字 字符"/>
    <w:basedOn w:val="a0"/>
    <w:link w:val="a3"/>
    <w:uiPriority w:val="99"/>
    <w:semiHidden/>
    <w:qFormat/>
    <w:rPr>
      <w:rFonts w:ascii="Times New Roman" w:eastAsia="方正仿宋_GBK" w:hAnsi="Times New Roman"/>
      <w:sz w:val="32"/>
    </w:rPr>
  </w:style>
  <w:style w:type="character" w:customStyle="1" w:styleId="af0">
    <w:name w:val="批注主题 字符"/>
    <w:basedOn w:val="a4"/>
    <w:link w:val="af"/>
    <w:uiPriority w:val="99"/>
    <w:semiHidden/>
    <w:qFormat/>
    <w:rPr>
      <w:rFonts w:ascii="Times New Roman" w:eastAsia="方正仿宋_GBK" w:hAnsi="Times New Roman"/>
      <w:b/>
      <w:bCs/>
      <w:sz w:val="32"/>
    </w:rPr>
  </w:style>
  <w:style w:type="character" w:customStyle="1" w:styleId="a8">
    <w:name w:val="批注框文本 字符"/>
    <w:basedOn w:val="a0"/>
    <w:link w:val="a7"/>
    <w:uiPriority w:val="99"/>
    <w:semiHidden/>
    <w:qFormat/>
    <w:rPr>
      <w:rFonts w:ascii="Times New Roman" w:eastAsia="方正仿宋_GBK" w:hAnsi="Times New Roman"/>
      <w:sz w:val="18"/>
      <w:szCs w:val="18"/>
    </w:rPr>
  </w:style>
  <w:style w:type="paragraph" w:customStyle="1" w:styleId="msonormal0">
    <w:name w:val="msonormal"/>
    <w:basedOn w:val="a"/>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xl80">
    <w:name w:val="xl80"/>
    <w:basedOn w:val="a"/>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81">
    <w:name w:val="xl81"/>
    <w:basedOn w:val="a"/>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方正仿宋_GBK" w:hAnsi="宋体" w:cs="宋体"/>
      <w:b/>
      <w:bCs/>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right"/>
    </w:pPr>
    <w:rPr>
      <w:rFonts w:ascii="方正仿宋_GBK" w:hAnsi="宋体" w:cs="宋体"/>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方正仿宋_GBK" w:hAnsi="宋体" w:cs="宋体"/>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right"/>
    </w:pPr>
    <w:rPr>
      <w:rFonts w:ascii="方正仿宋_GBK" w:hAnsi="宋体" w:cs="宋体"/>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right"/>
    </w:pPr>
    <w:rPr>
      <w:rFonts w:ascii="方正仿宋_GBK" w:hAnsi="宋体" w:cs="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方正仿宋_GBK" w:hAnsi="宋体" w:cs="宋体"/>
      <w:color w:val="000000"/>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方正黑体_GBK" w:eastAsia="方正黑体_GBK" w:hAnsi="宋体" w:cs="宋体"/>
      <w:b/>
      <w:bCs/>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方正黑体_GBK" w:eastAsia="方正黑体_GBK" w:hAnsi="宋体" w:cs="宋体"/>
      <w:b/>
      <w:bCs/>
      <w:kern w:val="0"/>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right"/>
    </w:pPr>
    <w:rPr>
      <w:rFonts w:ascii="方正仿宋_GBK" w:hAnsi="宋体" w:cs="宋体"/>
      <w:b/>
      <w:bCs/>
      <w:kern w:val="0"/>
      <w:sz w:val="24"/>
      <w:szCs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方正仿宋_GBK" w:hAnsi="宋体" w:cs="宋体"/>
      <w:b/>
      <w:bCs/>
      <w:kern w:val="0"/>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方正仿宋_GBK" w:hAnsi="宋体" w:cs="宋体"/>
      <w:b/>
      <w:bCs/>
      <w:color w:val="000000"/>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Chars="0" w:firstLine="0"/>
      <w:jc w:val="left"/>
    </w:pPr>
    <w:rPr>
      <w:rFonts w:ascii="方正仿宋_GBK" w:hAnsi="宋体" w:cs="宋体"/>
      <w:kern w:val="0"/>
      <w:sz w:val="24"/>
      <w:szCs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Chars="0" w:firstLine="0"/>
      <w:jc w:val="right"/>
    </w:pPr>
    <w:rPr>
      <w:rFonts w:ascii="方正仿宋_GBK" w:hAnsi="宋体" w:cs="宋体"/>
      <w:kern w:val="0"/>
      <w:sz w:val="24"/>
      <w:szCs w:val="24"/>
    </w:rPr>
  </w:style>
  <w:style w:type="paragraph" w:customStyle="1" w:styleId="font6">
    <w:name w:val="font6"/>
    <w:basedOn w:val="a"/>
    <w:qFormat/>
    <w:pPr>
      <w:widowControl/>
      <w:spacing w:before="100" w:beforeAutospacing="1" w:after="100" w:afterAutospacing="1" w:line="240" w:lineRule="auto"/>
      <w:ind w:firstLineChars="0" w:firstLine="0"/>
      <w:jc w:val="left"/>
    </w:pPr>
    <w:rPr>
      <w:rFonts w:ascii="宋体" w:eastAsia="宋体" w:hAnsi="宋体" w:cs="宋体"/>
      <w:b/>
      <w:bCs/>
      <w:color w:val="000000"/>
      <w:kern w:val="0"/>
      <w:sz w:val="38"/>
      <w:szCs w:val="38"/>
    </w:rPr>
  </w:style>
  <w:style w:type="paragraph" w:customStyle="1" w:styleId="xl97">
    <w:name w:val="xl97"/>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line="240" w:lineRule="auto"/>
      <w:ind w:firstLineChars="0" w:firstLine="0"/>
      <w:jc w:val="left"/>
    </w:pPr>
    <w:rPr>
      <w:rFonts w:ascii="宋体" w:eastAsia="宋体" w:hAnsi="宋体" w:cs="宋体"/>
      <w:color w:val="FF0000"/>
      <w:kern w:val="0"/>
      <w:sz w:val="24"/>
      <w:szCs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Chars="0" w:firstLine="0"/>
      <w:jc w:val="right"/>
    </w:pPr>
    <w:rPr>
      <w:rFonts w:ascii="宋体" w:eastAsia="宋体" w:hAnsi="宋体" w:cs="宋体"/>
      <w:color w:val="FF0000"/>
      <w:kern w:val="0"/>
      <w:sz w:val="24"/>
      <w:szCs w:val="24"/>
    </w:rPr>
  </w:style>
  <w:style w:type="paragraph" w:customStyle="1" w:styleId="xl99">
    <w:name w:val="xl99"/>
    <w:basedOn w:val="a"/>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line="240" w:lineRule="auto"/>
      <w:ind w:firstLineChars="0" w:firstLine="0"/>
      <w:jc w:val="left"/>
      <w:textAlignment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firstLineChars="0" w:firstLine="0"/>
      <w:jc w:val="center"/>
      <w:textAlignment w:val="center"/>
    </w:pPr>
    <w:rPr>
      <w:rFonts w:ascii="宋体" w:eastAsia="宋体" w:hAnsi="宋体" w:cs="宋体"/>
      <w:b/>
      <w:bCs/>
      <w:kern w:val="0"/>
      <w:sz w:val="24"/>
      <w:szCs w:val="24"/>
    </w:rPr>
  </w:style>
  <w:style w:type="paragraph" w:customStyle="1" w:styleId="xl69">
    <w:name w:val="xl69"/>
    <w:basedOn w:val="a"/>
    <w:qFormat/>
    <w:pPr>
      <w:widowControl/>
      <w:pBdr>
        <w:top w:val="single" w:sz="4" w:space="0" w:color="auto"/>
        <w:left w:val="single" w:sz="4" w:space="0" w:color="auto"/>
        <w:right w:val="single" w:sz="4" w:space="0" w:color="auto"/>
      </w:pBdr>
      <w:shd w:val="clear" w:color="000000" w:fill="C0C0C0"/>
      <w:spacing w:before="100" w:beforeAutospacing="1" w:after="100" w:afterAutospacing="1" w:line="240" w:lineRule="auto"/>
      <w:ind w:firstLineChars="0" w:firstLine="0"/>
      <w:jc w:val="center"/>
      <w:textAlignment w:val="center"/>
    </w:pPr>
    <w:rPr>
      <w:rFonts w:ascii="宋体" w:eastAsia="宋体" w:hAnsi="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line="240" w:lineRule="auto"/>
      <w:ind w:firstLineChars="0" w:firstLine="0"/>
      <w:jc w:val="left"/>
      <w:textAlignment w:val="center"/>
    </w:pPr>
    <w:rPr>
      <w:rFonts w:ascii="宋体" w:eastAsia="宋体" w:hAnsi="宋体" w:cs="宋体"/>
      <w:b/>
      <w:bCs/>
      <w:kern w:val="0"/>
      <w:sz w:val="24"/>
      <w:szCs w:val="24"/>
    </w:rPr>
  </w:style>
  <w:style w:type="paragraph" w:customStyle="1" w:styleId="xl71">
    <w:name w:val="xl71"/>
    <w:basedOn w:val="a"/>
    <w:qFormat/>
    <w:pPr>
      <w:widowControl/>
      <w:pBdr>
        <w:top w:val="single" w:sz="4" w:space="0" w:color="auto"/>
        <w:left w:val="single" w:sz="4" w:space="0" w:color="auto"/>
        <w:right w:val="single" w:sz="4" w:space="0" w:color="auto"/>
      </w:pBdr>
      <w:shd w:val="clear" w:color="000000" w:fill="FFFF99"/>
      <w:spacing w:before="100" w:beforeAutospacing="1" w:after="100" w:afterAutospacing="1" w:line="240" w:lineRule="auto"/>
      <w:ind w:firstLineChars="0" w:firstLine="0"/>
      <w:jc w:val="right"/>
      <w:textAlignment w:val="center"/>
    </w:pPr>
    <w:rPr>
      <w:rFonts w:ascii="宋体" w:eastAsia="宋体" w:hAnsi="宋体" w:cs="宋体"/>
      <w:kern w:val="0"/>
      <w:sz w:val="24"/>
      <w:szCs w:val="24"/>
    </w:rPr>
  </w:style>
  <w:style w:type="paragraph" w:customStyle="1" w:styleId="xl72">
    <w:name w:val="xl72"/>
    <w:basedOn w:val="a"/>
    <w:qFormat/>
    <w:pPr>
      <w:widowControl/>
      <w:spacing w:before="100" w:beforeAutospacing="1" w:after="100" w:afterAutospacing="1" w:line="240" w:lineRule="auto"/>
      <w:ind w:firstLineChars="0" w:firstLine="0"/>
      <w:jc w:val="left"/>
      <w:textAlignment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Chars="0" w:firstLine="0"/>
      <w:jc w:val="right"/>
      <w:textAlignment w:val="center"/>
    </w:pPr>
    <w:rPr>
      <w:rFonts w:ascii="宋体" w:eastAsia="宋体" w:hAnsi="宋体" w:cs="宋体"/>
      <w:kern w:val="0"/>
      <w:sz w:val="24"/>
      <w:szCs w:val="24"/>
    </w:rPr>
  </w:style>
  <w:style w:type="paragraph" w:customStyle="1" w:styleId="xl74">
    <w:name w:val="xl74"/>
    <w:basedOn w:val="a"/>
    <w:qFormat/>
    <w:pPr>
      <w:widowControl/>
      <w:pBdr>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Chars="0" w:firstLine="0"/>
      <w:jc w:val="right"/>
      <w:textAlignment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line="240" w:lineRule="auto"/>
      <w:ind w:firstLineChars="0" w:firstLine="0"/>
      <w:jc w:val="left"/>
      <w:textAlignment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Chars="0" w:firstLine="0"/>
      <w:jc w:val="right"/>
      <w:textAlignment w:val="center"/>
    </w:pPr>
    <w:rPr>
      <w:rFonts w:ascii="宋体" w:eastAsia="宋体" w:hAnsi="宋体" w:cs="宋体"/>
      <w:kern w:val="0"/>
      <w:sz w:val="24"/>
      <w:szCs w:val="24"/>
    </w:rPr>
  </w:style>
  <w:style w:type="paragraph" w:customStyle="1" w:styleId="xl77">
    <w:name w:val="xl77"/>
    <w:basedOn w:val="a"/>
    <w:qFormat/>
    <w:pPr>
      <w:widowControl/>
      <w:pBdr>
        <w:left w:val="single" w:sz="4" w:space="0" w:color="auto"/>
        <w:bottom w:val="single" w:sz="4" w:space="0" w:color="auto"/>
      </w:pBdr>
      <w:shd w:val="clear" w:color="000000" w:fill="C0C0C0"/>
      <w:spacing w:before="100" w:beforeAutospacing="1" w:after="100" w:afterAutospacing="1" w:line="240" w:lineRule="auto"/>
      <w:ind w:firstLineChars="0" w:firstLine="0"/>
      <w:jc w:val="left"/>
      <w:textAlignment w:val="center"/>
    </w:pPr>
    <w:rPr>
      <w:rFonts w:ascii="宋体" w:eastAsia="宋体" w:hAnsi="宋体" w:cs="宋体"/>
      <w:kern w:val="0"/>
      <w:sz w:val="24"/>
      <w:szCs w:val="24"/>
    </w:rPr>
  </w:style>
  <w:style w:type="paragraph" w:customStyle="1" w:styleId="xl78">
    <w:name w:val="xl78"/>
    <w:basedOn w:val="a"/>
    <w:qFormat/>
    <w:pPr>
      <w:widowControl/>
      <w:pBdr>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Chars="0" w:firstLine="0"/>
      <w:jc w:val="right"/>
      <w:textAlignment w:val="center"/>
    </w:pPr>
    <w:rPr>
      <w:rFonts w:ascii="宋体" w:eastAsia="宋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line="240" w:lineRule="auto"/>
      <w:ind w:firstLineChars="0" w:firstLine="0"/>
      <w:jc w:val="left"/>
      <w:textAlignment w:val="center"/>
    </w:pPr>
    <w:rPr>
      <w:rFonts w:ascii="宋体" w:eastAsia="宋体" w:hAnsi="宋体" w:cs="宋体"/>
      <w:color w:val="FF0000"/>
      <w:kern w:val="0"/>
      <w:sz w:val="24"/>
      <w:szCs w:val="24"/>
    </w:rPr>
  </w:style>
  <w:style w:type="paragraph" w:customStyle="1" w:styleId="11">
    <w:name w:val="修订1"/>
    <w:hidden/>
    <w:uiPriority w:val="99"/>
    <w:semiHidden/>
    <w:qFormat/>
    <w:rPr>
      <w:rFonts w:ascii="Times New Roman" w:eastAsia="方正仿宋_GBK" w:hAnsi="Times New Roman"/>
      <w:kern w:val="2"/>
      <w:sz w:val="32"/>
      <w:szCs w:val="22"/>
    </w:rPr>
  </w:style>
  <w:style w:type="character" w:customStyle="1" w:styleId="a6">
    <w:name w:val="尾注文本 字符"/>
    <w:basedOn w:val="a0"/>
    <w:link w:val="a5"/>
    <w:uiPriority w:val="99"/>
    <w:semiHidden/>
    <w:qFormat/>
    <w:rPr>
      <w:rFonts w:ascii="Times New Roman" w:eastAsia="方正仿宋_GBK" w:hAnsi="Times New Roman"/>
      <w:sz w:val="32"/>
    </w:rPr>
  </w:style>
  <w:style w:type="character" w:customStyle="1" w:styleId="ae">
    <w:name w:val="脚注文本 字符"/>
    <w:basedOn w:val="a0"/>
    <w:link w:val="ad"/>
    <w:uiPriority w:val="99"/>
    <w:semiHidden/>
    <w:qFormat/>
    <w:rPr>
      <w:rFonts w:ascii="Times New Roman" w:eastAsia="方正仿宋_GBK" w:hAnsi="Times New Roman"/>
      <w:sz w:val="18"/>
      <w:szCs w:val="18"/>
    </w:rPr>
  </w:style>
  <w:style w:type="paragraph" w:customStyle="1" w:styleId="font7">
    <w:name w:val="font7"/>
    <w:basedOn w:val="a"/>
    <w:qFormat/>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line="240" w:lineRule="auto"/>
      <w:ind w:firstLineChars="0" w:firstLine="0"/>
      <w:jc w:val="left"/>
    </w:pPr>
    <w:rPr>
      <w:rFonts w:ascii="宋体" w:eastAsia="宋体" w:hAnsi="宋体" w:cs="宋体"/>
      <w:color w:val="000000"/>
      <w:kern w:val="0"/>
      <w:sz w:val="18"/>
      <w:szCs w:val="18"/>
    </w:rPr>
  </w:style>
  <w:style w:type="paragraph" w:customStyle="1" w:styleId="font9">
    <w:name w:val="font9"/>
    <w:basedOn w:val="a"/>
    <w:qFormat/>
    <w:pPr>
      <w:widowControl/>
      <w:spacing w:before="100" w:beforeAutospacing="1" w:after="100" w:afterAutospacing="1" w:line="240" w:lineRule="auto"/>
      <w:ind w:firstLineChars="0" w:firstLine="0"/>
      <w:jc w:val="left"/>
    </w:pPr>
    <w:rPr>
      <w:rFonts w:ascii="宋体" w:eastAsia="宋体" w:hAnsi="宋体" w:cs="宋体"/>
      <w:b/>
      <w:bCs/>
      <w:color w:val="000000"/>
      <w:kern w:val="0"/>
      <w:sz w:val="18"/>
      <w:szCs w:val="18"/>
    </w:rPr>
  </w:style>
  <w:style w:type="paragraph" w:customStyle="1" w:styleId="xl100">
    <w:name w:val="xl100"/>
    <w:basedOn w:val="a"/>
    <w:qFormat/>
    <w:pPr>
      <w:widowControl/>
      <w:pBdr>
        <w:top w:val="single" w:sz="4" w:space="0" w:color="auto"/>
        <w:bottom w:val="single" w:sz="4" w:space="0" w:color="auto"/>
      </w:pBdr>
      <w:shd w:val="clear" w:color="000000" w:fill="FCD5B4"/>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101">
    <w:name w:val="xl101"/>
    <w:basedOn w:val="a"/>
    <w:qFormat/>
    <w:pPr>
      <w:widowControl/>
      <w:shd w:val="clear" w:color="000000" w:fill="FCD5B4"/>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eastAsia="宋体" w:cs="Times New Roman"/>
      <w:kern w:val="0"/>
      <w:sz w:val="24"/>
      <w:szCs w:val="24"/>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eastAsia="宋体" w:cs="Times New Roman"/>
      <w:color w:val="FF0000"/>
      <w:kern w:val="0"/>
      <w:sz w:val="24"/>
      <w:szCs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eastAsia="宋体" w:cs="Times New Roman"/>
      <w:b/>
      <w:bCs/>
      <w:kern w:val="0"/>
      <w:sz w:val="24"/>
      <w:szCs w:val="24"/>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eastAsia="宋体" w:cs="Times New Roman"/>
      <w:kern w:val="0"/>
      <w:sz w:val="24"/>
      <w:szCs w:val="24"/>
    </w:rPr>
  </w:style>
  <w:style w:type="paragraph" w:customStyle="1" w:styleId="xl65">
    <w:name w:val="xl65"/>
    <w:basedOn w:val="a"/>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eastAsia="宋体" w:hAnsi="宋体" w:cs="宋体"/>
      <w:b/>
      <w:bCs/>
      <w:color w:val="0D0D0D"/>
      <w:kern w:val="0"/>
      <w:sz w:val="24"/>
      <w:szCs w:val="24"/>
    </w:rPr>
  </w:style>
  <w:style w:type="paragraph" w:customStyle="1" w:styleId="xl66">
    <w:name w:val="xl66"/>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eastAsia="宋体" w:hAnsi="宋体" w:cs="宋体"/>
      <w:b/>
      <w:bCs/>
      <w:color w:val="0D0D0D"/>
      <w:kern w:val="0"/>
      <w:sz w:val="24"/>
      <w:szCs w:val="24"/>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10">
    <w:name w:val="修订11"/>
    <w:hidden/>
    <w:uiPriority w:val="99"/>
    <w:semiHidden/>
    <w:qFormat/>
    <w:rPr>
      <w:rFonts w:ascii="Times New Roman" w:eastAsia="方正仿宋_GBK" w:hAnsi="Times New Roman"/>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4205</Words>
  <Characters>23970</Characters>
  <Application>Microsoft Office Word</Application>
  <DocSecurity>0</DocSecurity>
  <Lines>199</Lines>
  <Paragraphs>56</Paragraphs>
  <ScaleCrop>false</ScaleCrop>
  <Company>Microsoft</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caiwuju</dc:creator>
  <cp:lastModifiedBy>鑫 郭</cp:lastModifiedBy>
  <cp:revision>50</cp:revision>
  <cp:lastPrinted>2023-11-17T06:48:00Z</cp:lastPrinted>
  <dcterms:created xsi:type="dcterms:W3CDTF">2023-10-31T01:17:00Z</dcterms:created>
  <dcterms:modified xsi:type="dcterms:W3CDTF">2025-12-05T01:39:00Z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505772AB86094625977429A2507A12A2_12</vt:lpwstr>
  </property>
</Properties>
</file>