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70"/>
        <w:tblW w:w="1472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  <w:gridCol w:w="1416"/>
        <w:gridCol w:w="1436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36"/>
                <w:szCs w:val="36"/>
              </w:rPr>
            </w:pPr>
            <w:r>
              <w:rPr>
                <w:rFonts w:hint="eastAsia" w:ascii="方正黑体_GBK" w:hAnsi="宋体" w:eastAsia="方正黑体_GBK" w:cs="宋体"/>
                <w:color w:val="0C0C0C"/>
                <w:kern w:val="0"/>
                <w:sz w:val="36"/>
                <w:szCs w:val="36"/>
              </w:rPr>
              <w:t>附表4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Times New Roman" w:cs="Times New Roman"/>
                <w:color w:val="0C0C0C"/>
                <w:kern w:val="0"/>
                <w:sz w:val="20"/>
                <w:szCs w:val="20"/>
              </w:rPr>
            </w:pPr>
          </w:p>
        </w:tc>
      </w:tr>
    </w:tbl>
    <w:tbl>
      <w:tblPr>
        <w:tblStyle w:val="2"/>
        <w:tblW w:w="146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9"/>
        <w:gridCol w:w="1285"/>
        <w:gridCol w:w="1434"/>
        <w:gridCol w:w="1422"/>
        <w:gridCol w:w="3302"/>
        <w:gridCol w:w="1285"/>
        <w:gridCol w:w="1434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  <w:t>重庆高新区2022年政府性基金预算收支调整表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收     入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调整预算</w:t>
            </w:r>
          </w:p>
        </w:tc>
        <w:tc>
          <w:tcPr>
            <w:tcW w:w="3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支     出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年初预算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调整预算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    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931,117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1,587,517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2,518,634 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    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931,117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1,587,517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2,518,634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709,964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1,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641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,148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2,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,112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一、其他政府性基金收入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一、社会保障和就业支出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二、城乡社区支出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627,375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,048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,423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三、农林水支出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四、其他支出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5,573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1,387,140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1,392,713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五、债务付息支出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77,000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5,960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82,960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931,117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1,587,517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2,518,634 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221,153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-53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,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631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,522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一、上级补助收入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801,319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200,517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1,001,836 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一、上解上级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-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1,473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1,473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二、债务转贷收入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1,387,000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1,387,000 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二、调出资金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221,153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,104 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,049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三、上年结转 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129,798 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129,798 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三、地方政府债务还本支出</w:t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3F4A39C9"/>
    <w:rsid w:val="4DC95447"/>
    <w:rsid w:val="59E24AD2"/>
    <w:rsid w:val="6D7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641</Words>
  <Characters>1013</Characters>
  <Lines>0</Lines>
  <Paragraphs>0</Paragraphs>
  <TotalTime>1</TotalTime>
  <ScaleCrop>false</ScaleCrop>
  <LinksUpToDate>false</LinksUpToDate>
  <CharactersWithSpaces>1558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0AD0F5063559431CAE13FB94DCBF9C4B</vt:lpwstr>
  </property>
</Properties>
</file>