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97E81">
      <w:pPr>
        <w:widowControl/>
        <w:adjustRightInd w:val="0"/>
        <w:snapToGrid w:val="0"/>
        <w:spacing w:line="240" w:lineRule="auto"/>
        <w:ind w:firstLine="0" w:firstLineChars="0"/>
        <w:jc w:val="center"/>
        <w:rPr>
          <w:rFonts w:eastAsia="方正小标宋_GBK"/>
          <w:bCs/>
          <w:color w:val="0D0D0D" w:themeColor="text1" w:themeTint="F2"/>
          <w:kern w:val="44"/>
          <w:sz w:val="44"/>
          <w:szCs w:val="44"/>
          <w14:textFill>
            <w14:solidFill>
              <w14:schemeClr w14:val="tx1">
                <w14:lumMod w14:val="95000"/>
                <w14:lumOff w14:val="5000"/>
              </w14:schemeClr>
            </w14:solidFill>
          </w14:textFill>
        </w:rPr>
      </w:pPr>
      <w:r>
        <w:rPr>
          <w:rFonts w:hint="eastAsia" w:eastAsia="方正小标宋_GBK"/>
          <w:bCs/>
          <w:color w:val="0D0D0D" w:themeColor="text1" w:themeTint="F2"/>
          <w:kern w:val="44"/>
          <w:sz w:val="44"/>
          <w:szCs w:val="44"/>
          <w14:textFill>
            <w14:solidFill>
              <w14:schemeClr w14:val="tx1">
                <w14:lumMod w14:val="95000"/>
                <w14:lumOff w14:val="5000"/>
              </w14:schemeClr>
            </w14:solidFill>
          </w14:textFill>
        </w:rPr>
        <w:t>西部科学城重庆高新区</w:t>
      </w:r>
    </w:p>
    <w:p w14:paraId="55E704F6">
      <w:pPr>
        <w:widowControl/>
        <w:adjustRightInd w:val="0"/>
        <w:snapToGrid w:val="0"/>
        <w:spacing w:line="240" w:lineRule="auto"/>
        <w:ind w:firstLine="0" w:firstLineChars="0"/>
        <w:jc w:val="center"/>
        <w:rPr>
          <w:rFonts w:eastAsia="方正小标宋_GBK"/>
          <w:bCs/>
          <w:color w:val="0D0D0D" w:themeColor="text1" w:themeTint="F2"/>
          <w:kern w:val="44"/>
          <w:sz w:val="44"/>
          <w:szCs w:val="44"/>
          <w14:textFill>
            <w14:solidFill>
              <w14:schemeClr w14:val="tx1">
                <w14:lumMod w14:val="95000"/>
                <w14:lumOff w14:val="5000"/>
              </w14:schemeClr>
            </w14:solidFill>
          </w14:textFill>
        </w:rPr>
      </w:pPr>
      <w:r>
        <w:rPr>
          <w:rFonts w:hint="eastAsia" w:eastAsia="方正小标宋_GBK"/>
          <w:bCs/>
          <w:color w:val="0D0D0D" w:themeColor="text1" w:themeTint="F2"/>
          <w:kern w:val="44"/>
          <w:sz w:val="44"/>
          <w:szCs w:val="44"/>
          <w14:textFill>
            <w14:solidFill>
              <w14:schemeClr w14:val="tx1">
                <w14:lumMod w14:val="95000"/>
                <w14:lumOff w14:val="5000"/>
              </w14:schemeClr>
            </w14:solidFill>
          </w14:textFill>
        </w:rPr>
        <w:t>202</w:t>
      </w:r>
      <w:r>
        <w:rPr>
          <w:rFonts w:eastAsia="方正小标宋_GBK"/>
          <w:bCs/>
          <w:color w:val="0D0D0D" w:themeColor="text1" w:themeTint="F2"/>
          <w:kern w:val="44"/>
          <w:sz w:val="44"/>
          <w:szCs w:val="44"/>
          <w14:textFill>
            <w14:solidFill>
              <w14:schemeClr w14:val="tx1">
                <w14:lumMod w14:val="95000"/>
                <w14:lumOff w14:val="5000"/>
              </w14:schemeClr>
            </w14:solidFill>
          </w14:textFill>
        </w:rPr>
        <w:t>3</w:t>
      </w:r>
      <w:r>
        <w:rPr>
          <w:rFonts w:hint="eastAsia" w:eastAsia="方正小标宋_GBK"/>
          <w:bCs/>
          <w:color w:val="0D0D0D" w:themeColor="text1" w:themeTint="F2"/>
          <w:kern w:val="44"/>
          <w:sz w:val="44"/>
          <w:szCs w:val="44"/>
          <w14:textFill>
            <w14:solidFill>
              <w14:schemeClr w14:val="tx1">
                <w14:lumMod w14:val="95000"/>
                <w14:lumOff w14:val="5000"/>
              </w14:schemeClr>
            </w14:solidFill>
          </w14:textFill>
        </w:rPr>
        <w:t>年决算</w:t>
      </w:r>
    </w:p>
    <w:p w14:paraId="1AB63300">
      <w:pPr>
        <w:widowControl/>
        <w:adjustRightInd w:val="0"/>
        <w:snapToGrid w:val="0"/>
        <w:spacing w:line="240" w:lineRule="auto"/>
        <w:ind w:firstLine="0" w:firstLineChars="0"/>
        <w:jc w:val="center"/>
        <w:rPr>
          <w:rFonts w:eastAsia="方正小标宋_GBK"/>
          <w:bCs/>
          <w:color w:val="0D0D0D" w:themeColor="text1" w:themeTint="F2"/>
          <w:kern w:val="44"/>
          <w:sz w:val="44"/>
          <w:szCs w:val="44"/>
          <w14:textFill>
            <w14:solidFill>
              <w14:schemeClr w14:val="tx1">
                <w14:lumMod w14:val="95000"/>
                <w14:lumOff w14:val="5000"/>
              </w14:schemeClr>
            </w14:solidFill>
          </w14:textFill>
        </w:rPr>
      </w:pPr>
      <w:r>
        <w:rPr>
          <w:rFonts w:hint="eastAsia" w:eastAsia="方正小标宋_GBK"/>
          <w:bCs/>
          <w:color w:val="0D0D0D" w:themeColor="text1" w:themeTint="F2"/>
          <w:kern w:val="44"/>
          <w:sz w:val="44"/>
          <w:szCs w:val="44"/>
          <w14:textFill>
            <w14:solidFill>
              <w14:schemeClr w14:val="tx1">
                <w14:lumMod w14:val="95000"/>
                <w14:lumOff w14:val="5000"/>
              </w14:schemeClr>
            </w14:solidFill>
          </w14:textFill>
        </w:rPr>
        <w:t>附表</w:t>
      </w:r>
    </w:p>
    <w:p w14:paraId="5ACF5479">
      <w:pPr>
        <w:widowControl/>
        <w:spacing w:line="240" w:lineRule="auto"/>
        <w:ind w:firstLine="0" w:firstLineChars="0"/>
        <w:jc w:val="center"/>
        <w:rPr>
          <w:rFonts w:eastAsia="方正小标宋_GBK"/>
          <w:bCs/>
          <w:color w:val="0D0D0D" w:themeColor="text1" w:themeTint="F2"/>
          <w:kern w:val="44"/>
          <w:sz w:val="44"/>
          <w:szCs w:val="44"/>
          <w14:textFill>
            <w14:solidFill>
              <w14:schemeClr w14:val="tx1">
                <w14:lumMod w14:val="95000"/>
                <w14:lumOff w14:val="5000"/>
              </w14:schemeClr>
            </w14:solidFill>
          </w14:textFill>
        </w:rPr>
      </w:pPr>
    </w:p>
    <w:p w14:paraId="5EE89F1D">
      <w:pPr>
        <w:widowControl/>
        <w:spacing w:line="240" w:lineRule="auto"/>
        <w:ind w:firstLine="0" w:firstLineChars="0"/>
        <w:jc w:val="center"/>
        <w:rPr>
          <w:rFonts w:eastAsia="方正小标宋_GBK"/>
          <w:bCs/>
          <w:color w:val="0D0D0D" w:themeColor="text1" w:themeTint="F2"/>
          <w:kern w:val="44"/>
          <w:sz w:val="44"/>
          <w:szCs w:val="44"/>
          <w14:textFill>
            <w14:solidFill>
              <w14:schemeClr w14:val="tx1">
                <w14:lumMod w14:val="95000"/>
                <w14:lumOff w14:val="5000"/>
              </w14:schemeClr>
            </w14:solidFill>
          </w14:textFill>
        </w:rPr>
      </w:pPr>
    </w:p>
    <w:p w14:paraId="1D2D10BA">
      <w:pPr>
        <w:widowControl/>
        <w:spacing w:line="240" w:lineRule="auto"/>
        <w:ind w:firstLine="0" w:firstLineChars="0"/>
        <w:jc w:val="center"/>
        <w:rPr>
          <w:rFonts w:eastAsia="方正小标宋_GBK"/>
          <w:bCs/>
          <w:color w:val="0D0D0D" w:themeColor="text1" w:themeTint="F2"/>
          <w:kern w:val="44"/>
          <w:sz w:val="44"/>
          <w:szCs w:val="44"/>
          <w14:textFill>
            <w14:solidFill>
              <w14:schemeClr w14:val="tx1">
                <w14:lumMod w14:val="95000"/>
                <w14:lumOff w14:val="5000"/>
              </w14:schemeClr>
            </w14:solidFill>
          </w14:textFill>
        </w:rPr>
      </w:pPr>
    </w:p>
    <w:p w14:paraId="64E76657">
      <w:pPr>
        <w:widowControl/>
        <w:spacing w:line="240" w:lineRule="auto"/>
        <w:ind w:firstLine="0" w:firstLineChars="0"/>
        <w:jc w:val="center"/>
        <w:rPr>
          <w:rFonts w:eastAsia="方正小标宋_GBK"/>
          <w:bCs/>
          <w:color w:val="0D0D0D" w:themeColor="text1" w:themeTint="F2"/>
          <w:kern w:val="44"/>
          <w:sz w:val="44"/>
          <w:szCs w:val="44"/>
          <w14:textFill>
            <w14:solidFill>
              <w14:schemeClr w14:val="tx1">
                <w14:lumMod w14:val="95000"/>
                <w14:lumOff w14:val="5000"/>
              </w14:schemeClr>
            </w14:solidFill>
          </w14:textFill>
        </w:rPr>
      </w:pPr>
    </w:p>
    <w:p w14:paraId="1C4E0F58">
      <w:pPr>
        <w:widowControl/>
        <w:spacing w:line="240" w:lineRule="auto"/>
        <w:ind w:firstLine="0" w:firstLineChars="0"/>
        <w:jc w:val="center"/>
        <w:rPr>
          <w:rFonts w:eastAsia="方正小标宋_GBK"/>
          <w:bCs/>
          <w:color w:val="0D0D0D" w:themeColor="text1" w:themeTint="F2"/>
          <w:kern w:val="44"/>
          <w:sz w:val="44"/>
          <w:szCs w:val="44"/>
          <w14:textFill>
            <w14:solidFill>
              <w14:schemeClr w14:val="tx1">
                <w14:lumMod w14:val="95000"/>
                <w14:lumOff w14:val="5000"/>
              </w14:schemeClr>
            </w14:solidFill>
          </w14:textFill>
        </w:rPr>
      </w:pPr>
    </w:p>
    <w:p w14:paraId="79AF607B">
      <w:pPr>
        <w:widowControl/>
        <w:spacing w:line="240" w:lineRule="auto"/>
        <w:ind w:firstLine="0" w:firstLineChars="0"/>
        <w:jc w:val="center"/>
        <w:rPr>
          <w:rFonts w:eastAsia="方正楷体_GBK"/>
          <w:bCs/>
          <w:color w:val="0D0D0D" w:themeColor="text1" w:themeTint="F2"/>
          <w:kern w:val="44"/>
          <w:sz w:val="44"/>
          <w:szCs w:val="44"/>
          <w14:textFill>
            <w14:solidFill>
              <w14:schemeClr w14:val="tx1">
                <w14:lumMod w14:val="95000"/>
                <w14:lumOff w14:val="5000"/>
              </w14:schemeClr>
            </w14:solidFill>
          </w14:textFill>
        </w:rPr>
      </w:pPr>
      <w:r>
        <w:rPr>
          <w:rFonts w:hint="eastAsia" w:eastAsia="方正楷体_GBK"/>
          <w:bCs/>
          <w:color w:val="0D0D0D" w:themeColor="text1" w:themeTint="F2"/>
          <w:kern w:val="44"/>
          <w:szCs w:val="32"/>
          <w14:textFill>
            <w14:solidFill>
              <w14:schemeClr w14:val="tx1">
                <w14:lumMod w14:val="95000"/>
                <w14:lumOff w14:val="5000"/>
              </w14:schemeClr>
            </w14:solidFill>
          </w14:textFill>
        </w:rPr>
        <w:t>202</w:t>
      </w:r>
      <w:r>
        <w:rPr>
          <w:rFonts w:eastAsia="方正楷体_GBK"/>
          <w:bCs/>
          <w:color w:val="0D0D0D" w:themeColor="text1" w:themeTint="F2"/>
          <w:kern w:val="44"/>
          <w:szCs w:val="32"/>
          <w14:textFill>
            <w14:solidFill>
              <w14:schemeClr w14:val="tx1">
                <w14:lumMod w14:val="95000"/>
                <w14:lumOff w14:val="5000"/>
              </w14:schemeClr>
            </w14:solidFill>
          </w14:textFill>
        </w:rPr>
        <w:t>4</w:t>
      </w:r>
      <w:r>
        <w:rPr>
          <w:rFonts w:hint="eastAsia" w:eastAsia="方正楷体_GBK"/>
          <w:bCs/>
          <w:color w:val="0D0D0D" w:themeColor="text1" w:themeTint="F2"/>
          <w:kern w:val="44"/>
          <w:szCs w:val="32"/>
          <w14:textFill>
            <w14:solidFill>
              <w14:schemeClr w14:val="tx1">
                <w14:lumMod w14:val="95000"/>
                <w14:lumOff w14:val="5000"/>
              </w14:schemeClr>
            </w14:solidFill>
          </w14:textFill>
        </w:rPr>
        <w:t>年9月</w:t>
      </w:r>
    </w:p>
    <w:p w14:paraId="54412EE7">
      <w:pPr>
        <w:widowControl/>
        <w:spacing w:line="240" w:lineRule="auto"/>
        <w:ind w:firstLine="0" w:firstLineChars="0"/>
        <w:jc w:val="left"/>
        <w:rPr>
          <w:rFonts w:ascii="方正楷体_GBK" w:eastAsia="方正楷体_GBK"/>
          <w:sz w:val="44"/>
          <w:szCs w:val="44"/>
        </w:rPr>
      </w:pPr>
      <w:r>
        <w:rPr>
          <w:rFonts w:ascii="方正楷体_GBK" w:eastAsia="方正楷体_GBK"/>
          <w:sz w:val="44"/>
          <w:szCs w:val="44"/>
        </w:rPr>
        <w:br w:type="page"/>
      </w:r>
    </w:p>
    <w:tbl>
      <w:tblPr>
        <w:tblStyle w:val="7"/>
        <w:tblW w:w="9520" w:type="dxa"/>
        <w:tblInd w:w="0" w:type="dxa"/>
        <w:tblLayout w:type="autofit"/>
        <w:tblCellMar>
          <w:top w:w="0" w:type="dxa"/>
          <w:left w:w="108" w:type="dxa"/>
          <w:bottom w:w="0" w:type="dxa"/>
          <w:right w:w="108" w:type="dxa"/>
        </w:tblCellMar>
      </w:tblPr>
      <w:tblGrid>
        <w:gridCol w:w="9520"/>
      </w:tblGrid>
      <w:tr w14:paraId="290C6498">
        <w:trPr>
          <w:trHeight w:val="1170" w:hRule="atLeast"/>
        </w:trPr>
        <w:tc>
          <w:tcPr>
            <w:tcW w:w="9520" w:type="dxa"/>
            <w:tcBorders>
              <w:top w:val="nil"/>
              <w:left w:val="nil"/>
              <w:bottom w:val="nil"/>
              <w:right w:val="nil"/>
            </w:tcBorders>
            <w:shd w:val="clear" w:color="auto" w:fill="auto"/>
            <w:noWrap/>
            <w:vAlign w:val="center"/>
          </w:tcPr>
          <w:p w14:paraId="2E91C3AC">
            <w:pPr>
              <w:widowControl/>
              <w:spacing w:line="240" w:lineRule="auto"/>
              <w:ind w:firstLine="0" w:firstLineChars="0"/>
              <w:jc w:val="center"/>
              <w:rPr>
                <w:rFonts w:ascii="方正黑体_GBK" w:eastAsia="方正黑体_GBK" w:cs="Times New Roman"/>
                <w:color w:val="0D0D0D" w:themeColor="text1" w:themeTint="F2"/>
                <w:kern w:val="0"/>
                <w:sz w:val="36"/>
                <w:szCs w:val="36"/>
                <w14:textFill>
                  <w14:solidFill>
                    <w14:schemeClr w14:val="tx1">
                      <w14:lumMod w14:val="95000"/>
                      <w14:lumOff w14:val="5000"/>
                    </w14:schemeClr>
                  </w14:solidFill>
                </w14:textFill>
              </w:rPr>
            </w:pPr>
            <w:r>
              <w:rPr>
                <w:rFonts w:hint="eastAsia" w:ascii="方正黑体_GBK" w:eastAsia="方正黑体_GBK" w:cs="Times New Roman"/>
                <w:color w:val="0D0D0D" w:themeColor="text1" w:themeTint="F2"/>
                <w:kern w:val="0"/>
                <w:sz w:val="36"/>
                <w:szCs w:val="36"/>
                <w14:textFill>
                  <w14:solidFill>
                    <w14:schemeClr w14:val="tx1">
                      <w14:lumMod w14:val="95000"/>
                      <w14:lumOff w14:val="5000"/>
                    </w14:schemeClr>
                  </w14:solidFill>
                </w14:textFill>
              </w:rPr>
              <w:t>目  录</w:t>
            </w:r>
          </w:p>
        </w:tc>
      </w:tr>
      <w:tr w14:paraId="39E01B60">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5B7BDD28">
            <w:pPr>
              <w:widowControl/>
              <w:spacing w:line="240" w:lineRule="auto"/>
              <w:ind w:firstLine="0" w:firstLineChars="0"/>
              <w:jc w:val="left"/>
              <w:rPr>
                <w:rFonts w:eastAsia="等线" w:cs="Times New Roman"/>
                <w:color w:val="0D0D0D" w:themeColor="text1" w:themeTint="F2"/>
                <w:kern w:val="0"/>
                <w:szCs w:val="32"/>
                <w14:textFill>
                  <w14:solidFill>
                    <w14:schemeClr w14:val="tx1">
                      <w14:lumMod w14:val="95000"/>
                      <w14:lumOff w14:val="5000"/>
                    </w14:schemeClr>
                  </w14:solidFill>
                </w14:textFill>
              </w:rPr>
            </w:pPr>
          </w:p>
        </w:tc>
      </w:tr>
      <w:tr w14:paraId="0A51CC37">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65871587">
            <w:pPr>
              <w:widowControl/>
              <w:spacing w:line="240" w:lineRule="auto"/>
              <w:ind w:firstLine="0" w:firstLineChars="0"/>
              <w:jc w:val="left"/>
              <w:rPr>
                <w:rFonts w:cs="宋体"/>
                <w:color w:val="0D0D0D" w:themeColor="text1" w:themeTint="F2"/>
                <w:kern w:val="0"/>
                <w:sz w:val="28"/>
                <w:szCs w:val="28"/>
                <w14:textFill>
                  <w14:solidFill>
                    <w14:schemeClr w14:val="tx1">
                      <w14:lumMod w14:val="95000"/>
                      <w14:lumOff w14:val="5000"/>
                    </w14:schemeClr>
                  </w14:solidFill>
                </w14:textFill>
              </w:rPr>
            </w:pPr>
            <w:r>
              <w:rPr>
                <w:rFonts w:hint="eastAsia" w:cs="宋体"/>
                <w:color w:val="0D0D0D" w:themeColor="text1" w:themeTint="F2"/>
                <w:kern w:val="0"/>
                <w:sz w:val="28"/>
                <w:szCs w:val="28"/>
                <w14:textFill>
                  <w14:solidFill>
                    <w14:schemeClr w14:val="tx1">
                      <w14:lumMod w14:val="95000"/>
                      <w14:lumOff w14:val="5000"/>
                    </w14:schemeClr>
                  </w14:solidFill>
                </w14:textFill>
              </w:rPr>
              <w:t>表1：202</w:t>
            </w:r>
            <w:r>
              <w:rPr>
                <w:rFonts w:cs="宋体"/>
                <w:color w:val="0D0D0D" w:themeColor="text1" w:themeTint="F2"/>
                <w:kern w:val="0"/>
                <w:sz w:val="28"/>
                <w:szCs w:val="28"/>
                <w14:textFill>
                  <w14:solidFill>
                    <w14:schemeClr w14:val="tx1">
                      <w14:lumMod w14:val="95000"/>
                      <w14:lumOff w14:val="5000"/>
                    </w14:schemeClr>
                  </w14:solidFill>
                </w14:textFill>
              </w:rPr>
              <w:t>3</w:t>
            </w:r>
            <w:r>
              <w:rPr>
                <w:rFonts w:hint="eastAsia" w:cs="宋体"/>
                <w:color w:val="0D0D0D" w:themeColor="text1" w:themeTint="F2"/>
                <w:kern w:val="0"/>
                <w:sz w:val="28"/>
                <w:szCs w:val="28"/>
                <w14:textFill>
                  <w14:solidFill>
                    <w14:schemeClr w14:val="tx1">
                      <w14:lumMod w14:val="95000"/>
                      <w14:lumOff w14:val="5000"/>
                    </w14:schemeClr>
                  </w14:solidFill>
                </w14:textFill>
              </w:rPr>
              <w:t>年一般公共预算收支决算表</w:t>
            </w:r>
          </w:p>
        </w:tc>
      </w:tr>
      <w:tr w14:paraId="3ED978BD">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7F140A3B">
            <w:pPr>
              <w:widowControl/>
              <w:spacing w:line="240" w:lineRule="auto"/>
              <w:ind w:firstLine="0" w:firstLineChars="0"/>
              <w:jc w:val="left"/>
              <w:rPr>
                <w:rFonts w:cs="宋体"/>
                <w:color w:val="0D0D0D" w:themeColor="text1" w:themeTint="F2"/>
                <w:kern w:val="0"/>
                <w:sz w:val="28"/>
                <w:szCs w:val="28"/>
                <w14:textFill>
                  <w14:solidFill>
                    <w14:schemeClr w14:val="tx1">
                      <w14:lumMod w14:val="95000"/>
                      <w14:lumOff w14:val="5000"/>
                    </w14:schemeClr>
                  </w14:solidFill>
                </w14:textFill>
              </w:rPr>
            </w:pPr>
            <w:r>
              <w:rPr>
                <w:rFonts w:hint="eastAsia" w:cs="宋体"/>
                <w:color w:val="0D0D0D" w:themeColor="text1" w:themeTint="F2"/>
                <w:kern w:val="0"/>
                <w:sz w:val="28"/>
                <w:szCs w:val="28"/>
                <w14:textFill>
                  <w14:solidFill>
                    <w14:schemeClr w14:val="tx1">
                      <w14:lumMod w14:val="95000"/>
                      <w14:lumOff w14:val="5000"/>
                    </w14:schemeClr>
                  </w14:solidFill>
                </w14:textFill>
              </w:rPr>
              <w:t>表2：202</w:t>
            </w:r>
            <w:r>
              <w:rPr>
                <w:rFonts w:cs="宋体"/>
                <w:color w:val="0D0D0D" w:themeColor="text1" w:themeTint="F2"/>
                <w:kern w:val="0"/>
                <w:sz w:val="28"/>
                <w:szCs w:val="28"/>
                <w14:textFill>
                  <w14:solidFill>
                    <w14:schemeClr w14:val="tx1">
                      <w14:lumMod w14:val="95000"/>
                      <w14:lumOff w14:val="5000"/>
                    </w14:schemeClr>
                  </w14:solidFill>
                </w14:textFill>
              </w:rPr>
              <w:t>3</w:t>
            </w:r>
            <w:r>
              <w:rPr>
                <w:rFonts w:hint="eastAsia" w:cs="宋体"/>
                <w:color w:val="0D0D0D" w:themeColor="text1" w:themeTint="F2"/>
                <w:kern w:val="0"/>
                <w:sz w:val="28"/>
                <w:szCs w:val="28"/>
                <w14:textFill>
                  <w14:solidFill>
                    <w14:schemeClr w14:val="tx1">
                      <w14:lumMod w14:val="95000"/>
                      <w14:lumOff w14:val="5000"/>
                    </w14:schemeClr>
                  </w14:solidFill>
                </w14:textFill>
              </w:rPr>
              <w:t>年一般公共预算支出决算表（按功能分类科目）</w:t>
            </w:r>
          </w:p>
        </w:tc>
      </w:tr>
      <w:tr w14:paraId="01B54E0B">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37F9B584">
            <w:pPr>
              <w:widowControl/>
              <w:spacing w:line="240" w:lineRule="auto"/>
              <w:ind w:firstLine="0" w:firstLineChars="0"/>
              <w:jc w:val="left"/>
              <w:rPr>
                <w:rFonts w:cs="宋体"/>
                <w:color w:val="0D0D0D" w:themeColor="text1" w:themeTint="F2"/>
                <w:kern w:val="0"/>
                <w:sz w:val="28"/>
                <w:szCs w:val="28"/>
                <w14:textFill>
                  <w14:solidFill>
                    <w14:schemeClr w14:val="tx1">
                      <w14:lumMod w14:val="95000"/>
                      <w14:lumOff w14:val="5000"/>
                    </w14:schemeClr>
                  </w14:solidFill>
                </w14:textFill>
              </w:rPr>
            </w:pPr>
            <w:r>
              <w:rPr>
                <w:rFonts w:hint="eastAsia" w:cs="宋体"/>
                <w:color w:val="0D0D0D" w:themeColor="text1" w:themeTint="F2"/>
                <w:kern w:val="0"/>
                <w:sz w:val="28"/>
                <w:szCs w:val="28"/>
                <w14:textFill>
                  <w14:solidFill>
                    <w14:schemeClr w14:val="tx1">
                      <w14:lumMod w14:val="95000"/>
                      <w14:lumOff w14:val="5000"/>
                    </w14:schemeClr>
                  </w14:solidFill>
                </w14:textFill>
              </w:rPr>
              <w:t>表3：202</w:t>
            </w:r>
            <w:r>
              <w:rPr>
                <w:rFonts w:cs="宋体"/>
                <w:color w:val="0D0D0D" w:themeColor="text1" w:themeTint="F2"/>
                <w:kern w:val="0"/>
                <w:sz w:val="28"/>
                <w:szCs w:val="28"/>
                <w14:textFill>
                  <w14:solidFill>
                    <w14:schemeClr w14:val="tx1">
                      <w14:lumMod w14:val="95000"/>
                      <w14:lumOff w14:val="5000"/>
                    </w14:schemeClr>
                  </w14:solidFill>
                </w14:textFill>
              </w:rPr>
              <w:t>3</w:t>
            </w:r>
            <w:r>
              <w:rPr>
                <w:rFonts w:hint="eastAsia" w:cs="宋体"/>
                <w:color w:val="0D0D0D" w:themeColor="text1" w:themeTint="F2"/>
                <w:kern w:val="0"/>
                <w:sz w:val="28"/>
                <w:szCs w:val="28"/>
                <w14:textFill>
                  <w14:solidFill>
                    <w14:schemeClr w14:val="tx1">
                      <w14:lumMod w14:val="95000"/>
                      <w14:lumOff w14:val="5000"/>
                    </w14:schemeClr>
                  </w14:solidFill>
                </w14:textFill>
              </w:rPr>
              <w:t>年一般公共预算基本支出决算表（按经济分类科目）</w:t>
            </w:r>
          </w:p>
        </w:tc>
      </w:tr>
      <w:tr w14:paraId="7173698C">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237F9B3E">
            <w:pPr>
              <w:widowControl/>
              <w:spacing w:line="240" w:lineRule="auto"/>
              <w:ind w:firstLine="0" w:firstLineChars="0"/>
              <w:jc w:val="left"/>
              <w:rPr>
                <w:rFonts w:eastAsia="等线" w:cs="Times New Roman"/>
                <w:b/>
                <w:bCs/>
                <w:color w:val="0D0D0D" w:themeColor="text1" w:themeTint="F2"/>
                <w:kern w:val="0"/>
                <w:sz w:val="28"/>
                <w:szCs w:val="28"/>
                <w14:textFill>
                  <w14:solidFill>
                    <w14:schemeClr w14:val="tx1">
                      <w14:lumMod w14:val="95000"/>
                      <w14:lumOff w14:val="5000"/>
                    </w14:schemeClr>
                  </w14:solidFill>
                </w14:textFill>
              </w:rPr>
            </w:pPr>
            <w:r>
              <w:rPr>
                <w:rFonts w:hint="eastAsia" w:cs="宋体"/>
                <w:color w:val="0D0D0D" w:themeColor="text1" w:themeTint="F2"/>
                <w:kern w:val="0"/>
                <w:sz w:val="28"/>
                <w:szCs w:val="28"/>
                <w14:textFill>
                  <w14:solidFill>
                    <w14:schemeClr w14:val="tx1">
                      <w14:lumMod w14:val="95000"/>
                      <w14:lumOff w14:val="5000"/>
                    </w14:schemeClr>
                  </w14:solidFill>
                </w14:textFill>
              </w:rPr>
              <w:t>表4：202</w:t>
            </w:r>
            <w:r>
              <w:rPr>
                <w:rFonts w:cs="宋体"/>
                <w:color w:val="0D0D0D" w:themeColor="text1" w:themeTint="F2"/>
                <w:kern w:val="0"/>
                <w:sz w:val="28"/>
                <w:szCs w:val="28"/>
                <w14:textFill>
                  <w14:solidFill>
                    <w14:schemeClr w14:val="tx1">
                      <w14:lumMod w14:val="95000"/>
                      <w14:lumOff w14:val="5000"/>
                    </w14:schemeClr>
                  </w14:solidFill>
                </w14:textFill>
              </w:rPr>
              <w:t>3</w:t>
            </w:r>
            <w:r>
              <w:rPr>
                <w:rFonts w:hint="eastAsia" w:cs="宋体"/>
                <w:color w:val="0D0D0D" w:themeColor="text1" w:themeTint="F2"/>
                <w:kern w:val="0"/>
                <w:sz w:val="28"/>
                <w:szCs w:val="28"/>
                <w14:textFill>
                  <w14:solidFill>
                    <w14:schemeClr w14:val="tx1">
                      <w14:lumMod w14:val="95000"/>
                      <w14:lumOff w14:val="5000"/>
                    </w14:schemeClr>
                  </w14:solidFill>
                </w14:textFill>
              </w:rPr>
              <w:t>年一般公共预算转移支付收支决算表</w:t>
            </w:r>
          </w:p>
        </w:tc>
      </w:tr>
      <w:tr w14:paraId="5865962F">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797353DF">
            <w:pPr>
              <w:widowControl/>
              <w:spacing w:line="240" w:lineRule="auto"/>
              <w:ind w:firstLine="0" w:firstLineChars="0"/>
              <w:jc w:val="left"/>
              <w:rPr>
                <w:rFonts w:cs="宋体"/>
                <w:color w:val="0D0D0D" w:themeColor="text1" w:themeTint="F2"/>
                <w:kern w:val="0"/>
                <w:sz w:val="28"/>
                <w:szCs w:val="28"/>
                <w14:textFill>
                  <w14:solidFill>
                    <w14:schemeClr w14:val="tx1">
                      <w14:lumMod w14:val="95000"/>
                      <w14:lumOff w14:val="5000"/>
                    </w14:schemeClr>
                  </w14:solidFill>
                </w14:textFill>
              </w:rPr>
            </w:pPr>
            <w:r>
              <w:rPr>
                <w:rFonts w:hint="eastAsia" w:cs="宋体"/>
                <w:color w:val="0D0D0D" w:themeColor="text1" w:themeTint="F2"/>
                <w:kern w:val="0"/>
                <w:sz w:val="28"/>
                <w:szCs w:val="28"/>
                <w14:textFill>
                  <w14:solidFill>
                    <w14:schemeClr w14:val="tx1">
                      <w14:lumMod w14:val="95000"/>
                      <w14:lumOff w14:val="5000"/>
                    </w14:schemeClr>
                  </w14:solidFill>
                </w14:textFill>
              </w:rPr>
              <w:t>表5：202</w:t>
            </w:r>
            <w:r>
              <w:rPr>
                <w:rFonts w:cs="宋体"/>
                <w:color w:val="0D0D0D" w:themeColor="text1" w:themeTint="F2"/>
                <w:kern w:val="0"/>
                <w:sz w:val="28"/>
                <w:szCs w:val="28"/>
                <w14:textFill>
                  <w14:solidFill>
                    <w14:schemeClr w14:val="tx1">
                      <w14:lumMod w14:val="95000"/>
                      <w14:lumOff w14:val="5000"/>
                    </w14:schemeClr>
                  </w14:solidFill>
                </w14:textFill>
              </w:rPr>
              <w:t>3</w:t>
            </w:r>
            <w:r>
              <w:rPr>
                <w:rFonts w:hint="eastAsia" w:cs="宋体"/>
                <w:color w:val="0D0D0D" w:themeColor="text1" w:themeTint="F2"/>
                <w:kern w:val="0"/>
                <w:sz w:val="28"/>
                <w:szCs w:val="28"/>
                <w14:textFill>
                  <w14:solidFill>
                    <w14:schemeClr w14:val="tx1">
                      <w14:lumMod w14:val="95000"/>
                      <w14:lumOff w14:val="5000"/>
                    </w14:schemeClr>
                  </w14:solidFill>
                </w14:textFill>
              </w:rPr>
              <w:t>年一般公共预算转移支付支出决算表（分项目）</w:t>
            </w:r>
          </w:p>
        </w:tc>
      </w:tr>
      <w:tr w14:paraId="1E7312AA">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73A51066">
            <w:pPr>
              <w:widowControl/>
              <w:spacing w:line="240" w:lineRule="auto"/>
              <w:ind w:firstLine="0" w:firstLineChars="0"/>
              <w:jc w:val="left"/>
              <w:rPr>
                <w:rFonts w:eastAsia="等线"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r>
              <w:rPr>
                <w:rFonts w:hint="eastAsia" w:eastAsia="等线" w:cs="Times New Roman"/>
                <w:color w:val="0D0D0D" w:themeColor="text1" w:themeTint="F2"/>
                <w:kern w:val="0"/>
                <w:sz w:val="28"/>
                <w:szCs w:val="28"/>
                <w14:textFill>
                  <w14:solidFill>
                    <w14:schemeClr w14:val="tx1">
                      <w14:lumMod w14:val="95000"/>
                      <w14:lumOff w14:val="5000"/>
                    </w14:schemeClr>
                  </w14:solidFill>
                </w14:textFill>
              </w:rPr>
              <w:t>6</w:t>
            </w:r>
            <w:r>
              <w:rPr>
                <w:rFonts w:hint="eastAsia" w:cs="Times New Roman"/>
                <w:color w:val="0D0D0D" w:themeColor="text1" w:themeTint="F2"/>
                <w:kern w:val="0"/>
                <w:sz w:val="28"/>
                <w:szCs w:val="28"/>
                <w14:textFill>
                  <w14:solidFill>
                    <w14:schemeClr w14:val="tx1">
                      <w14:lumMod w14:val="95000"/>
                      <w14:lumOff w14:val="5000"/>
                    </w14:schemeClr>
                  </w14:solidFill>
                </w14:textFill>
              </w:rPr>
              <w:t>：</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2023</w:t>
            </w:r>
            <w:r>
              <w:rPr>
                <w:rFonts w:hint="eastAsia" w:cs="Times New Roman"/>
                <w:color w:val="0D0D0D" w:themeColor="text1" w:themeTint="F2"/>
                <w:kern w:val="0"/>
                <w:sz w:val="28"/>
                <w:szCs w:val="28"/>
                <w14:textFill>
                  <w14:solidFill>
                    <w14:schemeClr w14:val="tx1">
                      <w14:lumMod w14:val="95000"/>
                      <w14:lumOff w14:val="5000"/>
                    </w14:schemeClr>
                  </w14:solidFill>
                </w14:textFill>
              </w:rPr>
              <w:t>年政府性基金预算收支</w:t>
            </w:r>
            <w:r>
              <w:rPr>
                <w:rFonts w:hint="eastAsia" w:cs="宋体"/>
                <w:color w:val="0D0D0D" w:themeColor="text1" w:themeTint="F2"/>
                <w:kern w:val="0"/>
                <w:sz w:val="28"/>
                <w:szCs w:val="28"/>
                <w14:textFill>
                  <w14:solidFill>
                    <w14:schemeClr w14:val="tx1">
                      <w14:lumMod w14:val="95000"/>
                      <w14:lumOff w14:val="5000"/>
                    </w14:schemeClr>
                  </w14:solidFill>
                </w14:textFill>
              </w:rPr>
              <w:t>决算</w:t>
            </w: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p>
        </w:tc>
      </w:tr>
      <w:tr w14:paraId="443BB0C6">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7EF97CF5">
            <w:pPr>
              <w:widowControl/>
              <w:spacing w:line="240" w:lineRule="auto"/>
              <w:ind w:firstLine="0" w:firstLineChars="0"/>
              <w:jc w:val="left"/>
              <w:rPr>
                <w:rFonts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r>
              <w:rPr>
                <w:rFonts w:hint="eastAsia" w:eastAsia="等线" w:cs="Times New Roman"/>
                <w:color w:val="0D0D0D" w:themeColor="text1" w:themeTint="F2"/>
                <w:kern w:val="0"/>
                <w:sz w:val="28"/>
                <w:szCs w:val="28"/>
                <w14:textFill>
                  <w14:solidFill>
                    <w14:schemeClr w14:val="tx1">
                      <w14:lumMod w14:val="95000"/>
                      <w14:lumOff w14:val="5000"/>
                    </w14:schemeClr>
                  </w14:solidFill>
                </w14:textFill>
              </w:rPr>
              <w:t>7</w:t>
            </w:r>
            <w:r>
              <w:rPr>
                <w:rFonts w:hint="eastAsia" w:cs="Times New Roman"/>
                <w:color w:val="0D0D0D" w:themeColor="text1" w:themeTint="F2"/>
                <w:kern w:val="0"/>
                <w:sz w:val="28"/>
                <w:szCs w:val="28"/>
                <w14:textFill>
                  <w14:solidFill>
                    <w14:schemeClr w14:val="tx1">
                      <w14:lumMod w14:val="95000"/>
                      <w14:lumOff w14:val="5000"/>
                    </w14:schemeClr>
                  </w14:solidFill>
                </w14:textFill>
              </w:rPr>
              <w:t>：</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2023</w:t>
            </w:r>
            <w:r>
              <w:rPr>
                <w:rFonts w:hint="eastAsia" w:cs="Times New Roman"/>
                <w:color w:val="0D0D0D" w:themeColor="text1" w:themeTint="F2"/>
                <w:kern w:val="0"/>
                <w:sz w:val="28"/>
                <w:szCs w:val="28"/>
                <w14:textFill>
                  <w14:solidFill>
                    <w14:schemeClr w14:val="tx1">
                      <w14:lumMod w14:val="95000"/>
                      <w14:lumOff w14:val="5000"/>
                    </w14:schemeClr>
                  </w14:solidFill>
                </w14:textFill>
              </w:rPr>
              <w:t>年政府性基金预算收入</w:t>
            </w:r>
            <w:r>
              <w:rPr>
                <w:rFonts w:hint="eastAsia" w:cs="宋体"/>
                <w:color w:val="0D0D0D" w:themeColor="text1" w:themeTint="F2"/>
                <w:kern w:val="0"/>
                <w:sz w:val="28"/>
                <w:szCs w:val="28"/>
                <w14:textFill>
                  <w14:solidFill>
                    <w14:schemeClr w14:val="tx1">
                      <w14:lumMod w14:val="95000"/>
                      <w14:lumOff w14:val="5000"/>
                    </w14:schemeClr>
                  </w14:solidFill>
                </w14:textFill>
              </w:rPr>
              <w:t>决算</w:t>
            </w: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p>
        </w:tc>
      </w:tr>
      <w:tr w14:paraId="71E5952F">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3F9FD61B">
            <w:pPr>
              <w:widowControl/>
              <w:spacing w:line="240" w:lineRule="auto"/>
              <w:ind w:firstLine="0" w:firstLineChars="0"/>
              <w:jc w:val="left"/>
              <w:rPr>
                <w:rFonts w:eastAsia="等线"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r>
              <w:rPr>
                <w:rFonts w:hint="eastAsia" w:eastAsia="等线" w:cs="Times New Roman"/>
                <w:color w:val="0D0D0D" w:themeColor="text1" w:themeTint="F2"/>
                <w:kern w:val="0"/>
                <w:sz w:val="28"/>
                <w:szCs w:val="28"/>
                <w14:textFill>
                  <w14:solidFill>
                    <w14:schemeClr w14:val="tx1">
                      <w14:lumMod w14:val="95000"/>
                      <w14:lumOff w14:val="5000"/>
                    </w14:schemeClr>
                  </w14:solidFill>
                </w14:textFill>
              </w:rPr>
              <w:t>8</w:t>
            </w:r>
            <w:r>
              <w:rPr>
                <w:rFonts w:hint="eastAsia" w:cs="Times New Roman"/>
                <w:color w:val="0D0D0D" w:themeColor="text1" w:themeTint="F2"/>
                <w:kern w:val="0"/>
                <w:sz w:val="28"/>
                <w:szCs w:val="28"/>
                <w14:textFill>
                  <w14:solidFill>
                    <w14:schemeClr w14:val="tx1">
                      <w14:lumMod w14:val="95000"/>
                      <w14:lumOff w14:val="5000"/>
                    </w14:schemeClr>
                  </w14:solidFill>
                </w14:textFill>
              </w:rPr>
              <w:t>：</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2023</w:t>
            </w:r>
            <w:r>
              <w:rPr>
                <w:rFonts w:hint="eastAsia" w:cs="Times New Roman"/>
                <w:color w:val="0D0D0D" w:themeColor="text1" w:themeTint="F2"/>
                <w:kern w:val="0"/>
                <w:sz w:val="28"/>
                <w:szCs w:val="28"/>
                <w14:textFill>
                  <w14:solidFill>
                    <w14:schemeClr w14:val="tx1">
                      <w14:lumMod w14:val="95000"/>
                      <w14:lumOff w14:val="5000"/>
                    </w14:schemeClr>
                  </w14:solidFill>
                </w14:textFill>
              </w:rPr>
              <w:t>年政府性基金预算支出</w:t>
            </w:r>
            <w:r>
              <w:rPr>
                <w:rFonts w:hint="eastAsia" w:cs="宋体"/>
                <w:color w:val="0D0D0D" w:themeColor="text1" w:themeTint="F2"/>
                <w:kern w:val="0"/>
                <w:sz w:val="28"/>
                <w:szCs w:val="28"/>
                <w14:textFill>
                  <w14:solidFill>
                    <w14:schemeClr w14:val="tx1">
                      <w14:lumMod w14:val="95000"/>
                      <w14:lumOff w14:val="5000"/>
                    </w14:schemeClr>
                  </w14:solidFill>
                </w14:textFill>
              </w:rPr>
              <w:t>决算</w:t>
            </w: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p>
        </w:tc>
      </w:tr>
      <w:tr w14:paraId="00B7C364">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0F9921F1">
            <w:pPr>
              <w:widowControl/>
              <w:spacing w:line="240" w:lineRule="auto"/>
              <w:ind w:firstLine="0" w:firstLineChars="0"/>
              <w:jc w:val="left"/>
              <w:rPr>
                <w:rFonts w:eastAsia="等线"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r>
              <w:rPr>
                <w:rFonts w:hint="eastAsia" w:eastAsia="等线" w:cs="Times New Roman"/>
                <w:color w:val="0D0D0D" w:themeColor="text1" w:themeTint="F2"/>
                <w:kern w:val="0"/>
                <w:sz w:val="28"/>
                <w:szCs w:val="28"/>
                <w14:textFill>
                  <w14:solidFill>
                    <w14:schemeClr w14:val="tx1">
                      <w14:lumMod w14:val="95000"/>
                      <w14:lumOff w14:val="5000"/>
                    </w14:schemeClr>
                  </w14:solidFill>
                </w14:textFill>
              </w:rPr>
              <w:t>9</w:t>
            </w:r>
            <w:r>
              <w:rPr>
                <w:rFonts w:hint="eastAsia" w:cs="Times New Roman"/>
                <w:color w:val="0D0D0D" w:themeColor="text1" w:themeTint="F2"/>
                <w:kern w:val="0"/>
                <w:sz w:val="28"/>
                <w:szCs w:val="28"/>
                <w14:textFill>
                  <w14:solidFill>
                    <w14:schemeClr w14:val="tx1">
                      <w14:lumMod w14:val="95000"/>
                      <w14:lumOff w14:val="5000"/>
                    </w14:schemeClr>
                  </w14:solidFill>
                </w14:textFill>
              </w:rPr>
              <w:t>：</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2023</w:t>
            </w:r>
            <w:r>
              <w:rPr>
                <w:rFonts w:hint="eastAsia" w:cs="Times New Roman"/>
                <w:color w:val="0D0D0D" w:themeColor="text1" w:themeTint="F2"/>
                <w:kern w:val="0"/>
                <w:sz w:val="28"/>
                <w:szCs w:val="28"/>
                <w14:textFill>
                  <w14:solidFill>
                    <w14:schemeClr w14:val="tx1">
                      <w14:lumMod w14:val="95000"/>
                      <w14:lumOff w14:val="5000"/>
                    </w14:schemeClr>
                  </w14:solidFill>
                </w14:textFill>
              </w:rPr>
              <w:t>年政府性基金转移支付收支</w:t>
            </w:r>
            <w:r>
              <w:rPr>
                <w:rFonts w:hint="eastAsia" w:cs="宋体"/>
                <w:color w:val="0D0D0D" w:themeColor="text1" w:themeTint="F2"/>
                <w:kern w:val="0"/>
                <w:sz w:val="28"/>
                <w:szCs w:val="28"/>
                <w14:textFill>
                  <w14:solidFill>
                    <w14:schemeClr w14:val="tx1">
                      <w14:lumMod w14:val="95000"/>
                      <w14:lumOff w14:val="5000"/>
                    </w14:schemeClr>
                  </w14:solidFill>
                </w14:textFill>
              </w:rPr>
              <w:t>决算</w:t>
            </w: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p>
        </w:tc>
      </w:tr>
      <w:tr w14:paraId="1095FE06">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08B7DC95">
            <w:pPr>
              <w:widowControl/>
              <w:spacing w:line="240" w:lineRule="auto"/>
              <w:ind w:firstLine="0" w:firstLineChars="0"/>
              <w:jc w:val="left"/>
              <w:rPr>
                <w:rFonts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表10：</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2023</w:t>
            </w:r>
            <w:r>
              <w:rPr>
                <w:rFonts w:hint="eastAsia" w:cs="Times New Roman"/>
                <w:color w:val="0D0D0D" w:themeColor="text1" w:themeTint="F2"/>
                <w:kern w:val="0"/>
                <w:sz w:val="28"/>
                <w:szCs w:val="28"/>
                <w14:textFill>
                  <w14:solidFill>
                    <w14:schemeClr w14:val="tx1">
                      <w14:lumMod w14:val="95000"/>
                      <w14:lumOff w14:val="5000"/>
                    </w14:schemeClr>
                  </w14:solidFill>
                </w14:textFill>
              </w:rPr>
              <w:t>年政府性基金转移支付支出决算表（分项目）</w:t>
            </w:r>
          </w:p>
        </w:tc>
      </w:tr>
      <w:tr w14:paraId="486ABEE6">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24CF8695">
            <w:pPr>
              <w:widowControl/>
              <w:spacing w:line="240" w:lineRule="auto"/>
              <w:ind w:firstLine="0" w:firstLineChars="0"/>
              <w:jc w:val="left"/>
              <w:rPr>
                <w:rFonts w:eastAsia="等线"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r>
              <w:rPr>
                <w:rFonts w:hint="eastAsia" w:eastAsia="等线" w:cs="Times New Roman"/>
                <w:color w:val="0D0D0D" w:themeColor="text1" w:themeTint="F2"/>
                <w:kern w:val="0"/>
                <w:sz w:val="28"/>
                <w:szCs w:val="28"/>
                <w14:textFill>
                  <w14:solidFill>
                    <w14:schemeClr w14:val="tx1">
                      <w14:lumMod w14:val="95000"/>
                      <w14:lumOff w14:val="5000"/>
                    </w14:schemeClr>
                  </w14:solidFill>
                </w14:textFill>
              </w:rPr>
              <w:t>11</w:t>
            </w:r>
            <w:r>
              <w:rPr>
                <w:rFonts w:hint="eastAsia" w:cs="Times New Roman"/>
                <w:color w:val="0D0D0D" w:themeColor="text1" w:themeTint="F2"/>
                <w:kern w:val="0"/>
                <w:sz w:val="28"/>
                <w:szCs w:val="28"/>
                <w14:textFill>
                  <w14:solidFill>
                    <w14:schemeClr w14:val="tx1">
                      <w14:lumMod w14:val="95000"/>
                      <w14:lumOff w14:val="5000"/>
                    </w14:schemeClr>
                  </w14:solidFill>
                </w14:textFill>
              </w:rPr>
              <w:t>：</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2023</w:t>
            </w:r>
            <w:r>
              <w:rPr>
                <w:rFonts w:hint="eastAsia" w:cs="Times New Roman"/>
                <w:color w:val="0D0D0D" w:themeColor="text1" w:themeTint="F2"/>
                <w:kern w:val="0"/>
                <w:sz w:val="28"/>
                <w:szCs w:val="28"/>
                <w14:textFill>
                  <w14:solidFill>
                    <w14:schemeClr w14:val="tx1">
                      <w14:lumMod w14:val="95000"/>
                      <w14:lumOff w14:val="5000"/>
                    </w14:schemeClr>
                  </w14:solidFill>
                </w14:textFill>
              </w:rPr>
              <w:t>年国有资本经营预算收支</w:t>
            </w:r>
            <w:r>
              <w:rPr>
                <w:rFonts w:hint="eastAsia" w:cs="宋体"/>
                <w:color w:val="0D0D0D" w:themeColor="text1" w:themeTint="F2"/>
                <w:kern w:val="0"/>
                <w:sz w:val="28"/>
                <w:szCs w:val="28"/>
                <w14:textFill>
                  <w14:solidFill>
                    <w14:schemeClr w14:val="tx1">
                      <w14:lumMod w14:val="95000"/>
                      <w14:lumOff w14:val="5000"/>
                    </w14:schemeClr>
                  </w14:solidFill>
                </w14:textFill>
              </w:rPr>
              <w:t>决算</w:t>
            </w: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p>
        </w:tc>
      </w:tr>
      <w:tr w14:paraId="3E8F50E2">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60BC9AE6">
            <w:pPr>
              <w:widowControl/>
              <w:spacing w:line="240" w:lineRule="auto"/>
              <w:ind w:firstLine="0" w:firstLineChars="0"/>
              <w:jc w:val="left"/>
              <w:rPr>
                <w:rFonts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r>
              <w:rPr>
                <w:rFonts w:hint="eastAsia" w:eastAsia="等线" w:cs="Times New Roman"/>
                <w:color w:val="0D0D0D" w:themeColor="text1" w:themeTint="F2"/>
                <w:kern w:val="0"/>
                <w:sz w:val="28"/>
                <w:szCs w:val="28"/>
                <w14:textFill>
                  <w14:solidFill>
                    <w14:schemeClr w14:val="tx1">
                      <w14:lumMod w14:val="95000"/>
                      <w14:lumOff w14:val="5000"/>
                    </w14:schemeClr>
                  </w14:solidFill>
                </w14:textFill>
              </w:rPr>
              <w:t>12</w:t>
            </w:r>
            <w:r>
              <w:rPr>
                <w:rFonts w:hint="eastAsia" w:cs="Times New Roman"/>
                <w:color w:val="0D0D0D" w:themeColor="text1" w:themeTint="F2"/>
                <w:kern w:val="0"/>
                <w:sz w:val="28"/>
                <w:szCs w:val="28"/>
                <w14:textFill>
                  <w14:solidFill>
                    <w14:schemeClr w14:val="tx1">
                      <w14:lumMod w14:val="95000"/>
                      <w14:lumOff w14:val="5000"/>
                    </w14:schemeClr>
                  </w14:solidFill>
                </w14:textFill>
              </w:rPr>
              <w:t>：</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2023</w:t>
            </w:r>
            <w:r>
              <w:rPr>
                <w:rFonts w:hint="eastAsia" w:cs="Times New Roman"/>
                <w:color w:val="0D0D0D" w:themeColor="text1" w:themeTint="F2"/>
                <w:kern w:val="0"/>
                <w:sz w:val="28"/>
                <w:szCs w:val="28"/>
                <w14:textFill>
                  <w14:solidFill>
                    <w14:schemeClr w14:val="tx1">
                      <w14:lumMod w14:val="95000"/>
                      <w14:lumOff w14:val="5000"/>
                    </w14:schemeClr>
                  </w14:solidFill>
                </w14:textFill>
              </w:rPr>
              <w:t>年国有资本经营预算本级收入</w:t>
            </w:r>
            <w:r>
              <w:rPr>
                <w:rFonts w:hint="eastAsia" w:cs="宋体"/>
                <w:color w:val="0D0D0D" w:themeColor="text1" w:themeTint="F2"/>
                <w:kern w:val="0"/>
                <w:sz w:val="28"/>
                <w:szCs w:val="28"/>
                <w14:textFill>
                  <w14:solidFill>
                    <w14:schemeClr w14:val="tx1">
                      <w14:lumMod w14:val="95000"/>
                      <w14:lumOff w14:val="5000"/>
                    </w14:schemeClr>
                  </w14:solidFill>
                </w14:textFill>
              </w:rPr>
              <w:t>决算</w:t>
            </w: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p>
        </w:tc>
      </w:tr>
      <w:tr w14:paraId="157E4690">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4260C54F">
            <w:pPr>
              <w:widowControl/>
              <w:spacing w:line="240" w:lineRule="auto"/>
              <w:ind w:firstLine="0" w:firstLineChars="0"/>
              <w:jc w:val="left"/>
              <w:rPr>
                <w:rFonts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r>
              <w:rPr>
                <w:rFonts w:hint="eastAsia" w:eastAsia="等线" w:cs="Times New Roman"/>
                <w:color w:val="0D0D0D" w:themeColor="text1" w:themeTint="F2"/>
                <w:kern w:val="0"/>
                <w:sz w:val="28"/>
                <w:szCs w:val="28"/>
                <w14:textFill>
                  <w14:solidFill>
                    <w14:schemeClr w14:val="tx1">
                      <w14:lumMod w14:val="95000"/>
                      <w14:lumOff w14:val="5000"/>
                    </w14:schemeClr>
                  </w14:solidFill>
                </w14:textFill>
              </w:rPr>
              <w:t>13</w:t>
            </w:r>
            <w:r>
              <w:rPr>
                <w:rFonts w:hint="eastAsia" w:cs="Times New Roman"/>
                <w:color w:val="0D0D0D" w:themeColor="text1" w:themeTint="F2"/>
                <w:kern w:val="0"/>
                <w:sz w:val="28"/>
                <w:szCs w:val="28"/>
                <w14:textFill>
                  <w14:solidFill>
                    <w14:schemeClr w14:val="tx1">
                      <w14:lumMod w14:val="95000"/>
                      <w14:lumOff w14:val="5000"/>
                    </w14:schemeClr>
                  </w14:solidFill>
                </w14:textFill>
              </w:rPr>
              <w:t>：</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2023</w:t>
            </w:r>
            <w:r>
              <w:rPr>
                <w:rFonts w:hint="eastAsia" w:cs="Times New Roman"/>
                <w:color w:val="0D0D0D" w:themeColor="text1" w:themeTint="F2"/>
                <w:kern w:val="0"/>
                <w:sz w:val="28"/>
                <w:szCs w:val="28"/>
                <w14:textFill>
                  <w14:solidFill>
                    <w14:schemeClr w14:val="tx1">
                      <w14:lumMod w14:val="95000"/>
                      <w14:lumOff w14:val="5000"/>
                    </w14:schemeClr>
                  </w14:solidFill>
                </w14:textFill>
              </w:rPr>
              <w:t>年国有资本经营预算本级支出</w:t>
            </w:r>
            <w:r>
              <w:rPr>
                <w:rFonts w:hint="eastAsia" w:cs="宋体"/>
                <w:color w:val="0D0D0D" w:themeColor="text1" w:themeTint="F2"/>
                <w:kern w:val="0"/>
                <w:sz w:val="28"/>
                <w:szCs w:val="28"/>
                <w14:textFill>
                  <w14:solidFill>
                    <w14:schemeClr w14:val="tx1">
                      <w14:lumMod w14:val="95000"/>
                      <w14:lumOff w14:val="5000"/>
                    </w14:schemeClr>
                  </w14:solidFill>
                </w14:textFill>
              </w:rPr>
              <w:t>决算</w:t>
            </w: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p>
        </w:tc>
      </w:tr>
      <w:tr w14:paraId="6ED36DA5">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4D988281">
            <w:pPr>
              <w:widowControl/>
              <w:spacing w:line="240" w:lineRule="auto"/>
              <w:ind w:firstLine="0" w:firstLineChars="0"/>
              <w:jc w:val="left"/>
              <w:rPr>
                <w:rFonts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表14：2023年社会保险基金预算收入决算表</w:t>
            </w:r>
          </w:p>
        </w:tc>
      </w:tr>
      <w:tr w14:paraId="695AA42A">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73C861BE">
            <w:pPr>
              <w:widowControl/>
              <w:spacing w:line="240" w:lineRule="auto"/>
              <w:ind w:firstLine="0" w:firstLineChars="0"/>
              <w:jc w:val="left"/>
              <w:rPr>
                <w:rFonts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表15：2023年社会保险基金预算支出决算表</w:t>
            </w:r>
          </w:p>
        </w:tc>
      </w:tr>
      <w:tr w14:paraId="693C8BC9">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6C3931E8">
            <w:pPr>
              <w:widowControl/>
              <w:spacing w:line="240" w:lineRule="auto"/>
              <w:ind w:firstLine="0" w:firstLineChars="0"/>
              <w:jc w:val="left"/>
              <w:rPr>
                <w:rFonts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表16：2023年社会保险基金预算结余决算表</w:t>
            </w:r>
          </w:p>
        </w:tc>
      </w:tr>
      <w:tr w14:paraId="6B2A1920">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422A4872">
            <w:pPr>
              <w:widowControl/>
              <w:spacing w:line="240" w:lineRule="auto"/>
              <w:ind w:firstLine="0" w:firstLineChars="0"/>
              <w:jc w:val="left"/>
              <w:rPr>
                <w:rFonts w:eastAsia="等线"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r>
              <w:rPr>
                <w:rFonts w:hint="eastAsia" w:eastAsia="等线" w:cs="Times New Roman"/>
                <w:color w:val="0D0D0D" w:themeColor="text1" w:themeTint="F2"/>
                <w:kern w:val="0"/>
                <w:sz w:val="28"/>
                <w:szCs w:val="28"/>
                <w14:textFill>
                  <w14:solidFill>
                    <w14:schemeClr w14:val="tx1">
                      <w14:lumMod w14:val="95000"/>
                      <w14:lumOff w14:val="5000"/>
                    </w14:schemeClr>
                  </w14:solidFill>
                </w14:textFill>
              </w:rPr>
              <w:t>17</w:t>
            </w:r>
            <w:r>
              <w:rPr>
                <w:rFonts w:hint="eastAsia" w:cs="Times New Roman"/>
                <w:color w:val="0D0D0D" w:themeColor="text1" w:themeTint="F2"/>
                <w:kern w:val="0"/>
                <w:sz w:val="28"/>
                <w:szCs w:val="28"/>
                <w14:textFill>
                  <w14:solidFill>
                    <w14:schemeClr w14:val="tx1">
                      <w14:lumMod w14:val="95000"/>
                      <w14:lumOff w14:val="5000"/>
                    </w14:schemeClr>
                  </w14:solidFill>
                </w14:textFill>
              </w:rPr>
              <w:t>：</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2023</w:t>
            </w:r>
            <w:r>
              <w:rPr>
                <w:rFonts w:hint="eastAsia" w:cs="Times New Roman"/>
                <w:color w:val="0D0D0D" w:themeColor="text1" w:themeTint="F2"/>
                <w:kern w:val="0"/>
                <w:sz w:val="28"/>
                <w:szCs w:val="28"/>
                <w14:textFill>
                  <w14:solidFill>
                    <w14:schemeClr w14:val="tx1">
                      <w14:lumMod w14:val="95000"/>
                      <w14:lumOff w14:val="5000"/>
                    </w14:schemeClr>
                  </w14:solidFill>
                </w14:textFill>
              </w:rPr>
              <w:t>年地方政府债务限额及余额决算情况表</w:t>
            </w:r>
          </w:p>
        </w:tc>
      </w:tr>
      <w:tr w14:paraId="706B233F">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4912C70D">
            <w:pPr>
              <w:widowControl/>
              <w:spacing w:line="240" w:lineRule="auto"/>
              <w:ind w:firstLine="0" w:firstLineChars="0"/>
              <w:jc w:val="left"/>
              <w:rPr>
                <w:rFonts w:eastAsia="等线"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r>
              <w:rPr>
                <w:rFonts w:hint="eastAsia" w:eastAsia="等线" w:cs="Times New Roman"/>
                <w:color w:val="0D0D0D" w:themeColor="text1" w:themeTint="F2"/>
                <w:kern w:val="0"/>
                <w:sz w:val="28"/>
                <w:szCs w:val="28"/>
                <w14:textFill>
                  <w14:solidFill>
                    <w14:schemeClr w14:val="tx1">
                      <w14:lumMod w14:val="95000"/>
                      <w14:lumOff w14:val="5000"/>
                    </w14:schemeClr>
                  </w14:solidFill>
                </w14:textFill>
              </w:rPr>
              <w:t>18</w:t>
            </w:r>
            <w:r>
              <w:rPr>
                <w:rFonts w:hint="eastAsia" w:cs="Times New Roman"/>
                <w:color w:val="0D0D0D" w:themeColor="text1" w:themeTint="F2"/>
                <w:kern w:val="0"/>
                <w:sz w:val="28"/>
                <w:szCs w:val="28"/>
                <w14:textFill>
                  <w14:solidFill>
                    <w14:schemeClr w14:val="tx1">
                      <w14:lumMod w14:val="95000"/>
                      <w14:lumOff w14:val="5000"/>
                    </w14:schemeClr>
                  </w14:solidFill>
                </w14:textFill>
              </w:rPr>
              <w:t>：</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2022</w:t>
            </w:r>
            <w:r>
              <w:rPr>
                <w:rFonts w:hint="eastAsia" w:cs="Times New Roman"/>
                <w:color w:val="0D0D0D" w:themeColor="text1" w:themeTint="F2"/>
                <w:kern w:val="0"/>
                <w:sz w:val="28"/>
                <w:szCs w:val="28"/>
                <w14:textFill>
                  <w14:solidFill>
                    <w14:schemeClr w14:val="tx1">
                      <w14:lumMod w14:val="95000"/>
                      <w14:lumOff w14:val="5000"/>
                    </w14:schemeClr>
                  </w14:solidFill>
                </w14:textFill>
              </w:rPr>
              <w:t>年和</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2023</w:t>
            </w:r>
            <w:r>
              <w:rPr>
                <w:rFonts w:hint="eastAsia" w:cs="Times New Roman"/>
                <w:color w:val="0D0D0D" w:themeColor="text1" w:themeTint="F2"/>
                <w:kern w:val="0"/>
                <w:sz w:val="28"/>
                <w:szCs w:val="28"/>
                <w14:textFill>
                  <w14:solidFill>
                    <w14:schemeClr w14:val="tx1">
                      <w14:lumMod w14:val="95000"/>
                      <w14:lumOff w14:val="5000"/>
                    </w14:schemeClr>
                  </w14:solidFill>
                </w14:textFill>
              </w:rPr>
              <w:t>年地方政府一般债务余额情况表</w:t>
            </w:r>
          </w:p>
        </w:tc>
      </w:tr>
      <w:tr w14:paraId="41A7E408">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59342CCF">
            <w:pPr>
              <w:widowControl/>
              <w:spacing w:line="240" w:lineRule="auto"/>
              <w:ind w:firstLine="0" w:firstLineChars="0"/>
              <w:jc w:val="left"/>
              <w:rPr>
                <w:rFonts w:eastAsia="等线"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r>
              <w:rPr>
                <w:rFonts w:hint="eastAsia" w:eastAsia="等线" w:cs="Times New Roman"/>
                <w:color w:val="0D0D0D" w:themeColor="text1" w:themeTint="F2"/>
                <w:kern w:val="0"/>
                <w:sz w:val="28"/>
                <w:szCs w:val="28"/>
                <w14:textFill>
                  <w14:solidFill>
                    <w14:schemeClr w14:val="tx1">
                      <w14:lumMod w14:val="95000"/>
                      <w14:lumOff w14:val="5000"/>
                    </w14:schemeClr>
                  </w14:solidFill>
                </w14:textFill>
              </w:rPr>
              <w:t>19</w:t>
            </w:r>
            <w:r>
              <w:rPr>
                <w:rFonts w:hint="eastAsia" w:cs="Times New Roman"/>
                <w:color w:val="0D0D0D" w:themeColor="text1" w:themeTint="F2"/>
                <w:kern w:val="0"/>
                <w:sz w:val="28"/>
                <w:szCs w:val="28"/>
                <w14:textFill>
                  <w14:solidFill>
                    <w14:schemeClr w14:val="tx1">
                      <w14:lumMod w14:val="95000"/>
                      <w14:lumOff w14:val="5000"/>
                    </w14:schemeClr>
                  </w14:solidFill>
                </w14:textFill>
              </w:rPr>
              <w:t>：</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2022</w:t>
            </w:r>
            <w:r>
              <w:rPr>
                <w:rFonts w:hint="eastAsia" w:cs="Times New Roman"/>
                <w:color w:val="0D0D0D" w:themeColor="text1" w:themeTint="F2"/>
                <w:kern w:val="0"/>
                <w:sz w:val="28"/>
                <w:szCs w:val="28"/>
                <w14:textFill>
                  <w14:solidFill>
                    <w14:schemeClr w14:val="tx1">
                      <w14:lumMod w14:val="95000"/>
                      <w14:lumOff w14:val="5000"/>
                    </w14:schemeClr>
                  </w14:solidFill>
                </w14:textFill>
              </w:rPr>
              <w:t>年和</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2023</w:t>
            </w:r>
            <w:r>
              <w:rPr>
                <w:rFonts w:hint="eastAsia" w:cs="Times New Roman"/>
                <w:color w:val="0D0D0D" w:themeColor="text1" w:themeTint="F2"/>
                <w:kern w:val="0"/>
                <w:sz w:val="28"/>
                <w:szCs w:val="28"/>
                <w14:textFill>
                  <w14:solidFill>
                    <w14:schemeClr w14:val="tx1">
                      <w14:lumMod w14:val="95000"/>
                      <w14:lumOff w14:val="5000"/>
                    </w14:schemeClr>
                  </w14:solidFill>
                </w14:textFill>
              </w:rPr>
              <w:t>年地方政府专项债务余额情况表</w:t>
            </w:r>
          </w:p>
        </w:tc>
      </w:tr>
      <w:tr w14:paraId="1ECD8C9B">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000000" w:fill="FFFFFF"/>
            <w:noWrap/>
            <w:vAlign w:val="center"/>
          </w:tcPr>
          <w:p w14:paraId="60E3D0C9">
            <w:pPr>
              <w:widowControl/>
              <w:spacing w:line="240" w:lineRule="auto"/>
              <w:ind w:firstLine="0" w:firstLineChars="0"/>
              <w:jc w:val="left"/>
              <w:rPr>
                <w:rFonts w:eastAsia="等线"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r>
              <w:rPr>
                <w:rFonts w:hint="eastAsia" w:eastAsia="等线" w:cs="Times New Roman"/>
                <w:color w:val="0D0D0D" w:themeColor="text1" w:themeTint="F2"/>
                <w:kern w:val="0"/>
                <w:sz w:val="28"/>
                <w:szCs w:val="28"/>
                <w14:textFill>
                  <w14:solidFill>
                    <w14:schemeClr w14:val="tx1">
                      <w14:lumMod w14:val="95000"/>
                      <w14:lumOff w14:val="5000"/>
                    </w14:schemeClr>
                  </w14:solidFill>
                </w14:textFill>
              </w:rPr>
              <w:t>20</w:t>
            </w:r>
            <w:r>
              <w:rPr>
                <w:rFonts w:hint="eastAsia" w:cs="Times New Roman"/>
                <w:color w:val="0D0D0D" w:themeColor="text1" w:themeTint="F2"/>
                <w:kern w:val="0"/>
                <w:sz w:val="28"/>
                <w:szCs w:val="28"/>
                <w14:textFill>
                  <w14:solidFill>
                    <w14:schemeClr w14:val="tx1">
                      <w14:lumMod w14:val="95000"/>
                      <w14:lumOff w14:val="5000"/>
                    </w14:schemeClr>
                  </w14:solidFill>
                </w14:textFill>
              </w:rPr>
              <w:t>：</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2023</w:t>
            </w:r>
            <w:r>
              <w:rPr>
                <w:rFonts w:hint="eastAsia" w:cs="Times New Roman"/>
                <w:color w:val="0D0D0D" w:themeColor="text1" w:themeTint="F2"/>
                <w:kern w:val="0"/>
                <w:sz w:val="28"/>
                <w:szCs w:val="28"/>
                <w14:textFill>
                  <w14:solidFill>
                    <w14:schemeClr w14:val="tx1">
                      <w14:lumMod w14:val="95000"/>
                      <w14:lumOff w14:val="5000"/>
                    </w14:schemeClr>
                  </w14:solidFill>
                </w14:textFill>
              </w:rPr>
              <w:t>年地方政府债券发行及还本付息情况表</w:t>
            </w:r>
          </w:p>
        </w:tc>
      </w:tr>
      <w:tr w14:paraId="35241C24">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4E97EB20">
            <w:pPr>
              <w:widowControl/>
              <w:spacing w:line="240" w:lineRule="auto"/>
              <w:ind w:firstLine="0" w:firstLineChars="0"/>
              <w:jc w:val="left"/>
              <w:rPr>
                <w:rFonts w:eastAsia="等线"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w:t>
            </w:r>
            <w:r>
              <w:rPr>
                <w:rFonts w:hint="eastAsia" w:eastAsia="等线" w:cs="Times New Roman"/>
                <w:color w:val="0D0D0D" w:themeColor="text1" w:themeTint="F2"/>
                <w:kern w:val="0"/>
                <w:sz w:val="28"/>
                <w:szCs w:val="28"/>
                <w14:textFill>
                  <w14:solidFill>
                    <w14:schemeClr w14:val="tx1">
                      <w14:lumMod w14:val="95000"/>
                      <w14:lumOff w14:val="5000"/>
                    </w14:schemeClr>
                  </w14:solidFill>
                </w14:textFill>
              </w:rPr>
              <w:t>21</w:t>
            </w:r>
            <w:r>
              <w:rPr>
                <w:rFonts w:hint="eastAsia" w:cs="Times New Roman"/>
                <w:color w:val="0D0D0D" w:themeColor="text1" w:themeTint="F2"/>
                <w:kern w:val="0"/>
                <w:sz w:val="28"/>
                <w:szCs w:val="28"/>
                <w14:textFill>
                  <w14:solidFill>
                    <w14:schemeClr w14:val="tx1">
                      <w14:lumMod w14:val="95000"/>
                      <w14:lumOff w14:val="5000"/>
                    </w14:schemeClr>
                  </w14:solidFill>
                </w14:textFill>
              </w:rPr>
              <w:t>：</w:t>
            </w:r>
            <w:r>
              <w:rPr>
                <w:rFonts w:eastAsia="等线" w:cs="Times New Roman"/>
                <w:color w:val="0D0D0D" w:themeColor="text1" w:themeTint="F2"/>
                <w:kern w:val="0"/>
                <w:sz w:val="28"/>
                <w:szCs w:val="28"/>
                <w14:textFill>
                  <w14:solidFill>
                    <w14:schemeClr w14:val="tx1">
                      <w14:lumMod w14:val="95000"/>
                      <w14:lumOff w14:val="5000"/>
                    </w14:schemeClr>
                  </w14:solidFill>
                </w14:textFill>
              </w:rPr>
              <w:t>202</w:t>
            </w:r>
            <w:r>
              <w:rPr>
                <w:rFonts w:hint="eastAsia" w:eastAsia="等线" w:cs="Times New Roman"/>
                <w:color w:val="0D0D0D" w:themeColor="text1" w:themeTint="F2"/>
                <w:kern w:val="0"/>
                <w:sz w:val="28"/>
                <w:szCs w:val="28"/>
                <w14:textFill>
                  <w14:solidFill>
                    <w14:schemeClr w14:val="tx1">
                      <w14:lumMod w14:val="95000"/>
                      <w14:lumOff w14:val="5000"/>
                    </w14:schemeClr>
                  </w14:solidFill>
                </w14:textFill>
              </w:rPr>
              <w:t>3</w:t>
            </w:r>
            <w:r>
              <w:rPr>
                <w:rFonts w:hint="eastAsia" w:cs="Times New Roman"/>
                <w:color w:val="0D0D0D" w:themeColor="text1" w:themeTint="F2"/>
                <w:kern w:val="0"/>
                <w:sz w:val="28"/>
                <w:szCs w:val="28"/>
                <w14:textFill>
                  <w14:solidFill>
                    <w14:schemeClr w14:val="tx1">
                      <w14:lumMod w14:val="95000"/>
                      <w14:lumOff w14:val="5000"/>
                    </w14:schemeClr>
                  </w14:solidFill>
                </w14:textFill>
              </w:rPr>
              <w:t>年专项债券项目实施进度表</w:t>
            </w:r>
          </w:p>
        </w:tc>
      </w:tr>
      <w:tr w14:paraId="57A649FF">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45587209">
            <w:pPr>
              <w:widowControl/>
              <w:spacing w:line="240" w:lineRule="auto"/>
              <w:ind w:firstLine="0" w:firstLineChars="0"/>
              <w:jc w:val="left"/>
              <w:rPr>
                <w:rFonts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表22：2023年政府债务指标表</w:t>
            </w:r>
          </w:p>
          <w:p w14:paraId="6D1B9EC1">
            <w:pPr>
              <w:widowControl/>
              <w:spacing w:line="240" w:lineRule="auto"/>
              <w:ind w:firstLine="0" w:firstLineChars="0"/>
              <w:jc w:val="left"/>
              <w:rPr>
                <w:rFonts w:cs="Times New Roman"/>
                <w:color w:val="0D0D0D" w:themeColor="text1" w:themeTint="F2"/>
                <w:kern w:val="0"/>
                <w:sz w:val="28"/>
                <w:szCs w:val="28"/>
                <w14:textFill>
                  <w14:solidFill>
                    <w14:schemeClr w14:val="tx1">
                      <w14:lumMod w14:val="95000"/>
                      <w14:lumOff w14:val="5000"/>
                    </w14:schemeClr>
                  </w14:solidFill>
                </w14:textFill>
              </w:rPr>
            </w:pPr>
            <w:r>
              <w:rPr>
                <w:rFonts w:hint="eastAsia" w:cs="Times New Roman"/>
                <w:color w:val="0D0D0D" w:themeColor="text1" w:themeTint="F2"/>
                <w:kern w:val="0"/>
                <w:sz w:val="28"/>
                <w:szCs w:val="28"/>
                <w14:textFill>
                  <w14:solidFill>
                    <w14:schemeClr w14:val="tx1">
                      <w14:lumMod w14:val="95000"/>
                      <w14:lumOff w14:val="5000"/>
                    </w14:schemeClr>
                  </w14:solidFill>
                </w14:textFill>
              </w:rPr>
              <w:t>表23：2023年重点绩效评价结果情况表</w:t>
            </w:r>
          </w:p>
        </w:tc>
      </w:tr>
      <w:tr w14:paraId="3F6704BA">
        <w:tblPrEx>
          <w:tblCellMar>
            <w:top w:w="0" w:type="dxa"/>
            <w:left w:w="108" w:type="dxa"/>
            <w:bottom w:w="0" w:type="dxa"/>
            <w:right w:w="108" w:type="dxa"/>
          </w:tblCellMar>
        </w:tblPrEx>
        <w:trPr>
          <w:trHeight w:val="510" w:hRule="atLeast"/>
        </w:trPr>
        <w:tc>
          <w:tcPr>
            <w:tcW w:w="9520" w:type="dxa"/>
            <w:tcBorders>
              <w:top w:val="nil"/>
              <w:left w:val="nil"/>
              <w:bottom w:val="nil"/>
              <w:right w:val="nil"/>
            </w:tcBorders>
            <w:shd w:val="clear" w:color="auto" w:fill="auto"/>
            <w:noWrap/>
            <w:vAlign w:val="center"/>
          </w:tcPr>
          <w:p w14:paraId="6ED0129D">
            <w:pPr>
              <w:widowControl/>
              <w:spacing w:line="240" w:lineRule="auto"/>
              <w:ind w:firstLine="0" w:firstLineChars="0"/>
              <w:jc w:val="left"/>
              <w:rPr>
                <w:rFonts w:cs="Times New Roman"/>
                <w:color w:val="0D0D0D" w:themeColor="text1" w:themeTint="F2"/>
                <w:kern w:val="0"/>
                <w:sz w:val="28"/>
                <w:szCs w:val="28"/>
                <w14:textFill>
                  <w14:solidFill>
                    <w14:schemeClr w14:val="tx1">
                      <w14:lumMod w14:val="95000"/>
                      <w14:lumOff w14:val="5000"/>
                    </w14:schemeClr>
                  </w14:solidFill>
                </w14:textFill>
              </w:rPr>
            </w:pPr>
          </w:p>
        </w:tc>
      </w:tr>
    </w:tbl>
    <w:p w14:paraId="491330BA">
      <w:pPr>
        <w:ind w:firstLine="0" w:firstLineChars="0"/>
        <w:jc w:val="center"/>
        <w:rPr>
          <w:rFonts w:ascii="方正楷体_GBK" w:eastAsia="方正楷体_GBK"/>
          <w:sz w:val="44"/>
          <w:szCs w:val="44"/>
        </w:rPr>
      </w:pPr>
    </w:p>
    <w:p w14:paraId="2A720398">
      <w:pPr>
        <w:widowControl/>
        <w:spacing w:line="240" w:lineRule="auto"/>
        <w:ind w:firstLine="0" w:firstLineChars="0"/>
        <w:jc w:val="left"/>
        <w:rPr>
          <w:rFonts w:ascii="方正楷体_GBK" w:eastAsia="方正楷体_GBK"/>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85" w:left="1531" w:header="851" w:footer="1417" w:gutter="0"/>
          <w:cols w:space="425" w:num="1"/>
          <w:docGrid w:type="lines" w:linePitch="435" w:charSpace="0"/>
        </w:sectPr>
      </w:pPr>
      <w:r>
        <w:rPr>
          <w:rFonts w:ascii="方正楷体_GBK" w:eastAsia="方正楷体_GBK"/>
          <w:sz w:val="44"/>
          <w:szCs w:val="44"/>
        </w:rPr>
        <w:br w:type="page"/>
      </w:r>
    </w:p>
    <w:p w14:paraId="67B635A8">
      <w:pPr>
        <w:widowControl/>
        <w:spacing w:line="240" w:lineRule="auto"/>
        <w:ind w:left="-1133" w:leftChars="-354" w:right="-1418" w:rightChars="-443" w:firstLine="0" w:firstLineChars="0"/>
        <w:jc w:val="left"/>
        <w:rPr>
          <w:rFonts w:ascii="方正黑体_GBK" w:eastAsia="方正黑体_GBK"/>
          <w:szCs w:val="32"/>
        </w:rPr>
      </w:pPr>
      <w:r>
        <w:rPr>
          <w:rFonts w:hint="eastAsia" w:ascii="方正黑体_GBK" w:eastAsia="方正黑体_GBK"/>
          <w:szCs w:val="32"/>
        </w:rPr>
        <w:t>表1</w:t>
      </w:r>
    </w:p>
    <w:p w14:paraId="5534F7AE">
      <w:pPr>
        <w:widowControl/>
        <w:spacing w:line="240" w:lineRule="auto"/>
        <w:ind w:firstLine="0" w:firstLineChars="0"/>
        <w:jc w:val="center"/>
        <w:rPr>
          <w:rFonts w:ascii="方正小标宋_GBK" w:eastAsia="方正小标宋_GBK"/>
          <w:sz w:val="44"/>
          <w:szCs w:val="44"/>
        </w:rPr>
      </w:pPr>
      <w:r>
        <w:rPr>
          <w:rFonts w:hint="eastAsia" w:ascii="方正小标宋_GBK" w:eastAsia="方正小标宋_GBK"/>
          <w:sz w:val="44"/>
          <w:szCs w:val="44"/>
        </w:rPr>
        <w:t>2023年一般公共预算收支决算表</w:t>
      </w:r>
    </w:p>
    <w:p w14:paraId="3273C47B">
      <w:pPr>
        <w:ind w:right="-1702" w:rightChars="-532" w:firstLine="0" w:firstLineChars="0"/>
        <w:jc w:val="right"/>
        <w:rPr>
          <w:rFonts w:ascii="方正楷体_GBK" w:eastAsia="方正楷体_GBK"/>
          <w:sz w:val="24"/>
          <w:szCs w:val="24"/>
        </w:rPr>
      </w:pPr>
      <w:r>
        <w:rPr>
          <w:rFonts w:hint="eastAsia" w:ascii="方正楷体_GBK" w:eastAsia="方正楷体_GBK"/>
          <w:sz w:val="24"/>
          <w:szCs w:val="24"/>
        </w:rPr>
        <w:t>单位：万元</w:t>
      </w:r>
    </w:p>
    <w:tbl>
      <w:tblPr>
        <w:tblStyle w:val="7"/>
        <w:tblW w:w="15593" w:type="dxa"/>
        <w:tblInd w:w="-1139" w:type="dxa"/>
        <w:tblLayout w:type="autofit"/>
        <w:tblCellMar>
          <w:top w:w="0" w:type="dxa"/>
          <w:left w:w="108" w:type="dxa"/>
          <w:bottom w:w="0" w:type="dxa"/>
          <w:right w:w="108" w:type="dxa"/>
        </w:tblCellMar>
      </w:tblPr>
      <w:tblGrid>
        <w:gridCol w:w="1843"/>
        <w:gridCol w:w="1056"/>
        <w:gridCol w:w="1242"/>
        <w:gridCol w:w="1073"/>
        <w:gridCol w:w="1073"/>
        <w:gridCol w:w="873"/>
        <w:gridCol w:w="922"/>
        <w:gridCol w:w="2082"/>
        <w:gridCol w:w="1065"/>
        <w:gridCol w:w="1242"/>
        <w:gridCol w:w="1089"/>
        <w:gridCol w:w="1089"/>
        <w:gridCol w:w="876"/>
        <w:gridCol w:w="851"/>
      </w:tblGrid>
      <w:tr w14:paraId="57557295">
        <w:tblPrEx>
          <w:tblCellMar>
            <w:top w:w="0" w:type="dxa"/>
            <w:left w:w="108" w:type="dxa"/>
            <w:bottom w:w="0" w:type="dxa"/>
            <w:right w:w="108" w:type="dxa"/>
          </w:tblCellMar>
        </w:tblPrEx>
        <w:trPr>
          <w:trHeight w:val="648" w:hRule="atLeast"/>
          <w:tblHeader/>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2B117">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收      入</w:t>
            </w:r>
          </w:p>
        </w:tc>
        <w:tc>
          <w:tcPr>
            <w:tcW w:w="1056" w:type="dxa"/>
            <w:tcBorders>
              <w:top w:val="single" w:color="auto" w:sz="4" w:space="0"/>
              <w:left w:val="nil"/>
              <w:bottom w:val="single" w:color="auto" w:sz="4" w:space="0"/>
              <w:right w:val="single" w:color="auto" w:sz="4" w:space="0"/>
            </w:tcBorders>
            <w:shd w:val="clear" w:color="auto" w:fill="auto"/>
            <w:noWrap/>
            <w:vAlign w:val="center"/>
          </w:tcPr>
          <w:p w14:paraId="5D534E0A">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年初</w:t>
            </w:r>
          </w:p>
          <w:p w14:paraId="6FD09CDD">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预算</w:t>
            </w:r>
          </w:p>
        </w:tc>
        <w:tc>
          <w:tcPr>
            <w:tcW w:w="1176" w:type="dxa"/>
            <w:tcBorders>
              <w:top w:val="single" w:color="auto" w:sz="4" w:space="0"/>
              <w:left w:val="nil"/>
              <w:bottom w:val="single" w:color="auto" w:sz="4" w:space="0"/>
              <w:right w:val="single" w:color="auto" w:sz="4" w:space="0"/>
            </w:tcBorders>
            <w:shd w:val="clear" w:color="auto" w:fill="auto"/>
            <w:vAlign w:val="center"/>
          </w:tcPr>
          <w:p w14:paraId="311EBE80">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调整</w:t>
            </w:r>
            <w:r>
              <w:rPr>
                <w:rFonts w:hint="eastAsia" w:ascii="方正黑体_GBK" w:hAnsi="等线" w:eastAsia="方正黑体_GBK" w:cs="宋体"/>
                <w:kern w:val="0"/>
                <w:sz w:val="24"/>
                <w:szCs w:val="24"/>
              </w:rPr>
              <w:br w:type="textWrapping"/>
            </w:r>
            <w:r>
              <w:rPr>
                <w:rFonts w:hint="eastAsia" w:ascii="方正黑体_GBK" w:hAnsi="等线" w:eastAsia="方正黑体_GBK" w:cs="宋体"/>
                <w:kern w:val="0"/>
                <w:sz w:val="24"/>
                <w:szCs w:val="24"/>
              </w:rPr>
              <w:t>预算数</w:t>
            </w:r>
          </w:p>
        </w:tc>
        <w:tc>
          <w:tcPr>
            <w:tcW w:w="996" w:type="dxa"/>
            <w:tcBorders>
              <w:top w:val="single" w:color="auto" w:sz="4" w:space="0"/>
              <w:left w:val="nil"/>
              <w:bottom w:val="single" w:color="auto" w:sz="4" w:space="0"/>
              <w:right w:val="single" w:color="auto" w:sz="4" w:space="0"/>
            </w:tcBorders>
            <w:shd w:val="clear" w:color="auto" w:fill="auto"/>
            <w:vAlign w:val="center"/>
          </w:tcPr>
          <w:p w14:paraId="037F03DA">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执行数</w:t>
            </w:r>
          </w:p>
        </w:tc>
        <w:tc>
          <w:tcPr>
            <w:tcW w:w="996" w:type="dxa"/>
            <w:tcBorders>
              <w:top w:val="single" w:color="auto" w:sz="4" w:space="0"/>
              <w:left w:val="nil"/>
              <w:bottom w:val="single" w:color="auto" w:sz="4" w:space="0"/>
              <w:right w:val="single" w:color="auto" w:sz="4" w:space="0"/>
            </w:tcBorders>
            <w:shd w:val="clear" w:color="auto" w:fill="auto"/>
            <w:vAlign w:val="center"/>
          </w:tcPr>
          <w:p w14:paraId="3AC38362">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w:t>
            </w:r>
          </w:p>
        </w:tc>
        <w:tc>
          <w:tcPr>
            <w:tcW w:w="756" w:type="dxa"/>
            <w:tcBorders>
              <w:top w:val="single" w:color="auto" w:sz="4" w:space="0"/>
              <w:left w:val="nil"/>
              <w:bottom w:val="single" w:color="auto" w:sz="4" w:space="0"/>
              <w:right w:val="single" w:color="auto" w:sz="4" w:space="0"/>
            </w:tcBorders>
            <w:shd w:val="clear" w:color="auto" w:fill="auto"/>
            <w:vAlign w:val="center"/>
          </w:tcPr>
          <w:p w14:paraId="7994217D">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决算数为调整预算数的%</w:t>
            </w:r>
          </w:p>
        </w:tc>
        <w:tc>
          <w:tcPr>
            <w:tcW w:w="876" w:type="dxa"/>
            <w:tcBorders>
              <w:top w:val="single" w:color="auto" w:sz="4" w:space="0"/>
              <w:left w:val="nil"/>
              <w:bottom w:val="single" w:color="auto" w:sz="4" w:space="0"/>
              <w:right w:val="single" w:color="auto" w:sz="4" w:space="0"/>
            </w:tcBorders>
            <w:shd w:val="clear" w:color="auto" w:fill="auto"/>
            <w:vAlign w:val="center"/>
          </w:tcPr>
          <w:p w14:paraId="42D59EEA">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决算数为上年决算数的%</w:t>
            </w:r>
          </w:p>
        </w:tc>
        <w:tc>
          <w:tcPr>
            <w:tcW w:w="2082" w:type="dxa"/>
            <w:tcBorders>
              <w:top w:val="single" w:color="auto" w:sz="4" w:space="0"/>
              <w:left w:val="nil"/>
              <w:bottom w:val="single" w:color="auto" w:sz="4" w:space="0"/>
              <w:right w:val="single" w:color="auto" w:sz="4" w:space="0"/>
            </w:tcBorders>
            <w:shd w:val="clear" w:color="auto" w:fill="auto"/>
            <w:noWrap/>
            <w:vAlign w:val="center"/>
          </w:tcPr>
          <w:p w14:paraId="183E3D12">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支      出</w:t>
            </w:r>
          </w:p>
        </w:tc>
        <w:tc>
          <w:tcPr>
            <w:tcW w:w="996" w:type="dxa"/>
            <w:tcBorders>
              <w:top w:val="single" w:color="auto" w:sz="4" w:space="0"/>
              <w:left w:val="nil"/>
              <w:bottom w:val="single" w:color="auto" w:sz="4" w:space="0"/>
              <w:right w:val="single" w:color="auto" w:sz="4" w:space="0"/>
            </w:tcBorders>
            <w:shd w:val="clear" w:color="auto" w:fill="auto"/>
            <w:noWrap/>
            <w:vAlign w:val="center"/>
          </w:tcPr>
          <w:p w14:paraId="5A6F5DE1">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年初</w:t>
            </w:r>
          </w:p>
          <w:p w14:paraId="26B988A6">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预算</w:t>
            </w:r>
          </w:p>
        </w:tc>
        <w:tc>
          <w:tcPr>
            <w:tcW w:w="1176" w:type="dxa"/>
            <w:tcBorders>
              <w:top w:val="single" w:color="auto" w:sz="4" w:space="0"/>
              <w:left w:val="nil"/>
              <w:bottom w:val="single" w:color="auto" w:sz="4" w:space="0"/>
              <w:right w:val="single" w:color="auto" w:sz="4" w:space="0"/>
            </w:tcBorders>
            <w:shd w:val="clear" w:color="auto" w:fill="auto"/>
            <w:vAlign w:val="center"/>
          </w:tcPr>
          <w:p w14:paraId="36BC091E">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调整</w:t>
            </w:r>
            <w:r>
              <w:rPr>
                <w:rFonts w:hint="eastAsia" w:ascii="方正黑体_GBK" w:hAnsi="等线" w:eastAsia="方正黑体_GBK" w:cs="宋体"/>
                <w:kern w:val="0"/>
                <w:sz w:val="24"/>
                <w:szCs w:val="24"/>
              </w:rPr>
              <w:br w:type="textWrapping"/>
            </w:r>
            <w:r>
              <w:rPr>
                <w:rFonts w:hint="eastAsia" w:ascii="方正黑体_GBK" w:hAnsi="等线" w:eastAsia="方正黑体_GBK" w:cs="宋体"/>
                <w:kern w:val="0"/>
                <w:sz w:val="24"/>
                <w:szCs w:val="24"/>
              </w:rPr>
              <w:t>预算数</w:t>
            </w:r>
          </w:p>
        </w:tc>
        <w:tc>
          <w:tcPr>
            <w:tcW w:w="996" w:type="dxa"/>
            <w:tcBorders>
              <w:top w:val="single" w:color="auto" w:sz="4" w:space="0"/>
              <w:left w:val="nil"/>
              <w:bottom w:val="single" w:color="auto" w:sz="4" w:space="0"/>
              <w:right w:val="single" w:color="auto" w:sz="4" w:space="0"/>
            </w:tcBorders>
            <w:shd w:val="clear" w:color="auto" w:fill="auto"/>
            <w:vAlign w:val="center"/>
          </w:tcPr>
          <w:p w14:paraId="66B6A24E">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执行数</w:t>
            </w:r>
          </w:p>
        </w:tc>
        <w:tc>
          <w:tcPr>
            <w:tcW w:w="996" w:type="dxa"/>
            <w:tcBorders>
              <w:top w:val="single" w:color="auto" w:sz="4" w:space="0"/>
              <w:left w:val="nil"/>
              <w:bottom w:val="single" w:color="auto" w:sz="4" w:space="0"/>
              <w:right w:val="single" w:color="auto" w:sz="4" w:space="0"/>
            </w:tcBorders>
            <w:shd w:val="clear" w:color="auto" w:fill="auto"/>
            <w:vAlign w:val="center"/>
          </w:tcPr>
          <w:p w14:paraId="077D8572">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w:t>
            </w:r>
          </w:p>
        </w:tc>
        <w:tc>
          <w:tcPr>
            <w:tcW w:w="797" w:type="dxa"/>
            <w:tcBorders>
              <w:top w:val="single" w:color="auto" w:sz="4" w:space="0"/>
              <w:left w:val="nil"/>
              <w:bottom w:val="single" w:color="auto" w:sz="4" w:space="0"/>
              <w:right w:val="single" w:color="auto" w:sz="4" w:space="0"/>
            </w:tcBorders>
            <w:shd w:val="clear" w:color="auto" w:fill="auto"/>
            <w:vAlign w:val="center"/>
          </w:tcPr>
          <w:p w14:paraId="75752A99">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决算数为调整预算数的%</w:t>
            </w:r>
          </w:p>
        </w:tc>
        <w:tc>
          <w:tcPr>
            <w:tcW w:w="851" w:type="dxa"/>
            <w:tcBorders>
              <w:top w:val="single" w:color="auto" w:sz="4" w:space="0"/>
              <w:left w:val="nil"/>
              <w:bottom w:val="single" w:color="auto" w:sz="4" w:space="0"/>
              <w:right w:val="single" w:color="auto" w:sz="4" w:space="0"/>
            </w:tcBorders>
            <w:shd w:val="clear" w:color="auto" w:fill="auto"/>
            <w:vAlign w:val="center"/>
          </w:tcPr>
          <w:p w14:paraId="2AF014A9">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决算数为上年决算数的%</w:t>
            </w:r>
          </w:p>
        </w:tc>
      </w:tr>
      <w:tr w14:paraId="0711ED84">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04199A25">
            <w:pPr>
              <w:widowControl/>
              <w:adjustRightInd w:val="0"/>
              <w:snapToGrid w:val="0"/>
              <w:spacing w:line="240" w:lineRule="auto"/>
              <w:ind w:firstLine="0" w:firstLineChars="0"/>
              <w:jc w:val="center"/>
              <w:rPr>
                <w:rFonts w:ascii="方正仿宋_GBK" w:cs="Times New Roman"/>
                <w:b/>
                <w:bCs/>
                <w:kern w:val="0"/>
                <w:sz w:val="24"/>
                <w:szCs w:val="24"/>
              </w:rPr>
            </w:pPr>
            <w:r>
              <w:rPr>
                <w:rFonts w:hint="eastAsia" w:ascii="方正仿宋_GBK" w:cs="Times New Roman"/>
                <w:b/>
                <w:bCs/>
                <w:kern w:val="0"/>
                <w:sz w:val="24"/>
                <w:szCs w:val="24"/>
              </w:rPr>
              <w:t>总  计</w:t>
            </w:r>
          </w:p>
        </w:tc>
        <w:tc>
          <w:tcPr>
            <w:tcW w:w="1056" w:type="dxa"/>
            <w:tcBorders>
              <w:top w:val="nil"/>
              <w:left w:val="nil"/>
              <w:bottom w:val="single" w:color="auto" w:sz="4" w:space="0"/>
              <w:right w:val="single" w:color="auto" w:sz="4" w:space="0"/>
            </w:tcBorders>
            <w:shd w:val="clear" w:color="auto" w:fill="auto"/>
            <w:noWrap/>
            <w:vAlign w:val="center"/>
          </w:tcPr>
          <w:p w14:paraId="653B3303">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866,075</w:t>
            </w:r>
          </w:p>
        </w:tc>
        <w:tc>
          <w:tcPr>
            <w:tcW w:w="1176" w:type="dxa"/>
            <w:tcBorders>
              <w:top w:val="nil"/>
              <w:left w:val="nil"/>
              <w:bottom w:val="single" w:color="auto" w:sz="4" w:space="0"/>
              <w:right w:val="single" w:color="auto" w:sz="4" w:space="0"/>
            </w:tcBorders>
            <w:shd w:val="clear" w:color="auto" w:fill="auto"/>
            <w:noWrap/>
            <w:vAlign w:val="center"/>
          </w:tcPr>
          <w:p w14:paraId="2B20F56C">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1,013,577</w:t>
            </w:r>
          </w:p>
        </w:tc>
        <w:tc>
          <w:tcPr>
            <w:tcW w:w="996" w:type="dxa"/>
            <w:tcBorders>
              <w:top w:val="nil"/>
              <w:left w:val="nil"/>
              <w:bottom w:val="single" w:color="auto" w:sz="4" w:space="0"/>
              <w:right w:val="single" w:color="auto" w:sz="4" w:space="0"/>
            </w:tcBorders>
            <w:shd w:val="clear" w:color="auto" w:fill="auto"/>
            <w:noWrap/>
            <w:vAlign w:val="center"/>
          </w:tcPr>
          <w:p w14:paraId="2A740953">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963,303</w:t>
            </w:r>
          </w:p>
        </w:tc>
        <w:tc>
          <w:tcPr>
            <w:tcW w:w="996" w:type="dxa"/>
            <w:tcBorders>
              <w:top w:val="nil"/>
              <w:left w:val="nil"/>
              <w:bottom w:val="single" w:color="auto" w:sz="4" w:space="0"/>
              <w:right w:val="single" w:color="auto" w:sz="4" w:space="0"/>
            </w:tcBorders>
            <w:shd w:val="clear" w:color="auto" w:fill="auto"/>
            <w:noWrap/>
            <w:vAlign w:val="center"/>
          </w:tcPr>
          <w:p w14:paraId="40968DDE">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963,303</w:t>
            </w:r>
          </w:p>
        </w:tc>
        <w:tc>
          <w:tcPr>
            <w:tcW w:w="756" w:type="dxa"/>
            <w:tcBorders>
              <w:top w:val="nil"/>
              <w:left w:val="nil"/>
              <w:bottom w:val="single" w:color="auto" w:sz="4" w:space="0"/>
              <w:right w:val="single" w:color="auto" w:sz="4" w:space="0"/>
            </w:tcBorders>
            <w:shd w:val="clear" w:color="000000" w:fill="FFFFFF"/>
            <w:noWrap/>
            <w:vAlign w:val="center"/>
          </w:tcPr>
          <w:p w14:paraId="6ACD59E2">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95.0</w:t>
            </w:r>
          </w:p>
        </w:tc>
        <w:tc>
          <w:tcPr>
            <w:tcW w:w="876" w:type="dxa"/>
            <w:tcBorders>
              <w:top w:val="nil"/>
              <w:left w:val="nil"/>
              <w:bottom w:val="single" w:color="auto" w:sz="4" w:space="0"/>
              <w:right w:val="single" w:color="auto" w:sz="4" w:space="0"/>
            </w:tcBorders>
            <w:shd w:val="clear" w:color="000000" w:fill="FFFFFF"/>
            <w:noWrap/>
            <w:vAlign w:val="center"/>
          </w:tcPr>
          <w:p w14:paraId="62FE23F1">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101.7</w:t>
            </w:r>
          </w:p>
        </w:tc>
        <w:tc>
          <w:tcPr>
            <w:tcW w:w="2082" w:type="dxa"/>
            <w:tcBorders>
              <w:top w:val="nil"/>
              <w:left w:val="nil"/>
              <w:bottom w:val="single" w:color="auto" w:sz="4" w:space="0"/>
              <w:right w:val="single" w:color="auto" w:sz="4" w:space="0"/>
            </w:tcBorders>
            <w:shd w:val="clear" w:color="auto" w:fill="auto"/>
            <w:noWrap/>
            <w:vAlign w:val="center"/>
          </w:tcPr>
          <w:p w14:paraId="4AB5C3AB">
            <w:pPr>
              <w:widowControl/>
              <w:adjustRightInd w:val="0"/>
              <w:snapToGrid w:val="0"/>
              <w:spacing w:line="240" w:lineRule="auto"/>
              <w:ind w:firstLine="0" w:firstLineChars="0"/>
              <w:jc w:val="center"/>
              <w:rPr>
                <w:rFonts w:ascii="方正仿宋_GBK" w:hAnsi="宋体" w:cs="宋体"/>
                <w:b/>
                <w:bCs/>
                <w:kern w:val="0"/>
                <w:sz w:val="24"/>
                <w:szCs w:val="24"/>
              </w:rPr>
            </w:pPr>
            <w:r>
              <w:rPr>
                <w:rFonts w:hint="eastAsia" w:ascii="方正仿宋_GBK" w:hAnsi="宋体" w:cs="宋体"/>
                <w:b/>
                <w:bCs/>
                <w:kern w:val="0"/>
                <w:sz w:val="24"/>
                <w:szCs w:val="24"/>
              </w:rPr>
              <w:t>总  计</w:t>
            </w:r>
          </w:p>
        </w:tc>
        <w:tc>
          <w:tcPr>
            <w:tcW w:w="996" w:type="dxa"/>
            <w:tcBorders>
              <w:top w:val="nil"/>
              <w:left w:val="nil"/>
              <w:bottom w:val="single" w:color="auto" w:sz="4" w:space="0"/>
              <w:right w:val="single" w:color="auto" w:sz="4" w:space="0"/>
            </w:tcBorders>
            <w:shd w:val="clear" w:color="000000" w:fill="FFFFFF"/>
            <w:noWrap/>
            <w:vAlign w:val="center"/>
          </w:tcPr>
          <w:p w14:paraId="3A205F46">
            <w:pPr>
              <w:widowControl/>
              <w:adjustRightInd w:val="0"/>
              <w:snapToGrid w:val="0"/>
              <w:spacing w:line="240" w:lineRule="auto"/>
              <w:ind w:firstLine="0" w:firstLineChars="0"/>
              <w:jc w:val="right"/>
              <w:rPr>
                <w:rFonts w:ascii="方正仿宋_GBK" w:cs="Times New Roman"/>
                <w:b/>
                <w:bCs/>
                <w:kern w:val="0"/>
                <w:sz w:val="24"/>
                <w:szCs w:val="24"/>
              </w:rPr>
            </w:pPr>
            <w:r>
              <w:rPr>
                <w:rFonts w:hint="eastAsia" w:ascii="方正仿宋_GBK" w:cs="Times New Roman"/>
                <w:b/>
                <w:bCs/>
                <w:kern w:val="0"/>
                <w:sz w:val="24"/>
                <w:szCs w:val="24"/>
              </w:rPr>
              <w:t>866,075</w:t>
            </w:r>
          </w:p>
        </w:tc>
        <w:tc>
          <w:tcPr>
            <w:tcW w:w="1176" w:type="dxa"/>
            <w:tcBorders>
              <w:top w:val="nil"/>
              <w:left w:val="nil"/>
              <w:bottom w:val="single" w:color="auto" w:sz="4" w:space="0"/>
              <w:right w:val="single" w:color="auto" w:sz="4" w:space="0"/>
            </w:tcBorders>
            <w:shd w:val="clear" w:color="000000" w:fill="FFFFFF"/>
            <w:noWrap/>
            <w:vAlign w:val="center"/>
          </w:tcPr>
          <w:p w14:paraId="06F3C657">
            <w:pPr>
              <w:widowControl/>
              <w:adjustRightInd w:val="0"/>
              <w:snapToGrid w:val="0"/>
              <w:spacing w:line="240" w:lineRule="auto"/>
              <w:ind w:firstLine="0" w:firstLineChars="0"/>
              <w:jc w:val="right"/>
              <w:rPr>
                <w:rFonts w:ascii="方正仿宋_GBK" w:cs="Times New Roman"/>
                <w:b/>
                <w:bCs/>
                <w:kern w:val="0"/>
                <w:sz w:val="24"/>
                <w:szCs w:val="24"/>
              </w:rPr>
            </w:pPr>
            <w:r>
              <w:rPr>
                <w:rFonts w:hint="eastAsia" w:ascii="方正仿宋_GBK" w:cs="Times New Roman"/>
                <w:b/>
                <w:bCs/>
                <w:kern w:val="0"/>
                <w:sz w:val="24"/>
                <w:szCs w:val="24"/>
              </w:rPr>
              <w:t>1,013,577</w:t>
            </w:r>
          </w:p>
        </w:tc>
        <w:tc>
          <w:tcPr>
            <w:tcW w:w="996" w:type="dxa"/>
            <w:tcBorders>
              <w:top w:val="nil"/>
              <w:left w:val="nil"/>
              <w:bottom w:val="single" w:color="auto" w:sz="4" w:space="0"/>
              <w:right w:val="single" w:color="auto" w:sz="4" w:space="0"/>
            </w:tcBorders>
            <w:shd w:val="clear" w:color="000000" w:fill="FFFFFF"/>
            <w:noWrap/>
            <w:vAlign w:val="center"/>
          </w:tcPr>
          <w:p w14:paraId="510CBD23">
            <w:pPr>
              <w:widowControl/>
              <w:adjustRightInd w:val="0"/>
              <w:snapToGrid w:val="0"/>
              <w:spacing w:line="240" w:lineRule="auto"/>
              <w:ind w:firstLine="0" w:firstLineChars="0"/>
              <w:jc w:val="right"/>
              <w:rPr>
                <w:rFonts w:ascii="方正仿宋_GBK" w:cs="Times New Roman"/>
                <w:b/>
                <w:bCs/>
                <w:kern w:val="0"/>
                <w:sz w:val="24"/>
                <w:szCs w:val="24"/>
              </w:rPr>
            </w:pPr>
            <w:r>
              <w:rPr>
                <w:rFonts w:hint="eastAsia" w:ascii="方正仿宋_GBK" w:cs="Times New Roman"/>
                <w:b/>
                <w:bCs/>
                <w:kern w:val="0"/>
                <w:sz w:val="24"/>
                <w:szCs w:val="24"/>
              </w:rPr>
              <w:t>963,303</w:t>
            </w:r>
          </w:p>
        </w:tc>
        <w:tc>
          <w:tcPr>
            <w:tcW w:w="996" w:type="dxa"/>
            <w:tcBorders>
              <w:top w:val="nil"/>
              <w:left w:val="nil"/>
              <w:bottom w:val="single" w:color="auto" w:sz="4" w:space="0"/>
              <w:right w:val="single" w:color="auto" w:sz="4" w:space="0"/>
            </w:tcBorders>
            <w:shd w:val="clear" w:color="000000" w:fill="FFFFFF"/>
            <w:noWrap/>
            <w:vAlign w:val="center"/>
          </w:tcPr>
          <w:p w14:paraId="70C0D721">
            <w:pPr>
              <w:widowControl/>
              <w:adjustRightInd w:val="0"/>
              <w:snapToGrid w:val="0"/>
              <w:spacing w:line="240" w:lineRule="auto"/>
              <w:ind w:firstLine="0" w:firstLineChars="0"/>
              <w:jc w:val="right"/>
              <w:rPr>
                <w:rFonts w:ascii="方正仿宋_GBK" w:cs="Times New Roman"/>
                <w:b/>
                <w:bCs/>
                <w:kern w:val="0"/>
                <w:sz w:val="24"/>
                <w:szCs w:val="24"/>
              </w:rPr>
            </w:pPr>
            <w:r>
              <w:rPr>
                <w:rFonts w:hint="eastAsia" w:ascii="方正仿宋_GBK" w:cs="Times New Roman"/>
                <w:b/>
                <w:bCs/>
                <w:kern w:val="0"/>
                <w:sz w:val="24"/>
                <w:szCs w:val="24"/>
              </w:rPr>
              <w:t>963,303</w:t>
            </w:r>
          </w:p>
        </w:tc>
        <w:tc>
          <w:tcPr>
            <w:tcW w:w="797" w:type="dxa"/>
            <w:tcBorders>
              <w:top w:val="nil"/>
              <w:left w:val="nil"/>
              <w:bottom w:val="single" w:color="auto" w:sz="4" w:space="0"/>
              <w:right w:val="single" w:color="auto" w:sz="4" w:space="0"/>
            </w:tcBorders>
            <w:shd w:val="clear" w:color="000000" w:fill="FFFFFF"/>
            <w:noWrap/>
            <w:vAlign w:val="center"/>
          </w:tcPr>
          <w:p w14:paraId="310A1103">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95.0</w:t>
            </w:r>
          </w:p>
        </w:tc>
        <w:tc>
          <w:tcPr>
            <w:tcW w:w="851" w:type="dxa"/>
            <w:tcBorders>
              <w:top w:val="nil"/>
              <w:left w:val="nil"/>
              <w:bottom w:val="single" w:color="auto" w:sz="4" w:space="0"/>
              <w:right w:val="single" w:color="auto" w:sz="4" w:space="0"/>
            </w:tcBorders>
            <w:shd w:val="clear" w:color="000000" w:fill="FFFFFF"/>
            <w:noWrap/>
            <w:vAlign w:val="center"/>
          </w:tcPr>
          <w:p w14:paraId="6A3B7C06">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101.7</w:t>
            </w:r>
          </w:p>
        </w:tc>
      </w:tr>
      <w:tr w14:paraId="10DCD555">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vAlign w:val="center"/>
          </w:tcPr>
          <w:p w14:paraId="55D193AE">
            <w:pPr>
              <w:widowControl/>
              <w:adjustRightInd w:val="0"/>
              <w:snapToGrid w:val="0"/>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本级收入合计</w:t>
            </w:r>
          </w:p>
        </w:tc>
        <w:tc>
          <w:tcPr>
            <w:tcW w:w="1056" w:type="dxa"/>
            <w:tcBorders>
              <w:top w:val="nil"/>
              <w:left w:val="nil"/>
              <w:bottom w:val="single" w:color="auto" w:sz="4" w:space="0"/>
              <w:right w:val="single" w:color="auto" w:sz="4" w:space="0"/>
            </w:tcBorders>
            <w:shd w:val="clear" w:color="000000" w:fill="FFFFFF"/>
            <w:noWrap/>
            <w:vAlign w:val="center"/>
          </w:tcPr>
          <w:p w14:paraId="641B52ED">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323,900</w:t>
            </w:r>
          </w:p>
        </w:tc>
        <w:tc>
          <w:tcPr>
            <w:tcW w:w="1176" w:type="dxa"/>
            <w:tcBorders>
              <w:top w:val="nil"/>
              <w:left w:val="nil"/>
              <w:bottom w:val="single" w:color="auto" w:sz="4" w:space="0"/>
              <w:right w:val="single" w:color="auto" w:sz="4" w:space="0"/>
            </w:tcBorders>
            <w:shd w:val="clear" w:color="000000" w:fill="FFFFFF"/>
            <w:noWrap/>
            <w:vAlign w:val="center"/>
          </w:tcPr>
          <w:p w14:paraId="07492A57">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315,000</w:t>
            </w:r>
          </w:p>
        </w:tc>
        <w:tc>
          <w:tcPr>
            <w:tcW w:w="996" w:type="dxa"/>
            <w:tcBorders>
              <w:top w:val="nil"/>
              <w:left w:val="nil"/>
              <w:bottom w:val="single" w:color="auto" w:sz="4" w:space="0"/>
              <w:right w:val="single" w:color="auto" w:sz="4" w:space="0"/>
            </w:tcBorders>
            <w:shd w:val="clear" w:color="auto" w:fill="auto"/>
            <w:noWrap/>
            <w:vAlign w:val="center"/>
          </w:tcPr>
          <w:p w14:paraId="1CE9EFB9">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319,431</w:t>
            </w:r>
          </w:p>
        </w:tc>
        <w:tc>
          <w:tcPr>
            <w:tcW w:w="996" w:type="dxa"/>
            <w:tcBorders>
              <w:top w:val="nil"/>
              <w:left w:val="nil"/>
              <w:bottom w:val="single" w:color="auto" w:sz="4" w:space="0"/>
              <w:right w:val="single" w:color="auto" w:sz="4" w:space="0"/>
            </w:tcBorders>
            <w:shd w:val="clear" w:color="auto" w:fill="auto"/>
            <w:noWrap/>
            <w:vAlign w:val="center"/>
          </w:tcPr>
          <w:p w14:paraId="559E54D0">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319,431</w:t>
            </w:r>
          </w:p>
        </w:tc>
        <w:tc>
          <w:tcPr>
            <w:tcW w:w="756" w:type="dxa"/>
            <w:tcBorders>
              <w:top w:val="nil"/>
              <w:left w:val="nil"/>
              <w:bottom w:val="single" w:color="auto" w:sz="4" w:space="0"/>
              <w:right w:val="single" w:color="auto" w:sz="4" w:space="0"/>
            </w:tcBorders>
            <w:shd w:val="clear" w:color="000000" w:fill="FFFFFF"/>
            <w:noWrap/>
            <w:vAlign w:val="center"/>
          </w:tcPr>
          <w:p w14:paraId="362889C7">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101.4</w:t>
            </w:r>
          </w:p>
        </w:tc>
        <w:tc>
          <w:tcPr>
            <w:tcW w:w="876" w:type="dxa"/>
            <w:tcBorders>
              <w:top w:val="nil"/>
              <w:left w:val="nil"/>
              <w:bottom w:val="single" w:color="auto" w:sz="4" w:space="0"/>
              <w:right w:val="single" w:color="auto" w:sz="4" w:space="0"/>
            </w:tcBorders>
            <w:shd w:val="clear" w:color="000000" w:fill="FFFFFF"/>
            <w:noWrap/>
            <w:vAlign w:val="center"/>
          </w:tcPr>
          <w:p w14:paraId="4C3A6571">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108.7</w:t>
            </w:r>
          </w:p>
        </w:tc>
        <w:tc>
          <w:tcPr>
            <w:tcW w:w="2082" w:type="dxa"/>
            <w:tcBorders>
              <w:top w:val="nil"/>
              <w:left w:val="nil"/>
              <w:bottom w:val="single" w:color="auto" w:sz="4" w:space="0"/>
              <w:right w:val="single" w:color="auto" w:sz="4" w:space="0"/>
            </w:tcBorders>
            <w:shd w:val="clear" w:color="000000" w:fill="FFFFFF"/>
            <w:vAlign w:val="center"/>
          </w:tcPr>
          <w:p w14:paraId="77528B32">
            <w:pPr>
              <w:widowControl/>
              <w:adjustRightInd w:val="0"/>
              <w:snapToGrid w:val="0"/>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本级支出合计</w:t>
            </w:r>
          </w:p>
        </w:tc>
        <w:tc>
          <w:tcPr>
            <w:tcW w:w="996" w:type="dxa"/>
            <w:tcBorders>
              <w:top w:val="nil"/>
              <w:left w:val="nil"/>
              <w:bottom w:val="single" w:color="auto" w:sz="4" w:space="0"/>
              <w:right w:val="single" w:color="auto" w:sz="4" w:space="0"/>
            </w:tcBorders>
            <w:shd w:val="clear" w:color="000000" w:fill="FFFFFF"/>
            <w:noWrap/>
            <w:vAlign w:val="center"/>
          </w:tcPr>
          <w:p w14:paraId="34B2F3A0">
            <w:pPr>
              <w:widowControl/>
              <w:adjustRightInd w:val="0"/>
              <w:snapToGrid w:val="0"/>
              <w:spacing w:line="240" w:lineRule="auto"/>
              <w:ind w:firstLine="0" w:firstLineChars="0"/>
              <w:jc w:val="right"/>
              <w:rPr>
                <w:rFonts w:ascii="方正仿宋_GBK" w:cs="Times New Roman"/>
                <w:b/>
                <w:bCs/>
                <w:kern w:val="0"/>
                <w:sz w:val="24"/>
                <w:szCs w:val="24"/>
              </w:rPr>
            </w:pPr>
            <w:r>
              <w:rPr>
                <w:rFonts w:hint="eastAsia" w:ascii="方正仿宋_GBK" w:cs="Times New Roman"/>
                <w:b/>
                <w:bCs/>
                <w:kern w:val="0"/>
                <w:sz w:val="24"/>
                <w:szCs w:val="24"/>
              </w:rPr>
              <w:t>835,623</w:t>
            </w:r>
          </w:p>
        </w:tc>
        <w:tc>
          <w:tcPr>
            <w:tcW w:w="1176" w:type="dxa"/>
            <w:tcBorders>
              <w:top w:val="nil"/>
              <w:left w:val="nil"/>
              <w:bottom w:val="single" w:color="auto" w:sz="4" w:space="0"/>
              <w:right w:val="single" w:color="auto" w:sz="4" w:space="0"/>
            </w:tcBorders>
            <w:shd w:val="clear" w:color="000000" w:fill="FFFFFF"/>
            <w:noWrap/>
            <w:vAlign w:val="center"/>
          </w:tcPr>
          <w:p w14:paraId="503921B5">
            <w:pPr>
              <w:widowControl/>
              <w:adjustRightInd w:val="0"/>
              <w:snapToGrid w:val="0"/>
              <w:spacing w:line="240" w:lineRule="auto"/>
              <w:ind w:firstLine="0" w:firstLineChars="0"/>
              <w:jc w:val="right"/>
              <w:rPr>
                <w:rFonts w:ascii="方正仿宋_GBK" w:cs="Times New Roman"/>
                <w:b/>
                <w:bCs/>
                <w:kern w:val="0"/>
                <w:sz w:val="24"/>
                <w:szCs w:val="24"/>
              </w:rPr>
            </w:pPr>
            <w:r>
              <w:rPr>
                <w:rFonts w:hint="eastAsia" w:ascii="方正仿宋_GBK" w:cs="Times New Roman"/>
                <w:b/>
                <w:bCs/>
                <w:kern w:val="0"/>
                <w:sz w:val="24"/>
                <w:szCs w:val="24"/>
              </w:rPr>
              <w:t>983,125</w:t>
            </w:r>
          </w:p>
        </w:tc>
        <w:tc>
          <w:tcPr>
            <w:tcW w:w="996" w:type="dxa"/>
            <w:tcBorders>
              <w:top w:val="nil"/>
              <w:left w:val="nil"/>
              <w:bottom w:val="single" w:color="auto" w:sz="4" w:space="0"/>
              <w:right w:val="single" w:color="auto" w:sz="4" w:space="0"/>
            </w:tcBorders>
            <w:shd w:val="clear" w:color="000000" w:fill="FFFFFF"/>
            <w:noWrap/>
            <w:vAlign w:val="center"/>
          </w:tcPr>
          <w:p w14:paraId="3ACEFBC3">
            <w:pPr>
              <w:widowControl/>
              <w:adjustRightInd w:val="0"/>
              <w:snapToGrid w:val="0"/>
              <w:spacing w:line="240" w:lineRule="auto"/>
              <w:ind w:firstLine="0" w:firstLineChars="0"/>
              <w:jc w:val="right"/>
              <w:rPr>
                <w:rFonts w:ascii="方正仿宋_GBK" w:cs="Times New Roman"/>
                <w:b/>
                <w:bCs/>
                <w:kern w:val="0"/>
                <w:sz w:val="24"/>
                <w:szCs w:val="24"/>
              </w:rPr>
            </w:pPr>
            <w:r>
              <w:rPr>
                <w:rFonts w:hint="eastAsia" w:ascii="方正仿宋_GBK" w:cs="Times New Roman"/>
                <w:b/>
                <w:bCs/>
                <w:kern w:val="0"/>
                <w:sz w:val="24"/>
                <w:szCs w:val="24"/>
              </w:rPr>
              <w:t>820,885</w:t>
            </w:r>
          </w:p>
        </w:tc>
        <w:tc>
          <w:tcPr>
            <w:tcW w:w="996" w:type="dxa"/>
            <w:tcBorders>
              <w:top w:val="nil"/>
              <w:left w:val="nil"/>
              <w:bottom w:val="single" w:color="auto" w:sz="4" w:space="0"/>
              <w:right w:val="single" w:color="auto" w:sz="4" w:space="0"/>
            </w:tcBorders>
            <w:shd w:val="clear" w:color="000000" w:fill="FFFFFF"/>
            <w:noWrap/>
            <w:vAlign w:val="center"/>
          </w:tcPr>
          <w:p w14:paraId="319D4DF8">
            <w:pPr>
              <w:widowControl/>
              <w:adjustRightInd w:val="0"/>
              <w:snapToGrid w:val="0"/>
              <w:spacing w:line="240" w:lineRule="auto"/>
              <w:ind w:firstLine="0" w:firstLineChars="0"/>
              <w:jc w:val="right"/>
              <w:rPr>
                <w:rFonts w:ascii="方正仿宋_GBK" w:cs="Times New Roman"/>
                <w:b/>
                <w:bCs/>
                <w:kern w:val="0"/>
                <w:sz w:val="24"/>
                <w:szCs w:val="24"/>
              </w:rPr>
            </w:pPr>
            <w:r>
              <w:rPr>
                <w:rFonts w:hint="eastAsia" w:ascii="方正仿宋_GBK" w:cs="Times New Roman"/>
                <w:b/>
                <w:bCs/>
                <w:kern w:val="0"/>
                <w:sz w:val="24"/>
                <w:szCs w:val="24"/>
              </w:rPr>
              <w:t>820,885</w:t>
            </w:r>
          </w:p>
        </w:tc>
        <w:tc>
          <w:tcPr>
            <w:tcW w:w="797" w:type="dxa"/>
            <w:tcBorders>
              <w:top w:val="nil"/>
              <w:left w:val="nil"/>
              <w:bottom w:val="single" w:color="auto" w:sz="4" w:space="0"/>
              <w:right w:val="single" w:color="auto" w:sz="4" w:space="0"/>
            </w:tcBorders>
            <w:shd w:val="clear" w:color="000000" w:fill="FFFFFF"/>
            <w:noWrap/>
            <w:vAlign w:val="center"/>
          </w:tcPr>
          <w:p w14:paraId="7AC4ECAC">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83.5</w:t>
            </w:r>
          </w:p>
        </w:tc>
        <w:tc>
          <w:tcPr>
            <w:tcW w:w="851" w:type="dxa"/>
            <w:tcBorders>
              <w:top w:val="nil"/>
              <w:left w:val="nil"/>
              <w:bottom w:val="single" w:color="auto" w:sz="4" w:space="0"/>
              <w:right w:val="single" w:color="auto" w:sz="4" w:space="0"/>
            </w:tcBorders>
            <w:shd w:val="clear" w:color="000000" w:fill="FFFFFF"/>
            <w:noWrap/>
            <w:vAlign w:val="center"/>
          </w:tcPr>
          <w:p w14:paraId="6FB86A8F">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96.6</w:t>
            </w:r>
          </w:p>
        </w:tc>
      </w:tr>
      <w:tr w14:paraId="69D106F7">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02F0C838">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一、税收收入</w:t>
            </w:r>
          </w:p>
        </w:tc>
        <w:tc>
          <w:tcPr>
            <w:tcW w:w="1056" w:type="dxa"/>
            <w:tcBorders>
              <w:top w:val="nil"/>
              <w:left w:val="nil"/>
              <w:bottom w:val="single" w:color="auto" w:sz="4" w:space="0"/>
              <w:right w:val="single" w:color="auto" w:sz="4" w:space="0"/>
            </w:tcBorders>
            <w:shd w:val="clear" w:color="auto" w:fill="auto"/>
            <w:noWrap/>
            <w:vAlign w:val="center"/>
          </w:tcPr>
          <w:p w14:paraId="6A3DB182">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270,900</w:t>
            </w:r>
          </w:p>
        </w:tc>
        <w:tc>
          <w:tcPr>
            <w:tcW w:w="1176" w:type="dxa"/>
            <w:tcBorders>
              <w:top w:val="nil"/>
              <w:left w:val="nil"/>
              <w:bottom w:val="single" w:color="auto" w:sz="4" w:space="0"/>
              <w:right w:val="single" w:color="auto" w:sz="4" w:space="0"/>
            </w:tcBorders>
            <w:shd w:val="clear" w:color="auto" w:fill="auto"/>
            <w:noWrap/>
            <w:vAlign w:val="center"/>
          </w:tcPr>
          <w:p w14:paraId="5BCFA5AA">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260,000</w:t>
            </w:r>
          </w:p>
        </w:tc>
        <w:tc>
          <w:tcPr>
            <w:tcW w:w="996" w:type="dxa"/>
            <w:tcBorders>
              <w:top w:val="nil"/>
              <w:left w:val="nil"/>
              <w:bottom w:val="single" w:color="auto" w:sz="4" w:space="0"/>
              <w:right w:val="single" w:color="auto" w:sz="4" w:space="0"/>
            </w:tcBorders>
            <w:shd w:val="clear" w:color="auto" w:fill="auto"/>
            <w:noWrap/>
            <w:vAlign w:val="center"/>
          </w:tcPr>
          <w:p w14:paraId="481348A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261,142</w:t>
            </w:r>
          </w:p>
        </w:tc>
        <w:tc>
          <w:tcPr>
            <w:tcW w:w="996" w:type="dxa"/>
            <w:tcBorders>
              <w:top w:val="nil"/>
              <w:left w:val="nil"/>
              <w:bottom w:val="single" w:color="auto" w:sz="4" w:space="0"/>
              <w:right w:val="single" w:color="auto" w:sz="4" w:space="0"/>
            </w:tcBorders>
            <w:shd w:val="clear" w:color="auto" w:fill="auto"/>
            <w:noWrap/>
            <w:vAlign w:val="center"/>
          </w:tcPr>
          <w:p w14:paraId="26D6AC46">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261,142</w:t>
            </w:r>
          </w:p>
        </w:tc>
        <w:tc>
          <w:tcPr>
            <w:tcW w:w="756" w:type="dxa"/>
            <w:tcBorders>
              <w:top w:val="nil"/>
              <w:left w:val="nil"/>
              <w:bottom w:val="single" w:color="auto" w:sz="4" w:space="0"/>
              <w:right w:val="single" w:color="auto" w:sz="4" w:space="0"/>
            </w:tcBorders>
            <w:shd w:val="clear" w:color="000000" w:fill="FFFFFF"/>
            <w:noWrap/>
            <w:vAlign w:val="center"/>
          </w:tcPr>
          <w:p w14:paraId="149BB41A">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100.4</w:t>
            </w:r>
          </w:p>
        </w:tc>
        <w:tc>
          <w:tcPr>
            <w:tcW w:w="876" w:type="dxa"/>
            <w:tcBorders>
              <w:top w:val="nil"/>
              <w:left w:val="nil"/>
              <w:bottom w:val="single" w:color="auto" w:sz="4" w:space="0"/>
              <w:right w:val="single" w:color="auto" w:sz="4" w:space="0"/>
            </w:tcBorders>
            <w:shd w:val="clear" w:color="000000" w:fill="FFFFFF"/>
            <w:noWrap/>
            <w:vAlign w:val="center"/>
          </w:tcPr>
          <w:p w14:paraId="3459058A">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115.5</w:t>
            </w:r>
          </w:p>
        </w:tc>
        <w:tc>
          <w:tcPr>
            <w:tcW w:w="2082" w:type="dxa"/>
            <w:tcBorders>
              <w:top w:val="nil"/>
              <w:left w:val="nil"/>
              <w:bottom w:val="single" w:color="auto" w:sz="4" w:space="0"/>
              <w:right w:val="single" w:color="auto" w:sz="4" w:space="0"/>
            </w:tcBorders>
            <w:shd w:val="clear" w:color="auto" w:fill="auto"/>
            <w:noWrap/>
            <w:vAlign w:val="center"/>
          </w:tcPr>
          <w:p w14:paraId="56364C88">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一、一般公共服务支出</w:t>
            </w:r>
          </w:p>
        </w:tc>
        <w:tc>
          <w:tcPr>
            <w:tcW w:w="996" w:type="dxa"/>
            <w:tcBorders>
              <w:top w:val="nil"/>
              <w:left w:val="nil"/>
              <w:bottom w:val="single" w:color="auto" w:sz="4" w:space="0"/>
              <w:right w:val="single" w:color="auto" w:sz="4" w:space="0"/>
            </w:tcBorders>
            <w:shd w:val="clear" w:color="000000" w:fill="FFFFFF"/>
            <w:noWrap/>
            <w:vAlign w:val="center"/>
          </w:tcPr>
          <w:p w14:paraId="7C22EF98">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110,704</w:t>
            </w:r>
          </w:p>
        </w:tc>
        <w:tc>
          <w:tcPr>
            <w:tcW w:w="1176" w:type="dxa"/>
            <w:tcBorders>
              <w:top w:val="nil"/>
              <w:left w:val="nil"/>
              <w:bottom w:val="single" w:color="auto" w:sz="4" w:space="0"/>
              <w:right w:val="single" w:color="auto" w:sz="4" w:space="0"/>
            </w:tcBorders>
            <w:shd w:val="clear" w:color="000000" w:fill="FFFFFF"/>
            <w:noWrap/>
            <w:vAlign w:val="center"/>
          </w:tcPr>
          <w:p w14:paraId="634E9387">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121,561</w:t>
            </w:r>
          </w:p>
        </w:tc>
        <w:tc>
          <w:tcPr>
            <w:tcW w:w="996" w:type="dxa"/>
            <w:tcBorders>
              <w:top w:val="nil"/>
              <w:left w:val="nil"/>
              <w:bottom w:val="single" w:color="auto" w:sz="4" w:space="0"/>
              <w:right w:val="single" w:color="auto" w:sz="4" w:space="0"/>
            </w:tcBorders>
            <w:shd w:val="clear" w:color="000000" w:fill="FFFFFF"/>
            <w:noWrap/>
            <w:vAlign w:val="center"/>
          </w:tcPr>
          <w:p w14:paraId="587E7EE1">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76,984</w:t>
            </w:r>
          </w:p>
        </w:tc>
        <w:tc>
          <w:tcPr>
            <w:tcW w:w="996" w:type="dxa"/>
            <w:tcBorders>
              <w:top w:val="nil"/>
              <w:left w:val="nil"/>
              <w:bottom w:val="single" w:color="auto" w:sz="4" w:space="0"/>
              <w:right w:val="single" w:color="auto" w:sz="4" w:space="0"/>
            </w:tcBorders>
            <w:shd w:val="clear" w:color="000000" w:fill="FFFFFF"/>
            <w:noWrap/>
            <w:vAlign w:val="center"/>
          </w:tcPr>
          <w:p w14:paraId="07D6599B">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76,848</w:t>
            </w:r>
          </w:p>
        </w:tc>
        <w:tc>
          <w:tcPr>
            <w:tcW w:w="797" w:type="dxa"/>
            <w:tcBorders>
              <w:top w:val="nil"/>
              <w:left w:val="nil"/>
              <w:bottom w:val="single" w:color="auto" w:sz="4" w:space="0"/>
              <w:right w:val="single" w:color="auto" w:sz="4" w:space="0"/>
            </w:tcBorders>
            <w:shd w:val="clear" w:color="000000" w:fill="FFFFFF"/>
            <w:noWrap/>
            <w:vAlign w:val="center"/>
          </w:tcPr>
          <w:p w14:paraId="453836F2">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63.2</w:t>
            </w:r>
          </w:p>
        </w:tc>
        <w:tc>
          <w:tcPr>
            <w:tcW w:w="851" w:type="dxa"/>
            <w:tcBorders>
              <w:top w:val="nil"/>
              <w:left w:val="nil"/>
              <w:bottom w:val="single" w:color="auto" w:sz="4" w:space="0"/>
              <w:right w:val="single" w:color="auto" w:sz="4" w:space="0"/>
            </w:tcBorders>
            <w:shd w:val="clear" w:color="000000" w:fill="FFFFFF"/>
            <w:noWrap/>
            <w:vAlign w:val="center"/>
          </w:tcPr>
          <w:p w14:paraId="18A0BF21">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104.4</w:t>
            </w:r>
          </w:p>
        </w:tc>
      </w:tr>
      <w:tr w14:paraId="5F472A33">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305117E">
            <w:pPr>
              <w:widowControl/>
              <w:adjustRightInd w:val="0"/>
              <w:snapToGrid w:val="0"/>
              <w:spacing w:line="240" w:lineRule="auto"/>
              <w:ind w:firstLine="48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增值税</w:t>
            </w:r>
          </w:p>
        </w:tc>
        <w:tc>
          <w:tcPr>
            <w:tcW w:w="1056" w:type="dxa"/>
            <w:tcBorders>
              <w:top w:val="nil"/>
              <w:left w:val="nil"/>
              <w:bottom w:val="single" w:color="auto" w:sz="4" w:space="0"/>
              <w:right w:val="single" w:color="auto" w:sz="4" w:space="0"/>
            </w:tcBorders>
            <w:shd w:val="clear" w:color="auto" w:fill="auto"/>
            <w:noWrap/>
            <w:vAlign w:val="center"/>
          </w:tcPr>
          <w:p w14:paraId="447CC77F">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50,000</w:t>
            </w:r>
          </w:p>
        </w:tc>
        <w:tc>
          <w:tcPr>
            <w:tcW w:w="1176" w:type="dxa"/>
            <w:tcBorders>
              <w:top w:val="nil"/>
              <w:left w:val="nil"/>
              <w:bottom w:val="single" w:color="auto" w:sz="4" w:space="0"/>
              <w:right w:val="single" w:color="auto" w:sz="4" w:space="0"/>
            </w:tcBorders>
            <w:shd w:val="clear" w:color="auto" w:fill="auto"/>
            <w:noWrap/>
            <w:vAlign w:val="center"/>
          </w:tcPr>
          <w:p w14:paraId="01FE19E0">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49,342</w:t>
            </w:r>
          </w:p>
        </w:tc>
        <w:tc>
          <w:tcPr>
            <w:tcW w:w="996" w:type="dxa"/>
            <w:tcBorders>
              <w:top w:val="nil"/>
              <w:left w:val="nil"/>
              <w:bottom w:val="single" w:color="auto" w:sz="4" w:space="0"/>
              <w:right w:val="single" w:color="auto" w:sz="4" w:space="0"/>
            </w:tcBorders>
            <w:shd w:val="clear" w:color="auto" w:fill="auto"/>
            <w:noWrap/>
            <w:vAlign w:val="center"/>
          </w:tcPr>
          <w:p w14:paraId="0C33457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43,899</w:t>
            </w:r>
          </w:p>
        </w:tc>
        <w:tc>
          <w:tcPr>
            <w:tcW w:w="996" w:type="dxa"/>
            <w:tcBorders>
              <w:top w:val="nil"/>
              <w:left w:val="nil"/>
              <w:bottom w:val="single" w:color="auto" w:sz="4" w:space="0"/>
              <w:right w:val="single" w:color="auto" w:sz="4" w:space="0"/>
            </w:tcBorders>
            <w:shd w:val="clear" w:color="auto" w:fill="auto"/>
            <w:noWrap/>
            <w:vAlign w:val="center"/>
          </w:tcPr>
          <w:p w14:paraId="25FCF50C">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43,899</w:t>
            </w:r>
          </w:p>
        </w:tc>
        <w:tc>
          <w:tcPr>
            <w:tcW w:w="756" w:type="dxa"/>
            <w:tcBorders>
              <w:top w:val="nil"/>
              <w:left w:val="nil"/>
              <w:bottom w:val="single" w:color="auto" w:sz="4" w:space="0"/>
              <w:right w:val="single" w:color="auto" w:sz="4" w:space="0"/>
            </w:tcBorders>
            <w:shd w:val="clear" w:color="000000" w:fill="FFFFFF"/>
            <w:noWrap/>
            <w:vAlign w:val="center"/>
          </w:tcPr>
          <w:p w14:paraId="74519FC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89.0</w:t>
            </w:r>
          </w:p>
        </w:tc>
        <w:tc>
          <w:tcPr>
            <w:tcW w:w="876" w:type="dxa"/>
            <w:tcBorders>
              <w:top w:val="nil"/>
              <w:left w:val="nil"/>
              <w:bottom w:val="single" w:color="auto" w:sz="4" w:space="0"/>
              <w:right w:val="single" w:color="auto" w:sz="4" w:space="0"/>
            </w:tcBorders>
            <w:shd w:val="clear" w:color="000000" w:fill="FFFFFF"/>
            <w:noWrap/>
            <w:vAlign w:val="center"/>
          </w:tcPr>
          <w:p w14:paraId="7A6B3206">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145.4</w:t>
            </w:r>
          </w:p>
        </w:tc>
        <w:tc>
          <w:tcPr>
            <w:tcW w:w="2082" w:type="dxa"/>
            <w:tcBorders>
              <w:top w:val="nil"/>
              <w:left w:val="nil"/>
              <w:bottom w:val="single" w:color="auto" w:sz="4" w:space="0"/>
              <w:right w:val="single" w:color="auto" w:sz="4" w:space="0"/>
            </w:tcBorders>
            <w:shd w:val="clear" w:color="auto" w:fill="auto"/>
            <w:noWrap/>
            <w:vAlign w:val="center"/>
          </w:tcPr>
          <w:p w14:paraId="7D6B1686">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二、外交支出</w:t>
            </w:r>
          </w:p>
        </w:tc>
        <w:tc>
          <w:tcPr>
            <w:tcW w:w="996" w:type="dxa"/>
            <w:tcBorders>
              <w:top w:val="nil"/>
              <w:left w:val="nil"/>
              <w:bottom w:val="single" w:color="auto" w:sz="4" w:space="0"/>
              <w:right w:val="single" w:color="auto" w:sz="4" w:space="0"/>
            </w:tcBorders>
            <w:shd w:val="clear" w:color="000000" w:fill="FFFFFF"/>
            <w:noWrap/>
            <w:vAlign w:val="center"/>
          </w:tcPr>
          <w:p w14:paraId="104C06BF">
            <w:pPr>
              <w:widowControl/>
              <w:adjustRightInd w:val="0"/>
              <w:snapToGrid w:val="0"/>
              <w:spacing w:line="240" w:lineRule="auto"/>
              <w:ind w:firstLine="0" w:firstLineChars="0"/>
              <w:jc w:val="right"/>
              <w:rPr>
                <w:rFonts w:ascii="方正仿宋_GBK" w:cs="Times New Roman"/>
                <w:kern w:val="0"/>
                <w:sz w:val="24"/>
                <w:szCs w:val="24"/>
              </w:rPr>
            </w:pPr>
          </w:p>
        </w:tc>
        <w:tc>
          <w:tcPr>
            <w:tcW w:w="1176" w:type="dxa"/>
            <w:tcBorders>
              <w:top w:val="nil"/>
              <w:left w:val="nil"/>
              <w:bottom w:val="single" w:color="auto" w:sz="4" w:space="0"/>
              <w:right w:val="single" w:color="auto" w:sz="4" w:space="0"/>
            </w:tcBorders>
            <w:shd w:val="clear" w:color="000000" w:fill="FFFFFF"/>
            <w:noWrap/>
            <w:vAlign w:val="center"/>
          </w:tcPr>
          <w:p w14:paraId="4FAB8ECC">
            <w:pPr>
              <w:widowControl/>
              <w:adjustRightInd w:val="0"/>
              <w:snapToGrid w:val="0"/>
              <w:spacing w:line="240" w:lineRule="auto"/>
              <w:ind w:firstLine="0" w:firstLineChars="0"/>
              <w:jc w:val="right"/>
              <w:rPr>
                <w:rFonts w:ascii="方正仿宋_GBK" w:cs="Times New Roman"/>
                <w:kern w:val="0"/>
                <w:sz w:val="24"/>
                <w:szCs w:val="24"/>
              </w:rPr>
            </w:pPr>
          </w:p>
        </w:tc>
        <w:tc>
          <w:tcPr>
            <w:tcW w:w="996" w:type="dxa"/>
            <w:tcBorders>
              <w:top w:val="nil"/>
              <w:left w:val="nil"/>
              <w:bottom w:val="single" w:color="auto" w:sz="4" w:space="0"/>
              <w:right w:val="single" w:color="auto" w:sz="4" w:space="0"/>
            </w:tcBorders>
            <w:shd w:val="clear" w:color="000000" w:fill="FFFFFF"/>
            <w:noWrap/>
            <w:vAlign w:val="center"/>
          </w:tcPr>
          <w:p w14:paraId="039217E8">
            <w:pPr>
              <w:widowControl/>
              <w:adjustRightInd w:val="0"/>
              <w:snapToGrid w:val="0"/>
              <w:spacing w:line="240" w:lineRule="auto"/>
              <w:ind w:firstLine="0" w:firstLineChars="0"/>
              <w:jc w:val="right"/>
              <w:rPr>
                <w:rFonts w:ascii="方正仿宋_GBK" w:cs="Times New Roman"/>
                <w:kern w:val="0"/>
                <w:sz w:val="24"/>
                <w:szCs w:val="24"/>
              </w:rPr>
            </w:pPr>
          </w:p>
        </w:tc>
        <w:tc>
          <w:tcPr>
            <w:tcW w:w="996" w:type="dxa"/>
            <w:tcBorders>
              <w:top w:val="nil"/>
              <w:left w:val="nil"/>
              <w:bottom w:val="single" w:color="auto" w:sz="4" w:space="0"/>
              <w:right w:val="single" w:color="auto" w:sz="4" w:space="0"/>
            </w:tcBorders>
            <w:shd w:val="clear" w:color="000000" w:fill="FFFFFF"/>
            <w:noWrap/>
            <w:vAlign w:val="center"/>
          </w:tcPr>
          <w:p w14:paraId="16ABD30F">
            <w:pPr>
              <w:widowControl/>
              <w:adjustRightInd w:val="0"/>
              <w:snapToGrid w:val="0"/>
              <w:spacing w:line="240" w:lineRule="auto"/>
              <w:ind w:firstLine="0" w:firstLineChars="0"/>
              <w:jc w:val="right"/>
              <w:rPr>
                <w:rFonts w:ascii="方正仿宋_GBK" w:cs="Times New Roman"/>
                <w:kern w:val="0"/>
                <w:sz w:val="24"/>
                <w:szCs w:val="24"/>
              </w:rPr>
            </w:pPr>
          </w:p>
        </w:tc>
        <w:tc>
          <w:tcPr>
            <w:tcW w:w="797" w:type="dxa"/>
            <w:tcBorders>
              <w:top w:val="nil"/>
              <w:left w:val="nil"/>
              <w:bottom w:val="single" w:color="auto" w:sz="4" w:space="0"/>
              <w:right w:val="single" w:color="auto" w:sz="4" w:space="0"/>
            </w:tcBorders>
            <w:shd w:val="clear" w:color="000000" w:fill="FFFFFF"/>
            <w:noWrap/>
            <w:vAlign w:val="center"/>
          </w:tcPr>
          <w:p w14:paraId="58CCADA1">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851" w:type="dxa"/>
            <w:tcBorders>
              <w:top w:val="nil"/>
              <w:left w:val="nil"/>
              <w:bottom w:val="single" w:color="auto" w:sz="4" w:space="0"/>
              <w:right w:val="single" w:color="auto" w:sz="4" w:space="0"/>
            </w:tcBorders>
            <w:shd w:val="clear" w:color="000000" w:fill="FFFFFF"/>
            <w:noWrap/>
            <w:vAlign w:val="center"/>
          </w:tcPr>
          <w:p w14:paraId="3F2DE8C2">
            <w:pPr>
              <w:widowControl/>
              <w:adjustRightInd w:val="0"/>
              <w:snapToGrid w:val="0"/>
              <w:spacing w:line="240" w:lineRule="auto"/>
              <w:ind w:firstLine="0" w:firstLineChars="0"/>
              <w:jc w:val="right"/>
              <w:rPr>
                <w:rFonts w:ascii="方正仿宋_GBK" w:cs="Times New Roman"/>
                <w:color w:val="000000"/>
                <w:kern w:val="0"/>
                <w:sz w:val="24"/>
                <w:szCs w:val="24"/>
              </w:rPr>
            </w:pPr>
          </w:p>
        </w:tc>
      </w:tr>
      <w:tr w14:paraId="5DDAB0A8">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482ACA8E">
            <w:pPr>
              <w:widowControl/>
              <w:adjustRightInd w:val="0"/>
              <w:snapToGrid w:val="0"/>
              <w:spacing w:line="240" w:lineRule="auto"/>
              <w:ind w:firstLine="48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企业所得税</w:t>
            </w:r>
          </w:p>
        </w:tc>
        <w:tc>
          <w:tcPr>
            <w:tcW w:w="1056" w:type="dxa"/>
            <w:tcBorders>
              <w:top w:val="nil"/>
              <w:left w:val="nil"/>
              <w:bottom w:val="single" w:color="auto" w:sz="4" w:space="0"/>
              <w:right w:val="single" w:color="auto" w:sz="4" w:space="0"/>
            </w:tcBorders>
            <w:shd w:val="clear" w:color="auto" w:fill="auto"/>
            <w:noWrap/>
            <w:vAlign w:val="center"/>
          </w:tcPr>
          <w:p w14:paraId="2CA9963C">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31,500</w:t>
            </w:r>
          </w:p>
        </w:tc>
        <w:tc>
          <w:tcPr>
            <w:tcW w:w="1176" w:type="dxa"/>
            <w:tcBorders>
              <w:top w:val="nil"/>
              <w:left w:val="nil"/>
              <w:bottom w:val="single" w:color="auto" w:sz="4" w:space="0"/>
              <w:right w:val="single" w:color="auto" w:sz="4" w:space="0"/>
            </w:tcBorders>
            <w:shd w:val="clear" w:color="auto" w:fill="auto"/>
            <w:noWrap/>
            <w:vAlign w:val="center"/>
          </w:tcPr>
          <w:p w14:paraId="00F53DD0">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29,000</w:t>
            </w:r>
          </w:p>
        </w:tc>
        <w:tc>
          <w:tcPr>
            <w:tcW w:w="996" w:type="dxa"/>
            <w:tcBorders>
              <w:top w:val="nil"/>
              <w:left w:val="nil"/>
              <w:bottom w:val="single" w:color="auto" w:sz="4" w:space="0"/>
              <w:right w:val="single" w:color="auto" w:sz="4" w:space="0"/>
            </w:tcBorders>
            <w:shd w:val="clear" w:color="auto" w:fill="auto"/>
            <w:noWrap/>
            <w:vAlign w:val="center"/>
          </w:tcPr>
          <w:p w14:paraId="5B510903">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23,100</w:t>
            </w:r>
          </w:p>
        </w:tc>
        <w:tc>
          <w:tcPr>
            <w:tcW w:w="996" w:type="dxa"/>
            <w:tcBorders>
              <w:top w:val="nil"/>
              <w:left w:val="nil"/>
              <w:bottom w:val="single" w:color="auto" w:sz="4" w:space="0"/>
              <w:right w:val="single" w:color="auto" w:sz="4" w:space="0"/>
            </w:tcBorders>
            <w:shd w:val="clear" w:color="auto" w:fill="auto"/>
            <w:noWrap/>
            <w:vAlign w:val="center"/>
          </w:tcPr>
          <w:p w14:paraId="4ED397A0">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23,100</w:t>
            </w:r>
          </w:p>
        </w:tc>
        <w:tc>
          <w:tcPr>
            <w:tcW w:w="756" w:type="dxa"/>
            <w:tcBorders>
              <w:top w:val="nil"/>
              <w:left w:val="nil"/>
              <w:bottom w:val="single" w:color="auto" w:sz="4" w:space="0"/>
              <w:right w:val="single" w:color="auto" w:sz="4" w:space="0"/>
            </w:tcBorders>
            <w:shd w:val="clear" w:color="000000" w:fill="FFFFFF"/>
            <w:noWrap/>
            <w:vAlign w:val="center"/>
          </w:tcPr>
          <w:p w14:paraId="266CAAC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79.7</w:t>
            </w:r>
          </w:p>
        </w:tc>
        <w:tc>
          <w:tcPr>
            <w:tcW w:w="876" w:type="dxa"/>
            <w:tcBorders>
              <w:top w:val="nil"/>
              <w:left w:val="nil"/>
              <w:bottom w:val="single" w:color="auto" w:sz="4" w:space="0"/>
              <w:right w:val="single" w:color="auto" w:sz="4" w:space="0"/>
            </w:tcBorders>
            <w:shd w:val="clear" w:color="000000" w:fill="FFFFFF"/>
            <w:noWrap/>
            <w:vAlign w:val="center"/>
          </w:tcPr>
          <w:p w14:paraId="31E012A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132.6</w:t>
            </w:r>
          </w:p>
        </w:tc>
        <w:tc>
          <w:tcPr>
            <w:tcW w:w="2082" w:type="dxa"/>
            <w:tcBorders>
              <w:top w:val="nil"/>
              <w:left w:val="nil"/>
              <w:bottom w:val="single" w:color="auto" w:sz="4" w:space="0"/>
              <w:right w:val="single" w:color="auto" w:sz="4" w:space="0"/>
            </w:tcBorders>
            <w:shd w:val="clear" w:color="auto" w:fill="auto"/>
            <w:noWrap/>
            <w:vAlign w:val="center"/>
          </w:tcPr>
          <w:p w14:paraId="7C381DED">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三、国防支出</w:t>
            </w:r>
          </w:p>
        </w:tc>
        <w:tc>
          <w:tcPr>
            <w:tcW w:w="996" w:type="dxa"/>
            <w:tcBorders>
              <w:top w:val="nil"/>
              <w:left w:val="nil"/>
              <w:bottom w:val="single" w:color="auto" w:sz="4" w:space="0"/>
              <w:right w:val="single" w:color="auto" w:sz="4" w:space="0"/>
            </w:tcBorders>
            <w:shd w:val="clear" w:color="000000" w:fill="FFFFFF"/>
            <w:noWrap/>
            <w:vAlign w:val="center"/>
          </w:tcPr>
          <w:p w14:paraId="0FE11313">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40</w:t>
            </w:r>
          </w:p>
        </w:tc>
        <w:tc>
          <w:tcPr>
            <w:tcW w:w="1176" w:type="dxa"/>
            <w:tcBorders>
              <w:top w:val="nil"/>
              <w:left w:val="nil"/>
              <w:bottom w:val="single" w:color="auto" w:sz="4" w:space="0"/>
              <w:right w:val="single" w:color="auto" w:sz="4" w:space="0"/>
            </w:tcBorders>
            <w:shd w:val="clear" w:color="000000" w:fill="FFFFFF"/>
            <w:noWrap/>
            <w:vAlign w:val="center"/>
          </w:tcPr>
          <w:p w14:paraId="48A56AB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251</w:t>
            </w:r>
          </w:p>
        </w:tc>
        <w:tc>
          <w:tcPr>
            <w:tcW w:w="996" w:type="dxa"/>
            <w:tcBorders>
              <w:top w:val="nil"/>
              <w:left w:val="nil"/>
              <w:bottom w:val="single" w:color="auto" w:sz="4" w:space="0"/>
              <w:right w:val="single" w:color="auto" w:sz="4" w:space="0"/>
            </w:tcBorders>
            <w:shd w:val="clear" w:color="000000" w:fill="FFFFFF"/>
            <w:noWrap/>
            <w:vAlign w:val="center"/>
          </w:tcPr>
          <w:p w14:paraId="0CFAB0EA">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39</w:t>
            </w:r>
          </w:p>
        </w:tc>
        <w:tc>
          <w:tcPr>
            <w:tcW w:w="996" w:type="dxa"/>
            <w:tcBorders>
              <w:top w:val="nil"/>
              <w:left w:val="nil"/>
              <w:bottom w:val="single" w:color="auto" w:sz="4" w:space="0"/>
              <w:right w:val="single" w:color="auto" w:sz="4" w:space="0"/>
            </w:tcBorders>
            <w:shd w:val="clear" w:color="000000" w:fill="FFFFFF"/>
            <w:noWrap/>
            <w:vAlign w:val="center"/>
          </w:tcPr>
          <w:p w14:paraId="0861C5B9">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39</w:t>
            </w:r>
          </w:p>
        </w:tc>
        <w:tc>
          <w:tcPr>
            <w:tcW w:w="797" w:type="dxa"/>
            <w:tcBorders>
              <w:top w:val="nil"/>
              <w:left w:val="nil"/>
              <w:bottom w:val="single" w:color="auto" w:sz="4" w:space="0"/>
              <w:right w:val="single" w:color="auto" w:sz="4" w:space="0"/>
            </w:tcBorders>
            <w:shd w:val="clear" w:color="000000" w:fill="FFFFFF"/>
            <w:noWrap/>
            <w:vAlign w:val="center"/>
          </w:tcPr>
          <w:p w14:paraId="29EAECFA">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15.5</w:t>
            </w:r>
          </w:p>
        </w:tc>
        <w:tc>
          <w:tcPr>
            <w:tcW w:w="851" w:type="dxa"/>
            <w:tcBorders>
              <w:top w:val="nil"/>
              <w:left w:val="nil"/>
              <w:bottom w:val="single" w:color="auto" w:sz="4" w:space="0"/>
              <w:right w:val="single" w:color="auto" w:sz="4" w:space="0"/>
            </w:tcBorders>
            <w:shd w:val="clear" w:color="000000" w:fill="FFFFFF"/>
            <w:noWrap/>
            <w:vAlign w:val="center"/>
          </w:tcPr>
          <w:p w14:paraId="3491F116">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95.1</w:t>
            </w:r>
          </w:p>
        </w:tc>
      </w:tr>
      <w:tr w14:paraId="782D7BEC">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29B80ACE">
            <w:pPr>
              <w:widowControl/>
              <w:adjustRightInd w:val="0"/>
              <w:snapToGrid w:val="0"/>
              <w:spacing w:line="240" w:lineRule="auto"/>
              <w:ind w:firstLine="48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个人所得税</w:t>
            </w:r>
          </w:p>
        </w:tc>
        <w:tc>
          <w:tcPr>
            <w:tcW w:w="1056" w:type="dxa"/>
            <w:tcBorders>
              <w:top w:val="nil"/>
              <w:left w:val="nil"/>
              <w:bottom w:val="single" w:color="auto" w:sz="4" w:space="0"/>
              <w:right w:val="single" w:color="auto" w:sz="4" w:space="0"/>
            </w:tcBorders>
            <w:shd w:val="clear" w:color="auto" w:fill="auto"/>
            <w:noWrap/>
            <w:vAlign w:val="center"/>
          </w:tcPr>
          <w:p w14:paraId="14833849">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11,000</w:t>
            </w:r>
          </w:p>
        </w:tc>
        <w:tc>
          <w:tcPr>
            <w:tcW w:w="1176" w:type="dxa"/>
            <w:tcBorders>
              <w:top w:val="nil"/>
              <w:left w:val="nil"/>
              <w:bottom w:val="single" w:color="auto" w:sz="4" w:space="0"/>
              <w:right w:val="single" w:color="auto" w:sz="4" w:space="0"/>
            </w:tcBorders>
            <w:shd w:val="clear" w:color="auto" w:fill="auto"/>
            <w:noWrap/>
            <w:vAlign w:val="center"/>
          </w:tcPr>
          <w:p w14:paraId="09130BE2">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9,000</w:t>
            </w:r>
          </w:p>
        </w:tc>
        <w:tc>
          <w:tcPr>
            <w:tcW w:w="996" w:type="dxa"/>
            <w:tcBorders>
              <w:top w:val="nil"/>
              <w:left w:val="nil"/>
              <w:bottom w:val="single" w:color="auto" w:sz="4" w:space="0"/>
              <w:right w:val="single" w:color="auto" w:sz="4" w:space="0"/>
            </w:tcBorders>
            <w:shd w:val="clear" w:color="auto" w:fill="auto"/>
            <w:noWrap/>
            <w:vAlign w:val="center"/>
          </w:tcPr>
          <w:p w14:paraId="3ABB9BE4">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7,813</w:t>
            </w:r>
          </w:p>
        </w:tc>
        <w:tc>
          <w:tcPr>
            <w:tcW w:w="996" w:type="dxa"/>
            <w:tcBorders>
              <w:top w:val="nil"/>
              <w:left w:val="nil"/>
              <w:bottom w:val="single" w:color="auto" w:sz="4" w:space="0"/>
              <w:right w:val="single" w:color="auto" w:sz="4" w:space="0"/>
            </w:tcBorders>
            <w:shd w:val="clear" w:color="auto" w:fill="auto"/>
            <w:noWrap/>
            <w:vAlign w:val="center"/>
          </w:tcPr>
          <w:p w14:paraId="4A585BE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7,813</w:t>
            </w:r>
          </w:p>
        </w:tc>
        <w:tc>
          <w:tcPr>
            <w:tcW w:w="756" w:type="dxa"/>
            <w:tcBorders>
              <w:top w:val="nil"/>
              <w:left w:val="nil"/>
              <w:bottom w:val="single" w:color="auto" w:sz="4" w:space="0"/>
              <w:right w:val="single" w:color="auto" w:sz="4" w:space="0"/>
            </w:tcBorders>
            <w:shd w:val="clear" w:color="000000" w:fill="FFFFFF"/>
            <w:noWrap/>
            <w:vAlign w:val="center"/>
          </w:tcPr>
          <w:p w14:paraId="3ACACA91">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86.8</w:t>
            </w:r>
          </w:p>
        </w:tc>
        <w:tc>
          <w:tcPr>
            <w:tcW w:w="876" w:type="dxa"/>
            <w:tcBorders>
              <w:top w:val="nil"/>
              <w:left w:val="nil"/>
              <w:bottom w:val="single" w:color="auto" w:sz="4" w:space="0"/>
              <w:right w:val="single" w:color="auto" w:sz="4" w:space="0"/>
            </w:tcBorders>
            <w:shd w:val="clear" w:color="000000" w:fill="FFFFFF"/>
            <w:noWrap/>
            <w:vAlign w:val="center"/>
          </w:tcPr>
          <w:p w14:paraId="10C9FD1D">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109.2</w:t>
            </w:r>
          </w:p>
        </w:tc>
        <w:tc>
          <w:tcPr>
            <w:tcW w:w="2082" w:type="dxa"/>
            <w:tcBorders>
              <w:top w:val="nil"/>
              <w:left w:val="nil"/>
              <w:bottom w:val="single" w:color="auto" w:sz="4" w:space="0"/>
              <w:right w:val="single" w:color="auto" w:sz="4" w:space="0"/>
            </w:tcBorders>
            <w:shd w:val="clear" w:color="auto" w:fill="auto"/>
            <w:noWrap/>
            <w:vAlign w:val="center"/>
          </w:tcPr>
          <w:p w14:paraId="2FFFEC3F">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四、公共安全支出</w:t>
            </w:r>
          </w:p>
        </w:tc>
        <w:tc>
          <w:tcPr>
            <w:tcW w:w="996" w:type="dxa"/>
            <w:tcBorders>
              <w:top w:val="nil"/>
              <w:left w:val="nil"/>
              <w:bottom w:val="single" w:color="auto" w:sz="4" w:space="0"/>
              <w:right w:val="single" w:color="auto" w:sz="4" w:space="0"/>
            </w:tcBorders>
            <w:shd w:val="clear" w:color="000000" w:fill="FFFFFF"/>
            <w:noWrap/>
            <w:vAlign w:val="center"/>
          </w:tcPr>
          <w:p w14:paraId="0816F4E6">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40,584</w:t>
            </w:r>
          </w:p>
        </w:tc>
        <w:tc>
          <w:tcPr>
            <w:tcW w:w="1176" w:type="dxa"/>
            <w:tcBorders>
              <w:top w:val="nil"/>
              <w:left w:val="nil"/>
              <w:bottom w:val="single" w:color="auto" w:sz="4" w:space="0"/>
              <w:right w:val="single" w:color="auto" w:sz="4" w:space="0"/>
            </w:tcBorders>
            <w:shd w:val="clear" w:color="000000" w:fill="FFFFFF"/>
            <w:noWrap/>
            <w:vAlign w:val="center"/>
          </w:tcPr>
          <w:p w14:paraId="73BDBE05">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48,496</w:t>
            </w:r>
          </w:p>
        </w:tc>
        <w:tc>
          <w:tcPr>
            <w:tcW w:w="996" w:type="dxa"/>
            <w:tcBorders>
              <w:top w:val="nil"/>
              <w:left w:val="nil"/>
              <w:bottom w:val="single" w:color="auto" w:sz="4" w:space="0"/>
              <w:right w:val="single" w:color="auto" w:sz="4" w:space="0"/>
            </w:tcBorders>
            <w:shd w:val="clear" w:color="000000" w:fill="FFFFFF"/>
            <w:noWrap/>
            <w:vAlign w:val="center"/>
          </w:tcPr>
          <w:p w14:paraId="512FB4EF">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42,683</w:t>
            </w:r>
          </w:p>
        </w:tc>
        <w:tc>
          <w:tcPr>
            <w:tcW w:w="996" w:type="dxa"/>
            <w:tcBorders>
              <w:top w:val="nil"/>
              <w:left w:val="nil"/>
              <w:bottom w:val="single" w:color="auto" w:sz="4" w:space="0"/>
              <w:right w:val="single" w:color="auto" w:sz="4" w:space="0"/>
            </w:tcBorders>
            <w:shd w:val="clear" w:color="000000" w:fill="FFFFFF"/>
            <w:noWrap/>
            <w:vAlign w:val="center"/>
          </w:tcPr>
          <w:p w14:paraId="2E3D1D0D">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42,683</w:t>
            </w:r>
          </w:p>
        </w:tc>
        <w:tc>
          <w:tcPr>
            <w:tcW w:w="797" w:type="dxa"/>
            <w:tcBorders>
              <w:top w:val="nil"/>
              <w:left w:val="nil"/>
              <w:bottom w:val="single" w:color="auto" w:sz="4" w:space="0"/>
              <w:right w:val="single" w:color="auto" w:sz="4" w:space="0"/>
            </w:tcBorders>
            <w:shd w:val="clear" w:color="000000" w:fill="FFFFFF"/>
            <w:noWrap/>
            <w:vAlign w:val="center"/>
          </w:tcPr>
          <w:p w14:paraId="7990489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88.0</w:t>
            </w:r>
          </w:p>
        </w:tc>
        <w:tc>
          <w:tcPr>
            <w:tcW w:w="851" w:type="dxa"/>
            <w:tcBorders>
              <w:top w:val="nil"/>
              <w:left w:val="nil"/>
              <w:bottom w:val="single" w:color="auto" w:sz="4" w:space="0"/>
              <w:right w:val="single" w:color="auto" w:sz="4" w:space="0"/>
            </w:tcBorders>
            <w:shd w:val="clear" w:color="000000" w:fill="FFFFFF"/>
            <w:noWrap/>
            <w:vAlign w:val="center"/>
          </w:tcPr>
          <w:p w14:paraId="2F3DFD5C">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93.1</w:t>
            </w:r>
          </w:p>
        </w:tc>
      </w:tr>
      <w:tr w14:paraId="552950D3">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03F81435">
            <w:pPr>
              <w:widowControl/>
              <w:adjustRightInd w:val="0"/>
              <w:snapToGrid w:val="0"/>
              <w:spacing w:line="240" w:lineRule="auto"/>
              <w:ind w:firstLine="48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资源税</w:t>
            </w:r>
          </w:p>
        </w:tc>
        <w:tc>
          <w:tcPr>
            <w:tcW w:w="1056" w:type="dxa"/>
            <w:tcBorders>
              <w:top w:val="nil"/>
              <w:left w:val="nil"/>
              <w:bottom w:val="single" w:color="auto" w:sz="4" w:space="0"/>
              <w:right w:val="single" w:color="auto" w:sz="4" w:space="0"/>
            </w:tcBorders>
            <w:shd w:val="clear" w:color="auto" w:fill="auto"/>
            <w:noWrap/>
            <w:vAlign w:val="center"/>
          </w:tcPr>
          <w:p w14:paraId="5F2BF850">
            <w:pPr>
              <w:widowControl/>
              <w:adjustRightInd w:val="0"/>
              <w:snapToGrid w:val="0"/>
              <w:spacing w:line="240" w:lineRule="auto"/>
              <w:ind w:firstLine="0" w:firstLineChars="0"/>
              <w:jc w:val="right"/>
              <w:rPr>
                <w:rFonts w:ascii="方正仿宋_GBK"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34E204B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45</w:t>
            </w:r>
          </w:p>
        </w:tc>
        <w:tc>
          <w:tcPr>
            <w:tcW w:w="996" w:type="dxa"/>
            <w:tcBorders>
              <w:top w:val="nil"/>
              <w:left w:val="nil"/>
              <w:bottom w:val="single" w:color="auto" w:sz="4" w:space="0"/>
              <w:right w:val="single" w:color="auto" w:sz="4" w:space="0"/>
            </w:tcBorders>
            <w:shd w:val="clear" w:color="auto" w:fill="auto"/>
            <w:noWrap/>
            <w:vAlign w:val="center"/>
          </w:tcPr>
          <w:p w14:paraId="5DDB5FF4">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59</w:t>
            </w:r>
          </w:p>
        </w:tc>
        <w:tc>
          <w:tcPr>
            <w:tcW w:w="996" w:type="dxa"/>
            <w:tcBorders>
              <w:top w:val="nil"/>
              <w:left w:val="nil"/>
              <w:bottom w:val="single" w:color="auto" w:sz="4" w:space="0"/>
              <w:right w:val="single" w:color="auto" w:sz="4" w:space="0"/>
            </w:tcBorders>
            <w:shd w:val="clear" w:color="auto" w:fill="auto"/>
            <w:noWrap/>
            <w:vAlign w:val="center"/>
          </w:tcPr>
          <w:p w14:paraId="43FD096E">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59</w:t>
            </w:r>
          </w:p>
        </w:tc>
        <w:tc>
          <w:tcPr>
            <w:tcW w:w="756" w:type="dxa"/>
            <w:tcBorders>
              <w:top w:val="nil"/>
              <w:left w:val="nil"/>
              <w:bottom w:val="single" w:color="auto" w:sz="4" w:space="0"/>
              <w:right w:val="single" w:color="auto" w:sz="4" w:space="0"/>
            </w:tcBorders>
            <w:shd w:val="clear" w:color="000000" w:fill="FFFFFF"/>
            <w:noWrap/>
            <w:vAlign w:val="center"/>
          </w:tcPr>
          <w:p w14:paraId="5D5F891E">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131.1</w:t>
            </w:r>
          </w:p>
        </w:tc>
        <w:tc>
          <w:tcPr>
            <w:tcW w:w="876" w:type="dxa"/>
            <w:tcBorders>
              <w:top w:val="nil"/>
              <w:left w:val="nil"/>
              <w:bottom w:val="single" w:color="auto" w:sz="4" w:space="0"/>
              <w:right w:val="single" w:color="auto" w:sz="4" w:space="0"/>
            </w:tcBorders>
            <w:shd w:val="clear" w:color="000000" w:fill="FFFFFF"/>
            <w:noWrap/>
            <w:vAlign w:val="center"/>
          </w:tcPr>
          <w:p w14:paraId="351C1AAB">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128.3</w:t>
            </w:r>
          </w:p>
        </w:tc>
        <w:tc>
          <w:tcPr>
            <w:tcW w:w="2082" w:type="dxa"/>
            <w:tcBorders>
              <w:top w:val="nil"/>
              <w:left w:val="nil"/>
              <w:bottom w:val="single" w:color="auto" w:sz="4" w:space="0"/>
              <w:right w:val="single" w:color="auto" w:sz="4" w:space="0"/>
            </w:tcBorders>
            <w:shd w:val="clear" w:color="auto" w:fill="auto"/>
            <w:noWrap/>
            <w:vAlign w:val="center"/>
          </w:tcPr>
          <w:p w14:paraId="1237D2A3">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五、教育支出</w:t>
            </w:r>
          </w:p>
        </w:tc>
        <w:tc>
          <w:tcPr>
            <w:tcW w:w="996" w:type="dxa"/>
            <w:tcBorders>
              <w:top w:val="nil"/>
              <w:left w:val="nil"/>
              <w:bottom w:val="single" w:color="auto" w:sz="4" w:space="0"/>
              <w:right w:val="single" w:color="auto" w:sz="4" w:space="0"/>
            </w:tcBorders>
            <w:shd w:val="clear" w:color="000000" w:fill="FFFFFF"/>
            <w:noWrap/>
            <w:vAlign w:val="center"/>
          </w:tcPr>
          <w:p w14:paraId="029879C1">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148,836</w:t>
            </w:r>
          </w:p>
        </w:tc>
        <w:tc>
          <w:tcPr>
            <w:tcW w:w="1176" w:type="dxa"/>
            <w:tcBorders>
              <w:top w:val="nil"/>
              <w:left w:val="nil"/>
              <w:bottom w:val="single" w:color="auto" w:sz="4" w:space="0"/>
              <w:right w:val="single" w:color="auto" w:sz="4" w:space="0"/>
            </w:tcBorders>
            <w:shd w:val="clear" w:color="000000" w:fill="FFFFFF"/>
            <w:noWrap/>
            <w:vAlign w:val="center"/>
          </w:tcPr>
          <w:p w14:paraId="2E839FFB">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164,787</w:t>
            </w:r>
          </w:p>
        </w:tc>
        <w:tc>
          <w:tcPr>
            <w:tcW w:w="996" w:type="dxa"/>
            <w:tcBorders>
              <w:top w:val="nil"/>
              <w:left w:val="nil"/>
              <w:bottom w:val="single" w:color="auto" w:sz="4" w:space="0"/>
              <w:right w:val="single" w:color="auto" w:sz="4" w:space="0"/>
            </w:tcBorders>
            <w:shd w:val="clear" w:color="000000" w:fill="FFFFFF"/>
            <w:noWrap/>
            <w:vAlign w:val="center"/>
          </w:tcPr>
          <w:p w14:paraId="0A9D22E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145,773</w:t>
            </w:r>
          </w:p>
        </w:tc>
        <w:tc>
          <w:tcPr>
            <w:tcW w:w="996" w:type="dxa"/>
            <w:tcBorders>
              <w:top w:val="nil"/>
              <w:left w:val="nil"/>
              <w:bottom w:val="single" w:color="auto" w:sz="4" w:space="0"/>
              <w:right w:val="single" w:color="auto" w:sz="4" w:space="0"/>
            </w:tcBorders>
            <w:shd w:val="clear" w:color="000000" w:fill="FFFFFF"/>
            <w:noWrap/>
            <w:vAlign w:val="center"/>
          </w:tcPr>
          <w:p w14:paraId="494FA8D1">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145,773</w:t>
            </w:r>
          </w:p>
        </w:tc>
        <w:tc>
          <w:tcPr>
            <w:tcW w:w="797" w:type="dxa"/>
            <w:tcBorders>
              <w:top w:val="nil"/>
              <w:left w:val="nil"/>
              <w:bottom w:val="single" w:color="auto" w:sz="4" w:space="0"/>
              <w:right w:val="single" w:color="auto" w:sz="4" w:space="0"/>
            </w:tcBorders>
            <w:shd w:val="clear" w:color="000000" w:fill="FFFFFF"/>
            <w:noWrap/>
            <w:vAlign w:val="center"/>
          </w:tcPr>
          <w:p w14:paraId="100C31AC">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88.5</w:t>
            </w:r>
          </w:p>
        </w:tc>
        <w:tc>
          <w:tcPr>
            <w:tcW w:w="851" w:type="dxa"/>
            <w:tcBorders>
              <w:top w:val="nil"/>
              <w:left w:val="nil"/>
              <w:bottom w:val="single" w:color="auto" w:sz="4" w:space="0"/>
              <w:right w:val="single" w:color="auto" w:sz="4" w:space="0"/>
            </w:tcBorders>
            <w:shd w:val="clear" w:color="000000" w:fill="FFFFFF"/>
            <w:noWrap/>
            <w:vAlign w:val="center"/>
          </w:tcPr>
          <w:p w14:paraId="3EDA3B7F">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109.8</w:t>
            </w:r>
          </w:p>
        </w:tc>
      </w:tr>
      <w:tr w14:paraId="6298CEDA">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2D0E98C1">
            <w:pPr>
              <w:widowControl/>
              <w:adjustRightInd w:val="0"/>
              <w:snapToGrid w:val="0"/>
              <w:spacing w:line="240" w:lineRule="auto"/>
              <w:ind w:firstLine="48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城市维护建设税</w:t>
            </w:r>
          </w:p>
        </w:tc>
        <w:tc>
          <w:tcPr>
            <w:tcW w:w="1056" w:type="dxa"/>
            <w:tcBorders>
              <w:top w:val="nil"/>
              <w:left w:val="nil"/>
              <w:bottom w:val="single" w:color="auto" w:sz="4" w:space="0"/>
              <w:right w:val="single" w:color="auto" w:sz="4" w:space="0"/>
            </w:tcBorders>
            <w:shd w:val="clear" w:color="auto" w:fill="auto"/>
            <w:noWrap/>
            <w:vAlign w:val="center"/>
          </w:tcPr>
          <w:p w14:paraId="2406DF62">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13,000</w:t>
            </w:r>
          </w:p>
        </w:tc>
        <w:tc>
          <w:tcPr>
            <w:tcW w:w="1176" w:type="dxa"/>
            <w:tcBorders>
              <w:top w:val="nil"/>
              <w:left w:val="nil"/>
              <w:bottom w:val="single" w:color="auto" w:sz="4" w:space="0"/>
              <w:right w:val="single" w:color="auto" w:sz="4" w:space="0"/>
            </w:tcBorders>
            <w:shd w:val="clear" w:color="auto" w:fill="auto"/>
            <w:noWrap/>
            <w:vAlign w:val="center"/>
          </w:tcPr>
          <w:p w14:paraId="36B48014">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12,000</w:t>
            </w:r>
          </w:p>
        </w:tc>
        <w:tc>
          <w:tcPr>
            <w:tcW w:w="996" w:type="dxa"/>
            <w:tcBorders>
              <w:top w:val="nil"/>
              <w:left w:val="nil"/>
              <w:bottom w:val="single" w:color="auto" w:sz="4" w:space="0"/>
              <w:right w:val="single" w:color="auto" w:sz="4" w:space="0"/>
            </w:tcBorders>
            <w:shd w:val="clear" w:color="auto" w:fill="auto"/>
            <w:noWrap/>
            <w:vAlign w:val="center"/>
          </w:tcPr>
          <w:p w14:paraId="45A25210">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8,275</w:t>
            </w:r>
          </w:p>
        </w:tc>
        <w:tc>
          <w:tcPr>
            <w:tcW w:w="996" w:type="dxa"/>
            <w:tcBorders>
              <w:top w:val="nil"/>
              <w:left w:val="nil"/>
              <w:bottom w:val="single" w:color="auto" w:sz="4" w:space="0"/>
              <w:right w:val="single" w:color="auto" w:sz="4" w:space="0"/>
            </w:tcBorders>
            <w:shd w:val="clear" w:color="auto" w:fill="auto"/>
            <w:noWrap/>
            <w:vAlign w:val="center"/>
          </w:tcPr>
          <w:p w14:paraId="7F32FEA2">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8,275</w:t>
            </w:r>
          </w:p>
        </w:tc>
        <w:tc>
          <w:tcPr>
            <w:tcW w:w="756" w:type="dxa"/>
            <w:tcBorders>
              <w:top w:val="nil"/>
              <w:left w:val="nil"/>
              <w:bottom w:val="single" w:color="auto" w:sz="4" w:space="0"/>
              <w:right w:val="single" w:color="auto" w:sz="4" w:space="0"/>
            </w:tcBorders>
            <w:shd w:val="clear" w:color="000000" w:fill="FFFFFF"/>
            <w:noWrap/>
            <w:vAlign w:val="center"/>
          </w:tcPr>
          <w:p w14:paraId="625F905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69.0</w:t>
            </w:r>
          </w:p>
        </w:tc>
        <w:tc>
          <w:tcPr>
            <w:tcW w:w="876" w:type="dxa"/>
            <w:tcBorders>
              <w:top w:val="nil"/>
              <w:left w:val="nil"/>
              <w:bottom w:val="single" w:color="auto" w:sz="4" w:space="0"/>
              <w:right w:val="single" w:color="auto" w:sz="4" w:space="0"/>
            </w:tcBorders>
            <w:shd w:val="clear" w:color="000000" w:fill="FFFFFF"/>
            <w:noWrap/>
            <w:vAlign w:val="center"/>
          </w:tcPr>
          <w:p w14:paraId="07319E2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130.8</w:t>
            </w:r>
          </w:p>
        </w:tc>
        <w:tc>
          <w:tcPr>
            <w:tcW w:w="2082" w:type="dxa"/>
            <w:tcBorders>
              <w:top w:val="nil"/>
              <w:left w:val="nil"/>
              <w:bottom w:val="single" w:color="auto" w:sz="4" w:space="0"/>
              <w:right w:val="single" w:color="auto" w:sz="4" w:space="0"/>
            </w:tcBorders>
            <w:shd w:val="clear" w:color="auto" w:fill="auto"/>
            <w:noWrap/>
            <w:vAlign w:val="center"/>
          </w:tcPr>
          <w:p w14:paraId="158CB5EE">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六、科学技术支出</w:t>
            </w:r>
          </w:p>
        </w:tc>
        <w:tc>
          <w:tcPr>
            <w:tcW w:w="996" w:type="dxa"/>
            <w:tcBorders>
              <w:top w:val="nil"/>
              <w:left w:val="nil"/>
              <w:bottom w:val="single" w:color="auto" w:sz="4" w:space="0"/>
              <w:right w:val="single" w:color="auto" w:sz="4" w:space="0"/>
            </w:tcBorders>
            <w:shd w:val="clear" w:color="000000" w:fill="FFFFFF"/>
            <w:noWrap/>
            <w:vAlign w:val="center"/>
          </w:tcPr>
          <w:p w14:paraId="522C1FAF">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208,907</w:t>
            </w:r>
          </w:p>
        </w:tc>
        <w:tc>
          <w:tcPr>
            <w:tcW w:w="1176" w:type="dxa"/>
            <w:tcBorders>
              <w:top w:val="nil"/>
              <w:left w:val="nil"/>
              <w:bottom w:val="single" w:color="auto" w:sz="4" w:space="0"/>
              <w:right w:val="single" w:color="auto" w:sz="4" w:space="0"/>
            </w:tcBorders>
            <w:shd w:val="clear" w:color="000000" w:fill="FFFFFF"/>
            <w:noWrap/>
            <w:vAlign w:val="center"/>
          </w:tcPr>
          <w:p w14:paraId="01C86D92">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202,442</w:t>
            </w:r>
          </w:p>
        </w:tc>
        <w:tc>
          <w:tcPr>
            <w:tcW w:w="996" w:type="dxa"/>
            <w:tcBorders>
              <w:top w:val="nil"/>
              <w:left w:val="nil"/>
              <w:bottom w:val="single" w:color="auto" w:sz="4" w:space="0"/>
              <w:right w:val="single" w:color="auto" w:sz="4" w:space="0"/>
            </w:tcBorders>
            <w:shd w:val="clear" w:color="000000" w:fill="FFFFFF"/>
            <w:noWrap/>
            <w:vAlign w:val="center"/>
          </w:tcPr>
          <w:p w14:paraId="01202A39">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196,627</w:t>
            </w:r>
          </w:p>
        </w:tc>
        <w:tc>
          <w:tcPr>
            <w:tcW w:w="996" w:type="dxa"/>
            <w:tcBorders>
              <w:top w:val="nil"/>
              <w:left w:val="nil"/>
              <w:bottom w:val="single" w:color="auto" w:sz="4" w:space="0"/>
              <w:right w:val="single" w:color="auto" w:sz="4" w:space="0"/>
            </w:tcBorders>
            <w:shd w:val="clear" w:color="000000" w:fill="FFFFFF"/>
            <w:noWrap/>
            <w:vAlign w:val="center"/>
          </w:tcPr>
          <w:p w14:paraId="4A007851">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196,639</w:t>
            </w:r>
          </w:p>
        </w:tc>
        <w:tc>
          <w:tcPr>
            <w:tcW w:w="797" w:type="dxa"/>
            <w:tcBorders>
              <w:top w:val="nil"/>
              <w:left w:val="nil"/>
              <w:bottom w:val="single" w:color="auto" w:sz="4" w:space="0"/>
              <w:right w:val="single" w:color="auto" w:sz="4" w:space="0"/>
            </w:tcBorders>
            <w:shd w:val="clear" w:color="000000" w:fill="FFFFFF"/>
            <w:noWrap/>
            <w:vAlign w:val="center"/>
          </w:tcPr>
          <w:p w14:paraId="0F14A153">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97.1</w:t>
            </w:r>
          </w:p>
        </w:tc>
        <w:tc>
          <w:tcPr>
            <w:tcW w:w="851" w:type="dxa"/>
            <w:tcBorders>
              <w:top w:val="nil"/>
              <w:left w:val="nil"/>
              <w:bottom w:val="single" w:color="auto" w:sz="4" w:space="0"/>
              <w:right w:val="single" w:color="auto" w:sz="4" w:space="0"/>
            </w:tcBorders>
            <w:shd w:val="clear" w:color="000000" w:fill="FFFFFF"/>
            <w:noWrap/>
            <w:vAlign w:val="center"/>
          </w:tcPr>
          <w:p w14:paraId="257DB516">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100.8</w:t>
            </w:r>
          </w:p>
        </w:tc>
      </w:tr>
      <w:tr w14:paraId="1EDCE092">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B447470">
            <w:pPr>
              <w:widowControl/>
              <w:adjustRightInd w:val="0"/>
              <w:snapToGrid w:val="0"/>
              <w:spacing w:line="240" w:lineRule="auto"/>
              <w:ind w:firstLine="48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房产税</w:t>
            </w:r>
          </w:p>
        </w:tc>
        <w:tc>
          <w:tcPr>
            <w:tcW w:w="1056" w:type="dxa"/>
            <w:tcBorders>
              <w:top w:val="nil"/>
              <w:left w:val="nil"/>
              <w:bottom w:val="single" w:color="auto" w:sz="4" w:space="0"/>
              <w:right w:val="single" w:color="auto" w:sz="4" w:space="0"/>
            </w:tcBorders>
            <w:shd w:val="clear" w:color="auto" w:fill="auto"/>
            <w:noWrap/>
            <w:vAlign w:val="center"/>
          </w:tcPr>
          <w:p w14:paraId="2C33AE1A">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14,000</w:t>
            </w:r>
          </w:p>
        </w:tc>
        <w:tc>
          <w:tcPr>
            <w:tcW w:w="1176" w:type="dxa"/>
            <w:tcBorders>
              <w:top w:val="nil"/>
              <w:left w:val="nil"/>
              <w:bottom w:val="single" w:color="auto" w:sz="4" w:space="0"/>
              <w:right w:val="single" w:color="auto" w:sz="4" w:space="0"/>
            </w:tcBorders>
            <w:shd w:val="clear" w:color="auto" w:fill="auto"/>
            <w:noWrap/>
            <w:vAlign w:val="center"/>
          </w:tcPr>
          <w:p w14:paraId="55AAE4E0">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14,000</w:t>
            </w:r>
          </w:p>
        </w:tc>
        <w:tc>
          <w:tcPr>
            <w:tcW w:w="996" w:type="dxa"/>
            <w:tcBorders>
              <w:top w:val="nil"/>
              <w:left w:val="nil"/>
              <w:bottom w:val="single" w:color="auto" w:sz="4" w:space="0"/>
              <w:right w:val="single" w:color="auto" w:sz="4" w:space="0"/>
            </w:tcBorders>
            <w:shd w:val="clear" w:color="auto" w:fill="auto"/>
            <w:noWrap/>
            <w:vAlign w:val="center"/>
          </w:tcPr>
          <w:p w14:paraId="181B3F84">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19,967</w:t>
            </w:r>
          </w:p>
        </w:tc>
        <w:tc>
          <w:tcPr>
            <w:tcW w:w="996" w:type="dxa"/>
            <w:tcBorders>
              <w:top w:val="nil"/>
              <w:left w:val="nil"/>
              <w:bottom w:val="single" w:color="auto" w:sz="4" w:space="0"/>
              <w:right w:val="single" w:color="auto" w:sz="4" w:space="0"/>
            </w:tcBorders>
            <w:shd w:val="clear" w:color="auto" w:fill="auto"/>
            <w:noWrap/>
            <w:vAlign w:val="center"/>
          </w:tcPr>
          <w:p w14:paraId="68607222">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19,967</w:t>
            </w:r>
          </w:p>
        </w:tc>
        <w:tc>
          <w:tcPr>
            <w:tcW w:w="756" w:type="dxa"/>
            <w:tcBorders>
              <w:top w:val="nil"/>
              <w:left w:val="nil"/>
              <w:bottom w:val="single" w:color="auto" w:sz="4" w:space="0"/>
              <w:right w:val="single" w:color="auto" w:sz="4" w:space="0"/>
            </w:tcBorders>
            <w:shd w:val="clear" w:color="000000" w:fill="FFFFFF"/>
            <w:noWrap/>
            <w:vAlign w:val="center"/>
          </w:tcPr>
          <w:p w14:paraId="5707719E">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142.6</w:t>
            </w:r>
          </w:p>
        </w:tc>
        <w:tc>
          <w:tcPr>
            <w:tcW w:w="876" w:type="dxa"/>
            <w:tcBorders>
              <w:top w:val="nil"/>
              <w:left w:val="nil"/>
              <w:bottom w:val="single" w:color="auto" w:sz="4" w:space="0"/>
              <w:right w:val="single" w:color="auto" w:sz="4" w:space="0"/>
            </w:tcBorders>
            <w:shd w:val="clear" w:color="000000" w:fill="FFFFFF"/>
            <w:noWrap/>
            <w:vAlign w:val="center"/>
          </w:tcPr>
          <w:p w14:paraId="539EB07C">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120.3</w:t>
            </w:r>
          </w:p>
        </w:tc>
        <w:tc>
          <w:tcPr>
            <w:tcW w:w="2082" w:type="dxa"/>
            <w:tcBorders>
              <w:top w:val="nil"/>
              <w:left w:val="nil"/>
              <w:bottom w:val="single" w:color="auto" w:sz="4" w:space="0"/>
              <w:right w:val="single" w:color="auto" w:sz="4" w:space="0"/>
            </w:tcBorders>
            <w:shd w:val="clear" w:color="auto" w:fill="auto"/>
            <w:noWrap/>
            <w:vAlign w:val="center"/>
          </w:tcPr>
          <w:p w14:paraId="09E56914">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七、文化旅游体育与传媒支出</w:t>
            </w:r>
          </w:p>
        </w:tc>
        <w:tc>
          <w:tcPr>
            <w:tcW w:w="996" w:type="dxa"/>
            <w:tcBorders>
              <w:top w:val="nil"/>
              <w:left w:val="nil"/>
              <w:bottom w:val="single" w:color="auto" w:sz="4" w:space="0"/>
              <w:right w:val="single" w:color="auto" w:sz="4" w:space="0"/>
            </w:tcBorders>
            <w:shd w:val="clear" w:color="000000" w:fill="FFFFFF"/>
            <w:noWrap/>
            <w:vAlign w:val="center"/>
          </w:tcPr>
          <w:p w14:paraId="40FCEA8C">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3,165</w:t>
            </w:r>
          </w:p>
        </w:tc>
        <w:tc>
          <w:tcPr>
            <w:tcW w:w="1176" w:type="dxa"/>
            <w:tcBorders>
              <w:top w:val="nil"/>
              <w:left w:val="nil"/>
              <w:bottom w:val="single" w:color="auto" w:sz="4" w:space="0"/>
              <w:right w:val="single" w:color="auto" w:sz="4" w:space="0"/>
            </w:tcBorders>
            <w:shd w:val="clear" w:color="000000" w:fill="FFFFFF"/>
            <w:noWrap/>
            <w:vAlign w:val="center"/>
          </w:tcPr>
          <w:p w14:paraId="41BEE53C">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3,327</w:t>
            </w:r>
          </w:p>
        </w:tc>
        <w:tc>
          <w:tcPr>
            <w:tcW w:w="996" w:type="dxa"/>
            <w:tcBorders>
              <w:top w:val="nil"/>
              <w:left w:val="nil"/>
              <w:bottom w:val="single" w:color="auto" w:sz="4" w:space="0"/>
              <w:right w:val="single" w:color="auto" w:sz="4" w:space="0"/>
            </w:tcBorders>
            <w:shd w:val="clear" w:color="000000" w:fill="FFFFFF"/>
            <w:noWrap/>
            <w:vAlign w:val="center"/>
          </w:tcPr>
          <w:p w14:paraId="536D099C">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3,105</w:t>
            </w:r>
          </w:p>
        </w:tc>
        <w:tc>
          <w:tcPr>
            <w:tcW w:w="996" w:type="dxa"/>
            <w:tcBorders>
              <w:top w:val="nil"/>
              <w:left w:val="nil"/>
              <w:bottom w:val="single" w:color="auto" w:sz="4" w:space="0"/>
              <w:right w:val="single" w:color="auto" w:sz="4" w:space="0"/>
            </w:tcBorders>
            <w:shd w:val="clear" w:color="000000" w:fill="FFFFFF"/>
            <w:noWrap/>
            <w:vAlign w:val="center"/>
          </w:tcPr>
          <w:p w14:paraId="19168535">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3,106</w:t>
            </w:r>
          </w:p>
        </w:tc>
        <w:tc>
          <w:tcPr>
            <w:tcW w:w="797" w:type="dxa"/>
            <w:tcBorders>
              <w:top w:val="nil"/>
              <w:left w:val="nil"/>
              <w:bottom w:val="single" w:color="auto" w:sz="4" w:space="0"/>
              <w:right w:val="single" w:color="auto" w:sz="4" w:space="0"/>
            </w:tcBorders>
            <w:shd w:val="clear" w:color="000000" w:fill="FFFFFF"/>
            <w:noWrap/>
            <w:vAlign w:val="center"/>
          </w:tcPr>
          <w:p w14:paraId="10010C70">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93.4</w:t>
            </w:r>
          </w:p>
        </w:tc>
        <w:tc>
          <w:tcPr>
            <w:tcW w:w="851" w:type="dxa"/>
            <w:tcBorders>
              <w:top w:val="nil"/>
              <w:left w:val="nil"/>
              <w:bottom w:val="single" w:color="auto" w:sz="4" w:space="0"/>
              <w:right w:val="single" w:color="auto" w:sz="4" w:space="0"/>
            </w:tcBorders>
            <w:shd w:val="clear" w:color="000000" w:fill="FFFFFF"/>
            <w:noWrap/>
            <w:vAlign w:val="center"/>
          </w:tcPr>
          <w:p w14:paraId="1346D16C">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80.1</w:t>
            </w:r>
          </w:p>
        </w:tc>
      </w:tr>
      <w:tr w14:paraId="04A4D0EE">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AA00DB1">
            <w:pPr>
              <w:widowControl/>
              <w:adjustRightInd w:val="0"/>
              <w:snapToGrid w:val="0"/>
              <w:spacing w:line="240" w:lineRule="auto"/>
              <w:ind w:firstLine="48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印花税</w:t>
            </w:r>
          </w:p>
        </w:tc>
        <w:tc>
          <w:tcPr>
            <w:tcW w:w="1056" w:type="dxa"/>
            <w:tcBorders>
              <w:top w:val="nil"/>
              <w:left w:val="nil"/>
              <w:bottom w:val="single" w:color="auto" w:sz="4" w:space="0"/>
              <w:right w:val="single" w:color="auto" w:sz="4" w:space="0"/>
            </w:tcBorders>
            <w:shd w:val="clear" w:color="auto" w:fill="auto"/>
            <w:noWrap/>
            <w:vAlign w:val="center"/>
          </w:tcPr>
          <w:p w14:paraId="093A122D">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12,000</w:t>
            </w:r>
          </w:p>
        </w:tc>
        <w:tc>
          <w:tcPr>
            <w:tcW w:w="1176" w:type="dxa"/>
            <w:tcBorders>
              <w:top w:val="nil"/>
              <w:left w:val="nil"/>
              <w:bottom w:val="single" w:color="auto" w:sz="4" w:space="0"/>
              <w:right w:val="single" w:color="auto" w:sz="4" w:space="0"/>
            </w:tcBorders>
            <w:shd w:val="clear" w:color="auto" w:fill="auto"/>
            <w:noWrap/>
            <w:vAlign w:val="center"/>
          </w:tcPr>
          <w:p w14:paraId="13D7F7C8">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10,000</w:t>
            </w:r>
          </w:p>
        </w:tc>
        <w:tc>
          <w:tcPr>
            <w:tcW w:w="996" w:type="dxa"/>
            <w:tcBorders>
              <w:top w:val="nil"/>
              <w:left w:val="nil"/>
              <w:bottom w:val="single" w:color="auto" w:sz="4" w:space="0"/>
              <w:right w:val="single" w:color="auto" w:sz="4" w:space="0"/>
            </w:tcBorders>
            <w:shd w:val="clear" w:color="auto" w:fill="auto"/>
            <w:noWrap/>
            <w:vAlign w:val="center"/>
          </w:tcPr>
          <w:p w14:paraId="5F49664E">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10,195</w:t>
            </w:r>
          </w:p>
        </w:tc>
        <w:tc>
          <w:tcPr>
            <w:tcW w:w="996" w:type="dxa"/>
            <w:tcBorders>
              <w:top w:val="nil"/>
              <w:left w:val="nil"/>
              <w:bottom w:val="single" w:color="auto" w:sz="4" w:space="0"/>
              <w:right w:val="single" w:color="auto" w:sz="4" w:space="0"/>
            </w:tcBorders>
            <w:shd w:val="clear" w:color="auto" w:fill="auto"/>
            <w:noWrap/>
            <w:vAlign w:val="center"/>
          </w:tcPr>
          <w:p w14:paraId="1DE6B673">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10,195</w:t>
            </w:r>
          </w:p>
        </w:tc>
        <w:tc>
          <w:tcPr>
            <w:tcW w:w="756" w:type="dxa"/>
            <w:tcBorders>
              <w:top w:val="nil"/>
              <w:left w:val="nil"/>
              <w:bottom w:val="single" w:color="auto" w:sz="4" w:space="0"/>
              <w:right w:val="single" w:color="auto" w:sz="4" w:space="0"/>
            </w:tcBorders>
            <w:shd w:val="clear" w:color="000000" w:fill="FFFFFF"/>
            <w:noWrap/>
            <w:vAlign w:val="center"/>
          </w:tcPr>
          <w:p w14:paraId="36F213C6">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102.0</w:t>
            </w:r>
          </w:p>
        </w:tc>
        <w:tc>
          <w:tcPr>
            <w:tcW w:w="876" w:type="dxa"/>
            <w:tcBorders>
              <w:top w:val="nil"/>
              <w:left w:val="nil"/>
              <w:bottom w:val="single" w:color="auto" w:sz="4" w:space="0"/>
              <w:right w:val="single" w:color="auto" w:sz="4" w:space="0"/>
            </w:tcBorders>
            <w:shd w:val="clear" w:color="000000" w:fill="FFFFFF"/>
            <w:noWrap/>
            <w:vAlign w:val="center"/>
          </w:tcPr>
          <w:p w14:paraId="7FED5D08">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128.9</w:t>
            </w:r>
          </w:p>
        </w:tc>
        <w:tc>
          <w:tcPr>
            <w:tcW w:w="2082" w:type="dxa"/>
            <w:tcBorders>
              <w:top w:val="nil"/>
              <w:left w:val="nil"/>
              <w:bottom w:val="single" w:color="auto" w:sz="4" w:space="0"/>
              <w:right w:val="single" w:color="auto" w:sz="4" w:space="0"/>
            </w:tcBorders>
            <w:shd w:val="clear" w:color="auto" w:fill="auto"/>
            <w:noWrap/>
            <w:vAlign w:val="center"/>
          </w:tcPr>
          <w:p w14:paraId="5016EE65">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八、社会保障和就业支出</w:t>
            </w:r>
          </w:p>
        </w:tc>
        <w:tc>
          <w:tcPr>
            <w:tcW w:w="996" w:type="dxa"/>
            <w:tcBorders>
              <w:top w:val="nil"/>
              <w:left w:val="nil"/>
              <w:bottom w:val="single" w:color="auto" w:sz="4" w:space="0"/>
              <w:right w:val="single" w:color="auto" w:sz="4" w:space="0"/>
            </w:tcBorders>
            <w:shd w:val="clear" w:color="000000" w:fill="FFFFFF"/>
            <w:noWrap/>
            <w:vAlign w:val="center"/>
          </w:tcPr>
          <w:p w14:paraId="1AC48783">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52,106</w:t>
            </w:r>
          </w:p>
        </w:tc>
        <w:tc>
          <w:tcPr>
            <w:tcW w:w="1176" w:type="dxa"/>
            <w:tcBorders>
              <w:top w:val="nil"/>
              <w:left w:val="nil"/>
              <w:bottom w:val="single" w:color="auto" w:sz="4" w:space="0"/>
              <w:right w:val="single" w:color="auto" w:sz="4" w:space="0"/>
            </w:tcBorders>
            <w:shd w:val="clear" w:color="000000" w:fill="FFFFFF"/>
            <w:noWrap/>
            <w:vAlign w:val="center"/>
          </w:tcPr>
          <w:p w14:paraId="008F78DF">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58,456</w:t>
            </w:r>
          </w:p>
        </w:tc>
        <w:tc>
          <w:tcPr>
            <w:tcW w:w="996" w:type="dxa"/>
            <w:tcBorders>
              <w:top w:val="nil"/>
              <w:left w:val="nil"/>
              <w:bottom w:val="single" w:color="auto" w:sz="4" w:space="0"/>
              <w:right w:val="single" w:color="auto" w:sz="4" w:space="0"/>
            </w:tcBorders>
            <w:shd w:val="clear" w:color="000000" w:fill="FFFFFF"/>
            <w:noWrap/>
            <w:vAlign w:val="center"/>
          </w:tcPr>
          <w:p w14:paraId="1B1CB30B">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55,914</w:t>
            </w:r>
          </w:p>
        </w:tc>
        <w:tc>
          <w:tcPr>
            <w:tcW w:w="996" w:type="dxa"/>
            <w:tcBorders>
              <w:top w:val="nil"/>
              <w:left w:val="nil"/>
              <w:bottom w:val="single" w:color="auto" w:sz="4" w:space="0"/>
              <w:right w:val="single" w:color="auto" w:sz="4" w:space="0"/>
            </w:tcBorders>
            <w:shd w:val="clear" w:color="000000" w:fill="FFFFFF"/>
            <w:noWrap/>
            <w:vAlign w:val="center"/>
          </w:tcPr>
          <w:p w14:paraId="370D7108">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55,882</w:t>
            </w:r>
          </w:p>
        </w:tc>
        <w:tc>
          <w:tcPr>
            <w:tcW w:w="797" w:type="dxa"/>
            <w:tcBorders>
              <w:top w:val="nil"/>
              <w:left w:val="nil"/>
              <w:bottom w:val="single" w:color="auto" w:sz="4" w:space="0"/>
              <w:right w:val="single" w:color="auto" w:sz="4" w:space="0"/>
            </w:tcBorders>
            <w:shd w:val="clear" w:color="000000" w:fill="FFFFFF"/>
            <w:noWrap/>
            <w:vAlign w:val="center"/>
          </w:tcPr>
          <w:p w14:paraId="19B6228D">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95.6</w:t>
            </w:r>
          </w:p>
        </w:tc>
        <w:tc>
          <w:tcPr>
            <w:tcW w:w="851" w:type="dxa"/>
            <w:tcBorders>
              <w:top w:val="nil"/>
              <w:left w:val="nil"/>
              <w:bottom w:val="single" w:color="auto" w:sz="4" w:space="0"/>
              <w:right w:val="single" w:color="auto" w:sz="4" w:space="0"/>
            </w:tcBorders>
            <w:shd w:val="clear" w:color="000000" w:fill="FFFFFF"/>
            <w:noWrap/>
            <w:vAlign w:val="center"/>
          </w:tcPr>
          <w:p w14:paraId="7B5846E6">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104.1</w:t>
            </w:r>
          </w:p>
        </w:tc>
      </w:tr>
      <w:tr w14:paraId="7E780DB2">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41EFF92D">
            <w:pPr>
              <w:widowControl/>
              <w:adjustRightInd w:val="0"/>
              <w:snapToGrid w:val="0"/>
              <w:spacing w:line="240" w:lineRule="auto"/>
              <w:ind w:firstLine="48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城镇土地使用税</w:t>
            </w:r>
          </w:p>
        </w:tc>
        <w:tc>
          <w:tcPr>
            <w:tcW w:w="1056" w:type="dxa"/>
            <w:tcBorders>
              <w:top w:val="nil"/>
              <w:left w:val="nil"/>
              <w:bottom w:val="single" w:color="auto" w:sz="4" w:space="0"/>
              <w:right w:val="single" w:color="auto" w:sz="4" w:space="0"/>
            </w:tcBorders>
            <w:shd w:val="clear" w:color="auto" w:fill="auto"/>
            <w:noWrap/>
            <w:vAlign w:val="center"/>
          </w:tcPr>
          <w:p w14:paraId="2E370E76">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26,000</w:t>
            </w:r>
          </w:p>
        </w:tc>
        <w:tc>
          <w:tcPr>
            <w:tcW w:w="1176" w:type="dxa"/>
            <w:tcBorders>
              <w:top w:val="nil"/>
              <w:left w:val="nil"/>
              <w:bottom w:val="single" w:color="auto" w:sz="4" w:space="0"/>
              <w:right w:val="single" w:color="auto" w:sz="4" w:space="0"/>
            </w:tcBorders>
            <w:shd w:val="clear" w:color="auto" w:fill="auto"/>
            <w:noWrap/>
            <w:vAlign w:val="center"/>
          </w:tcPr>
          <w:p w14:paraId="113299EA">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30,000</w:t>
            </w:r>
          </w:p>
        </w:tc>
        <w:tc>
          <w:tcPr>
            <w:tcW w:w="996" w:type="dxa"/>
            <w:tcBorders>
              <w:top w:val="nil"/>
              <w:left w:val="nil"/>
              <w:bottom w:val="single" w:color="auto" w:sz="4" w:space="0"/>
              <w:right w:val="single" w:color="auto" w:sz="4" w:space="0"/>
            </w:tcBorders>
            <w:shd w:val="clear" w:color="auto" w:fill="auto"/>
            <w:noWrap/>
            <w:vAlign w:val="center"/>
          </w:tcPr>
          <w:p w14:paraId="5D475FB3">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41,743</w:t>
            </w:r>
          </w:p>
        </w:tc>
        <w:tc>
          <w:tcPr>
            <w:tcW w:w="996" w:type="dxa"/>
            <w:tcBorders>
              <w:top w:val="nil"/>
              <w:left w:val="nil"/>
              <w:bottom w:val="single" w:color="auto" w:sz="4" w:space="0"/>
              <w:right w:val="single" w:color="auto" w:sz="4" w:space="0"/>
            </w:tcBorders>
            <w:shd w:val="clear" w:color="auto" w:fill="auto"/>
            <w:noWrap/>
            <w:vAlign w:val="center"/>
          </w:tcPr>
          <w:p w14:paraId="162F50FD">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41,743</w:t>
            </w:r>
          </w:p>
        </w:tc>
        <w:tc>
          <w:tcPr>
            <w:tcW w:w="756" w:type="dxa"/>
            <w:tcBorders>
              <w:top w:val="nil"/>
              <w:left w:val="nil"/>
              <w:bottom w:val="single" w:color="auto" w:sz="4" w:space="0"/>
              <w:right w:val="single" w:color="auto" w:sz="4" w:space="0"/>
            </w:tcBorders>
            <w:shd w:val="clear" w:color="000000" w:fill="FFFFFF"/>
            <w:noWrap/>
            <w:vAlign w:val="center"/>
          </w:tcPr>
          <w:p w14:paraId="3042B02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139.1</w:t>
            </w:r>
          </w:p>
        </w:tc>
        <w:tc>
          <w:tcPr>
            <w:tcW w:w="876" w:type="dxa"/>
            <w:tcBorders>
              <w:top w:val="nil"/>
              <w:left w:val="nil"/>
              <w:bottom w:val="single" w:color="auto" w:sz="4" w:space="0"/>
              <w:right w:val="single" w:color="auto" w:sz="4" w:space="0"/>
            </w:tcBorders>
            <w:shd w:val="clear" w:color="000000" w:fill="FFFFFF"/>
            <w:noWrap/>
            <w:vAlign w:val="center"/>
          </w:tcPr>
          <w:p w14:paraId="096CDBDB">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114.8</w:t>
            </w:r>
          </w:p>
        </w:tc>
        <w:tc>
          <w:tcPr>
            <w:tcW w:w="2082" w:type="dxa"/>
            <w:tcBorders>
              <w:top w:val="nil"/>
              <w:left w:val="nil"/>
              <w:bottom w:val="single" w:color="auto" w:sz="4" w:space="0"/>
              <w:right w:val="single" w:color="auto" w:sz="4" w:space="0"/>
            </w:tcBorders>
            <w:shd w:val="clear" w:color="auto" w:fill="auto"/>
            <w:noWrap/>
            <w:vAlign w:val="center"/>
          </w:tcPr>
          <w:p w14:paraId="303B148F">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九、卫生健康支出</w:t>
            </w:r>
          </w:p>
        </w:tc>
        <w:tc>
          <w:tcPr>
            <w:tcW w:w="996" w:type="dxa"/>
            <w:tcBorders>
              <w:top w:val="nil"/>
              <w:left w:val="nil"/>
              <w:bottom w:val="single" w:color="auto" w:sz="4" w:space="0"/>
              <w:right w:val="single" w:color="auto" w:sz="4" w:space="0"/>
            </w:tcBorders>
            <w:shd w:val="clear" w:color="000000" w:fill="FFFFFF"/>
            <w:noWrap/>
            <w:vAlign w:val="center"/>
          </w:tcPr>
          <w:p w14:paraId="65908E09">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29,586</w:t>
            </w:r>
          </w:p>
        </w:tc>
        <w:tc>
          <w:tcPr>
            <w:tcW w:w="1176" w:type="dxa"/>
            <w:tcBorders>
              <w:top w:val="nil"/>
              <w:left w:val="nil"/>
              <w:bottom w:val="single" w:color="auto" w:sz="4" w:space="0"/>
              <w:right w:val="single" w:color="auto" w:sz="4" w:space="0"/>
            </w:tcBorders>
            <w:shd w:val="clear" w:color="000000" w:fill="FFFFFF"/>
            <w:noWrap/>
            <w:vAlign w:val="center"/>
          </w:tcPr>
          <w:p w14:paraId="75A5D22C">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36,864</w:t>
            </w:r>
          </w:p>
        </w:tc>
        <w:tc>
          <w:tcPr>
            <w:tcW w:w="996" w:type="dxa"/>
            <w:tcBorders>
              <w:top w:val="nil"/>
              <w:left w:val="nil"/>
              <w:bottom w:val="single" w:color="auto" w:sz="4" w:space="0"/>
              <w:right w:val="single" w:color="auto" w:sz="4" w:space="0"/>
            </w:tcBorders>
            <w:shd w:val="clear" w:color="000000" w:fill="FFFFFF"/>
            <w:noWrap/>
            <w:vAlign w:val="center"/>
          </w:tcPr>
          <w:p w14:paraId="757CD931">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38,600</w:t>
            </w:r>
          </w:p>
        </w:tc>
        <w:tc>
          <w:tcPr>
            <w:tcW w:w="996" w:type="dxa"/>
            <w:tcBorders>
              <w:top w:val="nil"/>
              <w:left w:val="nil"/>
              <w:bottom w:val="single" w:color="auto" w:sz="4" w:space="0"/>
              <w:right w:val="single" w:color="auto" w:sz="4" w:space="0"/>
            </w:tcBorders>
            <w:shd w:val="clear" w:color="000000" w:fill="FFFFFF"/>
            <w:noWrap/>
            <w:vAlign w:val="center"/>
          </w:tcPr>
          <w:p w14:paraId="51A52CB4">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38,600</w:t>
            </w:r>
          </w:p>
        </w:tc>
        <w:tc>
          <w:tcPr>
            <w:tcW w:w="797" w:type="dxa"/>
            <w:tcBorders>
              <w:top w:val="nil"/>
              <w:left w:val="nil"/>
              <w:bottom w:val="single" w:color="auto" w:sz="4" w:space="0"/>
              <w:right w:val="single" w:color="auto" w:sz="4" w:space="0"/>
            </w:tcBorders>
            <w:shd w:val="clear" w:color="000000" w:fill="FFFFFF"/>
            <w:noWrap/>
            <w:vAlign w:val="center"/>
          </w:tcPr>
          <w:p w14:paraId="48B0D1A1">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104.7</w:t>
            </w:r>
          </w:p>
        </w:tc>
        <w:tc>
          <w:tcPr>
            <w:tcW w:w="851" w:type="dxa"/>
            <w:tcBorders>
              <w:top w:val="nil"/>
              <w:left w:val="nil"/>
              <w:bottom w:val="single" w:color="auto" w:sz="4" w:space="0"/>
              <w:right w:val="single" w:color="auto" w:sz="4" w:space="0"/>
            </w:tcBorders>
            <w:shd w:val="clear" w:color="000000" w:fill="FFFFFF"/>
            <w:noWrap/>
            <w:vAlign w:val="center"/>
          </w:tcPr>
          <w:p w14:paraId="4266D7F8">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58.4</w:t>
            </w:r>
          </w:p>
        </w:tc>
      </w:tr>
      <w:tr w14:paraId="53BDF91E">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5EB2663D">
            <w:pPr>
              <w:widowControl/>
              <w:adjustRightInd w:val="0"/>
              <w:snapToGrid w:val="0"/>
              <w:spacing w:line="240" w:lineRule="auto"/>
              <w:ind w:firstLine="48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土地增值税</w:t>
            </w:r>
          </w:p>
        </w:tc>
        <w:tc>
          <w:tcPr>
            <w:tcW w:w="1056" w:type="dxa"/>
            <w:tcBorders>
              <w:top w:val="nil"/>
              <w:left w:val="nil"/>
              <w:bottom w:val="single" w:color="auto" w:sz="4" w:space="0"/>
              <w:right w:val="single" w:color="auto" w:sz="4" w:space="0"/>
            </w:tcBorders>
            <w:shd w:val="clear" w:color="auto" w:fill="auto"/>
            <w:noWrap/>
            <w:vAlign w:val="center"/>
          </w:tcPr>
          <w:p w14:paraId="7D0926AC">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45,000</w:t>
            </w:r>
          </w:p>
        </w:tc>
        <w:tc>
          <w:tcPr>
            <w:tcW w:w="1176" w:type="dxa"/>
            <w:tcBorders>
              <w:top w:val="nil"/>
              <w:left w:val="nil"/>
              <w:bottom w:val="single" w:color="auto" w:sz="4" w:space="0"/>
              <w:right w:val="single" w:color="auto" w:sz="4" w:space="0"/>
            </w:tcBorders>
            <w:shd w:val="clear" w:color="auto" w:fill="auto"/>
            <w:noWrap/>
            <w:vAlign w:val="center"/>
          </w:tcPr>
          <w:p w14:paraId="631D7FA1">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55,000</w:t>
            </w:r>
          </w:p>
        </w:tc>
        <w:tc>
          <w:tcPr>
            <w:tcW w:w="996" w:type="dxa"/>
            <w:tcBorders>
              <w:top w:val="nil"/>
              <w:left w:val="nil"/>
              <w:bottom w:val="single" w:color="auto" w:sz="4" w:space="0"/>
              <w:right w:val="single" w:color="auto" w:sz="4" w:space="0"/>
            </w:tcBorders>
            <w:shd w:val="clear" w:color="auto" w:fill="auto"/>
            <w:noWrap/>
            <w:vAlign w:val="center"/>
          </w:tcPr>
          <w:p w14:paraId="7DB63A1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51,699</w:t>
            </w:r>
          </w:p>
        </w:tc>
        <w:tc>
          <w:tcPr>
            <w:tcW w:w="996" w:type="dxa"/>
            <w:tcBorders>
              <w:top w:val="nil"/>
              <w:left w:val="nil"/>
              <w:bottom w:val="single" w:color="auto" w:sz="4" w:space="0"/>
              <w:right w:val="single" w:color="auto" w:sz="4" w:space="0"/>
            </w:tcBorders>
            <w:shd w:val="clear" w:color="auto" w:fill="auto"/>
            <w:noWrap/>
            <w:vAlign w:val="center"/>
          </w:tcPr>
          <w:p w14:paraId="52DFBF87">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51,699</w:t>
            </w:r>
          </w:p>
        </w:tc>
        <w:tc>
          <w:tcPr>
            <w:tcW w:w="756" w:type="dxa"/>
            <w:tcBorders>
              <w:top w:val="nil"/>
              <w:left w:val="nil"/>
              <w:bottom w:val="single" w:color="auto" w:sz="4" w:space="0"/>
              <w:right w:val="single" w:color="auto" w:sz="4" w:space="0"/>
            </w:tcBorders>
            <w:shd w:val="clear" w:color="000000" w:fill="FFFFFF"/>
            <w:noWrap/>
            <w:vAlign w:val="center"/>
          </w:tcPr>
          <w:p w14:paraId="6CC36DFD">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94.0</w:t>
            </w:r>
          </w:p>
        </w:tc>
        <w:tc>
          <w:tcPr>
            <w:tcW w:w="876" w:type="dxa"/>
            <w:tcBorders>
              <w:top w:val="nil"/>
              <w:left w:val="nil"/>
              <w:bottom w:val="single" w:color="auto" w:sz="4" w:space="0"/>
              <w:right w:val="single" w:color="auto" w:sz="4" w:space="0"/>
            </w:tcBorders>
            <w:shd w:val="clear" w:color="000000" w:fill="FFFFFF"/>
            <w:noWrap/>
            <w:vAlign w:val="center"/>
          </w:tcPr>
          <w:p w14:paraId="205F7BD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568.7</w:t>
            </w:r>
          </w:p>
        </w:tc>
        <w:tc>
          <w:tcPr>
            <w:tcW w:w="2082" w:type="dxa"/>
            <w:tcBorders>
              <w:top w:val="nil"/>
              <w:left w:val="nil"/>
              <w:bottom w:val="single" w:color="auto" w:sz="4" w:space="0"/>
              <w:right w:val="single" w:color="auto" w:sz="4" w:space="0"/>
            </w:tcBorders>
            <w:shd w:val="clear" w:color="auto" w:fill="auto"/>
            <w:noWrap/>
            <w:vAlign w:val="center"/>
          </w:tcPr>
          <w:p w14:paraId="0A1EEDE8">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十、节能环保支出</w:t>
            </w:r>
          </w:p>
        </w:tc>
        <w:tc>
          <w:tcPr>
            <w:tcW w:w="996" w:type="dxa"/>
            <w:tcBorders>
              <w:top w:val="nil"/>
              <w:left w:val="nil"/>
              <w:bottom w:val="single" w:color="auto" w:sz="4" w:space="0"/>
              <w:right w:val="single" w:color="auto" w:sz="4" w:space="0"/>
            </w:tcBorders>
            <w:shd w:val="clear" w:color="000000" w:fill="FFFFFF"/>
            <w:noWrap/>
            <w:vAlign w:val="center"/>
          </w:tcPr>
          <w:p w14:paraId="5F9987FD">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18,668</w:t>
            </w:r>
          </w:p>
        </w:tc>
        <w:tc>
          <w:tcPr>
            <w:tcW w:w="1176" w:type="dxa"/>
            <w:tcBorders>
              <w:top w:val="nil"/>
              <w:left w:val="nil"/>
              <w:bottom w:val="single" w:color="auto" w:sz="4" w:space="0"/>
              <w:right w:val="single" w:color="auto" w:sz="4" w:space="0"/>
            </w:tcBorders>
            <w:shd w:val="clear" w:color="000000" w:fill="FFFFFF"/>
            <w:noWrap/>
            <w:vAlign w:val="center"/>
          </w:tcPr>
          <w:p w14:paraId="2002E348">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23,206</w:t>
            </w:r>
          </w:p>
        </w:tc>
        <w:tc>
          <w:tcPr>
            <w:tcW w:w="996" w:type="dxa"/>
            <w:tcBorders>
              <w:top w:val="nil"/>
              <w:left w:val="nil"/>
              <w:bottom w:val="single" w:color="auto" w:sz="4" w:space="0"/>
              <w:right w:val="single" w:color="auto" w:sz="4" w:space="0"/>
            </w:tcBorders>
            <w:shd w:val="clear" w:color="000000" w:fill="FFFFFF"/>
            <w:noWrap/>
            <w:vAlign w:val="center"/>
          </w:tcPr>
          <w:p w14:paraId="29D609FD">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9,741</w:t>
            </w:r>
          </w:p>
        </w:tc>
        <w:tc>
          <w:tcPr>
            <w:tcW w:w="996" w:type="dxa"/>
            <w:tcBorders>
              <w:top w:val="nil"/>
              <w:left w:val="nil"/>
              <w:bottom w:val="single" w:color="auto" w:sz="4" w:space="0"/>
              <w:right w:val="single" w:color="auto" w:sz="4" w:space="0"/>
            </w:tcBorders>
            <w:shd w:val="clear" w:color="000000" w:fill="FFFFFF"/>
            <w:noWrap/>
            <w:vAlign w:val="center"/>
          </w:tcPr>
          <w:p w14:paraId="1349F7AB">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9,836</w:t>
            </w:r>
          </w:p>
        </w:tc>
        <w:tc>
          <w:tcPr>
            <w:tcW w:w="797" w:type="dxa"/>
            <w:tcBorders>
              <w:top w:val="nil"/>
              <w:left w:val="nil"/>
              <w:bottom w:val="single" w:color="auto" w:sz="4" w:space="0"/>
              <w:right w:val="single" w:color="auto" w:sz="4" w:space="0"/>
            </w:tcBorders>
            <w:shd w:val="clear" w:color="000000" w:fill="FFFFFF"/>
            <w:noWrap/>
            <w:vAlign w:val="center"/>
          </w:tcPr>
          <w:p w14:paraId="17AF1CE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42.4</w:t>
            </w:r>
          </w:p>
        </w:tc>
        <w:tc>
          <w:tcPr>
            <w:tcW w:w="851" w:type="dxa"/>
            <w:tcBorders>
              <w:top w:val="nil"/>
              <w:left w:val="nil"/>
              <w:bottom w:val="single" w:color="auto" w:sz="4" w:space="0"/>
              <w:right w:val="single" w:color="auto" w:sz="4" w:space="0"/>
            </w:tcBorders>
            <w:shd w:val="clear" w:color="000000" w:fill="FFFFFF"/>
            <w:noWrap/>
            <w:vAlign w:val="center"/>
          </w:tcPr>
          <w:p w14:paraId="33F4DC8E">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64.5</w:t>
            </w:r>
          </w:p>
        </w:tc>
      </w:tr>
      <w:tr w14:paraId="6408DA57">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3A0AE351">
            <w:pPr>
              <w:widowControl/>
              <w:adjustRightInd w:val="0"/>
              <w:snapToGrid w:val="0"/>
              <w:spacing w:line="240" w:lineRule="auto"/>
              <w:ind w:firstLine="48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耕地占用税</w:t>
            </w:r>
          </w:p>
        </w:tc>
        <w:tc>
          <w:tcPr>
            <w:tcW w:w="1056" w:type="dxa"/>
            <w:tcBorders>
              <w:top w:val="nil"/>
              <w:left w:val="nil"/>
              <w:bottom w:val="single" w:color="auto" w:sz="4" w:space="0"/>
              <w:right w:val="single" w:color="auto" w:sz="4" w:space="0"/>
            </w:tcBorders>
            <w:shd w:val="clear" w:color="auto" w:fill="auto"/>
            <w:noWrap/>
            <w:vAlign w:val="center"/>
          </w:tcPr>
          <w:p w14:paraId="4EBF7816">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13,000</w:t>
            </w:r>
          </w:p>
        </w:tc>
        <w:tc>
          <w:tcPr>
            <w:tcW w:w="1176" w:type="dxa"/>
            <w:tcBorders>
              <w:top w:val="nil"/>
              <w:left w:val="nil"/>
              <w:bottom w:val="single" w:color="auto" w:sz="4" w:space="0"/>
              <w:right w:val="single" w:color="auto" w:sz="4" w:space="0"/>
            </w:tcBorders>
            <w:shd w:val="clear" w:color="auto" w:fill="auto"/>
            <w:noWrap/>
            <w:vAlign w:val="center"/>
          </w:tcPr>
          <w:p w14:paraId="226EBFC8">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5,448</w:t>
            </w:r>
          </w:p>
        </w:tc>
        <w:tc>
          <w:tcPr>
            <w:tcW w:w="996" w:type="dxa"/>
            <w:tcBorders>
              <w:top w:val="nil"/>
              <w:left w:val="nil"/>
              <w:bottom w:val="single" w:color="auto" w:sz="4" w:space="0"/>
              <w:right w:val="single" w:color="auto" w:sz="4" w:space="0"/>
            </w:tcBorders>
            <w:shd w:val="clear" w:color="auto" w:fill="auto"/>
            <w:noWrap/>
            <w:vAlign w:val="center"/>
          </w:tcPr>
          <w:p w14:paraId="0DC022B1">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8,150</w:t>
            </w:r>
          </w:p>
        </w:tc>
        <w:tc>
          <w:tcPr>
            <w:tcW w:w="996" w:type="dxa"/>
            <w:tcBorders>
              <w:top w:val="nil"/>
              <w:left w:val="nil"/>
              <w:bottom w:val="single" w:color="auto" w:sz="4" w:space="0"/>
              <w:right w:val="single" w:color="auto" w:sz="4" w:space="0"/>
            </w:tcBorders>
            <w:shd w:val="clear" w:color="auto" w:fill="auto"/>
            <w:noWrap/>
            <w:vAlign w:val="center"/>
          </w:tcPr>
          <w:p w14:paraId="1EFF9B46">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8,150</w:t>
            </w:r>
          </w:p>
        </w:tc>
        <w:tc>
          <w:tcPr>
            <w:tcW w:w="756" w:type="dxa"/>
            <w:tcBorders>
              <w:top w:val="nil"/>
              <w:left w:val="nil"/>
              <w:bottom w:val="single" w:color="auto" w:sz="4" w:space="0"/>
              <w:right w:val="single" w:color="auto" w:sz="4" w:space="0"/>
            </w:tcBorders>
            <w:shd w:val="clear" w:color="000000" w:fill="FFFFFF"/>
            <w:noWrap/>
            <w:vAlign w:val="center"/>
          </w:tcPr>
          <w:p w14:paraId="4EF47E08">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149.6</w:t>
            </w:r>
          </w:p>
        </w:tc>
        <w:tc>
          <w:tcPr>
            <w:tcW w:w="876" w:type="dxa"/>
            <w:tcBorders>
              <w:top w:val="nil"/>
              <w:left w:val="nil"/>
              <w:bottom w:val="single" w:color="auto" w:sz="4" w:space="0"/>
              <w:right w:val="single" w:color="auto" w:sz="4" w:space="0"/>
            </w:tcBorders>
            <w:shd w:val="clear" w:color="000000" w:fill="FFFFFF"/>
            <w:noWrap/>
            <w:vAlign w:val="center"/>
          </w:tcPr>
          <w:p w14:paraId="1493DC30">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23.9</w:t>
            </w:r>
          </w:p>
        </w:tc>
        <w:tc>
          <w:tcPr>
            <w:tcW w:w="2082" w:type="dxa"/>
            <w:tcBorders>
              <w:top w:val="nil"/>
              <w:left w:val="nil"/>
              <w:bottom w:val="single" w:color="auto" w:sz="4" w:space="0"/>
              <w:right w:val="single" w:color="auto" w:sz="4" w:space="0"/>
            </w:tcBorders>
            <w:shd w:val="clear" w:color="auto" w:fill="auto"/>
            <w:noWrap/>
            <w:vAlign w:val="center"/>
          </w:tcPr>
          <w:p w14:paraId="0772EAC4">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十一、城乡社区支出</w:t>
            </w:r>
          </w:p>
        </w:tc>
        <w:tc>
          <w:tcPr>
            <w:tcW w:w="996" w:type="dxa"/>
            <w:tcBorders>
              <w:top w:val="nil"/>
              <w:left w:val="nil"/>
              <w:bottom w:val="single" w:color="auto" w:sz="4" w:space="0"/>
              <w:right w:val="single" w:color="auto" w:sz="4" w:space="0"/>
            </w:tcBorders>
            <w:shd w:val="clear" w:color="000000" w:fill="FFFFFF"/>
            <w:noWrap/>
            <w:vAlign w:val="center"/>
          </w:tcPr>
          <w:p w14:paraId="5EA5261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122,546</w:t>
            </w:r>
          </w:p>
        </w:tc>
        <w:tc>
          <w:tcPr>
            <w:tcW w:w="1176" w:type="dxa"/>
            <w:tcBorders>
              <w:top w:val="nil"/>
              <w:left w:val="nil"/>
              <w:bottom w:val="single" w:color="auto" w:sz="4" w:space="0"/>
              <w:right w:val="single" w:color="auto" w:sz="4" w:space="0"/>
            </w:tcBorders>
            <w:shd w:val="clear" w:color="000000" w:fill="FFFFFF"/>
            <w:noWrap/>
            <w:vAlign w:val="center"/>
          </w:tcPr>
          <w:p w14:paraId="00B20AE2">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199,725</w:t>
            </w:r>
          </w:p>
        </w:tc>
        <w:tc>
          <w:tcPr>
            <w:tcW w:w="996" w:type="dxa"/>
            <w:tcBorders>
              <w:top w:val="nil"/>
              <w:left w:val="nil"/>
              <w:bottom w:val="single" w:color="auto" w:sz="4" w:space="0"/>
              <w:right w:val="single" w:color="auto" w:sz="4" w:space="0"/>
            </w:tcBorders>
            <w:shd w:val="clear" w:color="000000" w:fill="FFFFFF"/>
            <w:noWrap/>
            <w:vAlign w:val="center"/>
          </w:tcPr>
          <w:p w14:paraId="4958362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148,425</w:t>
            </w:r>
          </w:p>
        </w:tc>
        <w:tc>
          <w:tcPr>
            <w:tcW w:w="996" w:type="dxa"/>
            <w:tcBorders>
              <w:top w:val="nil"/>
              <w:left w:val="nil"/>
              <w:bottom w:val="single" w:color="auto" w:sz="4" w:space="0"/>
              <w:right w:val="single" w:color="auto" w:sz="4" w:space="0"/>
            </w:tcBorders>
            <w:shd w:val="clear" w:color="000000" w:fill="FFFFFF"/>
            <w:noWrap/>
            <w:vAlign w:val="center"/>
          </w:tcPr>
          <w:p w14:paraId="5821420A">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148,499</w:t>
            </w:r>
          </w:p>
        </w:tc>
        <w:tc>
          <w:tcPr>
            <w:tcW w:w="797" w:type="dxa"/>
            <w:tcBorders>
              <w:top w:val="nil"/>
              <w:left w:val="nil"/>
              <w:bottom w:val="single" w:color="auto" w:sz="4" w:space="0"/>
              <w:right w:val="single" w:color="auto" w:sz="4" w:space="0"/>
            </w:tcBorders>
            <w:shd w:val="clear" w:color="000000" w:fill="FFFFFF"/>
            <w:noWrap/>
            <w:vAlign w:val="center"/>
          </w:tcPr>
          <w:p w14:paraId="0EEF6BD4">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74.4</w:t>
            </w:r>
          </w:p>
        </w:tc>
        <w:tc>
          <w:tcPr>
            <w:tcW w:w="851" w:type="dxa"/>
            <w:tcBorders>
              <w:top w:val="nil"/>
              <w:left w:val="nil"/>
              <w:bottom w:val="single" w:color="auto" w:sz="4" w:space="0"/>
              <w:right w:val="single" w:color="auto" w:sz="4" w:space="0"/>
            </w:tcBorders>
            <w:shd w:val="clear" w:color="000000" w:fill="FFFFFF"/>
            <w:noWrap/>
            <w:vAlign w:val="center"/>
          </w:tcPr>
          <w:p w14:paraId="1208509A">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160.7</w:t>
            </w:r>
          </w:p>
        </w:tc>
      </w:tr>
      <w:tr w14:paraId="0E4434A5">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42AD36DD">
            <w:pPr>
              <w:widowControl/>
              <w:adjustRightInd w:val="0"/>
              <w:snapToGrid w:val="0"/>
              <w:spacing w:line="240" w:lineRule="auto"/>
              <w:ind w:firstLine="48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契税</w:t>
            </w:r>
          </w:p>
        </w:tc>
        <w:tc>
          <w:tcPr>
            <w:tcW w:w="1056" w:type="dxa"/>
            <w:tcBorders>
              <w:top w:val="nil"/>
              <w:left w:val="nil"/>
              <w:bottom w:val="single" w:color="auto" w:sz="4" w:space="0"/>
              <w:right w:val="single" w:color="auto" w:sz="4" w:space="0"/>
            </w:tcBorders>
            <w:shd w:val="clear" w:color="auto" w:fill="auto"/>
            <w:noWrap/>
            <w:vAlign w:val="center"/>
          </w:tcPr>
          <w:p w14:paraId="0A1E8E69">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55,000</w:t>
            </w:r>
          </w:p>
        </w:tc>
        <w:tc>
          <w:tcPr>
            <w:tcW w:w="1176" w:type="dxa"/>
            <w:tcBorders>
              <w:top w:val="nil"/>
              <w:left w:val="nil"/>
              <w:bottom w:val="single" w:color="auto" w:sz="4" w:space="0"/>
              <w:right w:val="single" w:color="auto" w:sz="4" w:space="0"/>
            </w:tcBorders>
            <w:shd w:val="clear" w:color="auto" w:fill="auto"/>
            <w:noWrap/>
            <w:vAlign w:val="center"/>
          </w:tcPr>
          <w:p w14:paraId="514A089E">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46,000</w:t>
            </w:r>
          </w:p>
        </w:tc>
        <w:tc>
          <w:tcPr>
            <w:tcW w:w="996" w:type="dxa"/>
            <w:tcBorders>
              <w:top w:val="nil"/>
              <w:left w:val="nil"/>
              <w:bottom w:val="single" w:color="auto" w:sz="4" w:space="0"/>
              <w:right w:val="single" w:color="auto" w:sz="4" w:space="0"/>
            </w:tcBorders>
            <w:shd w:val="clear" w:color="auto" w:fill="auto"/>
            <w:noWrap/>
            <w:vAlign w:val="center"/>
          </w:tcPr>
          <w:p w14:paraId="20397143">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46,057</w:t>
            </w:r>
          </w:p>
        </w:tc>
        <w:tc>
          <w:tcPr>
            <w:tcW w:w="996" w:type="dxa"/>
            <w:tcBorders>
              <w:top w:val="nil"/>
              <w:left w:val="nil"/>
              <w:bottom w:val="single" w:color="auto" w:sz="4" w:space="0"/>
              <w:right w:val="single" w:color="auto" w:sz="4" w:space="0"/>
            </w:tcBorders>
            <w:shd w:val="clear" w:color="auto" w:fill="auto"/>
            <w:noWrap/>
            <w:vAlign w:val="center"/>
          </w:tcPr>
          <w:p w14:paraId="56BAE557">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46,057</w:t>
            </w:r>
          </w:p>
        </w:tc>
        <w:tc>
          <w:tcPr>
            <w:tcW w:w="756" w:type="dxa"/>
            <w:tcBorders>
              <w:top w:val="nil"/>
              <w:left w:val="nil"/>
              <w:bottom w:val="single" w:color="auto" w:sz="4" w:space="0"/>
              <w:right w:val="single" w:color="auto" w:sz="4" w:space="0"/>
            </w:tcBorders>
            <w:shd w:val="clear" w:color="000000" w:fill="FFFFFF"/>
            <w:noWrap/>
            <w:vAlign w:val="center"/>
          </w:tcPr>
          <w:p w14:paraId="5AFD17D1">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100.1</w:t>
            </w:r>
          </w:p>
        </w:tc>
        <w:tc>
          <w:tcPr>
            <w:tcW w:w="876" w:type="dxa"/>
            <w:tcBorders>
              <w:top w:val="nil"/>
              <w:left w:val="nil"/>
              <w:bottom w:val="single" w:color="auto" w:sz="4" w:space="0"/>
              <w:right w:val="single" w:color="auto" w:sz="4" w:space="0"/>
            </w:tcBorders>
            <w:shd w:val="clear" w:color="000000" w:fill="FFFFFF"/>
            <w:noWrap/>
            <w:vAlign w:val="center"/>
          </w:tcPr>
          <w:p w14:paraId="3A878544">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76.0</w:t>
            </w:r>
          </w:p>
        </w:tc>
        <w:tc>
          <w:tcPr>
            <w:tcW w:w="2082" w:type="dxa"/>
            <w:tcBorders>
              <w:top w:val="nil"/>
              <w:left w:val="nil"/>
              <w:bottom w:val="single" w:color="auto" w:sz="4" w:space="0"/>
              <w:right w:val="single" w:color="auto" w:sz="4" w:space="0"/>
            </w:tcBorders>
            <w:shd w:val="clear" w:color="auto" w:fill="auto"/>
            <w:noWrap/>
            <w:vAlign w:val="center"/>
          </w:tcPr>
          <w:p w14:paraId="7C106175">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十二、农林水支出</w:t>
            </w:r>
          </w:p>
        </w:tc>
        <w:tc>
          <w:tcPr>
            <w:tcW w:w="996" w:type="dxa"/>
            <w:tcBorders>
              <w:top w:val="nil"/>
              <w:left w:val="nil"/>
              <w:bottom w:val="single" w:color="auto" w:sz="4" w:space="0"/>
              <w:right w:val="single" w:color="auto" w:sz="4" w:space="0"/>
            </w:tcBorders>
            <w:shd w:val="clear" w:color="000000" w:fill="FFFFFF"/>
            <w:noWrap/>
            <w:vAlign w:val="center"/>
          </w:tcPr>
          <w:p w14:paraId="1B77CAF4">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12,528</w:t>
            </w:r>
          </w:p>
        </w:tc>
        <w:tc>
          <w:tcPr>
            <w:tcW w:w="1176" w:type="dxa"/>
            <w:tcBorders>
              <w:top w:val="nil"/>
              <w:left w:val="nil"/>
              <w:bottom w:val="single" w:color="auto" w:sz="4" w:space="0"/>
              <w:right w:val="single" w:color="auto" w:sz="4" w:space="0"/>
            </w:tcBorders>
            <w:shd w:val="clear" w:color="000000" w:fill="FFFFFF"/>
            <w:noWrap/>
            <w:vAlign w:val="center"/>
          </w:tcPr>
          <w:p w14:paraId="5DB1B972">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13,979</w:t>
            </w:r>
          </w:p>
        </w:tc>
        <w:tc>
          <w:tcPr>
            <w:tcW w:w="996" w:type="dxa"/>
            <w:tcBorders>
              <w:top w:val="nil"/>
              <w:left w:val="nil"/>
              <w:bottom w:val="single" w:color="auto" w:sz="4" w:space="0"/>
              <w:right w:val="single" w:color="auto" w:sz="4" w:space="0"/>
            </w:tcBorders>
            <w:shd w:val="clear" w:color="000000" w:fill="FFFFFF"/>
            <w:noWrap/>
            <w:vAlign w:val="center"/>
          </w:tcPr>
          <w:p w14:paraId="06243D35">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7,824</w:t>
            </w:r>
          </w:p>
        </w:tc>
        <w:tc>
          <w:tcPr>
            <w:tcW w:w="996" w:type="dxa"/>
            <w:tcBorders>
              <w:top w:val="nil"/>
              <w:left w:val="nil"/>
              <w:bottom w:val="single" w:color="auto" w:sz="4" w:space="0"/>
              <w:right w:val="single" w:color="auto" w:sz="4" w:space="0"/>
            </w:tcBorders>
            <w:shd w:val="clear" w:color="000000" w:fill="FFFFFF"/>
            <w:noWrap/>
            <w:vAlign w:val="center"/>
          </w:tcPr>
          <w:p w14:paraId="374CD838">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7,815</w:t>
            </w:r>
          </w:p>
        </w:tc>
        <w:tc>
          <w:tcPr>
            <w:tcW w:w="797" w:type="dxa"/>
            <w:tcBorders>
              <w:top w:val="nil"/>
              <w:left w:val="nil"/>
              <w:bottom w:val="single" w:color="auto" w:sz="4" w:space="0"/>
              <w:right w:val="single" w:color="auto" w:sz="4" w:space="0"/>
            </w:tcBorders>
            <w:shd w:val="clear" w:color="000000" w:fill="FFFFFF"/>
            <w:noWrap/>
            <w:vAlign w:val="center"/>
          </w:tcPr>
          <w:p w14:paraId="1A0FBE81">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55.9</w:t>
            </w:r>
          </w:p>
        </w:tc>
        <w:tc>
          <w:tcPr>
            <w:tcW w:w="851" w:type="dxa"/>
            <w:tcBorders>
              <w:top w:val="nil"/>
              <w:left w:val="nil"/>
              <w:bottom w:val="single" w:color="auto" w:sz="4" w:space="0"/>
              <w:right w:val="single" w:color="auto" w:sz="4" w:space="0"/>
            </w:tcBorders>
            <w:shd w:val="clear" w:color="000000" w:fill="FFFFFF"/>
            <w:noWrap/>
            <w:vAlign w:val="center"/>
          </w:tcPr>
          <w:p w14:paraId="690C0C64">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92.3</w:t>
            </w:r>
          </w:p>
        </w:tc>
      </w:tr>
      <w:tr w14:paraId="1EDADD5B">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69A44906">
            <w:pPr>
              <w:widowControl/>
              <w:adjustRightInd w:val="0"/>
              <w:snapToGrid w:val="0"/>
              <w:spacing w:line="240" w:lineRule="auto"/>
              <w:ind w:firstLine="48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环境保护税</w:t>
            </w:r>
          </w:p>
        </w:tc>
        <w:tc>
          <w:tcPr>
            <w:tcW w:w="1056" w:type="dxa"/>
            <w:tcBorders>
              <w:top w:val="nil"/>
              <w:left w:val="nil"/>
              <w:bottom w:val="single" w:color="auto" w:sz="4" w:space="0"/>
              <w:right w:val="single" w:color="auto" w:sz="4" w:space="0"/>
            </w:tcBorders>
            <w:shd w:val="clear" w:color="auto" w:fill="auto"/>
            <w:noWrap/>
            <w:vAlign w:val="center"/>
          </w:tcPr>
          <w:p w14:paraId="5E925607">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400</w:t>
            </w:r>
          </w:p>
        </w:tc>
        <w:tc>
          <w:tcPr>
            <w:tcW w:w="1176" w:type="dxa"/>
            <w:tcBorders>
              <w:top w:val="nil"/>
              <w:left w:val="nil"/>
              <w:bottom w:val="single" w:color="auto" w:sz="4" w:space="0"/>
              <w:right w:val="single" w:color="auto" w:sz="4" w:space="0"/>
            </w:tcBorders>
            <w:shd w:val="clear" w:color="auto" w:fill="auto"/>
            <w:noWrap/>
            <w:vAlign w:val="center"/>
          </w:tcPr>
          <w:p w14:paraId="2EFB2522">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150</w:t>
            </w:r>
          </w:p>
        </w:tc>
        <w:tc>
          <w:tcPr>
            <w:tcW w:w="996" w:type="dxa"/>
            <w:tcBorders>
              <w:top w:val="nil"/>
              <w:left w:val="nil"/>
              <w:bottom w:val="single" w:color="auto" w:sz="4" w:space="0"/>
              <w:right w:val="single" w:color="auto" w:sz="4" w:space="0"/>
            </w:tcBorders>
            <w:shd w:val="clear" w:color="auto" w:fill="auto"/>
            <w:noWrap/>
            <w:vAlign w:val="center"/>
          </w:tcPr>
          <w:p w14:paraId="73CC53FA">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168</w:t>
            </w:r>
          </w:p>
        </w:tc>
        <w:tc>
          <w:tcPr>
            <w:tcW w:w="996" w:type="dxa"/>
            <w:tcBorders>
              <w:top w:val="nil"/>
              <w:left w:val="nil"/>
              <w:bottom w:val="single" w:color="auto" w:sz="4" w:space="0"/>
              <w:right w:val="single" w:color="auto" w:sz="4" w:space="0"/>
            </w:tcBorders>
            <w:shd w:val="clear" w:color="auto" w:fill="auto"/>
            <w:noWrap/>
            <w:vAlign w:val="center"/>
          </w:tcPr>
          <w:p w14:paraId="00BE9ABB">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168</w:t>
            </w:r>
          </w:p>
        </w:tc>
        <w:tc>
          <w:tcPr>
            <w:tcW w:w="756" w:type="dxa"/>
            <w:tcBorders>
              <w:top w:val="nil"/>
              <w:left w:val="nil"/>
              <w:bottom w:val="single" w:color="auto" w:sz="4" w:space="0"/>
              <w:right w:val="single" w:color="auto" w:sz="4" w:space="0"/>
            </w:tcBorders>
            <w:shd w:val="clear" w:color="000000" w:fill="FFFFFF"/>
            <w:noWrap/>
            <w:vAlign w:val="center"/>
          </w:tcPr>
          <w:p w14:paraId="2B42A39E">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112.0</w:t>
            </w:r>
          </w:p>
        </w:tc>
        <w:tc>
          <w:tcPr>
            <w:tcW w:w="876" w:type="dxa"/>
            <w:tcBorders>
              <w:top w:val="nil"/>
              <w:left w:val="nil"/>
              <w:bottom w:val="single" w:color="auto" w:sz="4" w:space="0"/>
              <w:right w:val="single" w:color="auto" w:sz="4" w:space="0"/>
            </w:tcBorders>
            <w:shd w:val="clear" w:color="000000" w:fill="FFFFFF"/>
            <w:noWrap/>
            <w:vAlign w:val="center"/>
          </w:tcPr>
          <w:p w14:paraId="368BBA4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74.0</w:t>
            </w:r>
          </w:p>
        </w:tc>
        <w:tc>
          <w:tcPr>
            <w:tcW w:w="2082" w:type="dxa"/>
            <w:tcBorders>
              <w:top w:val="nil"/>
              <w:left w:val="nil"/>
              <w:bottom w:val="single" w:color="auto" w:sz="4" w:space="0"/>
              <w:right w:val="single" w:color="auto" w:sz="4" w:space="0"/>
            </w:tcBorders>
            <w:shd w:val="clear" w:color="auto" w:fill="auto"/>
            <w:noWrap/>
            <w:vAlign w:val="center"/>
          </w:tcPr>
          <w:p w14:paraId="2975AE31">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十三、交通运输支出</w:t>
            </w:r>
          </w:p>
        </w:tc>
        <w:tc>
          <w:tcPr>
            <w:tcW w:w="996" w:type="dxa"/>
            <w:tcBorders>
              <w:top w:val="nil"/>
              <w:left w:val="nil"/>
              <w:bottom w:val="single" w:color="auto" w:sz="4" w:space="0"/>
              <w:right w:val="single" w:color="auto" w:sz="4" w:space="0"/>
            </w:tcBorders>
            <w:shd w:val="clear" w:color="000000" w:fill="FFFFFF"/>
            <w:noWrap/>
            <w:vAlign w:val="center"/>
          </w:tcPr>
          <w:p w14:paraId="22A843C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4,233</w:t>
            </w:r>
          </w:p>
        </w:tc>
        <w:tc>
          <w:tcPr>
            <w:tcW w:w="1176" w:type="dxa"/>
            <w:tcBorders>
              <w:top w:val="nil"/>
              <w:left w:val="nil"/>
              <w:bottom w:val="single" w:color="auto" w:sz="4" w:space="0"/>
              <w:right w:val="single" w:color="auto" w:sz="4" w:space="0"/>
            </w:tcBorders>
            <w:shd w:val="clear" w:color="000000" w:fill="FFFFFF"/>
            <w:noWrap/>
            <w:vAlign w:val="center"/>
          </w:tcPr>
          <w:p w14:paraId="2C3BEE33">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6,930</w:t>
            </w:r>
          </w:p>
        </w:tc>
        <w:tc>
          <w:tcPr>
            <w:tcW w:w="996" w:type="dxa"/>
            <w:tcBorders>
              <w:top w:val="nil"/>
              <w:left w:val="nil"/>
              <w:bottom w:val="single" w:color="auto" w:sz="4" w:space="0"/>
              <w:right w:val="single" w:color="auto" w:sz="4" w:space="0"/>
            </w:tcBorders>
            <w:shd w:val="clear" w:color="000000" w:fill="FFFFFF"/>
            <w:noWrap/>
            <w:vAlign w:val="center"/>
          </w:tcPr>
          <w:p w14:paraId="122DDF04">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8,556</w:t>
            </w:r>
          </w:p>
        </w:tc>
        <w:tc>
          <w:tcPr>
            <w:tcW w:w="996" w:type="dxa"/>
            <w:tcBorders>
              <w:top w:val="nil"/>
              <w:left w:val="nil"/>
              <w:bottom w:val="single" w:color="auto" w:sz="4" w:space="0"/>
              <w:right w:val="single" w:color="auto" w:sz="4" w:space="0"/>
            </w:tcBorders>
            <w:shd w:val="clear" w:color="000000" w:fill="FFFFFF"/>
            <w:noWrap/>
            <w:vAlign w:val="center"/>
          </w:tcPr>
          <w:p w14:paraId="04D150AF">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8,556</w:t>
            </w:r>
          </w:p>
        </w:tc>
        <w:tc>
          <w:tcPr>
            <w:tcW w:w="797" w:type="dxa"/>
            <w:tcBorders>
              <w:top w:val="nil"/>
              <w:left w:val="nil"/>
              <w:bottom w:val="single" w:color="auto" w:sz="4" w:space="0"/>
              <w:right w:val="single" w:color="auto" w:sz="4" w:space="0"/>
            </w:tcBorders>
            <w:shd w:val="clear" w:color="000000" w:fill="FFFFFF"/>
            <w:noWrap/>
            <w:vAlign w:val="center"/>
          </w:tcPr>
          <w:p w14:paraId="6D10EDD6">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123.5</w:t>
            </w:r>
          </w:p>
        </w:tc>
        <w:tc>
          <w:tcPr>
            <w:tcW w:w="851" w:type="dxa"/>
            <w:tcBorders>
              <w:top w:val="nil"/>
              <w:left w:val="nil"/>
              <w:bottom w:val="single" w:color="auto" w:sz="4" w:space="0"/>
              <w:right w:val="single" w:color="auto" w:sz="4" w:space="0"/>
            </w:tcBorders>
            <w:shd w:val="clear" w:color="000000" w:fill="FFFFFF"/>
            <w:noWrap/>
            <w:vAlign w:val="center"/>
          </w:tcPr>
          <w:p w14:paraId="3D8127A6">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120.4</w:t>
            </w:r>
          </w:p>
        </w:tc>
      </w:tr>
      <w:tr w14:paraId="1C4F6868">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4D6A9B90">
            <w:pPr>
              <w:widowControl/>
              <w:adjustRightInd w:val="0"/>
              <w:snapToGrid w:val="0"/>
              <w:spacing w:line="240" w:lineRule="auto"/>
              <w:ind w:firstLine="48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其他税收收入</w:t>
            </w:r>
          </w:p>
        </w:tc>
        <w:tc>
          <w:tcPr>
            <w:tcW w:w="1056" w:type="dxa"/>
            <w:tcBorders>
              <w:top w:val="nil"/>
              <w:left w:val="nil"/>
              <w:bottom w:val="single" w:color="auto" w:sz="4" w:space="0"/>
              <w:right w:val="single" w:color="auto" w:sz="4" w:space="0"/>
            </w:tcBorders>
            <w:shd w:val="clear" w:color="auto" w:fill="auto"/>
            <w:noWrap/>
            <w:vAlign w:val="center"/>
          </w:tcPr>
          <w:p w14:paraId="0DDEC34D">
            <w:pPr>
              <w:widowControl/>
              <w:adjustRightInd w:val="0"/>
              <w:snapToGrid w:val="0"/>
              <w:spacing w:line="240" w:lineRule="auto"/>
              <w:ind w:firstLine="0" w:firstLineChars="0"/>
              <w:jc w:val="right"/>
              <w:rPr>
                <w:rFonts w:ascii="方正仿宋_GBK"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35F7083C">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15</w:t>
            </w:r>
          </w:p>
        </w:tc>
        <w:tc>
          <w:tcPr>
            <w:tcW w:w="996" w:type="dxa"/>
            <w:tcBorders>
              <w:top w:val="nil"/>
              <w:left w:val="nil"/>
              <w:bottom w:val="single" w:color="auto" w:sz="4" w:space="0"/>
              <w:right w:val="single" w:color="auto" w:sz="4" w:space="0"/>
            </w:tcBorders>
            <w:shd w:val="clear" w:color="auto" w:fill="auto"/>
            <w:noWrap/>
            <w:vAlign w:val="center"/>
          </w:tcPr>
          <w:p w14:paraId="6103C687">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17</w:t>
            </w:r>
          </w:p>
        </w:tc>
        <w:tc>
          <w:tcPr>
            <w:tcW w:w="996" w:type="dxa"/>
            <w:tcBorders>
              <w:top w:val="nil"/>
              <w:left w:val="nil"/>
              <w:bottom w:val="single" w:color="auto" w:sz="4" w:space="0"/>
              <w:right w:val="single" w:color="auto" w:sz="4" w:space="0"/>
            </w:tcBorders>
            <w:shd w:val="clear" w:color="auto" w:fill="auto"/>
            <w:noWrap/>
            <w:vAlign w:val="center"/>
          </w:tcPr>
          <w:p w14:paraId="68E415FD">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17</w:t>
            </w:r>
          </w:p>
        </w:tc>
        <w:tc>
          <w:tcPr>
            <w:tcW w:w="756" w:type="dxa"/>
            <w:tcBorders>
              <w:top w:val="nil"/>
              <w:left w:val="nil"/>
              <w:bottom w:val="single" w:color="auto" w:sz="4" w:space="0"/>
              <w:right w:val="single" w:color="auto" w:sz="4" w:space="0"/>
            </w:tcBorders>
            <w:shd w:val="clear" w:color="000000" w:fill="FFFFFF"/>
            <w:noWrap/>
            <w:vAlign w:val="center"/>
          </w:tcPr>
          <w:p w14:paraId="112C68CC">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113.3</w:t>
            </w:r>
          </w:p>
        </w:tc>
        <w:tc>
          <w:tcPr>
            <w:tcW w:w="876" w:type="dxa"/>
            <w:tcBorders>
              <w:top w:val="nil"/>
              <w:left w:val="nil"/>
              <w:bottom w:val="single" w:color="auto" w:sz="4" w:space="0"/>
              <w:right w:val="single" w:color="auto" w:sz="4" w:space="0"/>
            </w:tcBorders>
            <w:shd w:val="clear" w:color="000000" w:fill="FFFFFF"/>
            <w:noWrap/>
            <w:vAlign w:val="center"/>
          </w:tcPr>
          <w:p w14:paraId="6FBD2470">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566.7</w:t>
            </w:r>
          </w:p>
        </w:tc>
        <w:tc>
          <w:tcPr>
            <w:tcW w:w="2082" w:type="dxa"/>
            <w:tcBorders>
              <w:top w:val="nil"/>
              <w:left w:val="nil"/>
              <w:bottom w:val="single" w:color="auto" w:sz="4" w:space="0"/>
              <w:right w:val="single" w:color="auto" w:sz="4" w:space="0"/>
            </w:tcBorders>
            <w:shd w:val="clear" w:color="auto" w:fill="auto"/>
            <w:noWrap/>
            <w:vAlign w:val="center"/>
          </w:tcPr>
          <w:p w14:paraId="462BBDB8">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十四、资源勘探信息等支出</w:t>
            </w:r>
          </w:p>
        </w:tc>
        <w:tc>
          <w:tcPr>
            <w:tcW w:w="996" w:type="dxa"/>
            <w:tcBorders>
              <w:top w:val="nil"/>
              <w:left w:val="nil"/>
              <w:bottom w:val="single" w:color="auto" w:sz="4" w:space="0"/>
              <w:right w:val="single" w:color="auto" w:sz="4" w:space="0"/>
            </w:tcBorders>
            <w:shd w:val="clear" w:color="000000" w:fill="FFFFFF"/>
            <w:noWrap/>
            <w:vAlign w:val="center"/>
          </w:tcPr>
          <w:p w14:paraId="171A1E61">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17,492</w:t>
            </w:r>
          </w:p>
        </w:tc>
        <w:tc>
          <w:tcPr>
            <w:tcW w:w="1176" w:type="dxa"/>
            <w:tcBorders>
              <w:top w:val="nil"/>
              <w:left w:val="nil"/>
              <w:bottom w:val="single" w:color="auto" w:sz="4" w:space="0"/>
              <w:right w:val="single" w:color="auto" w:sz="4" w:space="0"/>
            </w:tcBorders>
            <w:shd w:val="clear" w:color="000000" w:fill="FFFFFF"/>
            <w:noWrap/>
            <w:vAlign w:val="center"/>
          </w:tcPr>
          <w:p w14:paraId="600C1D3E">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19,783</w:t>
            </w:r>
          </w:p>
        </w:tc>
        <w:tc>
          <w:tcPr>
            <w:tcW w:w="996" w:type="dxa"/>
            <w:tcBorders>
              <w:top w:val="nil"/>
              <w:left w:val="nil"/>
              <w:bottom w:val="single" w:color="auto" w:sz="4" w:space="0"/>
              <w:right w:val="single" w:color="auto" w:sz="4" w:space="0"/>
            </w:tcBorders>
            <w:shd w:val="clear" w:color="000000" w:fill="FFFFFF"/>
            <w:noWrap/>
            <w:vAlign w:val="center"/>
          </w:tcPr>
          <w:p w14:paraId="4BCAC198">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18,434</w:t>
            </w:r>
          </w:p>
        </w:tc>
        <w:tc>
          <w:tcPr>
            <w:tcW w:w="996" w:type="dxa"/>
            <w:tcBorders>
              <w:top w:val="nil"/>
              <w:left w:val="nil"/>
              <w:bottom w:val="single" w:color="auto" w:sz="4" w:space="0"/>
              <w:right w:val="single" w:color="auto" w:sz="4" w:space="0"/>
            </w:tcBorders>
            <w:shd w:val="clear" w:color="000000" w:fill="FFFFFF"/>
            <w:noWrap/>
            <w:vAlign w:val="center"/>
          </w:tcPr>
          <w:p w14:paraId="3C71B78A">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18,434</w:t>
            </w:r>
          </w:p>
        </w:tc>
        <w:tc>
          <w:tcPr>
            <w:tcW w:w="797" w:type="dxa"/>
            <w:tcBorders>
              <w:top w:val="nil"/>
              <w:left w:val="nil"/>
              <w:bottom w:val="single" w:color="auto" w:sz="4" w:space="0"/>
              <w:right w:val="single" w:color="auto" w:sz="4" w:space="0"/>
            </w:tcBorders>
            <w:shd w:val="clear" w:color="000000" w:fill="FFFFFF"/>
            <w:noWrap/>
            <w:vAlign w:val="center"/>
          </w:tcPr>
          <w:p w14:paraId="719B025F">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93.2</w:t>
            </w:r>
          </w:p>
        </w:tc>
        <w:tc>
          <w:tcPr>
            <w:tcW w:w="851" w:type="dxa"/>
            <w:tcBorders>
              <w:top w:val="nil"/>
              <w:left w:val="nil"/>
              <w:bottom w:val="single" w:color="auto" w:sz="4" w:space="0"/>
              <w:right w:val="single" w:color="auto" w:sz="4" w:space="0"/>
            </w:tcBorders>
            <w:shd w:val="clear" w:color="000000" w:fill="FFFFFF"/>
            <w:noWrap/>
            <w:vAlign w:val="center"/>
          </w:tcPr>
          <w:p w14:paraId="62B6DD2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119.9</w:t>
            </w:r>
          </w:p>
        </w:tc>
      </w:tr>
      <w:tr w14:paraId="78D44021">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2D651096">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二、非税收入</w:t>
            </w:r>
          </w:p>
        </w:tc>
        <w:tc>
          <w:tcPr>
            <w:tcW w:w="1056" w:type="dxa"/>
            <w:tcBorders>
              <w:top w:val="nil"/>
              <w:left w:val="nil"/>
              <w:bottom w:val="single" w:color="auto" w:sz="4" w:space="0"/>
              <w:right w:val="single" w:color="auto" w:sz="4" w:space="0"/>
            </w:tcBorders>
            <w:shd w:val="clear" w:color="auto" w:fill="auto"/>
            <w:noWrap/>
            <w:vAlign w:val="center"/>
          </w:tcPr>
          <w:p w14:paraId="193A03D1">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53,000</w:t>
            </w:r>
          </w:p>
        </w:tc>
        <w:tc>
          <w:tcPr>
            <w:tcW w:w="1176" w:type="dxa"/>
            <w:tcBorders>
              <w:top w:val="nil"/>
              <w:left w:val="nil"/>
              <w:bottom w:val="single" w:color="auto" w:sz="4" w:space="0"/>
              <w:right w:val="single" w:color="auto" w:sz="4" w:space="0"/>
            </w:tcBorders>
            <w:shd w:val="clear" w:color="auto" w:fill="auto"/>
            <w:noWrap/>
            <w:vAlign w:val="center"/>
          </w:tcPr>
          <w:p w14:paraId="61B11AAD">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55,000</w:t>
            </w:r>
          </w:p>
        </w:tc>
        <w:tc>
          <w:tcPr>
            <w:tcW w:w="996" w:type="dxa"/>
            <w:tcBorders>
              <w:top w:val="nil"/>
              <w:left w:val="nil"/>
              <w:bottom w:val="single" w:color="auto" w:sz="4" w:space="0"/>
              <w:right w:val="single" w:color="auto" w:sz="4" w:space="0"/>
            </w:tcBorders>
            <w:shd w:val="clear" w:color="auto" w:fill="auto"/>
            <w:noWrap/>
            <w:vAlign w:val="center"/>
          </w:tcPr>
          <w:p w14:paraId="62595010">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58,289</w:t>
            </w:r>
          </w:p>
        </w:tc>
        <w:tc>
          <w:tcPr>
            <w:tcW w:w="996" w:type="dxa"/>
            <w:tcBorders>
              <w:top w:val="nil"/>
              <w:left w:val="nil"/>
              <w:bottom w:val="single" w:color="auto" w:sz="4" w:space="0"/>
              <w:right w:val="single" w:color="auto" w:sz="4" w:space="0"/>
            </w:tcBorders>
            <w:shd w:val="clear" w:color="auto" w:fill="auto"/>
            <w:noWrap/>
            <w:vAlign w:val="center"/>
          </w:tcPr>
          <w:p w14:paraId="17616143">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58,289</w:t>
            </w:r>
          </w:p>
        </w:tc>
        <w:tc>
          <w:tcPr>
            <w:tcW w:w="756" w:type="dxa"/>
            <w:tcBorders>
              <w:top w:val="nil"/>
              <w:left w:val="nil"/>
              <w:bottom w:val="single" w:color="auto" w:sz="4" w:space="0"/>
              <w:right w:val="single" w:color="auto" w:sz="4" w:space="0"/>
            </w:tcBorders>
            <w:shd w:val="clear" w:color="000000" w:fill="FFFFFF"/>
            <w:noWrap/>
            <w:vAlign w:val="center"/>
          </w:tcPr>
          <w:p w14:paraId="0DDD0CF4">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106.0</w:t>
            </w:r>
          </w:p>
        </w:tc>
        <w:tc>
          <w:tcPr>
            <w:tcW w:w="876" w:type="dxa"/>
            <w:tcBorders>
              <w:top w:val="nil"/>
              <w:left w:val="nil"/>
              <w:bottom w:val="single" w:color="auto" w:sz="4" w:space="0"/>
              <w:right w:val="single" w:color="auto" w:sz="4" w:space="0"/>
            </w:tcBorders>
            <w:shd w:val="clear" w:color="000000" w:fill="FFFFFF"/>
            <w:noWrap/>
            <w:vAlign w:val="center"/>
          </w:tcPr>
          <w:p w14:paraId="7446964C">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85.8</w:t>
            </w:r>
          </w:p>
        </w:tc>
        <w:tc>
          <w:tcPr>
            <w:tcW w:w="2082" w:type="dxa"/>
            <w:tcBorders>
              <w:top w:val="nil"/>
              <w:left w:val="nil"/>
              <w:bottom w:val="single" w:color="auto" w:sz="4" w:space="0"/>
              <w:right w:val="single" w:color="auto" w:sz="4" w:space="0"/>
            </w:tcBorders>
            <w:shd w:val="clear" w:color="auto" w:fill="auto"/>
            <w:noWrap/>
            <w:vAlign w:val="center"/>
          </w:tcPr>
          <w:p w14:paraId="5300E183">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十五、商业服务业等支出</w:t>
            </w:r>
          </w:p>
        </w:tc>
        <w:tc>
          <w:tcPr>
            <w:tcW w:w="996" w:type="dxa"/>
            <w:tcBorders>
              <w:top w:val="nil"/>
              <w:left w:val="nil"/>
              <w:bottom w:val="single" w:color="auto" w:sz="4" w:space="0"/>
              <w:right w:val="single" w:color="auto" w:sz="4" w:space="0"/>
            </w:tcBorders>
            <w:shd w:val="clear" w:color="000000" w:fill="FFFFFF"/>
            <w:noWrap/>
            <w:vAlign w:val="center"/>
          </w:tcPr>
          <w:p w14:paraId="63D83AD3">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4,832</w:t>
            </w:r>
          </w:p>
        </w:tc>
        <w:tc>
          <w:tcPr>
            <w:tcW w:w="1176" w:type="dxa"/>
            <w:tcBorders>
              <w:top w:val="nil"/>
              <w:left w:val="nil"/>
              <w:bottom w:val="single" w:color="auto" w:sz="4" w:space="0"/>
              <w:right w:val="single" w:color="auto" w:sz="4" w:space="0"/>
            </w:tcBorders>
            <w:shd w:val="clear" w:color="000000" w:fill="FFFFFF"/>
            <w:noWrap/>
            <w:vAlign w:val="center"/>
          </w:tcPr>
          <w:p w14:paraId="7955A17E">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7,827</w:t>
            </w:r>
          </w:p>
        </w:tc>
        <w:tc>
          <w:tcPr>
            <w:tcW w:w="996" w:type="dxa"/>
            <w:tcBorders>
              <w:top w:val="nil"/>
              <w:left w:val="nil"/>
              <w:bottom w:val="single" w:color="auto" w:sz="4" w:space="0"/>
              <w:right w:val="single" w:color="auto" w:sz="4" w:space="0"/>
            </w:tcBorders>
            <w:shd w:val="clear" w:color="000000" w:fill="FFFFFF"/>
            <w:noWrap/>
            <w:vAlign w:val="center"/>
          </w:tcPr>
          <w:p w14:paraId="65214DBE">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6,730</w:t>
            </w:r>
          </w:p>
        </w:tc>
        <w:tc>
          <w:tcPr>
            <w:tcW w:w="996" w:type="dxa"/>
            <w:tcBorders>
              <w:top w:val="nil"/>
              <w:left w:val="nil"/>
              <w:bottom w:val="single" w:color="auto" w:sz="4" w:space="0"/>
              <w:right w:val="single" w:color="auto" w:sz="4" w:space="0"/>
            </w:tcBorders>
            <w:shd w:val="clear" w:color="000000" w:fill="FFFFFF"/>
            <w:noWrap/>
            <w:vAlign w:val="center"/>
          </w:tcPr>
          <w:p w14:paraId="49B04C5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6,730</w:t>
            </w:r>
          </w:p>
        </w:tc>
        <w:tc>
          <w:tcPr>
            <w:tcW w:w="797" w:type="dxa"/>
            <w:tcBorders>
              <w:top w:val="nil"/>
              <w:left w:val="nil"/>
              <w:bottom w:val="single" w:color="auto" w:sz="4" w:space="0"/>
              <w:right w:val="single" w:color="auto" w:sz="4" w:space="0"/>
            </w:tcBorders>
            <w:shd w:val="clear" w:color="000000" w:fill="FFFFFF"/>
            <w:noWrap/>
            <w:vAlign w:val="center"/>
          </w:tcPr>
          <w:p w14:paraId="0B6C6E2F">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86.0</w:t>
            </w:r>
          </w:p>
        </w:tc>
        <w:tc>
          <w:tcPr>
            <w:tcW w:w="851" w:type="dxa"/>
            <w:tcBorders>
              <w:top w:val="nil"/>
              <w:left w:val="nil"/>
              <w:bottom w:val="single" w:color="auto" w:sz="4" w:space="0"/>
              <w:right w:val="single" w:color="auto" w:sz="4" w:space="0"/>
            </w:tcBorders>
            <w:shd w:val="clear" w:color="000000" w:fill="FFFFFF"/>
            <w:noWrap/>
            <w:vAlign w:val="center"/>
          </w:tcPr>
          <w:p w14:paraId="59CBC1BC">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94.3</w:t>
            </w:r>
          </w:p>
        </w:tc>
      </w:tr>
      <w:tr w14:paraId="7F4501C4">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01AD3557">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专项收入</w:t>
            </w:r>
          </w:p>
        </w:tc>
        <w:tc>
          <w:tcPr>
            <w:tcW w:w="1056" w:type="dxa"/>
            <w:tcBorders>
              <w:top w:val="nil"/>
              <w:left w:val="nil"/>
              <w:bottom w:val="single" w:color="auto" w:sz="4" w:space="0"/>
              <w:right w:val="single" w:color="auto" w:sz="4" w:space="0"/>
            </w:tcBorders>
            <w:shd w:val="clear" w:color="auto" w:fill="auto"/>
            <w:noWrap/>
            <w:vAlign w:val="center"/>
          </w:tcPr>
          <w:p w14:paraId="6CE40E1D">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26,000</w:t>
            </w:r>
          </w:p>
        </w:tc>
        <w:tc>
          <w:tcPr>
            <w:tcW w:w="1176" w:type="dxa"/>
            <w:tcBorders>
              <w:top w:val="nil"/>
              <w:left w:val="nil"/>
              <w:bottom w:val="single" w:color="auto" w:sz="4" w:space="0"/>
              <w:right w:val="single" w:color="auto" w:sz="4" w:space="0"/>
            </w:tcBorders>
            <w:shd w:val="clear" w:color="auto" w:fill="auto"/>
            <w:noWrap/>
            <w:vAlign w:val="center"/>
          </w:tcPr>
          <w:p w14:paraId="03FE61A2">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12,000</w:t>
            </w:r>
          </w:p>
        </w:tc>
        <w:tc>
          <w:tcPr>
            <w:tcW w:w="996" w:type="dxa"/>
            <w:tcBorders>
              <w:top w:val="nil"/>
              <w:left w:val="nil"/>
              <w:bottom w:val="single" w:color="auto" w:sz="4" w:space="0"/>
              <w:right w:val="single" w:color="auto" w:sz="4" w:space="0"/>
            </w:tcBorders>
            <w:shd w:val="clear" w:color="auto" w:fill="auto"/>
            <w:noWrap/>
            <w:vAlign w:val="center"/>
          </w:tcPr>
          <w:p w14:paraId="50F4280B">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10,968</w:t>
            </w:r>
          </w:p>
        </w:tc>
        <w:tc>
          <w:tcPr>
            <w:tcW w:w="996" w:type="dxa"/>
            <w:tcBorders>
              <w:top w:val="nil"/>
              <w:left w:val="nil"/>
              <w:bottom w:val="single" w:color="auto" w:sz="4" w:space="0"/>
              <w:right w:val="single" w:color="auto" w:sz="4" w:space="0"/>
            </w:tcBorders>
            <w:shd w:val="clear" w:color="auto" w:fill="auto"/>
            <w:noWrap/>
            <w:vAlign w:val="center"/>
          </w:tcPr>
          <w:p w14:paraId="41B0FD92">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10,968</w:t>
            </w:r>
          </w:p>
        </w:tc>
        <w:tc>
          <w:tcPr>
            <w:tcW w:w="756" w:type="dxa"/>
            <w:tcBorders>
              <w:top w:val="nil"/>
              <w:left w:val="nil"/>
              <w:bottom w:val="single" w:color="auto" w:sz="4" w:space="0"/>
              <w:right w:val="single" w:color="auto" w:sz="4" w:space="0"/>
            </w:tcBorders>
            <w:shd w:val="clear" w:color="000000" w:fill="FFFFFF"/>
            <w:noWrap/>
            <w:vAlign w:val="center"/>
          </w:tcPr>
          <w:p w14:paraId="3DFCA022">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91.4</w:t>
            </w:r>
          </w:p>
        </w:tc>
        <w:tc>
          <w:tcPr>
            <w:tcW w:w="876" w:type="dxa"/>
            <w:tcBorders>
              <w:top w:val="nil"/>
              <w:left w:val="nil"/>
              <w:bottom w:val="single" w:color="auto" w:sz="4" w:space="0"/>
              <w:right w:val="single" w:color="auto" w:sz="4" w:space="0"/>
            </w:tcBorders>
            <w:shd w:val="clear" w:color="000000" w:fill="FFFFFF"/>
            <w:noWrap/>
            <w:vAlign w:val="center"/>
          </w:tcPr>
          <w:p w14:paraId="1F9806E1">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110.3</w:t>
            </w:r>
          </w:p>
        </w:tc>
        <w:tc>
          <w:tcPr>
            <w:tcW w:w="2082" w:type="dxa"/>
            <w:tcBorders>
              <w:top w:val="nil"/>
              <w:left w:val="nil"/>
              <w:bottom w:val="single" w:color="auto" w:sz="4" w:space="0"/>
              <w:right w:val="single" w:color="auto" w:sz="4" w:space="0"/>
            </w:tcBorders>
            <w:shd w:val="clear" w:color="auto" w:fill="auto"/>
            <w:noWrap/>
            <w:vAlign w:val="center"/>
          </w:tcPr>
          <w:p w14:paraId="264CA701">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十六、金融支出</w:t>
            </w:r>
          </w:p>
        </w:tc>
        <w:tc>
          <w:tcPr>
            <w:tcW w:w="996" w:type="dxa"/>
            <w:tcBorders>
              <w:top w:val="nil"/>
              <w:left w:val="nil"/>
              <w:bottom w:val="single" w:color="auto" w:sz="4" w:space="0"/>
              <w:right w:val="single" w:color="auto" w:sz="4" w:space="0"/>
            </w:tcBorders>
            <w:shd w:val="clear" w:color="000000" w:fill="FFFFFF"/>
            <w:noWrap/>
            <w:vAlign w:val="center"/>
          </w:tcPr>
          <w:p w14:paraId="65AF8CDB">
            <w:pPr>
              <w:widowControl/>
              <w:adjustRightInd w:val="0"/>
              <w:snapToGrid w:val="0"/>
              <w:spacing w:line="240" w:lineRule="auto"/>
              <w:ind w:firstLine="0" w:firstLineChars="0"/>
              <w:jc w:val="right"/>
              <w:rPr>
                <w:rFonts w:ascii="方正仿宋_GBK" w:cs="Times New Roman"/>
                <w:kern w:val="0"/>
                <w:sz w:val="24"/>
                <w:szCs w:val="24"/>
              </w:rPr>
            </w:pPr>
          </w:p>
        </w:tc>
        <w:tc>
          <w:tcPr>
            <w:tcW w:w="1176" w:type="dxa"/>
            <w:tcBorders>
              <w:top w:val="nil"/>
              <w:left w:val="nil"/>
              <w:bottom w:val="single" w:color="auto" w:sz="4" w:space="0"/>
              <w:right w:val="single" w:color="auto" w:sz="4" w:space="0"/>
            </w:tcBorders>
            <w:shd w:val="clear" w:color="000000" w:fill="FFFFFF"/>
            <w:noWrap/>
            <w:vAlign w:val="center"/>
          </w:tcPr>
          <w:p w14:paraId="1ABB8FF1">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550</w:t>
            </w:r>
          </w:p>
        </w:tc>
        <w:tc>
          <w:tcPr>
            <w:tcW w:w="996" w:type="dxa"/>
            <w:tcBorders>
              <w:top w:val="nil"/>
              <w:left w:val="nil"/>
              <w:bottom w:val="single" w:color="auto" w:sz="4" w:space="0"/>
              <w:right w:val="single" w:color="auto" w:sz="4" w:space="0"/>
            </w:tcBorders>
            <w:shd w:val="clear" w:color="000000" w:fill="FFFFFF"/>
            <w:noWrap/>
            <w:vAlign w:val="center"/>
          </w:tcPr>
          <w:p w14:paraId="288DD6FC">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550</w:t>
            </w:r>
          </w:p>
        </w:tc>
        <w:tc>
          <w:tcPr>
            <w:tcW w:w="996" w:type="dxa"/>
            <w:tcBorders>
              <w:top w:val="nil"/>
              <w:left w:val="nil"/>
              <w:bottom w:val="single" w:color="auto" w:sz="4" w:space="0"/>
              <w:right w:val="single" w:color="auto" w:sz="4" w:space="0"/>
            </w:tcBorders>
            <w:shd w:val="clear" w:color="000000" w:fill="FFFFFF"/>
            <w:noWrap/>
            <w:vAlign w:val="center"/>
          </w:tcPr>
          <w:p w14:paraId="647D517E">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550</w:t>
            </w:r>
          </w:p>
        </w:tc>
        <w:tc>
          <w:tcPr>
            <w:tcW w:w="797" w:type="dxa"/>
            <w:tcBorders>
              <w:top w:val="nil"/>
              <w:left w:val="nil"/>
              <w:bottom w:val="single" w:color="auto" w:sz="4" w:space="0"/>
              <w:right w:val="single" w:color="auto" w:sz="4" w:space="0"/>
            </w:tcBorders>
            <w:shd w:val="clear" w:color="000000" w:fill="FFFFFF"/>
            <w:noWrap/>
            <w:vAlign w:val="center"/>
          </w:tcPr>
          <w:p w14:paraId="36AC47B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100.0</w:t>
            </w:r>
          </w:p>
        </w:tc>
        <w:tc>
          <w:tcPr>
            <w:tcW w:w="851" w:type="dxa"/>
            <w:tcBorders>
              <w:top w:val="nil"/>
              <w:left w:val="nil"/>
              <w:bottom w:val="single" w:color="auto" w:sz="4" w:space="0"/>
              <w:right w:val="single" w:color="auto" w:sz="4" w:space="0"/>
            </w:tcBorders>
            <w:shd w:val="clear" w:color="000000" w:fill="FFFFFF"/>
            <w:noWrap/>
            <w:vAlign w:val="center"/>
          </w:tcPr>
          <w:p w14:paraId="0A47CB0A">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65.2</w:t>
            </w:r>
          </w:p>
        </w:tc>
      </w:tr>
      <w:tr w14:paraId="2729E037">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561B2D1">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行政事业性收费收入</w:t>
            </w:r>
          </w:p>
        </w:tc>
        <w:tc>
          <w:tcPr>
            <w:tcW w:w="1056" w:type="dxa"/>
            <w:tcBorders>
              <w:top w:val="nil"/>
              <w:left w:val="nil"/>
              <w:bottom w:val="single" w:color="auto" w:sz="4" w:space="0"/>
              <w:right w:val="single" w:color="auto" w:sz="4" w:space="0"/>
            </w:tcBorders>
            <w:shd w:val="clear" w:color="auto" w:fill="auto"/>
            <w:noWrap/>
            <w:vAlign w:val="center"/>
          </w:tcPr>
          <w:p w14:paraId="6015C415">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1,500</w:t>
            </w:r>
          </w:p>
        </w:tc>
        <w:tc>
          <w:tcPr>
            <w:tcW w:w="1176" w:type="dxa"/>
            <w:tcBorders>
              <w:top w:val="nil"/>
              <w:left w:val="nil"/>
              <w:bottom w:val="single" w:color="auto" w:sz="4" w:space="0"/>
              <w:right w:val="single" w:color="auto" w:sz="4" w:space="0"/>
            </w:tcBorders>
            <w:shd w:val="clear" w:color="auto" w:fill="auto"/>
            <w:noWrap/>
            <w:vAlign w:val="center"/>
          </w:tcPr>
          <w:p w14:paraId="3E10306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1,000</w:t>
            </w:r>
          </w:p>
        </w:tc>
        <w:tc>
          <w:tcPr>
            <w:tcW w:w="996" w:type="dxa"/>
            <w:tcBorders>
              <w:top w:val="nil"/>
              <w:left w:val="nil"/>
              <w:bottom w:val="single" w:color="auto" w:sz="4" w:space="0"/>
              <w:right w:val="single" w:color="auto" w:sz="4" w:space="0"/>
            </w:tcBorders>
            <w:shd w:val="clear" w:color="auto" w:fill="auto"/>
            <w:noWrap/>
            <w:vAlign w:val="center"/>
          </w:tcPr>
          <w:p w14:paraId="0E1D7992">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1,446</w:t>
            </w:r>
          </w:p>
        </w:tc>
        <w:tc>
          <w:tcPr>
            <w:tcW w:w="996" w:type="dxa"/>
            <w:tcBorders>
              <w:top w:val="nil"/>
              <w:left w:val="nil"/>
              <w:bottom w:val="single" w:color="auto" w:sz="4" w:space="0"/>
              <w:right w:val="single" w:color="auto" w:sz="4" w:space="0"/>
            </w:tcBorders>
            <w:shd w:val="clear" w:color="auto" w:fill="auto"/>
            <w:noWrap/>
            <w:vAlign w:val="center"/>
          </w:tcPr>
          <w:p w14:paraId="1BCD9894">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1,446</w:t>
            </w:r>
          </w:p>
        </w:tc>
        <w:tc>
          <w:tcPr>
            <w:tcW w:w="756" w:type="dxa"/>
            <w:tcBorders>
              <w:top w:val="nil"/>
              <w:left w:val="nil"/>
              <w:bottom w:val="single" w:color="auto" w:sz="4" w:space="0"/>
              <w:right w:val="single" w:color="auto" w:sz="4" w:space="0"/>
            </w:tcBorders>
            <w:shd w:val="clear" w:color="000000" w:fill="FFFFFF"/>
            <w:noWrap/>
            <w:vAlign w:val="center"/>
          </w:tcPr>
          <w:p w14:paraId="396324A2">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144.6</w:t>
            </w:r>
          </w:p>
        </w:tc>
        <w:tc>
          <w:tcPr>
            <w:tcW w:w="876" w:type="dxa"/>
            <w:tcBorders>
              <w:top w:val="nil"/>
              <w:left w:val="nil"/>
              <w:bottom w:val="single" w:color="auto" w:sz="4" w:space="0"/>
              <w:right w:val="single" w:color="auto" w:sz="4" w:space="0"/>
            </w:tcBorders>
            <w:shd w:val="clear" w:color="000000" w:fill="FFFFFF"/>
            <w:noWrap/>
            <w:vAlign w:val="center"/>
          </w:tcPr>
          <w:p w14:paraId="2B811D8A">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165.1</w:t>
            </w:r>
          </w:p>
        </w:tc>
        <w:tc>
          <w:tcPr>
            <w:tcW w:w="2082" w:type="dxa"/>
            <w:tcBorders>
              <w:top w:val="nil"/>
              <w:left w:val="nil"/>
              <w:bottom w:val="single" w:color="auto" w:sz="4" w:space="0"/>
              <w:right w:val="single" w:color="auto" w:sz="4" w:space="0"/>
            </w:tcBorders>
            <w:shd w:val="clear" w:color="auto" w:fill="auto"/>
            <w:noWrap/>
            <w:vAlign w:val="center"/>
          </w:tcPr>
          <w:p w14:paraId="135703F0">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十七、援助其他地区支出</w:t>
            </w:r>
          </w:p>
        </w:tc>
        <w:tc>
          <w:tcPr>
            <w:tcW w:w="996" w:type="dxa"/>
            <w:tcBorders>
              <w:top w:val="nil"/>
              <w:left w:val="nil"/>
              <w:bottom w:val="single" w:color="auto" w:sz="4" w:space="0"/>
              <w:right w:val="single" w:color="auto" w:sz="4" w:space="0"/>
            </w:tcBorders>
            <w:shd w:val="clear" w:color="000000" w:fill="FFFFFF"/>
            <w:noWrap/>
            <w:vAlign w:val="center"/>
          </w:tcPr>
          <w:p w14:paraId="0C3EC8A3">
            <w:pPr>
              <w:widowControl/>
              <w:adjustRightInd w:val="0"/>
              <w:snapToGrid w:val="0"/>
              <w:spacing w:line="240" w:lineRule="auto"/>
              <w:ind w:firstLine="0" w:firstLineChars="0"/>
              <w:jc w:val="right"/>
              <w:rPr>
                <w:rFonts w:ascii="方正仿宋_GBK" w:cs="Times New Roman"/>
                <w:kern w:val="0"/>
                <w:sz w:val="24"/>
                <w:szCs w:val="24"/>
              </w:rPr>
            </w:pPr>
          </w:p>
        </w:tc>
        <w:tc>
          <w:tcPr>
            <w:tcW w:w="1176" w:type="dxa"/>
            <w:tcBorders>
              <w:top w:val="nil"/>
              <w:left w:val="nil"/>
              <w:bottom w:val="single" w:color="auto" w:sz="4" w:space="0"/>
              <w:right w:val="single" w:color="auto" w:sz="4" w:space="0"/>
            </w:tcBorders>
            <w:shd w:val="clear" w:color="000000" w:fill="FFFFFF"/>
            <w:noWrap/>
            <w:vAlign w:val="center"/>
          </w:tcPr>
          <w:p w14:paraId="5FA3BC67">
            <w:pPr>
              <w:widowControl/>
              <w:adjustRightInd w:val="0"/>
              <w:snapToGrid w:val="0"/>
              <w:spacing w:line="240" w:lineRule="auto"/>
              <w:ind w:firstLine="0" w:firstLineChars="0"/>
              <w:jc w:val="right"/>
              <w:rPr>
                <w:rFonts w:ascii="方正仿宋_GBK" w:cs="Times New Roman"/>
                <w:kern w:val="0"/>
                <w:sz w:val="24"/>
                <w:szCs w:val="24"/>
              </w:rPr>
            </w:pPr>
          </w:p>
        </w:tc>
        <w:tc>
          <w:tcPr>
            <w:tcW w:w="996" w:type="dxa"/>
            <w:tcBorders>
              <w:top w:val="nil"/>
              <w:left w:val="nil"/>
              <w:bottom w:val="single" w:color="auto" w:sz="4" w:space="0"/>
              <w:right w:val="single" w:color="auto" w:sz="4" w:space="0"/>
            </w:tcBorders>
            <w:shd w:val="clear" w:color="000000" w:fill="FFFFFF"/>
            <w:noWrap/>
            <w:vAlign w:val="center"/>
          </w:tcPr>
          <w:p w14:paraId="277F952F">
            <w:pPr>
              <w:widowControl/>
              <w:adjustRightInd w:val="0"/>
              <w:snapToGrid w:val="0"/>
              <w:spacing w:line="240" w:lineRule="auto"/>
              <w:ind w:firstLine="0" w:firstLineChars="0"/>
              <w:jc w:val="right"/>
              <w:rPr>
                <w:rFonts w:ascii="方正仿宋_GBK" w:cs="Times New Roman"/>
                <w:kern w:val="0"/>
                <w:sz w:val="24"/>
                <w:szCs w:val="24"/>
              </w:rPr>
            </w:pPr>
          </w:p>
        </w:tc>
        <w:tc>
          <w:tcPr>
            <w:tcW w:w="996" w:type="dxa"/>
            <w:tcBorders>
              <w:top w:val="nil"/>
              <w:left w:val="nil"/>
              <w:bottom w:val="single" w:color="auto" w:sz="4" w:space="0"/>
              <w:right w:val="single" w:color="auto" w:sz="4" w:space="0"/>
            </w:tcBorders>
            <w:shd w:val="clear" w:color="000000" w:fill="FFFFFF"/>
            <w:noWrap/>
            <w:vAlign w:val="center"/>
          </w:tcPr>
          <w:p w14:paraId="648AF6C7">
            <w:pPr>
              <w:widowControl/>
              <w:adjustRightInd w:val="0"/>
              <w:snapToGrid w:val="0"/>
              <w:spacing w:line="240" w:lineRule="auto"/>
              <w:ind w:firstLine="0" w:firstLineChars="0"/>
              <w:jc w:val="right"/>
              <w:rPr>
                <w:rFonts w:ascii="方正仿宋_GBK" w:cs="Times New Roman"/>
                <w:kern w:val="0"/>
                <w:sz w:val="24"/>
                <w:szCs w:val="24"/>
              </w:rPr>
            </w:pPr>
          </w:p>
        </w:tc>
        <w:tc>
          <w:tcPr>
            <w:tcW w:w="797" w:type="dxa"/>
            <w:tcBorders>
              <w:top w:val="nil"/>
              <w:left w:val="nil"/>
              <w:bottom w:val="single" w:color="auto" w:sz="4" w:space="0"/>
              <w:right w:val="single" w:color="auto" w:sz="4" w:space="0"/>
            </w:tcBorders>
            <w:shd w:val="clear" w:color="000000" w:fill="FFFFFF"/>
            <w:noWrap/>
            <w:vAlign w:val="center"/>
          </w:tcPr>
          <w:p w14:paraId="422A0DCE">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851" w:type="dxa"/>
            <w:tcBorders>
              <w:top w:val="nil"/>
              <w:left w:val="nil"/>
              <w:bottom w:val="single" w:color="auto" w:sz="4" w:space="0"/>
              <w:right w:val="single" w:color="auto" w:sz="4" w:space="0"/>
            </w:tcBorders>
            <w:shd w:val="clear" w:color="000000" w:fill="FFFFFF"/>
            <w:noWrap/>
            <w:vAlign w:val="center"/>
          </w:tcPr>
          <w:p w14:paraId="626065AF">
            <w:pPr>
              <w:widowControl/>
              <w:adjustRightInd w:val="0"/>
              <w:snapToGrid w:val="0"/>
              <w:spacing w:line="240" w:lineRule="auto"/>
              <w:ind w:firstLine="0" w:firstLineChars="0"/>
              <w:jc w:val="right"/>
              <w:rPr>
                <w:rFonts w:ascii="方正仿宋_GBK" w:cs="Times New Roman"/>
                <w:color w:val="000000"/>
                <w:kern w:val="0"/>
                <w:sz w:val="24"/>
                <w:szCs w:val="24"/>
              </w:rPr>
            </w:pPr>
          </w:p>
        </w:tc>
      </w:tr>
      <w:tr w14:paraId="3CEAF41A">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0C8B5834">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罚没收入</w:t>
            </w:r>
          </w:p>
        </w:tc>
        <w:tc>
          <w:tcPr>
            <w:tcW w:w="1056" w:type="dxa"/>
            <w:tcBorders>
              <w:top w:val="nil"/>
              <w:left w:val="nil"/>
              <w:bottom w:val="single" w:color="auto" w:sz="4" w:space="0"/>
              <w:right w:val="single" w:color="auto" w:sz="4" w:space="0"/>
            </w:tcBorders>
            <w:shd w:val="clear" w:color="auto" w:fill="auto"/>
            <w:noWrap/>
            <w:vAlign w:val="center"/>
          </w:tcPr>
          <w:p w14:paraId="58C37B89">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4,000</w:t>
            </w:r>
          </w:p>
        </w:tc>
        <w:tc>
          <w:tcPr>
            <w:tcW w:w="1176" w:type="dxa"/>
            <w:tcBorders>
              <w:top w:val="nil"/>
              <w:left w:val="nil"/>
              <w:bottom w:val="single" w:color="auto" w:sz="4" w:space="0"/>
              <w:right w:val="single" w:color="auto" w:sz="4" w:space="0"/>
            </w:tcBorders>
            <w:shd w:val="clear" w:color="auto" w:fill="auto"/>
            <w:noWrap/>
            <w:vAlign w:val="center"/>
          </w:tcPr>
          <w:p w14:paraId="5E671CE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6,400</w:t>
            </w:r>
          </w:p>
        </w:tc>
        <w:tc>
          <w:tcPr>
            <w:tcW w:w="996" w:type="dxa"/>
            <w:tcBorders>
              <w:top w:val="nil"/>
              <w:left w:val="nil"/>
              <w:bottom w:val="single" w:color="auto" w:sz="4" w:space="0"/>
              <w:right w:val="single" w:color="auto" w:sz="4" w:space="0"/>
            </w:tcBorders>
            <w:shd w:val="clear" w:color="auto" w:fill="auto"/>
            <w:noWrap/>
            <w:vAlign w:val="center"/>
          </w:tcPr>
          <w:p w14:paraId="34CC6D23">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8,477</w:t>
            </w:r>
          </w:p>
        </w:tc>
        <w:tc>
          <w:tcPr>
            <w:tcW w:w="996" w:type="dxa"/>
            <w:tcBorders>
              <w:top w:val="nil"/>
              <w:left w:val="nil"/>
              <w:bottom w:val="single" w:color="auto" w:sz="4" w:space="0"/>
              <w:right w:val="single" w:color="auto" w:sz="4" w:space="0"/>
            </w:tcBorders>
            <w:shd w:val="clear" w:color="auto" w:fill="auto"/>
            <w:noWrap/>
            <w:vAlign w:val="center"/>
          </w:tcPr>
          <w:p w14:paraId="2183996E">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8,477</w:t>
            </w:r>
          </w:p>
        </w:tc>
        <w:tc>
          <w:tcPr>
            <w:tcW w:w="756" w:type="dxa"/>
            <w:tcBorders>
              <w:top w:val="nil"/>
              <w:left w:val="nil"/>
              <w:bottom w:val="single" w:color="auto" w:sz="4" w:space="0"/>
              <w:right w:val="single" w:color="auto" w:sz="4" w:space="0"/>
            </w:tcBorders>
            <w:shd w:val="clear" w:color="000000" w:fill="FFFFFF"/>
            <w:noWrap/>
            <w:vAlign w:val="center"/>
          </w:tcPr>
          <w:p w14:paraId="50A1CFE6">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132.5</w:t>
            </w:r>
          </w:p>
        </w:tc>
        <w:tc>
          <w:tcPr>
            <w:tcW w:w="876" w:type="dxa"/>
            <w:tcBorders>
              <w:top w:val="nil"/>
              <w:left w:val="nil"/>
              <w:bottom w:val="single" w:color="auto" w:sz="4" w:space="0"/>
              <w:right w:val="single" w:color="auto" w:sz="4" w:space="0"/>
            </w:tcBorders>
            <w:shd w:val="clear" w:color="000000" w:fill="FFFFFF"/>
            <w:noWrap/>
            <w:vAlign w:val="center"/>
          </w:tcPr>
          <w:p w14:paraId="6AB19A92">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103.4</w:t>
            </w:r>
          </w:p>
        </w:tc>
        <w:tc>
          <w:tcPr>
            <w:tcW w:w="2082" w:type="dxa"/>
            <w:tcBorders>
              <w:top w:val="nil"/>
              <w:left w:val="nil"/>
              <w:bottom w:val="single" w:color="auto" w:sz="4" w:space="0"/>
              <w:right w:val="single" w:color="auto" w:sz="4" w:space="0"/>
            </w:tcBorders>
            <w:shd w:val="clear" w:color="auto" w:fill="auto"/>
            <w:noWrap/>
            <w:vAlign w:val="center"/>
          </w:tcPr>
          <w:p w14:paraId="3A83C215">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十八、自然资源海洋气象等支出</w:t>
            </w:r>
          </w:p>
        </w:tc>
        <w:tc>
          <w:tcPr>
            <w:tcW w:w="996" w:type="dxa"/>
            <w:tcBorders>
              <w:top w:val="nil"/>
              <w:left w:val="nil"/>
              <w:bottom w:val="single" w:color="auto" w:sz="4" w:space="0"/>
              <w:right w:val="single" w:color="auto" w:sz="4" w:space="0"/>
            </w:tcBorders>
            <w:shd w:val="clear" w:color="000000" w:fill="FFFFFF"/>
            <w:noWrap/>
            <w:vAlign w:val="center"/>
          </w:tcPr>
          <w:p w14:paraId="6BB980CF">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9,606</w:t>
            </w:r>
          </w:p>
        </w:tc>
        <w:tc>
          <w:tcPr>
            <w:tcW w:w="1176" w:type="dxa"/>
            <w:tcBorders>
              <w:top w:val="nil"/>
              <w:left w:val="nil"/>
              <w:bottom w:val="single" w:color="auto" w:sz="4" w:space="0"/>
              <w:right w:val="single" w:color="auto" w:sz="4" w:space="0"/>
            </w:tcBorders>
            <w:shd w:val="clear" w:color="000000" w:fill="FFFFFF"/>
            <w:noWrap/>
            <w:vAlign w:val="center"/>
          </w:tcPr>
          <w:p w14:paraId="468F7597">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10,051</w:t>
            </w:r>
          </w:p>
        </w:tc>
        <w:tc>
          <w:tcPr>
            <w:tcW w:w="996" w:type="dxa"/>
            <w:tcBorders>
              <w:top w:val="nil"/>
              <w:left w:val="nil"/>
              <w:bottom w:val="single" w:color="auto" w:sz="4" w:space="0"/>
              <w:right w:val="single" w:color="auto" w:sz="4" w:space="0"/>
            </w:tcBorders>
            <w:shd w:val="clear" w:color="000000" w:fill="FFFFFF"/>
            <w:noWrap/>
            <w:vAlign w:val="center"/>
          </w:tcPr>
          <w:p w14:paraId="089F0D62">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7,984</w:t>
            </w:r>
          </w:p>
        </w:tc>
        <w:tc>
          <w:tcPr>
            <w:tcW w:w="996" w:type="dxa"/>
            <w:tcBorders>
              <w:top w:val="nil"/>
              <w:left w:val="nil"/>
              <w:bottom w:val="single" w:color="auto" w:sz="4" w:space="0"/>
              <w:right w:val="single" w:color="auto" w:sz="4" w:space="0"/>
            </w:tcBorders>
            <w:shd w:val="clear" w:color="000000" w:fill="FFFFFF"/>
            <w:noWrap/>
            <w:vAlign w:val="center"/>
          </w:tcPr>
          <w:p w14:paraId="58D10ED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7,979</w:t>
            </w:r>
          </w:p>
        </w:tc>
        <w:tc>
          <w:tcPr>
            <w:tcW w:w="797" w:type="dxa"/>
            <w:tcBorders>
              <w:top w:val="nil"/>
              <w:left w:val="nil"/>
              <w:bottom w:val="single" w:color="auto" w:sz="4" w:space="0"/>
              <w:right w:val="single" w:color="auto" w:sz="4" w:space="0"/>
            </w:tcBorders>
            <w:shd w:val="clear" w:color="000000" w:fill="FFFFFF"/>
            <w:noWrap/>
            <w:vAlign w:val="center"/>
          </w:tcPr>
          <w:p w14:paraId="673233D3">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79.4</w:t>
            </w:r>
          </w:p>
        </w:tc>
        <w:tc>
          <w:tcPr>
            <w:tcW w:w="851" w:type="dxa"/>
            <w:tcBorders>
              <w:top w:val="nil"/>
              <w:left w:val="nil"/>
              <w:bottom w:val="single" w:color="auto" w:sz="4" w:space="0"/>
              <w:right w:val="single" w:color="auto" w:sz="4" w:space="0"/>
            </w:tcBorders>
            <w:shd w:val="clear" w:color="000000" w:fill="FFFFFF"/>
            <w:noWrap/>
            <w:vAlign w:val="center"/>
          </w:tcPr>
          <w:p w14:paraId="0BFB25EF">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11.3</w:t>
            </w:r>
          </w:p>
        </w:tc>
      </w:tr>
      <w:tr w14:paraId="0D3BE3C0">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CA35EB7">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国有资源(资产)有偿使用收入</w:t>
            </w:r>
          </w:p>
        </w:tc>
        <w:tc>
          <w:tcPr>
            <w:tcW w:w="1056" w:type="dxa"/>
            <w:tcBorders>
              <w:top w:val="nil"/>
              <w:left w:val="nil"/>
              <w:bottom w:val="single" w:color="auto" w:sz="4" w:space="0"/>
              <w:right w:val="single" w:color="auto" w:sz="4" w:space="0"/>
            </w:tcBorders>
            <w:shd w:val="clear" w:color="auto" w:fill="auto"/>
            <w:noWrap/>
            <w:vAlign w:val="center"/>
          </w:tcPr>
          <w:p w14:paraId="42756115">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21,500</w:t>
            </w:r>
          </w:p>
        </w:tc>
        <w:tc>
          <w:tcPr>
            <w:tcW w:w="1176" w:type="dxa"/>
            <w:tcBorders>
              <w:top w:val="nil"/>
              <w:left w:val="nil"/>
              <w:bottom w:val="single" w:color="auto" w:sz="4" w:space="0"/>
              <w:right w:val="single" w:color="auto" w:sz="4" w:space="0"/>
            </w:tcBorders>
            <w:shd w:val="clear" w:color="auto" w:fill="auto"/>
            <w:noWrap/>
            <w:vAlign w:val="center"/>
          </w:tcPr>
          <w:p w14:paraId="2C1A2ADC">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34,000</w:t>
            </w:r>
          </w:p>
        </w:tc>
        <w:tc>
          <w:tcPr>
            <w:tcW w:w="996" w:type="dxa"/>
            <w:tcBorders>
              <w:top w:val="nil"/>
              <w:left w:val="nil"/>
              <w:bottom w:val="single" w:color="auto" w:sz="4" w:space="0"/>
              <w:right w:val="single" w:color="auto" w:sz="4" w:space="0"/>
            </w:tcBorders>
            <w:shd w:val="clear" w:color="auto" w:fill="auto"/>
            <w:noWrap/>
            <w:vAlign w:val="center"/>
          </w:tcPr>
          <w:p w14:paraId="02EB17A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35,834</w:t>
            </w:r>
          </w:p>
        </w:tc>
        <w:tc>
          <w:tcPr>
            <w:tcW w:w="996" w:type="dxa"/>
            <w:tcBorders>
              <w:top w:val="nil"/>
              <w:left w:val="nil"/>
              <w:bottom w:val="single" w:color="auto" w:sz="4" w:space="0"/>
              <w:right w:val="single" w:color="auto" w:sz="4" w:space="0"/>
            </w:tcBorders>
            <w:shd w:val="clear" w:color="auto" w:fill="auto"/>
            <w:noWrap/>
            <w:vAlign w:val="center"/>
          </w:tcPr>
          <w:p w14:paraId="0FF76ACA">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35,834</w:t>
            </w:r>
          </w:p>
        </w:tc>
        <w:tc>
          <w:tcPr>
            <w:tcW w:w="756" w:type="dxa"/>
            <w:tcBorders>
              <w:top w:val="nil"/>
              <w:left w:val="nil"/>
              <w:bottom w:val="single" w:color="auto" w:sz="4" w:space="0"/>
              <w:right w:val="single" w:color="auto" w:sz="4" w:space="0"/>
            </w:tcBorders>
            <w:shd w:val="clear" w:color="000000" w:fill="FFFFFF"/>
            <w:noWrap/>
            <w:vAlign w:val="center"/>
          </w:tcPr>
          <w:p w14:paraId="21C88A4C">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105.4</w:t>
            </w:r>
          </w:p>
        </w:tc>
        <w:tc>
          <w:tcPr>
            <w:tcW w:w="876" w:type="dxa"/>
            <w:tcBorders>
              <w:top w:val="nil"/>
              <w:left w:val="nil"/>
              <w:bottom w:val="single" w:color="auto" w:sz="4" w:space="0"/>
              <w:right w:val="single" w:color="auto" w:sz="4" w:space="0"/>
            </w:tcBorders>
            <w:shd w:val="clear" w:color="000000" w:fill="FFFFFF"/>
            <w:noWrap/>
            <w:vAlign w:val="center"/>
          </w:tcPr>
          <w:p w14:paraId="256E57F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74.0</w:t>
            </w:r>
          </w:p>
        </w:tc>
        <w:tc>
          <w:tcPr>
            <w:tcW w:w="2082" w:type="dxa"/>
            <w:tcBorders>
              <w:top w:val="nil"/>
              <w:left w:val="nil"/>
              <w:bottom w:val="single" w:color="auto" w:sz="4" w:space="0"/>
              <w:right w:val="single" w:color="auto" w:sz="4" w:space="0"/>
            </w:tcBorders>
            <w:shd w:val="clear" w:color="auto" w:fill="auto"/>
            <w:noWrap/>
            <w:vAlign w:val="center"/>
          </w:tcPr>
          <w:p w14:paraId="15311D62">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十九、住房保障支出</w:t>
            </w:r>
          </w:p>
        </w:tc>
        <w:tc>
          <w:tcPr>
            <w:tcW w:w="996" w:type="dxa"/>
            <w:tcBorders>
              <w:top w:val="nil"/>
              <w:left w:val="nil"/>
              <w:bottom w:val="single" w:color="auto" w:sz="4" w:space="0"/>
              <w:right w:val="single" w:color="auto" w:sz="4" w:space="0"/>
            </w:tcBorders>
            <w:shd w:val="clear" w:color="000000" w:fill="FFFFFF"/>
            <w:noWrap/>
            <w:vAlign w:val="center"/>
          </w:tcPr>
          <w:p w14:paraId="1841081A">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14,866</w:t>
            </w:r>
          </w:p>
        </w:tc>
        <w:tc>
          <w:tcPr>
            <w:tcW w:w="1176" w:type="dxa"/>
            <w:tcBorders>
              <w:top w:val="nil"/>
              <w:left w:val="nil"/>
              <w:bottom w:val="single" w:color="auto" w:sz="4" w:space="0"/>
              <w:right w:val="single" w:color="auto" w:sz="4" w:space="0"/>
            </w:tcBorders>
            <w:shd w:val="clear" w:color="000000" w:fill="FFFFFF"/>
            <w:noWrap/>
            <w:vAlign w:val="center"/>
          </w:tcPr>
          <w:p w14:paraId="11E09C93">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33,900</w:t>
            </w:r>
          </w:p>
        </w:tc>
        <w:tc>
          <w:tcPr>
            <w:tcW w:w="996" w:type="dxa"/>
            <w:tcBorders>
              <w:top w:val="nil"/>
              <w:left w:val="nil"/>
              <w:bottom w:val="single" w:color="auto" w:sz="4" w:space="0"/>
              <w:right w:val="single" w:color="auto" w:sz="4" w:space="0"/>
            </w:tcBorders>
            <w:shd w:val="clear" w:color="000000" w:fill="FFFFFF"/>
            <w:noWrap/>
            <w:vAlign w:val="center"/>
          </w:tcPr>
          <w:p w14:paraId="70E35FAF">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31,708</w:t>
            </w:r>
          </w:p>
        </w:tc>
        <w:tc>
          <w:tcPr>
            <w:tcW w:w="996" w:type="dxa"/>
            <w:tcBorders>
              <w:top w:val="nil"/>
              <w:left w:val="nil"/>
              <w:bottom w:val="single" w:color="auto" w:sz="4" w:space="0"/>
              <w:right w:val="single" w:color="auto" w:sz="4" w:space="0"/>
            </w:tcBorders>
            <w:shd w:val="clear" w:color="000000" w:fill="FFFFFF"/>
            <w:noWrap/>
            <w:vAlign w:val="center"/>
          </w:tcPr>
          <w:p w14:paraId="5DDAA3D3">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31,708</w:t>
            </w:r>
          </w:p>
        </w:tc>
        <w:tc>
          <w:tcPr>
            <w:tcW w:w="797" w:type="dxa"/>
            <w:tcBorders>
              <w:top w:val="nil"/>
              <w:left w:val="nil"/>
              <w:bottom w:val="single" w:color="auto" w:sz="4" w:space="0"/>
              <w:right w:val="single" w:color="auto" w:sz="4" w:space="0"/>
            </w:tcBorders>
            <w:shd w:val="clear" w:color="000000" w:fill="FFFFFF"/>
            <w:noWrap/>
            <w:vAlign w:val="center"/>
          </w:tcPr>
          <w:p w14:paraId="27CBBB2F">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93.5</w:t>
            </w:r>
          </w:p>
        </w:tc>
        <w:tc>
          <w:tcPr>
            <w:tcW w:w="851" w:type="dxa"/>
            <w:tcBorders>
              <w:top w:val="nil"/>
              <w:left w:val="nil"/>
              <w:bottom w:val="single" w:color="auto" w:sz="4" w:space="0"/>
              <w:right w:val="single" w:color="auto" w:sz="4" w:space="0"/>
            </w:tcBorders>
            <w:shd w:val="clear" w:color="000000" w:fill="FFFFFF"/>
            <w:noWrap/>
            <w:vAlign w:val="center"/>
          </w:tcPr>
          <w:p w14:paraId="4DD8B24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78.5</w:t>
            </w:r>
          </w:p>
        </w:tc>
      </w:tr>
      <w:tr w14:paraId="6489BDE6">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4D9CF8B1">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捐赠收入</w:t>
            </w:r>
          </w:p>
        </w:tc>
        <w:tc>
          <w:tcPr>
            <w:tcW w:w="1056" w:type="dxa"/>
            <w:tcBorders>
              <w:top w:val="nil"/>
              <w:left w:val="nil"/>
              <w:bottom w:val="single" w:color="auto" w:sz="4" w:space="0"/>
              <w:right w:val="single" w:color="auto" w:sz="4" w:space="0"/>
            </w:tcBorders>
            <w:shd w:val="clear" w:color="auto" w:fill="auto"/>
            <w:noWrap/>
            <w:vAlign w:val="center"/>
          </w:tcPr>
          <w:p w14:paraId="19FD8422">
            <w:pPr>
              <w:widowControl/>
              <w:adjustRightInd w:val="0"/>
              <w:snapToGrid w:val="0"/>
              <w:spacing w:line="240" w:lineRule="auto"/>
              <w:ind w:firstLine="0" w:firstLineChars="0"/>
              <w:jc w:val="right"/>
              <w:rPr>
                <w:rFonts w:ascii="方正仿宋_GBK"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2DC2BA0F">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996" w:type="dxa"/>
            <w:tcBorders>
              <w:top w:val="nil"/>
              <w:left w:val="nil"/>
              <w:bottom w:val="single" w:color="auto" w:sz="4" w:space="0"/>
              <w:right w:val="single" w:color="auto" w:sz="4" w:space="0"/>
            </w:tcBorders>
            <w:shd w:val="clear" w:color="auto" w:fill="auto"/>
            <w:noWrap/>
            <w:vAlign w:val="center"/>
          </w:tcPr>
          <w:p w14:paraId="2268A3A6">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996" w:type="dxa"/>
            <w:tcBorders>
              <w:top w:val="nil"/>
              <w:left w:val="nil"/>
              <w:bottom w:val="single" w:color="auto" w:sz="4" w:space="0"/>
              <w:right w:val="single" w:color="auto" w:sz="4" w:space="0"/>
            </w:tcBorders>
            <w:shd w:val="clear" w:color="auto" w:fill="auto"/>
            <w:noWrap/>
            <w:vAlign w:val="center"/>
          </w:tcPr>
          <w:p w14:paraId="235AD4BF">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756" w:type="dxa"/>
            <w:tcBorders>
              <w:top w:val="nil"/>
              <w:left w:val="nil"/>
              <w:bottom w:val="single" w:color="auto" w:sz="4" w:space="0"/>
              <w:right w:val="single" w:color="auto" w:sz="4" w:space="0"/>
            </w:tcBorders>
            <w:shd w:val="clear" w:color="000000" w:fill="FFFFFF"/>
            <w:noWrap/>
            <w:vAlign w:val="center"/>
          </w:tcPr>
          <w:p w14:paraId="6EA07B20">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876" w:type="dxa"/>
            <w:tcBorders>
              <w:top w:val="nil"/>
              <w:left w:val="nil"/>
              <w:bottom w:val="single" w:color="auto" w:sz="4" w:space="0"/>
              <w:right w:val="single" w:color="auto" w:sz="4" w:space="0"/>
            </w:tcBorders>
            <w:shd w:val="clear" w:color="000000" w:fill="FFFFFF"/>
            <w:noWrap/>
            <w:vAlign w:val="center"/>
          </w:tcPr>
          <w:p w14:paraId="1DA06F5E">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2082" w:type="dxa"/>
            <w:tcBorders>
              <w:top w:val="nil"/>
              <w:left w:val="nil"/>
              <w:bottom w:val="single" w:color="auto" w:sz="4" w:space="0"/>
              <w:right w:val="single" w:color="auto" w:sz="4" w:space="0"/>
            </w:tcBorders>
            <w:shd w:val="clear" w:color="auto" w:fill="auto"/>
            <w:noWrap/>
            <w:vAlign w:val="center"/>
          </w:tcPr>
          <w:p w14:paraId="2EDD1CA0">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二十、粮油物资储备支出</w:t>
            </w:r>
          </w:p>
        </w:tc>
        <w:tc>
          <w:tcPr>
            <w:tcW w:w="996" w:type="dxa"/>
            <w:tcBorders>
              <w:top w:val="nil"/>
              <w:left w:val="nil"/>
              <w:bottom w:val="single" w:color="auto" w:sz="4" w:space="0"/>
              <w:right w:val="single" w:color="auto" w:sz="4" w:space="0"/>
            </w:tcBorders>
            <w:shd w:val="clear" w:color="000000" w:fill="FFFFFF"/>
            <w:noWrap/>
            <w:vAlign w:val="center"/>
          </w:tcPr>
          <w:p w14:paraId="739FF7CB">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220</w:t>
            </w:r>
          </w:p>
        </w:tc>
        <w:tc>
          <w:tcPr>
            <w:tcW w:w="1176" w:type="dxa"/>
            <w:tcBorders>
              <w:top w:val="nil"/>
              <w:left w:val="nil"/>
              <w:bottom w:val="single" w:color="auto" w:sz="4" w:space="0"/>
              <w:right w:val="single" w:color="auto" w:sz="4" w:space="0"/>
            </w:tcBorders>
            <w:shd w:val="clear" w:color="000000" w:fill="FFFFFF"/>
            <w:noWrap/>
            <w:vAlign w:val="center"/>
          </w:tcPr>
          <w:p w14:paraId="5AF2267F">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304</w:t>
            </w:r>
          </w:p>
        </w:tc>
        <w:tc>
          <w:tcPr>
            <w:tcW w:w="996" w:type="dxa"/>
            <w:tcBorders>
              <w:top w:val="nil"/>
              <w:left w:val="nil"/>
              <w:bottom w:val="single" w:color="auto" w:sz="4" w:space="0"/>
              <w:right w:val="single" w:color="auto" w:sz="4" w:space="0"/>
            </w:tcBorders>
            <w:shd w:val="clear" w:color="000000" w:fill="FFFFFF"/>
            <w:noWrap/>
            <w:vAlign w:val="center"/>
          </w:tcPr>
          <w:p w14:paraId="16BBCACE">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292</w:t>
            </w:r>
          </w:p>
        </w:tc>
        <w:tc>
          <w:tcPr>
            <w:tcW w:w="996" w:type="dxa"/>
            <w:tcBorders>
              <w:top w:val="nil"/>
              <w:left w:val="nil"/>
              <w:bottom w:val="single" w:color="auto" w:sz="4" w:space="0"/>
              <w:right w:val="single" w:color="auto" w:sz="4" w:space="0"/>
            </w:tcBorders>
            <w:shd w:val="clear" w:color="000000" w:fill="FFFFFF"/>
            <w:noWrap/>
            <w:vAlign w:val="center"/>
          </w:tcPr>
          <w:p w14:paraId="3D5FED32">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292</w:t>
            </w:r>
          </w:p>
        </w:tc>
        <w:tc>
          <w:tcPr>
            <w:tcW w:w="797" w:type="dxa"/>
            <w:tcBorders>
              <w:top w:val="nil"/>
              <w:left w:val="nil"/>
              <w:bottom w:val="single" w:color="auto" w:sz="4" w:space="0"/>
              <w:right w:val="single" w:color="auto" w:sz="4" w:space="0"/>
            </w:tcBorders>
            <w:shd w:val="clear" w:color="000000" w:fill="FFFFFF"/>
            <w:noWrap/>
            <w:vAlign w:val="center"/>
          </w:tcPr>
          <w:p w14:paraId="241B5F06">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96.1</w:t>
            </w:r>
          </w:p>
        </w:tc>
        <w:tc>
          <w:tcPr>
            <w:tcW w:w="851" w:type="dxa"/>
            <w:tcBorders>
              <w:top w:val="nil"/>
              <w:left w:val="nil"/>
              <w:bottom w:val="single" w:color="auto" w:sz="4" w:space="0"/>
              <w:right w:val="single" w:color="auto" w:sz="4" w:space="0"/>
            </w:tcBorders>
            <w:shd w:val="clear" w:color="000000" w:fill="FFFFFF"/>
            <w:noWrap/>
            <w:vAlign w:val="center"/>
          </w:tcPr>
          <w:p w14:paraId="49192413">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54.4</w:t>
            </w:r>
          </w:p>
        </w:tc>
      </w:tr>
      <w:tr w14:paraId="26ECB990">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34707F5">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其他收入</w:t>
            </w:r>
          </w:p>
        </w:tc>
        <w:tc>
          <w:tcPr>
            <w:tcW w:w="1056" w:type="dxa"/>
            <w:tcBorders>
              <w:top w:val="nil"/>
              <w:left w:val="nil"/>
              <w:bottom w:val="single" w:color="auto" w:sz="4" w:space="0"/>
              <w:right w:val="single" w:color="auto" w:sz="4" w:space="0"/>
            </w:tcBorders>
            <w:shd w:val="clear" w:color="auto" w:fill="auto"/>
            <w:noWrap/>
            <w:vAlign w:val="center"/>
          </w:tcPr>
          <w:p w14:paraId="27090EF5">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218F9563">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1,600</w:t>
            </w:r>
          </w:p>
        </w:tc>
        <w:tc>
          <w:tcPr>
            <w:tcW w:w="996" w:type="dxa"/>
            <w:tcBorders>
              <w:top w:val="nil"/>
              <w:left w:val="nil"/>
              <w:bottom w:val="single" w:color="auto" w:sz="4" w:space="0"/>
              <w:right w:val="single" w:color="auto" w:sz="4" w:space="0"/>
            </w:tcBorders>
            <w:shd w:val="clear" w:color="auto" w:fill="auto"/>
            <w:noWrap/>
            <w:vAlign w:val="center"/>
          </w:tcPr>
          <w:p w14:paraId="1C62BC47">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1,564</w:t>
            </w:r>
          </w:p>
        </w:tc>
        <w:tc>
          <w:tcPr>
            <w:tcW w:w="996" w:type="dxa"/>
            <w:tcBorders>
              <w:top w:val="nil"/>
              <w:left w:val="nil"/>
              <w:bottom w:val="single" w:color="auto" w:sz="4" w:space="0"/>
              <w:right w:val="single" w:color="auto" w:sz="4" w:space="0"/>
            </w:tcBorders>
            <w:shd w:val="clear" w:color="auto" w:fill="auto"/>
            <w:noWrap/>
            <w:vAlign w:val="center"/>
          </w:tcPr>
          <w:p w14:paraId="12DDA3F2">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1,564</w:t>
            </w:r>
          </w:p>
        </w:tc>
        <w:tc>
          <w:tcPr>
            <w:tcW w:w="756" w:type="dxa"/>
            <w:tcBorders>
              <w:top w:val="nil"/>
              <w:left w:val="nil"/>
              <w:bottom w:val="single" w:color="auto" w:sz="4" w:space="0"/>
              <w:right w:val="single" w:color="auto" w:sz="4" w:space="0"/>
            </w:tcBorders>
            <w:shd w:val="clear" w:color="000000" w:fill="FFFFFF"/>
            <w:noWrap/>
            <w:vAlign w:val="center"/>
          </w:tcPr>
          <w:p w14:paraId="5BE73E93">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97.8</w:t>
            </w:r>
          </w:p>
        </w:tc>
        <w:tc>
          <w:tcPr>
            <w:tcW w:w="876" w:type="dxa"/>
            <w:tcBorders>
              <w:top w:val="nil"/>
              <w:left w:val="nil"/>
              <w:bottom w:val="single" w:color="auto" w:sz="4" w:space="0"/>
              <w:right w:val="single" w:color="auto" w:sz="4" w:space="0"/>
            </w:tcBorders>
            <w:shd w:val="clear" w:color="000000" w:fill="FFFFFF"/>
            <w:noWrap/>
            <w:vAlign w:val="center"/>
          </w:tcPr>
          <w:p w14:paraId="51586811">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1797.7</w:t>
            </w:r>
          </w:p>
        </w:tc>
        <w:tc>
          <w:tcPr>
            <w:tcW w:w="2082" w:type="dxa"/>
            <w:tcBorders>
              <w:top w:val="nil"/>
              <w:left w:val="nil"/>
              <w:bottom w:val="single" w:color="auto" w:sz="4" w:space="0"/>
              <w:right w:val="single" w:color="auto" w:sz="4" w:space="0"/>
            </w:tcBorders>
            <w:shd w:val="clear" w:color="auto" w:fill="auto"/>
            <w:noWrap/>
            <w:vAlign w:val="center"/>
          </w:tcPr>
          <w:p w14:paraId="479D25C6">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二十一、灾害防治及应急管理支出</w:t>
            </w:r>
          </w:p>
        </w:tc>
        <w:tc>
          <w:tcPr>
            <w:tcW w:w="996" w:type="dxa"/>
            <w:tcBorders>
              <w:top w:val="nil"/>
              <w:left w:val="nil"/>
              <w:bottom w:val="single" w:color="auto" w:sz="4" w:space="0"/>
              <w:right w:val="single" w:color="auto" w:sz="4" w:space="0"/>
            </w:tcBorders>
            <w:shd w:val="clear" w:color="000000" w:fill="FFFFFF"/>
            <w:noWrap/>
            <w:vAlign w:val="center"/>
          </w:tcPr>
          <w:p w14:paraId="72BEEF59">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1,704</w:t>
            </w:r>
          </w:p>
        </w:tc>
        <w:tc>
          <w:tcPr>
            <w:tcW w:w="1176" w:type="dxa"/>
            <w:tcBorders>
              <w:top w:val="nil"/>
              <w:left w:val="nil"/>
              <w:bottom w:val="single" w:color="auto" w:sz="4" w:space="0"/>
              <w:right w:val="single" w:color="auto" w:sz="4" w:space="0"/>
            </w:tcBorders>
            <w:shd w:val="clear" w:color="000000" w:fill="FFFFFF"/>
            <w:noWrap/>
            <w:vAlign w:val="center"/>
          </w:tcPr>
          <w:p w14:paraId="21F1220B">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3,622</w:t>
            </w:r>
          </w:p>
        </w:tc>
        <w:tc>
          <w:tcPr>
            <w:tcW w:w="996" w:type="dxa"/>
            <w:tcBorders>
              <w:top w:val="nil"/>
              <w:left w:val="nil"/>
              <w:bottom w:val="single" w:color="auto" w:sz="4" w:space="0"/>
              <w:right w:val="single" w:color="auto" w:sz="4" w:space="0"/>
            </w:tcBorders>
            <w:shd w:val="clear" w:color="000000" w:fill="FFFFFF"/>
            <w:noWrap/>
            <w:vAlign w:val="center"/>
          </w:tcPr>
          <w:p w14:paraId="3AB3CB73">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2,378</w:t>
            </w:r>
          </w:p>
        </w:tc>
        <w:tc>
          <w:tcPr>
            <w:tcW w:w="996" w:type="dxa"/>
            <w:tcBorders>
              <w:top w:val="nil"/>
              <w:left w:val="nil"/>
              <w:bottom w:val="single" w:color="auto" w:sz="4" w:space="0"/>
              <w:right w:val="single" w:color="auto" w:sz="4" w:space="0"/>
            </w:tcBorders>
            <w:shd w:val="clear" w:color="000000" w:fill="FFFFFF"/>
            <w:noWrap/>
            <w:vAlign w:val="center"/>
          </w:tcPr>
          <w:p w14:paraId="1E90D13F">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2,378</w:t>
            </w:r>
          </w:p>
        </w:tc>
        <w:tc>
          <w:tcPr>
            <w:tcW w:w="797" w:type="dxa"/>
            <w:tcBorders>
              <w:top w:val="nil"/>
              <w:left w:val="nil"/>
              <w:bottom w:val="single" w:color="auto" w:sz="4" w:space="0"/>
              <w:right w:val="single" w:color="auto" w:sz="4" w:space="0"/>
            </w:tcBorders>
            <w:shd w:val="clear" w:color="000000" w:fill="FFFFFF"/>
            <w:noWrap/>
            <w:vAlign w:val="center"/>
          </w:tcPr>
          <w:p w14:paraId="34B828E4">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65.7</w:t>
            </w:r>
          </w:p>
        </w:tc>
        <w:tc>
          <w:tcPr>
            <w:tcW w:w="851" w:type="dxa"/>
            <w:tcBorders>
              <w:top w:val="nil"/>
              <w:left w:val="nil"/>
              <w:bottom w:val="single" w:color="auto" w:sz="4" w:space="0"/>
              <w:right w:val="single" w:color="auto" w:sz="4" w:space="0"/>
            </w:tcBorders>
            <w:shd w:val="clear" w:color="000000" w:fill="FFFFFF"/>
            <w:noWrap/>
            <w:vAlign w:val="center"/>
          </w:tcPr>
          <w:p w14:paraId="180585DA">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73.9</w:t>
            </w:r>
          </w:p>
        </w:tc>
      </w:tr>
      <w:tr w14:paraId="71BAD0CB">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62979A15">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6CFF107C">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102864BA">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996" w:type="dxa"/>
            <w:tcBorders>
              <w:top w:val="nil"/>
              <w:left w:val="nil"/>
              <w:bottom w:val="single" w:color="auto" w:sz="4" w:space="0"/>
              <w:right w:val="single" w:color="auto" w:sz="4" w:space="0"/>
            </w:tcBorders>
            <w:shd w:val="clear" w:color="auto" w:fill="auto"/>
            <w:noWrap/>
            <w:vAlign w:val="center"/>
          </w:tcPr>
          <w:p w14:paraId="78ACFAD3">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996" w:type="dxa"/>
            <w:tcBorders>
              <w:top w:val="nil"/>
              <w:left w:val="nil"/>
              <w:bottom w:val="single" w:color="auto" w:sz="4" w:space="0"/>
              <w:right w:val="single" w:color="auto" w:sz="4" w:space="0"/>
            </w:tcBorders>
            <w:shd w:val="clear" w:color="auto" w:fill="auto"/>
            <w:noWrap/>
            <w:vAlign w:val="center"/>
          </w:tcPr>
          <w:p w14:paraId="1F1F66E4">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756" w:type="dxa"/>
            <w:tcBorders>
              <w:top w:val="nil"/>
              <w:left w:val="nil"/>
              <w:bottom w:val="single" w:color="auto" w:sz="4" w:space="0"/>
              <w:right w:val="single" w:color="auto" w:sz="4" w:space="0"/>
            </w:tcBorders>
            <w:shd w:val="clear" w:color="000000" w:fill="FFFFFF"/>
            <w:noWrap/>
            <w:vAlign w:val="center"/>
          </w:tcPr>
          <w:p w14:paraId="12BB0495">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876" w:type="dxa"/>
            <w:tcBorders>
              <w:top w:val="nil"/>
              <w:left w:val="nil"/>
              <w:bottom w:val="single" w:color="auto" w:sz="4" w:space="0"/>
              <w:right w:val="single" w:color="auto" w:sz="4" w:space="0"/>
            </w:tcBorders>
            <w:shd w:val="clear" w:color="000000" w:fill="FFFFFF"/>
            <w:noWrap/>
            <w:vAlign w:val="center"/>
          </w:tcPr>
          <w:p w14:paraId="2BAB941C">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2082" w:type="dxa"/>
            <w:tcBorders>
              <w:top w:val="nil"/>
              <w:left w:val="nil"/>
              <w:bottom w:val="single" w:color="auto" w:sz="4" w:space="0"/>
              <w:right w:val="single" w:color="auto" w:sz="4" w:space="0"/>
            </w:tcBorders>
            <w:shd w:val="clear" w:color="auto" w:fill="auto"/>
            <w:noWrap/>
            <w:vAlign w:val="center"/>
          </w:tcPr>
          <w:p w14:paraId="705DB0B0">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二十二、预备费</w:t>
            </w:r>
          </w:p>
        </w:tc>
        <w:tc>
          <w:tcPr>
            <w:tcW w:w="996" w:type="dxa"/>
            <w:tcBorders>
              <w:top w:val="nil"/>
              <w:left w:val="nil"/>
              <w:bottom w:val="single" w:color="auto" w:sz="4" w:space="0"/>
              <w:right w:val="single" w:color="auto" w:sz="4" w:space="0"/>
            </w:tcBorders>
            <w:shd w:val="clear" w:color="000000" w:fill="FFFFFF"/>
            <w:noWrap/>
            <w:vAlign w:val="center"/>
          </w:tcPr>
          <w:p w14:paraId="55504AD2">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10,000</w:t>
            </w:r>
          </w:p>
        </w:tc>
        <w:tc>
          <w:tcPr>
            <w:tcW w:w="1176" w:type="dxa"/>
            <w:tcBorders>
              <w:top w:val="nil"/>
              <w:left w:val="nil"/>
              <w:bottom w:val="single" w:color="auto" w:sz="4" w:space="0"/>
              <w:right w:val="single" w:color="auto" w:sz="4" w:space="0"/>
            </w:tcBorders>
            <w:shd w:val="clear" w:color="000000" w:fill="FFFFFF"/>
            <w:noWrap/>
            <w:vAlign w:val="center"/>
          </w:tcPr>
          <w:p w14:paraId="04532FF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2,064</w:t>
            </w:r>
          </w:p>
        </w:tc>
        <w:tc>
          <w:tcPr>
            <w:tcW w:w="996" w:type="dxa"/>
            <w:tcBorders>
              <w:top w:val="nil"/>
              <w:left w:val="nil"/>
              <w:bottom w:val="single" w:color="auto" w:sz="4" w:space="0"/>
              <w:right w:val="single" w:color="auto" w:sz="4" w:space="0"/>
            </w:tcBorders>
            <w:shd w:val="clear" w:color="000000" w:fill="FFFFFF"/>
            <w:noWrap/>
            <w:vAlign w:val="center"/>
          </w:tcPr>
          <w:p w14:paraId="0662AEE8">
            <w:pPr>
              <w:widowControl/>
              <w:adjustRightInd w:val="0"/>
              <w:snapToGrid w:val="0"/>
              <w:spacing w:line="240" w:lineRule="auto"/>
              <w:ind w:firstLine="0" w:firstLineChars="0"/>
              <w:jc w:val="right"/>
              <w:rPr>
                <w:rFonts w:ascii="方正仿宋_GBK" w:cs="Times New Roman"/>
                <w:kern w:val="0"/>
                <w:sz w:val="24"/>
                <w:szCs w:val="24"/>
              </w:rPr>
            </w:pPr>
          </w:p>
        </w:tc>
        <w:tc>
          <w:tcPr>
            <w:tcW w:w="996" w:type="dxa"/>
            <w:tcBorders>
              <w:top w:val="nil"/>
              <w:left w:val="nil"/>
              <w:bottom w:val="single" w:color="auto" w:sz="4" w:space="0"/>
              <w:right w:val="single" w:color="auto" w:sz="4" w:space="0"/>
            </w:tcBorders>
            <w:shd w:val="clear" w:color="000000" w:fill="FFFFFF"/>
            <w:noWrap/>
            <w:vAlign w:val="center"/>
          </w:tcPr>
          <w:p w14:paraId="12DCADE9">
            <w:pPr>
              <w:widowControl/>
              <w:adjustRightInd w:val="0"/>
              <w:snapToGrid w:val="0"/>
              <w:spacing w:line="240" w:lineRule="auto"/>
              <w:ind w:firstLine="0" w:firstLineChars="0"/>
              <w:jc w:val="right"/>
              <w:rPr>
                <w:rFonts w:ascii="方正仿宋_GBK" w:cs="Times New Roman"/>
                <w:kern w:val="0"/>
                <w:sz w:val="24"/>
                <w:szCs w:val="24"/>
              </w:rPr>
            </w:pPr>
          </w:p>
        </w:tc>
        <w:tc>
          <w:tcPr>
            <w:tcW w:w="797" w:type="dxa"/>
            <w:tcBorders>
              <w:top w:val="nil"/>
              <w:left w:val="nil"/>
              <w:bottom w:val="single" w:color="auto" w:sz="4" w:space="0"/>
              <w:right w:val="single" w:color="auto" w:sz="4" w:space="0"/>
            </w:tcBorders>
            <w:shd w:val="clear" w:color="000000" w:fill="FFFFFF"/>
            <w:noWrap/>
            <w:vAlign w:val="center"/>
          </w:tcPr>
          <w:p w14:paraId="37087CE4">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851" w:type="dxa"/>
            <w:tcBorders>
              <w:top w:val="nil"/>
              <w:left w:val="nil"/>
              <w:bottom w:val="single" w:color="auto" w:sz="4" w:space="0"/>
              <w:right w:val="single" w:color="auto" w:sz="4" w:space="0"/>
            </w:tcBorders>
            <w:shd w:val="clear" w:color="000000" w:fill="FFFFFF"/>
            <w:noWrap/>
            <w:vAlign w:val="center"/>
          </w:tcPr>
          <w:p w14:paraId="5BAC07F9">
            <w:pPr>
              <w:widowControl/>
              <w:adjustRightInd w:val="0"/>
              <w:snapToGrid w:val="0"/>
              <w:spacing w:line="240" w:lineRule="auto"/>
              <w:ind w:firstLine="0" w:firstLineChars="0"/>
              <w:jc w:val="right"/>
              <w:rPr>
                <w:rFonts w:ascii="方正仿宋_GBK" w:cs="Times New Roman"/>
                <w:color w:val="000000"/>
                <w:kern w:val="0"/>
                <w:sz w:val="24"/>
                <w:szCs w:val="24"/>
              </w:rPr>
            </w:pPr>
          </w:p>
        </w:tc>
      </w:tr>
      <w:tr w14:paraId="392D5D36">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26E8E6D2">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4FEBCF7E">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2484005F">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996" w:type="dxa"/>
            <w:tcBorders>
              <w:top w:val="nil"/>
              <w:left w:val="nil"/>
              <w:bottom w:val="single" w:color="auto" w:sz="4" w:space="0"/>
              <w:right w:val="single" w:color="auto" w:sz="4" w:space="0"/>
            </w:tcBorders>
            <w:shd w:val="clear" w:color="auto" w:fill="auto"/>
            <w:noWrap/>
            <w:vAlign w:val="center"/>
          </w:tcPr>
          <w:p w14:paraId="770F100E">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996" w:type="dxa"/>
            <w:tcBorders>
              <w:top w:val="nil"/>
              <w:left w:val="nil"/>
              <w:bottom w:val="single" w:color="auto" w:sz="4" w:space="0"/>
              <w:right w:val="single" w:color="auto" w:sz="4" w:space="0"/>
            </w:tcBorders>
            <w:shd w:val="clear" w:color="auto" w:fill="auto"/>
            <w:noWrap/>
            <w:vAlign w:val="center"/>
          </w:tcPr>
          <w:p w14:paraId="17E7D73C">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756" w:type="dxa"/>
            <w:tcBorders>
              <w:top w:val="nil"/>
              <w:left w:val="nil"/>
              <w:bottom w:val="single" w:color="auto" w:sz="4" w:space="0"/>
              <w:right w:val="single" w:color="auto" w:sz="4" w:space="0"/>
            </w:tcBorders>
            <w:shd w:val="clear" w:color="000000" w:fill="FFFFFF"/>
            <w:noWrap/>
            <w:vAlign w:val="center"/>
          </w:tcPr>
          <w:p w14:paraId="3438CCE0">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876" w:type="dxa"/>
            <w:tcBorders>
              <w:top w:val="nil"/>
              <w:left w:val="nil"/>
              <w:bottom w:val="single" w:color="auto" w:sz="4" w:space="0"/>
              <w:right w:val="single" w:color="auto" w:sz="4" w:space="0"/>
            </w:tcBorders>
            <w:shd w:val="clear" w:color="000000" w:fill="FFFFFF"/>
            <w:noWrap/>
            <w:vAlign w:val="center"/>
          </w:tcPr>
          <w:p w14:paraId="02186A12">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2082" w:type="dxa"/>
            <w:tcBorders>
              <w:top w:val="nil"/>
              <w:left w:val="nil"/>
              <w:bottom w:val="single" w:color="auto" w:sz="4" w:space="0"/>
              <w:right w:val="single" w:color="auto" w:sz="4" w:space="0"/>
            </w:tcBorders>
            <w:shd w:val="clear" w:color="auto" w:fill="auto"/>
            <w:noWrap/>
            <w:vAlign w:val="center"/>
          </w:tcPr>
          <w:p w14:paraId="7DA9ECF5">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二十三、债务付息支出</w:t>
            </w:r>
          </w:p>
        </w:tc>
        <w:tc>
          <w:tcPr>
            <w:tcW w:w="996" w:type="dxa"/>
            <w:tcBorders>
              <w:top w:val="nil"/>
              <w:left w:val="nil"/>
              <w:bottom w:val="single" w:color="auto" w:sz="4" w:space="0"/>
              <w:right w:val="single" w:color="auto" w:sz="4" w:space="0"/>
            </w:tcBorders>
            <w:shd w:val="clear" w:color="auto" w:fill="auto"/>
            <w:noWrap/>
            <w:vAlign w:val="center"/>
          </w:tcPr>
          <w:p w14:paraId="7AF46A97">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25,000</w:t>
            </w:r>
          </w:p>
        </w:tc>
        <w:tc>
          <w:tcPr>
            <w:tcW w:w="1176" w:type="dxa"/>
            <w:tcBorders>
              <w:top w:val="nil"/>
              <w:left w:val="nil"/>
              <w:bottom w:val="single" w:color="auto" w:sz="4" w:space="0"/>
              <w:right w:val="single" w:color="auto" w:sz="4" w:space="0"/>
            </w:tcBorders>
            <w:shd w:val="clear" w:color="auto" w:fill="auto"/>
            <w:noWrap/>
            <w:vAlign w:val="center"/>
          </w:tcPr>
          <w:p w14:paraId="0DAA0FE1">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25,000</w:t>
            </w:r>
          </w:p>
        </w:tc>
        <w:tc>
          <w:tcPr>
            <w:tcW w:w="996" w:type="dxa"/>
            <w:tcBorders>
              <w:top w:val="nil"/>
              <w:left w:val="nil"/>
              <w:bottom w:val="single" w:color="auto" w:sz="4" w:space="0"/>
              <w:right w:val="single" w:color="auto" w:sz="4" w:space="0"/>
            </w:tcBorders>
            <w:shd w:val="clear" w:color="auto" w:fill="auto"/>
            <w:noWrap/>
            <w:vAlign w:val="center"/>
          </w:tcPr>
          <w:p w14:paraId="502FE94E">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18,536</w:t>
            </w:r>
          </w:p>
        </w:tc>
        <w:tc>
          <w:tcPr>
            <w:tcW w:w="996" w:type="dxa"/>
            <w:tcBorders>
              <w:top w:val="nil"/>
              <w:left w:val="nil"/>
              <w:bottom w:val="single" w:color="auto" w:sz="4" w:space="0"/>
              <w:right w:val="single" w:color="auto" w:sz="4" w:space="0"/>
            </w:tcBorders>
            <w:shd w:val="clear" w:color="auto" w:fill="auto"/>
            <w:noWrap/>
            <w:vAlign w:val="center"/>
          </w:tcPr>
          <w:p w14:paraId="59162283">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18,536</w:t>
            </w:r>
          </w:p>
        </w:tc>
        <w:tc>
          <w:tcPr>
            <w:tcW w:w="797" w:type="dxa"/>
            <w:tcBorders>
              <w:top w:val="nil"/>
              <w:left w:val="nil"/>
              <w:bottom w:val="single" w:color="auto" w:sz="4" w:space="0"/>
              <w:right w:val="single" w:color="auto" w:sz="4" w:space="0"/>
            </w:tcBorders>
            <w:shd w:val="clear" w:color="000000" w:fill="FFFFFF"/>
            <w:noWrap/>
            <w:vAlign w:val="center"/>
          </w:tcPr>
          <w:p w14:paraId="4136D8E0">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74.1</w:t>
            </w:r>
          </w:p>
        </w:tc>
        <w:tc>
          <w:tcPr>
            <w:tcW w:w="851" w:type="dxa"/>
            <w:tcBorders>
              <w:top w:val="nil"/>
              <w:left w:val="nil"/>
              <w:bottom w:val="single" w:color="auto" w:sz="4" w:space="0"/>
              <w:right w:val="single" w:color="auto" w:sz="4" w:space="0"/>
            </w:tcBorders>
            <w:shd w:val="clear" w:color="000000" w:fill="FFFFFF"/>
            <w:noWrap/>
            <w:vAlign w:val="center"/>
          </w:tcPr>
          <w:p w14:paraId="702AE8AE">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107.4</w:t>
            </w:r>
          </w:p>
        </w:tc>
      </w:tr>
      <w:tr w14:paraId="5D4575EE">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C5DC027">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056" w:type="dxa"/>
            <w:tcBorders>
              <w:top w:val="nil"/>
              <w:left w:val="nil"/>
              <w:bottom w:val="single" w:color="auto" w:sz="4" w:space="0"/>
              <w:right w:val="single" w:color="auto" w:sz="4" w:space="0"/>
            </w:tcBorders>
            <w:shd w:val="clear" w:color="auto" w:fill="auto"/>
            <w:noWrap/>
            <w:vAlign w:val="center"/>
          </w:tcPr>
          <w:p w14:paraId="53A16259">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7146C36D">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996" w:type="dxa"/>
            <w:tcBorders>
              <w:top w:val="nil"/>
              <w:left w:val="nil"/>
              <w:bottom w:val="single" w:color="auto" w:sz="4" w:space="0"/>
              <w:right w:val="single" w:color="auto" w:sz="4" w:space="0"/>
            </w:tcBorders>
            <w:shd w:val="clear" w:color="auto" w:fill="auto"/>
            <w:noWrap/>
            <w:vAlign w:val="center"/>
          </w:tcPr>
          <w:p w14:paraId="42C4174C">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996" w:type="dxa"/>
            <w:tcBorders>
              <w:top w:val="nil"/>
              <w:left w:val="nil"/>
              <w:bottom w:val="single" w:color="auto" w:sz="4" w:space="0"/>
              <w:right w:val="single" w:color="auto" w:sz="4" w:space="0"/>
            </w:tcBorders>
            <w:shd w:val="clear" w:color="auto" w:fill="auto"/>
            <w:noWrap/>
            <w:vAlign w:val="center"/>
          </w:tcPr>
          <w:p w14:paraId="77BE8B42">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756" w:type="dxa"/>
            <w:tcBorders>
              <w:top w:val="nil"/>
              <w:left w:val="nil"/>
              <w:bottom w:val="single" w:color="auto" w:sz="4" w:space="0"/>
              <w:right w:val="single" w:color="auto" w:sz="4" w:space="0"/>
            </w:tcBorders>
            <w:shd w:val="clear" w:color="000000" w:fill="FFFFFF"/>
            <w:noWrap/>
            <w:vAlign w:val="center"/>
          </w:tcPr>
          <w:p w14:paraId="63F15C35">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876" w:type="dxa"/>
            <w:tcBorders>
              <w:top w:val="nil"/>
              <w:left w:val="nil"/>
              <w:bottom w:val="single" w:color="auto" w:sz="4" w:space="0"/>
              <w:right w:val="single" w:color="auto" w:sz="4" w:space="0"/>
            </w:tcBorders>
            <w:shd w:val="clear" w:color="000000" w:fill="FFFFFF"/>
            <w:noWrap/>
            <w:vAlign w:val="center"/>
          </w:tcPr>
          <w:p w14:paraId="3D6B598F">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2082" w:type="dxa"/>
            <w:tcBorders>
              <w:top w:val="nil"/>
              <w:left w:val="nil"/>
              <w:bottom w:val="single" w:color="auto" w:sz="4" w:space="0"/>
              <w:right w:val="single" w:color="auto" w:sz="4" w:space="0"/>
            </w:tcBorders>
            <w:shd w:val="clear" w:color="auto" w:fill="auto"/>
            <w:noWrap/>
            <w:vAlign w:val="center"/>
          </w:tcPr>
          <w:p w14:paraId="5A57A9E6">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二十四、债务发行费用支出</w:t>
            </w:r>
          </w:p>
        </w:tc>
        <w:tc>
          <w:tcPr>
            <w:tcW w:w="996" w:type="dxa"/>
            <w:tcBorders>
              <w:top w:val="nil"/>
              <w:left w:val="nil"/>
              <w:bottom w:val="single" w:color="auto" w:sz="4" w:space="0"/>
              <w:right w:val="single" w:color="auto" w:sz="4" w:space="0"/>
            </w:tcBorders>
            <w:shd w:val="clear" w:color="auto" w:fill="auto"/>
            <w:noWrap/>
            <w:vAlign w:val="center"/>
          </w:tcPr>
          <w:p w14:paraId="701DCC6C">
            <w:pPr>
              <w:widowControl/>
              <w:adjustRightInd w:val="0"/>
              <w:snapToGrid w:val="0"/>
              <w:spacing w:line="240" w:lineRule="auto"/>
              <w:ind w:firstLine="0" w:firstLineChars="0"/>
              <w:jc w:val="right"/>
              <w:rPr>
                <w:rFonts w:ascii="方正仿宋_GBK"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42382C57">
            <w:pPr>
              <w:widowControl/>
              <w:adjustRightInd w:val="0"/>
              <w:snapToGrid w:val="0"/>
              <w:spacing w:line="240" w:lineRule="auto"/>
              <w:ind w:firstLine="0" w:firstLineChars="0"/>
              <w:jc w:val="right"/>
              <w:rPr>
                <w:rFonts w:ascii="方正仿宋_GBK" w:cs="Times New Roman"/>
                <w:kern w:val="0"/>
                <w:sz w:val="24"/>
                <w:szCs w:val="24"/>
              </w:rPr>
            </w:pPr>
          </w:p>
        </w:tc>
        <w:tc>
          <w:tcPr>
            <w:tcW w:w="996" w:type="dxa"/>
            <w:tcBorders>
              <w:top w:val="nil"/>
              <w:left w:val="nil"/>
              <w:bottom w:val="single" w:color="auto" w:sz="4" w:space="0"/>
              <w:right w:val="single" w:color="auto" w:sz="4" w:space="0"/>
            </w:tcBorders>
            <w:shd w:val="clear" w:color="auto" w:fill="auto"/>
            <w:noWrap/>
            <w:vAlign w:val="center"/>
          </w:tcPr>
          <w:p w14:paraId="0009EF09">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w:t>
            </w:r>
          </w:p>
        </w:tc>
        <w:tc>
          <w:tcPr>
            <w:tcW w:w="996" w:type="dxa"/>
            <w:tcBorders>
              <w:top w:val="nil"/>
              <w:left w:val="nil"/>
              <w:bottom w:val="single" w:color="auto" w:sz="4" w:space="0"/>
              <w:right w:val="single" w:color="auto" w:sz="4" w:space="0"/>
            </w:tcBorders>
            <w:shd w:val="clear" w:color="auto" w:fill="auto"/>
            <w:noWrap/>
            <w:vAlign w:val="center"/>
          </w:tcPr>
          <w:p w14:paraId="1823CF3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w:t>
            </w:r>
          </w:p>
        </w:tc>
        <w:tc>
          <w:tcPr>
            <w:tcW w:w="797" w:type="dxa"/>
            <w:tcBorders>
              <w:top w:val="nil"/>
              <w:left w:val="nil"/>
              <w:bottom w:val="single" w:color="auto" w:sz="4" w:space="0"/>
              <w:right w:val="single" w:color="auto" w:sz="4" w:space="0"/>
            </w:tcBorders>
            <w:shd w:val="clear" w:color="000000" w:fill="FFFFFF"/>
            <w:noWrap/>
            <w:vAlign w:val="center"/>
          </w:tcPr>
          <w:p w14:paraId="30D030A4">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851" w:type="dxa"/>
            <w:tcBorders>
              <w:top w:val="nil"/>
              <w:left w:val="nil"/>
              <w:bottom w:val="single" w:color="auto" w:sz="4" w:space="0"/>
              <w:right w:val="single" w:color="auto" w:sz="4" w:space="0"/>
            </w:tcBorders>
            <w:shd w:val="clear" w:color="000000" w:fill="FFFFFF"/>
            <w:noWrap/>
            <w:vAlign w:val="center"/>
          </w:tcPr>
          <w:p w14:paraId="3DE6E0A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200.0</w:t>
            </w:r>
          </w:p>
        </w:tc>
      </w:tr>
      <w:tr w14:paraId="5CE73A96">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4CCA10B0">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kern w:val="0"/>
                <w:sz w:val="24"/>
                <w:szCs w:val="24"/>
              </w:rPr>
              <w:t>转移性收入合计</w:t>
            </w:r>
          </w:p>
        </w:tc>
        <w:tc>
          <w:tcPr>
            <w:tcW w:w="1056" w:type="dxa"/>
            <w:tcBorders>
              <w:top w:val="nil"/>
              <w:left w:val="nil"/>
              <w:bottom w:val="single" w:color="auto" w:sz="4" w:space="0"/>
              <w:right w:val="single" w:color="auto" w:sz="4" w:space="0"/>
            </w:tcBorders>
            <w:shd w:val="clear" w:color="auto" w:fill="auto"/>
            <w:noWrap/>
            <w:vAlign w:val="center"/>
          </w:tcPr>
          <w:p w14:paraId="7EEF18FC">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542,175</w:t>
            </w:r>
          </w:p>
        </w:tc>
        <w:tc>
          <w:tcPr>
            <w:tcW w:w="1176" w:type="dxa"/>
            <w:tcBorders>
              <w:top w:val="nil"/>
              <w:left w:val="nil"/>
              <w:bottom w:val="single" w:color="auto" w:sz="4" w:space="0"/>
              <w:right w:val="single" w:color="auto" w:sz="4" w:space="0"/>
            </w:tcBorders>
            <w:shd w:val="clear" w:color="auto" w:fill="auto"/>
            <w:noWrap/>
            <w:vAlign w:val="center"/>
          </w:tcPr>
          <w:p w14:paraId="359E6EB6">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698,577</w:t>
            </w:r>
          </w:p>
        </w:tc>
        <w:tc>
          <w:tcPr>
            <w:tcW w:w="996" w:type="dxa"/>
            <w:tcBorders>
              <w:top w:val="nil"/>
              <w:left w:val="nil"/>
              <w:bottom w:val="single" w:color="auto" w:sz="4" w:space="0"/>
              <w:right w:val="single" w:color="auto" w:sz="4" w:space="0"/>
            </w:tcBorders>
            <w:shd w:val="clear" w:color="auto" w:fill="auto"/>
            <w:noWrap/>
            <w:vAlign w:val="center"/>
          </w:tcPr>
          <w:p w14:paraId="1A0A1D01">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643,872</w:t>
            </w:r>
          </w:p>
        </w:tc>
        <w:tc>
          <w:tcPr>
            <w:tcW w:w="996" w:type="dxa"/>
            <w:tcBorders>
              <w:top w:val="nil"/>
              <w:left w:val="nil"/>
              <w:bottom w:val="single" w:color="auto" w:sz="4" w:space="0"/>
              <w:right w:val="single" w:color="auto" w:sz="4" w:space="0"/>
            </w:tcBorders>
            <w:shd w:val="clear" w:color="auto" w:fill="auto"/>
            <w:noWrap/>
            <w:vAlign w:val="center"/>
          </w:tcPr>
          <w:p w14:paraId="11075D86">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643,872</w:t>
            </w:r>
          </w:p>
        </w:tc>
        <w:tc>
          <w:tcPr>
            <w:tcW w:w="756" w:type="dxa"/>
            <w:tcBorders>
              <w:top w:val="nil"/>
              <w:left w:val="nil"/>
              <w:bottom w:val="single" w:color="auto" w:sz="4" w:space="0"/>
              <w:right w:val="single" w:color="auto" w:sz="4" w:space="0"/>
            </w:tcBorders>
            <w:shd w:val="clear" w:color="000000" w:fill="FFFFFF"/>
            <w:noWrap/>
            <w:vAlign w:val="center"/>
          </w:tcPr>
          <w:p w14:paraId="629B8CF5">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92.2</w:t>
            </w:r>
          </w:p>
        </w:tc>
        <w:tc>
          <w:tcPr>
            <w:tcW w:w="876" w:type="dxa"/>
            <w:tcBorders>
              <w:top w:val="nil"/>
              <w:left w:val="nil"/>
              <w:bottom w:val="single" w:color="auto" w:sz="4" w:space="0"/>
              <w:right w:val="single" w:color="auto" w:sz="4" w:space="0"/>
            </w:tcBorders>
            <w:shd w:val="clear" w:color="000000" w:fill="FFFFFF"/>
            <w:noWrap/>
            <w:vAlign w:val="center"/>
          </w:tcPr>
          <w:p w14:paraId="047B8473">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98.5</w:t>
            </w:r>
          </w:p>
        </w:tc>
        <w:tc>
          <w:tcPr>
            <w:tcW w:w="2082" w:type="dxa"/>
            <w:tcBorders>
              <w:top w:val="nil"/>
              <w:left w:val="nil"/>
              <w:bottom w:val="single" w:color="auto" w:sz="4" w:space="0"/>
              <w:right w:val="single" w:color="auto" w:sz="4" w:space="0"/>
            </w:tcBorders>
            <w:shd w:val="clear" w:color="auto" w:fill="auto"/>
            <w:vAlign w:val="center"/>
          </w:tcPr>
          <w:p w14:paraId="1194E368">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转移性支出合计</w:t>
            </w:r>
          </w:p>
        </w:tc>
        <w:tc>
          <w:tcPr>
            <w:tcW w:w="996" w:type="dxa"/>
            <w:tcBorders>
              <w:top w:val="nil"/>
              <w:left w:val="nil"/>
              <w:bottom w:val="single" w:color="auto" w:sz="4" w:space="0"/>
              <w:right w:val="single" w:color="auto" w:sz="4" w:space="0"/>
            </w:tcBorders>
            <w:shd w:val="clear" w:color="000000" w:fill="FFFFFF"/>
            <w:noWrap/>
            <w:vAlign w:val="center"/>
          </w:tcPr>
          <w:p w14:paraId="17E4C607">
            <w:pPr>
              <w:widowControl/>
              <w:adjustRightInd w:val="0"/>
              <w:snapToGrid w:val="0"/>
              <w:spacing w:line="240" w:lineRule="auto"/>
              <w:ind w:firstLine="0" w:firstLineChars="0"/>
              <w:jc w:val="right"/>
              <w:rPr>
                <w:rFonts w:ascii="方正仿宋_GBK" w:cs="Times New Roman"/>
                <w:b/>
                <w:bCs/>
                <w:kern w:val="0"/>
                <w:sz w:val="24"/>
                <w:szCs w:val="24"/>
              </w:rPr>
            </w:pPr>
            <w:r>
              <w:rPr>
                <w:rFonts w:hint="eastAsia" w:ascii="方正仿宋_GBK" w:cs="Times New Roman"/>
                <w:b/>
                <w:bCs/>
                <w:kern w:val="0"/>
                <w:sz w:val="24"/>
                <w:szCs w:val="24"/>
              </w:rPr>
              <w:t>30,452</w:t>
            </w:r>
          </w:p>
        </w:tc>
        <w:tc>
          <w:tcPr>
            <w:tcW w:w="1176" w:type="dxa"/>
            <w:tcBorders>
              <w:top w:val="nil"/>
              <w:left w:val="nil"/>
              <w:bottom w:val="single" w:color="auto" w:sz="4" w:space="0"/>
              <w:right w:val="single" w:color="auto" w:sz="4" w:space="0"/>
            </w:tcBorders>
            <w:shd w:val="clear" w:color="000000" w:fill="FFFFFF"/>
            <w:noWrap/>
            <w:vAlign w:val="center"/>
          </w:tcPr>
          <w:p w14:paraId="3E8DCBB1">
            <w:pPr>
              <w:widowControl/>
              <w:adjustRightInd w:val="0"/>
              <w:snapToGrid w:val="0"/>
              <w:spacing w:line="240" w:lineRule="auto"/>
              <w:ind w:firstLine="0" w:firstLineChars="0"/>
              <w:jc w:val="right"/>
              <w:rPr>
                <w:rFonts w:ascii="方正仿宋_GBK" w:cs="Times New Roman"/>
                <w:b/>
                <w:bCs/>
                <w:kern w:val="0"/>
                <w:sz w:val="24"/>
                <w:szCs w:val="24"/>
              </w:rPr>
            </w:pPr>
            <w:r>
              <w:rPr>
                <w:rFonts w:hint="eastAsia" w:ascii="方正仿宋_GBK" w:cs="Times New Roman"/>
                <w:b/>
                <w:bCs/>
                <w:kern w:val="0"/>
                <w:sz w:val="24"/>
                <w:szCs w:val="24"/>
              </w:rPr>
              <w:t>30,452</w:t>
            </w:r>
          </w:p>
        </w:tc>
        <w:tc>
          <w:tcPr>
            <w:tcW w:w="996" w:type="dxa"/>
            <w:tcBorders>
              <w:top w:val="nil"/>
              <w:left w:val="nil"/>
              <w:bottom w:val="single" w:color="auto" w:sz="4" w:space="0"/>
              <w:right w:val="single" w:color="auto" w:sz="4" w:space="0"/>
            </w:tcBorders>
            <w:shd w:val="clear" w:color="000000" w:fill="FFFFFF"/>
            <w:noWrap/>
            <w:vAlign w:val="center"/>
          </w:tcPr>
          <w:p w14:paraId="60CC1446">
            <w:pPr>
              <w:widowControl/>
              <w:adjustRightInd w:val="0"/>
              <w:snapToGrid w:val="0"/>
              <w:spacing w:line="240" w:lineRule="auto"/>
              <w:ind w:firstLine="0" w:firstLineChars="0"/>
              <w:jc w:val="right"/>
              <w:rPr>
                <w:rFonts w:ascii="方正仿宋_GBK" w:cs="Times New Roman"/>
                <w:b/>
                <w:bCs/>
                <w:kern w:val="0"/>
                <w:sz w:val="24"/>
                <w:szCs w:val="24"/>
              </w:rPr>
            </w:pPr>
            <w:r>
              <w:rPr>
                <w:rFonts w:hint="eastAsia" w:ascii="方正仿宋_GBK" w:cs="Times New Roman"/>
                <w:b/>
                <w:bCs/>
                <w:kern w:val="0"/>
                <w:sz w:val="24"/>
                <w:szCs w:val="24"/>
              </w:rPr>
              <w:t>142,418</w:t>
            </w:r>
          </w:p>
        </w:tc>
        <w:tc>
          <w:tcPr>
            <w:tcW w:w="996" w:type="dxa"/>
            <w:tcBorders>
              <w:top w:val="nil"/>
              <w:left w:val="nil"/>
              <w:bottom w:val="single" w:color="auto" w:sz="4" w:space="0"/>
              <w:right w:val="single" w:color="auto" w:sz="4" w:space="0"/>
            </w:tcBorders>
            <w:shd w:val="clear" w:color="000000" w:fill="FFFFFF"/>
            <w:noWrap/>
            <w:vAlign w:val="center"/>
          </w:tcPr>
          <w:p w14:paraId="1032AC81">
            <w:pPr>
              <w:widowControl/>
              <w:adjustRightInd w:val="0"/>
              <w:snapToGrid w:val="0"/>
              <w:spacing w:line="240" w:lineRule="auto"/>
              <w:ind w:firstLine="0" w:firstLineChars="0"/>
              <w:jc w:val="right"/>
              <w:rPr>
                <w:rFonts w:ascii="方正仿宋_GBK" w:cs="Times New Roman"/>
                <w:b/>
                <w:bCs/>
                <w:kern w:val="0"/>
                <w:sz w:val="24"/>
                <w:szCs w:val="24"/>
              </w:rPr>
            </w:pPr>
            <w:r>
              <w:rPr>
                <w:rFonts w:hint="eastAsia" w:ascii="方正仿宋_GBK" w:cs="Times New Roman"/>
                <w:b/>
                <w:bCs/>
                <w:kern w:val="0"/>
                <w:sz w:val="24"/>
                <w:szCs w:val="24"/>
              </w:rPr>
              <w:t>142,418</w:t>
            </w:r>
          </w:p>
        </w:tc>
        <w:tc>
          <w:tcPr>
            <w:tcW w:w="797" w:type="dxa"/>
            <w:tcBorders>
              <w:top w:val="nil"/>
              <w:left w:val="nil"/>
              <w:bottom w:val="single" w:color="auto" w:sz="4" w:space="0"/>
              <w:right w:val="single" w:color="auto" w:sz="4" w:space="0"/>
            </w:tcBorders>
            <w:shd w:val="clear" w:color="000000" w:fill="FFFFFF"/>
            <w:noWrap/>
            <w:vAlign w:val="center"/>
          </w:tcPr>
          <w:p w14:paraId="031099FF">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467.7</w:t>
            </w:r>
          </w:p>
        </w:tc>
        <w:tc>
          <w:tcPr>
            <w:tcW w:w="851" w:type="dxa"/>
            <w:tcBorders>
              <w:top w:val="nil"/>
              <w:left w:val="nil"/>
              <w:bottom w:val="single" w:color="auto" w:sz="4" w:space="0"/>
              <w:right w:val="single" w:color="auto" w:sz="4" w:space="0"/>
            </w:tcBorders>
            <w:shd w:val="clear" w:color="000000" w:fill="FFFFFF"/>
            <w:noWrap/>
            <w:vAlign w:val="center"/>
          </w:tcPr>
          <w:p w14:paraId="2EF089E7">
            <w:pPr>
              <w:widowControl/>
              <w:adjustRightInd w:val="0"/>
              <w:snapToGrid w:val="0"/>
              <w:spacing w:line="240" w:lineRule="auto"/>
              <w:ind w:firstLine="0" w:firstLineChars="0"/>
              <w:jc w:val="right"/>
              <w:rPr>
                <w:rFonts w:ascii="方正仿宋_GBK" w:cs="Times New Roman"/>
                <w:b/>
                <w:bCs/>
                <w:color w:val="000000"/>
                <w:kern w:val="0"/>
                <w:sz w:val="24"/>
                <w:szCs w:val="24"/>
              </w:rPr>
            </w:pPr>
            <w:r>
              <w:rPr>
                <w:rFonts w:hint="eastAsia" w:ascii="方正仿宋_GBK" w:cs="Times New Roman"/>
                <w:b/>
                <w:bCs/>
                <w:color w:val="000000"/>
                <w:kern w:val="0"/>
                <w:sz w:val="24"/>
                <w:szCs w:val="24"/>
              </w:rPr>
              <w:t>145.5</w:t>
            </w:r>
          </w:p>
        </w:tc>
      </w:tr>
      <w:tr w14:paraId="7B2C1D30">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2DBF6AE7">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一、上级补助收入</w:t>
            </w:r>
          </w:p>
        </w:tc>
        <w:tc>
          <w:tcPr>
            <w:tcW w:w="105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374F4AA">
            <w:pPr>
              <w:widowControl/>
              <w:adjustRightInd w:val="0"/>
              <w:snapToGrid w:val="0"/>
              <w:spacing w:line="240" w:lineRule="auto"/>
              <w:ind w:firstLine="0" w:firstLineChars="0"/>
              <w:jc w:val="right"/>
              <w:rPr>
                <w:rFonts w:ascii="方正仿宋_GBK" w:hAnsi="宋体" w:cs="宋体"/>
                <w:color w:val="0D0D0D"/>
                <w:kern w:val="0"/>
                <w:sz w:val="24"/>
                <w:szCs w:val="24"/>
              </w:rPr>
            </w:pPr>
            <w:r>
              <w:rPr>
                <w:rFonts w:hint="eastAsia" w:ascii="方正仿宋_GBK" w:hAnsi="宋体" w:cs="宋体"/>
                <w:color w:val="0D0D0D"/>
                <w:kern w:val="0"/>
                <w:sz w:val="24"/>
                <w:szCs w:val="24"/>
              </w:rPr>
              <w:t>135,697</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58DAE1F1">
            <w:pPr>
              <w:widowControl/>
              <w:adjustRightInd w:val="0"/>
              <w:snapToGrid w:val="0"/>
              <w:spacing w:line="240" w:lineRule="auto"/>
              <w:ind w:firstLine="0" w:firstLineChars="0"/>
              <w:jc w:val="right"/>
              <w:rPr>
                <w:rFonts w:ascii="方正仿宋_GBK" w:hAnsi="宋体" w:cs="宋体"/>
                <w:color w:val="0D0D0D"/>
                <w:kern w:val="0"/>
                <w:sz w:val="24"/>
                <w:szCs w:val="24"/>
              </w:rPr>
            </w:pPr>
            <w:r>
              <w:rPr>
                <w:rFonts w:hint="eastAsia" w:ascii="方正仿宋_GBK" w:hAnsi="宋体" w:cs="宋体"/>
                <w:color w:val="0D0D0D"/>
                <w:kern w:val="0"/>
                <w:sz w:val="24"/>
                <w:szCs w:val="24"/>
              </w:rPr>
              <w:t>259,635</w:t>
            </w:r>
          </w:p>
        </w:tc>
        <w:tc>
          <w:tcPr>
            <w:tcW w:w="996" w:type="dxa"/>
            <w:tcBorders>
              <w:top w:val="nil"/>
              <w:left w:val="single" w:color="auto" w:sz="4" w:space="0"/>
              <w:bottom w:val="single" w:color="auto" w:sz="4" w:space="0"/>
              <w:right w:val="single" w:color="auto" w:sz="4" w:space="0"/>
            </w:tcBorders>
            <w:shd w:val="clear" w:color="auto" w:fill="auto"/>
            <w:noWrap/>
            <w:vAlign w:val="center"/>
          </w:tcPr>
          <w:p w14:paraId="601ABFA1">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258,421</w:t>
            </w:r>
          </w:p>
        </w:tc>
        <w:tc>
          <w:tcPr>
            <w:tcW w:w="996" w:type="dxa"/>
            <w:tcBorders>
              <w:top w:val="nil"/>
              <w:left w:val="nil"/>
              <w:bottom w:val="single" w:color="auto" w:sz="4" w:space="0"/>
              <w:right w:val="single" w:color="auto" w:sz="4" w:space="0"/>
            </w:tcBorders>
            <w:shd w:val="clear" w:color="auto" w:fill="auto"/>
            <w:noWrap/>
            <w:vAlign w:val="center"/>
          </w:tcPr>
          <w:p w14:paraId="7D365E9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258,421</w:t>
            </w:r>
          </w:p>
        </w:tc>
        <w:tc>
          <w:tcPr>
            <w:tcW w:w="756" w:type="dxa"/>
            <w:tcBorders>
              <w:top w:val="nil"/>
              <w:left w:val="nil"/>
              <w:bottom w:val="single" w:color="auto" w:sz="4" w:space="0"/>
              <w:right w:val="single" w:color="auto" w:sz="4" w:space="0"/>
            </w:tcBorders>
            <w:shd w:val="clear" w:color="000000" w:fill="FFFFFF"/>
            <w:noWrap/>
            <w:vAlign w:val="center"/>
          </w:tcPr>
          <w:p w14:paraId="29D80EFE">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99.5</w:t>
            </w:r>
          </w:p>
        </w:tc>
        <w:tc>
          <w:tcPr>
            <w:tcW w:w="876" w:type="dxa"/>
            <w:tcBorders>
              <w:top w:val="nil"/>
              <w:left w:val="nil"/>
              <w:bottom w:val="single" w:color="auto" w:sz="4" w:space="0"/>
              <w:right w:val="single" w:color="auto" w:sz="4" w:space="0"/>
            </w:tcBorders>
            <w:shd w:val="clear" w:color="000000" w:fill="FFFFFF"/>
            <w:noWrap/>
            <w:vAlign w:val="center"/>
          </w:tcPr>
          <w:p w14:paraId="60C3E00B">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67.6</w:t>
            </w:r>
          </w:p>
        </w:tc>
        <w:tc>
          <w:tcPr>
            <w:tcW w:w="2082" w:type="dxa"/>
            <w:tcBorders>
              <w:top w:val="nil"/>
              <w:left w:val="nil"/>
              <w:bottom w:val="single" w:color="auto" w:sz="4" w:space="0"/>
              <w:right w:val="single" w:color="auto" w:sz="4" w:space="0"/>
            </w:tcBorders>
            <w:shd w:val="clear" w:color="auto" w:fill="auto"/>
            <w:noWrap/>
            <w:vAlign w:val="center"/>
          </w:tcPr>
          <w:p w14:paraId="5576E18F">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一、上解上级支出</w:t>
            </w:r>
          </w:p>
        </w:tc>
        <w:tc>
          <w:tcPr>
            <w:tcW w:w="996" w:type="dxa"/>
            <w:tcBorders>
              <w:top w:val="nil"/>
              <w:left w:val="nil"/>
              <w:bottom w:val="single" w:color="auto" w:sz="4" w:space="0"/>
              <w:right w:val="single" w:color="auto" w:sz="4" w:space="0"/>
            </w:tcBorders>
            <w:shd w:val="clear" w:color="000000" w:fill="FFFFFF"/>
            <w:noWrap/>
            <w:vAlign w:val="center"/>
          </w:tcPr>
          <w:p w14:paraId="4CB8037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10,452</w:t>
            </w:r>
          </w:p>
        </w:tc>
        <w:tc>
          <w:tcPr>
            <w:tcW w:w="1176" w:type="dxa"/>
            <w:tcBorders>
              <w:top w:val="nil"/>
              <w:left w:val="nil"/>
              <w:bottom w:val="single" w:color="auto" w:sz="4" w:space="0"/>
              <w:right w:val="single" w:color="auto" w:sz="4" w:space="0"/>
            </w:tcBorders>
            <w:shd w:val="clear" w:color="000000" w:fill="FFFFFF"/>
            <w:noWrap/>
            <w:vAlign w:val="center"/>
          </w:tcPr>
          <w:p w14:paraId="4A68CD62">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10,452</w:t>
            </w:r>
          </w:p>
        </w:tc>
        <w:tc>
          <w:tcPr>
            <w:tcW w:w="996" w:type="dxa"/>
            <w:tcBorders>
              <w:top w:val="nil"/>
              <w:left w:val="nil"/>
              <w:bottom w:val="single" w:color="auto" w:sz="4" w:space="0"/>
              <w:right w:val="single" w:color="auto" w:sz="4" w:space="0"/>
            </w:tcBorders>
            <w:shd w:val="clear" w:color="000000" w:fill="FFFFFF"/>
            <w:noWrap/>
            <w:vAlign w:val="center"/>
          </w:tcPr>
          <w:p w14:paraId="319BFF72">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11,686</w:t>
            </w:r>
          </w:p>
        </w:tc>
        <w:tc>
          <w:tcPr>
            <w:tcW w:w="996" w:type="dxa"/>
            <w:tcBorders>
              <w:top w:val="nil"/>
              <w:left w:val="nil"/>
              <w:bottom w:val="single" w:color="auto" w:sz="4" w:space="0"/>
              <w:right w:val="single" w:color="auto" w:sz="4" w:space="0"/>
            </w:tcBorders>
            <w:shd w:val="clear" w:color="000000" w:fill="FFFFFF"/>
            <w:noWrap/>
            <w:vAlign w:val="center"/>
          </w:tcPr>
          <w:p w14:paraId="48A37FE5">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11,686</w:t>
            </w:r>
          </w:p>
        </w:tc>
        <w:tc>
          <w:tcPr>
            <w:tcW w:w="797" w:type="dxa"/>
            <w:tcBorders>
              <w:top w:val="nil"/>
              <w:left w:val="nil"/>
              <w:bottom w:val="single" w:color="auto" w:sz="4" w:space="0"/>
              <w:right w:val="single" w:color="auto" w:sz="4" w:space="0"/>
            </w:tcBorders>
            <w:shd w:val="clear" w:color="000000" w:fill="FFFFFF"/>
            <w:noWrap/>
            <w:vAlign w:val="center"/>
          </w:tcPr>
          <w:p w14:paraId="436E58F8">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111.8</w:t>
            </w:r>
          </w:p>
        </w:tc>
        <w:tc>
          <w:tcPr>
            <w:tcW w:w="851" w:type="dxa"/>
            <w:tcBorders>
              <w:top w:val="nil"/>
              <w:left w:val="nil"/>
              <w:bottom w:val="single" w:color="auto" w:sz="4" w:space="0"/>
              <w:right w:val="single" w:color="auto" w:sz="4" w:space="0"/>
            </w:tcBorders>
            <w:shd w:val="clear" w:color="000000" w:fill="FFFFFF"/>
            <w:noWrap/>
            <w:vAlign w:val="center"/>
          </w:tcPr>
          <w:p w14:paraId="7B5807B1">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115.2</w:t>
            </w:r>
          </w:p>
        </w:tc>
      </w:tr>
      <w:tr w14:paraId="5C95B981">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6668BF6F">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二、动用预算稳定调节基金</w:t>
            </w:r>
          </w:p>
        </w:tc>
        <w:tc>
          <w:tcPr>
            <w:tcW w:w="1056" w:type="dxa"/>
            <w:tcBorders>
              <w:top w:val="nil"/>
              <w:left w:val="single" w:color="auto" w:sz="4" w:space="0"/>
              <w:bottom w:val="single" w:color="auto" w:sz="4" w:space="0"/>
              <w:right w:val="single" w:color="auto" w:sz="4" w:space="0"/>
            </w:tcBorders>
            <w:shd w:val="clear" w:color="000000" w:fill="FFFFFF"/>
            <w:noWrap/>
            <w:vAlign w:val="center"/>
          </w:tcPr>
          <w:p w14:paraId="5B84EF0C">
            <w:pPr>
              <w:widowControl/>
              <w:adjustRightInd w:val="0"/>
              <w:snapToGrid w:val="0"/>
              <w:spacing w:line="240" w:lineRule="auto"/>
              <w:ind w:firstLine="0" w:firstLineChars="0"/>
              <w:jc w:val="right"/>
              <w:rPr>
                <w:rFonts w:ascii="方正仿宋_GBK" w:hAnsi="宋体" w:cs="宋体"/>
                <w:color w:val="0D0D0D"/>
                <w:kern w:val="0"/>
                <w:sz w:val="24"/>
                <w:szCs w:val="24"/>
              </w:rPr>
            </w:pPr>
            <w:r>
              <w:rPr>
                <w:rFonts w:hint="eastAsia" w:ascii="方正仿宋_GBK" w:hAnsi="宋体" w:cs="宋体"/>
                <w:color w:val="0D0D0D"/>
                <w:kern w:val="0"/>
                <w:sz w:val="24"/>
                <w:szCs w:val="24"/>
              </w:rPr>
              <w:t>51,740</w:t>
            </w:r>
          </w:p>
        </w:tc>
        <w:tc>
          <w:tcPr>
            <w:tcW w:w="1176" w:type="dxa"/>
            <w:tcBorders>
              <w:top w:val="nil"/>
              <w:left w:val="nil"/>
              <w:bottom w:val="single" w:color="auto" w:sz="4" w:space="0"/>
              <w:right w:val="single" w:color="auto" w:sz="4" w:space="0"/>
            </w:tcBorders>
            <w:shd w:val="clear" w:color="000000" w:fill="FFFFFF"/>
            <w:noWrap/>
            <w:vAlign w:val="center"/>
          </w:tcPr>
          <w:p w14:paraId="15D38484">
            <w:pPr>
              <w:widowControl/>
              <w:adjustRightInd w:val="0"/>
              <w:snapToGrid w:val="0"/>
              <w:spacing w:line="240" w:lineRule="auto"/>
              <w:ind w:firstLine="0" w:firstLineChars="0"/>
              <w:jc w:val="right"/>
              <w:rPr>
                <w:rFonts w:ascii="方正仿宋_GBK" w:hAnsi="宋体" w:cs="宋体"/>
                <w:color w:val="0D0D0D"/>
                <w:kern w:val="0"/>
                <w:sz w:val="24"/>
                <w:szCs w:val="24"/>
              </w:rPr>
            </w:pPr>
            <w:r>
              <w:rPr>
                <w:rFonts w:hint="eastAsia" w:ascii="方正仿宋_GBK" w:hAnsi="宋体" w:cs="宋体"/>
                <w:color w:val="0D0D0D"/>
                <w:kern w:val="0"/>
                <w:sz w:val="24"/>
                <w:szCs w:val="24"/>
              </w:rPr>
              <w:t>51,740</w:t>
            </w:r>
          </w:p>
        </w:tc>
        <w:tc>
          <w:tcPr>
            <w:tcW w:w="996" w:type="dxa"/>
            <w:tcBorders>
              <w:top w:val="nil"/>
              <w:left w:val="single" w:color="auto" w:sz="4" w:space="0"/>
              <w:bottom w:val="single" w:color="auto" w:sz="4" w:space="0"/>
              <w:right w:val="single" w:color="auto" w:sz="4" w:space="0"/>
            </w:tcBorders>
            <w:shd w:val="clear" w:color="auto" w:fill="auto"/>
            <w:noWrap/>
            <w:vAlign w:val="center"/>
          </w:tcPr>
          <w:p w14:paraId="6E8F77AB">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51,740</w:t>
            </w:r>
          </w:p>
        </w:tc>
        <w:tc>
          <w:tcPr>
            <w:tcW w:w="996" w:type="dxa"/>
            <w:tcBorders>
              <w:top w:val="nil"/>
              <w:left w:val="nil"/>
              <w:bottom w:val="single" w:color="auto" w:sz="4" w:space="0"/>
              <w:right w:val="single" w:color="auto" w:sz="4" w:space="0"/>
            </w:tcBorders>
            <w:shd w:val="clear" w:color="auto" w:fill="auto"/>
            <w:noWrap/>
            <w:vAlign w:val="center"/>
          </w:tcPr>
          <w:p w14:paraId="10EED26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51,740</w:t>
            </w:r>
          </w:p>
        </w:tc>
        <w:tc>
          <w:tcPr>
            <w:tcW w:w="756" w:type="dxa"/>
            <w:tcBorders>
              <w:top w:val="nil"/>
              <w:left w:val="nil"/>
              <w:bottom w:val="single" w:color="auto" w:sz="4" w:space="0"/>
              <w:right w:val="single" w:color="auto" w:sz="4" w:space="0"/>
            </w:tcBorders>
            <w:shd w:val="clear" w:color="000000" w:fill="FFFFFF"/>
            <w:noWrap/>
            <w:vAlign w:val="center"/>
          </w:tcPr>
          <w:p w14:paraId="350AC037">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100.0</w:t>
            </w:r>
          </w:p>
        </w:tc>
        <w:tc>
          <w:tcPr>
            <w:tcW w:w="876" w:type="dxa"/>
            <w:tcBorders>
              <w:top w:val="nil"/>
              <w:left w:val="nil"/>
              <w:bottom w:val="single" w:color="auto" w:sz="4" w:space="0"/>
              <w:right w:val="single" w:color="auto" w:sz="4" w:space="0"/>
            </w:tcBorders>
            <w:shd w:val="clear" w:color="000000" w:fill="FFFFFF"/>
            <w:noWrap/>
            <w:vAlign w:val="center"/>
          </w:tcPr>
          <w:p w14:paraId="787CCF0D">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2082" w:type="dxa"/>
            <w:tcBorders>
              <w:top w:val="nil"/>
              <w:left w:val="nil"/>
              <w:bottom w:val="single" w:color="auto" w:sz="4" w:space="0"/>
              <w:right w:val="single" w:color="auto" w:sz="4" w:space="0"/>
            </w:tcBorders>
            <w:shd w:val="clear" w:color="auto" w:fill="auto"/>
            <w:noWrap/>
            <w:vAlign w:val="center"/>
          </w:tcPr>
          <w:p w14:paraId="67201417">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二、债务还本支出</w:t>
            </w:r>
          </w:p>
        </w:tc>
        <w:tc>
          <w:tcPr>
            <w:tcW w:w="996" w:type="dxa"/>
            <w:tcBorders>
              <w:top w:val="nil"/>
              <w:left w:val="nil"/>
              <w:bottom w:val="single" w:color="auto" w:sz="4" w:space="0"/>
              <w:right w:val="single" w:color="auto" w:sz="4" w:space="0"/>
            </w:tcBorders>
            <w:shd w:val="clear" w:color="000000" w:fill="FFFFFF"/>
            <w:noWrap/>
            <w:vAlign w:val="center"/>
          </w:tcPr>
          <w:p w14:paraId="54AFA59F">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20,000</w:t>
            </w:r>
          </w:p>
        </w:tc>
        <w:tc>
          <w:tcPr>
            <w:tcW w:w="1176" w:type="dxa"/>
            <w:tcBorders>
              <w:top w:val="nil"/>
              <w:left w:val="nil"/>
              <w:bottom w:val="single" w:color="auto" w:sz="4" w:space="0"/>
              <w:right w:val="single" w:color="auto" w:sz="4" w:space="0"/>
            </w:tcBorders>
            <w:shd w:val="clear" w:color="000000" w:fill="FFFFFF"/>
            <w:noWrap/>
            <w:vAlign w:val="center"/>
          </w:tcPr>
          <w:p w14:paraId="7171BAD9">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20,000</w:t>
            </w:r>
          </w:p>
        </w:tc>
        <w:tc>
          <w:tcPr>
            <w:tcW w:w="996" w:type="dxa"/>
            <w:tcBorders>
              <w:top w:val="nil"/>
              <w:left w:val="nil"/>
              <w:bottom w:val="single" w:color="auto" w:sz="4" w:space="0"/>
              <w:right w:val="single" w:color="auto" w:sz="4" w:space="0"/>
            </w:tcBorders>
            <w:shd w:val="clear" w:color="000000" w:fill="FFFFFF"/>
            <w:noWrap/>
            <w:vAlign w:val="center"/>
          </w:tcPr>
          <w:p w14:paraId="3319FADD">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20,000</w:t>
            </w:r>
          </w:p>
        </w:tc>
        <w:tc>
          <w:tcPr>
            <w:tcW w:w="996" w:type="dxa"/>
            <w:tcBorders>
              <w:top w:val="nil"/>
              <w:left w:val="nil"/>
              <w:bottom w:val="single" w:color="auto" w:sz="4" w:space="0"/>
              <w:right w:val="single" w:color="auto" w:sz="4" w:space="0"/>
            </w:tcBorders>
            <w:shd w:val="clear" w:color="000000" w:fill="FFFFFF"/>
            <w:noWrap/>
            <w:vAlign w:val="center"/>
          </w:tcPr>
          <w:p w14:paraId="06B9B6A6">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20,000</w:t>
            </w:r>
          </w:p>
        </w:tc>
        <w:tc>
          <w:tcPr>
            <w:tcW w:w="797" w:type="dxa"/>
            <w:tcBorders>
              <w:top w:val="nil"/>
              <w:left w:val="nil"/>
              <w:bottom w:val="single" w:color="auto" w:sz="4" w:space="0"/>
              <w:right w:val="single" w:color="auto" w:sz="4" w:space="0"/>
            </w:tcBorders>
            <w:shd w:val="clear" w:color="000000" w:fill="FFFFFF"/>
            <w:noWrap/>
            <w:vAlign w:val="center"/>
          </w:tcPr>
          <w:p w14:paraId="1DA0A0ED">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100.0</w:t>
            </w:r>
          </w:p>
        </w:tc>
        <w:tc>
          <w:tcPr>
            <w:tcW w:w="851" w:type="dxa"/>
            <w:tcBorders>
              <w:top w:val="nil"/>
              <w:left w:val="nil"/>
              <w:bottom w:val="single" w:color="auto" w:sz="4" w:space="0"/>
              <w:right w:val="single" w:color="auto" w:sz="4" w:space="0"/>
            </w:tcBorders>
            <w:shd w:val="clear" w:color="000000" w:fill="FFFFFF"/>
            <w:noWrap/>
            <w:vAlign w:val="center"/>
          </w:tcPr>
          <w:p w14:paraId="364A546D">
            <w:pPr>
              <w:widowControl/>
              <w:adjustRightInd w:val="0"/>
              <w:snapToGrid w:val="0"/>
              <w:spacing w:line="240" w:lineRule="auto"/>
              <w:ind w:firstLine="0" w:firstLineChars="0"/>
              <w:jc w:val="right"/>
              <w:rPr>
                <w:rFonts w:ascii="方正仿宋_GBK" w:cs="Times New Roman"/>
                <w:color w:val="000000"/>
                <w:kern w:val="0"/>
                <w:sz w:val="24"/>
                <w:szCs w:val="24"/>
              </w:rPr>
            </w:pPr>
          </w:p>
        </w:tc>
      </w:tr>
      <w:tr w14:paraId="164B290E">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76FA76E2">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三、调入资金</w:t>
            </w:r>
          </w:p>
        </w:tc>
        <w:tc>
          <w:tcPr>
            <w:tcW w:w="1056" w:type="dxa"/>
            <w:tcBorders>
              <w:top w:val="nil"/>
              <w:left w:val="single" w:color="auto" w:sz="4" w:space="0"/>
              <w:bottom w:val="single" w:color="auto" w:sz="4" w:space="0"/>
              <w:right w:val="single" w:color="auto" w:sz="4" w:space="0"/>
            </w:tcBorders>
            <w:shd w:val="clear" w:color="000000" w:fill="FFFFFF"/>
            <w:noWrap/>
            <w:vAlign w:val="center"/>
          </w:tcPr>
          <w:p w14:paraId="01AFA0F6">
            <w:pPr>
              <w:widowControl/>
              <w:adjustRightInd w:val="0"/>
              <w:snapToGrid w:val="0"/>
              <w:spacing w:line="240" w:lineRule="auto"/>
              <w:ind w:firstLine="0" w:firstLineChars="0"/>
              <w:jc w:val="right"/>
              <w:rPr>
                <w:rFonts w:ascii="方正仿宋_GBK" w:hAnsi="宋体" w:cs="宋体"/>
                <w:color w:val="0D0D0D"/>
                <w:kern w:val="0"/>
                <w:sz w:val="24"/>
                <w:szCs w:val="24"/>
              </w:rPr>
            </w:pPr>
            <w:r>
              <w:rPr>
                <w:rFonts w:hint="eastAsia" w:ascii="方正仿宋_GBK" w:hAnsi="宋体" w:cs="宋体"/>
                <w:color w:val="0D0D0D"/>
                <w:kern w:val="0"/>
                <w:sz w:val="24"/>
                <w:szCs w:val="24"/>
              </w:rPr>
              <w:t>295,228</w:t>
            </w:r>
          </w:p>
        </w:tc>
        <w:tc>
          <w:tcPr>
            <w:tcW w:w="1176" w:type="dxa"/>
            <w:tcBorders>
              <w:top w:val="nil"/>
              <w:left w:val="nil"/>
              <w:bottom w:val="single" w:color="auto" w:sz="4" w:space="0"/>
              <w:right w:val="single" w:color="auto" w:sz="4" w:space="0"/>
            </w:tcBorders>
            <w:shd w:val="clear" w:color="000000" w:fill="FFFFFF"/>
            <w:noWrap/>
            <w:vAlign w:val="center"/>
          </w:tcPr>
          <w:p w14:paraId="49BE9D5C">
            <w:pPr>
              <w:widowControl/>
              <w:adjustRightInd w:val="0"/>
              <w:snapToGrid w:val="0"/>
              <w:spacing w:line="240" w:lineRule="auto"/>
              <w:ind w:firstLine="0" w:firstLineChars="0"/>
              <w:jc w:val="right"/>
              <w:rPr>
                <w:rFonts w:ascii="方正仿宋_GBK" w:hAnsi="宋体" w:cs="宋体"/>
                <w:color w:val="0D0D0D"/>
                <w:kern w:val="0"/>
                <w:sz w:val="24"/>
                <w:szCs w:val="24"/>
              </w:rPr>
            </w:pPr>
            <w:r>
              <w:rPr>
                <w:rFonts w:hint="eastAsia" w:ascii="方正仿宋_GBK" w:hAnsi="宋体" w:cs="宋体"/>
                <w:color w:val="0D0D0D"/>
                <w:kern w:val="0"/>
                <w:sz w:val="24"/>
                <w:szCs w:val="24"/>
              </w:rPr>
              <w:t>296,192</w:t>
            </w:r>
          </w:p>
        </w:tc>
        <w:tc>
          <w:tcPr>
            <w:tcW w:w="996" w:type="dxa"/>
            <w:tcBorders>
              <w:top w:val="nil"/>
              <w:left w:val="single" w:color="auto" w:sz="4" w:space="0"/>
              <w:bottom w:val="single" w:color="auto" w:sz="4" w:space="0"/>
              <w:right w:val="single" w:color="auto" w:sz="4" w:space="0"/>
            </w:tcBorders>
            <w:shd w:val="clear" w:color="auto" w:fill="auto"/>
            <w:noWrap/>
            <w:vAlign w:val="center"/>
          </w:tcPr>
          <w:p w14:paraId="30A7C1C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242,701</w:t>
            </w:r>
          </w:p>
        </w:tc>
        <w:tc>
          <w:tcPr>
            <w:tcW w:w="996" w:type="dxa"/>
            <w:tcBorders>
              <w:top w:val="nil"/>
              <w:left w:val="nil"/>
              <w:bottom w:val="single" w:color="auto" w:sz="4" w:space="0"/>
              <w:right w:val="single" w:color="auto" w:sz="4" w:space="0"/>
            </w:tcBorders>
            <w:shd w:val="clear" w:color="auto" w:fill="auto"/>
            <w:noWrap/>
            <w:vAlign w:val="center"/>
          </w:tcPr>
          <w:p w14:paraId="2EC169E6">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242,701</w:t>
            </w:r>
          </w:p>
        </w:tc>
        <w:tc>
          <w:tcPr>
            <w:tcW w:w="756" w:type="dxa"/>
            <w:tcBorders>
              <w:top w:val="nil"/>
              <w:left w:val="nil"/>
              <w:bottom w:val="single" w:color="auto" w:sz="4" w:space="0"/>
              <w:right w:val="single" w:color="auto" w:sz="4" w:space="0"/>
            </w:tcBorders>
            <w:shd w:val="clear" w:color="000000" w:fill="FFFFFF"/>
            <w:noWrap/>
            <w:vAlign w:val="center"/>
          </w:tcPr>
          <w:p w14:paraId="4D08736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81.9</w:t>
            </w:r>
          </w:p>
        </w:tc>
        <w:tc>
          <w:tcPr>
            <w:tcW w:w="876" w:type="dxa"/>
            <w:tcBorders>
              <w:top w:val="nil"/>
              <w:left w:val="nil"/>
              <w:bottom w:val="single" w:color="auto" w:sz="4" w:space="0"/>
              <w:right w:val="single" w:color="auto" w:sz="4" w:space="0"/>
            </w:tcBorders>
            <w:shd w:val="clear" w:color="000000" w:fill="FFFFFF"/>
            <w:noWrap/>
            <w:vAlign w:val="center"/>
          </w:tcPr>
          <w:p w14:paraId="583FD78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139.2</w:t>
            </w:r>
          </w:p>
        </w:tc>
        <w:tc>
          <w:tcPr>
            <w:tcW w:w="2082" w:type="dxa"/>
            <w:tcBorders>
              <w:top w:val="nil"/>
              <w:left w:val="nil"/>
              <w:bottom w:val="single" w:color="auto" w:sz="4" w:space="0"/>
              <w:right w:val="single" w:color="auto" w:sz="4" w:space="0"/>
            </w:tcBorders>
            <w:shd w:val="clear" w:color="auto" w:fill="auto"/>
            <w:noWrap/>
            <w:vAlign w:val="center"/>
          </w:tcPr>
          <w:p w14:paraId="243C878D">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三、安排预算稳定调节基金</w:t>
            </w:r>
          </w:p>
        </w:tc>
        <w:tc>
          <w:tcPr>
            <w:tcW w:w="996" w:type="dxa"/>
            <w:tcBorders>
              <w:top w:val="nil"/>
              <w:left w:val="nil"/>
              <w:bottom w:val="single" w:color="auto" w:sz="4" w:space="0"/>
              <w:right w:val="single" w:color="auto" w:sz="4" w:space="0"/>
            </w:tcBorders>
            <w:shd w:val="clear" w:color="auto" w:fill="auto"/>
            <w:noWrap/>
            <w:vAlign w:val="center"/>
          </w:tcPr>
          <w:p w14:paraId="4128EB76">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59DDF365">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996" w:type="dxa"/>
            <w:tcBorders>
              <w:top w:val="nil"/>
              <w:left w:val="nil"/>
              <w:bottom w:val="single" w:color="auto" w:sz="4" w:space="0"/>
              <w:right w:val="single" w:color="auto" w:sz="4" w:space="0"/>
            </w:tcBorders>
            <w:shd w:val="clear" w:color="auto" w:fill="auto"/>
            <w:noWrap/>
            <w:vAlign w:val="center"/>
          </w:tcPr>
          <w:p w14:paraId="32CF4841">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40,377</w:t>
            </w:r>
          </w:p>
        </w:tc>
        <w:tc>
          <w:tcPr>
            <w:tcW w:w="996" w:type="dxa"/>
            <w:tcBorders>
              <w:top w:val="nil"/>
              <w:left w:val="nil"/>
              <w:bottom w:val="single" w:color="auto" w:sz="4" w:space="0"/>
              <w:right w:val="single" w:color="auto" w:sz="4" w:space="0"/>
            </w:tcBorders>
            <w:shd w:val="clear" w:color="auto" w:fill="auto"/>
            <w:noWrap/>
            <w:vAlign w:val="center"/>
          </w:tcPr>
          <w:p w14:paraId="5513A1EE">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40,377</w:t>
            </w:r>
          </w:p>
        </w:tc>
        <w:tc>
          <w:tcPr>
            <w:tcW w:w="797" w:type="dxa"/>
            <w:tcBorders>
              <w:top w:val="nil"/>
              <w:left w:val="nil"/>
              <w:bottom w:val="single" w:color="auto" w:sz="4" w:space="0"/>
              <w:right w:val="single" w:color="auto" w:sz="4" w:space="0"/>
            </w:tcBorders>
            <w:shd w:val="clear" w:color="000000" w:fill="FFFFFF"/>
            <w:noWrap/>
            <w:vAlign w:val="center"/>
          </w:tcPr>
          <w:p w14:paraId="6D3809C4">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851" w:type="dxa"/>
            <w:tcBorders>
              <w:top w:val="nil"/>
              <w:left w:val="nil"/>
              <w:bottom w:val="single" w:color="auto" w:sz="4" w:space="0"/>
              <w:right w:val="single" w:color="auto" w:sz="4" w:space="0"/>
            </w:tcBorders>
            <w:shd w:val="clear" w:color="000000" w:fill="FFFFFF"/>
            <w:noWrap/>
            <w:vAlign w:val="center"/>
          </w:tcPr>
          <w:p w14:paraId="19DB8A0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83.7</w:t>
            </w:r>
          </w:p>
        </w:tc>
      </w:tr>
      <w:tr w14:paraId="36563A30">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5C72B0E3">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四、债务转贷收入</w:t>
            </w:r>
          </w:p>
        </w:tc>
        <w:tc>
          <w:tcPr>
            <w:tcW w:w="1056" w:type="dxa"/>
            <w:tcBorders>
              <w:top w:val="nil"/>
              <w:left w:val="single" w:color="auto" w:sz="4" w:space="0"/>
              <w:bottom w:val="single" w:color="auto" w:sz="4" w:space="0"/>
              <w:right w:val="single" w:color="auto" w:sz="4" w:space="0"/>
            </w:tcBorders>
            <w:shd w:val="clear" w:color="000000" w:fill="FFFFFF"/>
            <w:noWrap/>
            <w:vAlign w:val="center"/>
          </w:tcPr>
          <w:p w14:paraId="36F8D426">
            <w:pPr>
              <w:widowControl/>
              <w:adjustRightInd w:val="0"/>
              <w:snapToGrid w:val="0"/>
              <w:spacing w:line="240" w:lineRule="auto"/>
              <w:ind w:firstLine="0" w:firstLineChars="0"/>
              <w:jc w:val="right"/>
              <w:rPr>
                <w:rFonts w:ascii="方正仿宋_GBK" w:hAnsi="宋体" w:cs="宋体"/>
                <w:color w:val="0D0D0D"/>
                <w:kern w:val="0"/>
                <w:sz w:val="24"/>
                <w:szCs w:val="24"/>
              </w:rPr>
            </w:pPr>
            <w:r>
              <w:rPr>
                <w:rFonts w:hint="eastAsia" w:ascii="方正仿宋_GBK" w:hAnsi="宋体" w:cs="宋体"/>
                <w:color w:val="0D0D0D"/>
                <w:kern w:val="0"/>
                <w:sz w:val="24"/>
                <w:szCs w:val="24"/>
              </w:rPr>
              <w:t>20,000</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F8DED">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51,500</w:t>
            </w:r>
          </w:p>
        </w:tc>
        <w:tc>
          <w:tcPr>
            <w:tcW w:w="996" w:type="dxa"/>
            <w:tcBorders>
              <w:top w:val="nil"/>
              <w:left w:val="nil"/>
              <w:bottom w:val="single" w:color="auto" w:sz="4" w:space="0"/>
              <w:right w:val="single" w:color="auto" w:sz="4" w:space="0"/>
            </w:tcBorders>
            <w:shd w:val="clear" w:color="auto" w:fill="auto"/>
            <w:noWrap/>
            <w:vAlign w:val="center"/>
          </w:tcPr>
          <w:p w14:paraId="3B246197">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51,500</w:t>
            </w:r>
          </w:p>
        </w:tc>
        <w:tc>
          <w:tcPr>
            <w:tcW w:w="996" w:type="dxa"/>
            <w:tcBorders>
              <w:top w:val="nil"/>
              <w:left w:val="nil"/>
              <w:bottom w:val="single" w:color="auto" w:sz="4" w:space="0"/>
              <w:right w:val="single" w:color="auto" w:sz="4" w:space="0"/>
            </w:tcBorders>
            <w:shd w:val="clear" w:color="auto" w:fill="auto"/>
            <w:noWrap/>
            <w:vAlign w:val="center"/>
          </w:tcPr>
          <w:p w14:paraId="7DC0A2F0">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51,500</w:t>
            </w:r>
          </w:p>
        </w:tc>
        <w:tc>
          <w:tcPr>
            <w:tcW w:w="756" w:type="dxa"/>
            <w:tcBorders>
              <w:top w:val="nil"/>
              <w:left w:val="nil"/>
              <w:bottom w:val="single" w:color="auto" w:sz="4" w:space="0"/>
              <w:right w:val="single" w:color="auto" w:sz="4" w:space="0"/>
            </w:tcBorders>
            <w:shd w:val="clear" w:color="000000" w:fill="FFFFFF"/>
            <w:noWrap/>
            <w:vAlign w:val="center"/>
          </w:tcPr>
          <w:p w14:paraId="6237D42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100.0</w:t>
            </w:r>
          </w:p>
        </w:tc>
        <w:tc>
          <w:tcPr>
            <w:tcW w:w="876" w:type="dxa"/>
            <w:tcBorders>
              <w:top w:val="nil"/>
              <w:left w:val="nil"/>
              <w:bottom w:val="single" w:color="auto" w:sz="4" w:space="0"/>
              <w:right w:val="single" w:color="auto" w:sz="4" w:space="0"/>
            </w:tcBorders>
            <w:shd w:val="clear" w:color="000000" w:fill="FFFFFF"/>
            <w:noWrap/>
            <w:vAlign w:val="center"/>
          </w:tcPr>
          <w:p w14:paraId="12D31638">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101.0</w:t>
            </w:r>
          </w:p>
        </w:tc>
        <w:tc>
          <w:tcPr>
            <w:tcW w:w="2082" w:type="dxa"/>
            <w:tcBorders>
              <w:top w:val="nil"/>
              <w:left w:val="nil"/>
              <w:bottom w:val="single" w:color="auto" w:sz="4" w:space="0"/>
              <w:right w:val="single" w:color="auto" w:sz="4" w:space="0"/>
            </w:tcBorders>
            <w:shd w:val="clear" w:color="auto" w:fill="auto"/>
            <w:noWrap/>
            <w:vAlign w:val="center"/>
          </w:tcPr>
          <w:p w14:paraId="47081658">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四、结转下年</w:t>
            </w:r>
          </w:p>
        </w:tc>
        <w:tc>
          <w:tcPr>
            <w:tcW w:w="996" w:type="dxa"/>
            <w:tcBorders>
              <w:top w:val="nil"/>
              <w:left w:val="nil"/>
              <w:bottom w:val="single" w:color="auto" w:sz="4" w:space="0"/>
              <w:right w:val="single" w:color="auto" w:sz="4" w:space="0"/>
            </w:tcBorders>
            <w:shd w:val="clear" w:color="auto" w:fill="auto"/>
            <w:noWrap/>
            <w:vAlign w:val="center"/>
          </w:tcPr>
          <w:p w14:paraId="1C4E0A0F">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78E49DFD">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996" w:type="dxa"/>
            <w:tcBorders>
              <w:top w:val="nil"/>
              <w:left w:val="nil"/>
              <w:bottom w:val="single" w:color="auto" w:sz="4" w:space="0"/>
              <w:right w:val="single" w:color="auto" w:sz="4" w:space="0"/>
            </w:tcBorders>
            <w:shd w:val="clear" w:color="auto" w:fill="auto"/>
            <w:noWrap/>
            <w:vAlign w:val="center"/>
          </w:tcPr>
          <w:p w14:paraId="758DEA1E">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70,355</w:t>
            </w:r>
          </w:p>
        </w:tc>
        <w:tc>
          <w:tcPr>
            <w:tcW w:w="996" w:type="dxa"/>
            <w:tcBorders>
              <w:top w:val="nil"/>
              <w:left w:val="nil"/>
              <w:bottom w:val="single" w:color="auto" w:sz="4" w:space="0"/>
              <w:right w:val="single" w:color="auto" w:sz="4" w:space="0"/>
            </w:tcBorders>
            <w:shd w:val="clear" w:color="auto" w:fill="auto"/>
            <w:noWrap/>
            <w:vAlign w:val="center"/>
          </w:tcPr>
          <w:p w14:paraId="605B80CD">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70,355</w:t>
            </w:r>
          </w:p>
        </w:tc>
        <w:tc>
          <w:tcPr>
            <w:tcW w:w="797" w:type="dxa"/>
            <w:tcBorders>
              <w:top w:val="nil"/>
              <w:left w:val="nil"/>
              <w:bottom w:val="single" w:color="auto" w:sz="4" w:space="0"/>
              <w:right w:val="single" w:color="auto" w:sz="4" w:space="0"/>
            </w:tcBorders>
            <w:shd w:val="clear" w:color="000000" w:fill="FFFFFF"/>
            <w:noWrap/>
            <w:vAlign w:val="center"/>
          </w:tcPr>
          <w:p w14:paraId="316914B6">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851" w:type="dxa"/>
            <w:tcBorders>
              <w:top w:val="nil"/>
              <w:left w:val="nil"/>
              <w:bottom w:val="single" w:color="auto" w:sz="4" w:space="0"/>
              <w:right w:val="single" w:color="auto" w:sz="4" w:space="0"/>
            </w:tcBorders>
            <w:shd w:val="clear" w:color="000000" w:fill="FFFFFF"/>
            <w:noWrap/>
            <w:vAlign w:val="center"/>
          </w:tcPr>
          <w:p w14:paraId="274C5499">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178.1</w:t>
            </w:r>
          </w:p>
        </w:tc>
      </w:tr>
      <w:tr w14:paraId="16CDF9D9">
        <w:tblPrEx>
          <w:tblCellMar>
            <w:top w:w="0" w:type="dxa"/>
            <w:left w:w="108" w:type="dxa"/>
            <w:bottom w:w="0" w:type="dxa"/>
            <w:right w:w="108" w:type="dxa"/>
          </w:tblCellMar>
        </w:tblPrEx>
        <w:trPr>
          <w:trHeight w:val="465"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25031DA7">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五、上年结转</w:t>
            </w:r>
          </w:p>
        </w:tc>
        <w:tc>
          <w:tcPr>
            <w:tcW w:w="1056" w:type="dxa"/>
            <w:tcBorders>
              <w:top w:val="nil"/>
              <w:left w:val="single" w:color="auto" w:sz="4" w:space="0"/>
              <w:bottom w:val="single" w:color="auto" w:sz="4" w:space="0"/>
              <w:right w:val="single" w:color="auto" w:sz="4" w:space="0"/>
            </w:tcBorders>
            <w:shd w:val="clear" w:color="000000" w:fill="FFFFFF"/>
            <w:noWrap/>
            <w:vAlign w:val="center"/>
          </w:tcPr>
          <w:p w14:paraId="03955DD2">
            <w:pPr>
              <w:widowControl/>
              <w:adjustRightInd w:val="0"/>
              <w:snapToGrid w:val="0"/>
              <w:spacing w:line="240" w:lineRule="auto"/>
              <w:ind w:firstLine="0" w:firstLineChars="0"/>
              <w:jc w:val="right"/>
              <w:rPr>
                <w:rFonts w:ascii="方正仿宋_GBK" w:hAnsi="宋体" w:cs="宋体"/>
                <w:color w:val="0D0D0D"/>
                <w:kern w:val="0"/>
                <w:sz w:val="24"/>
                <w:szCs w:val="24"/>
              </w:rPr>
            </w:pPr>
            <w:r>
              <w:rPr>
                <w:rFonts w:hint="eastAsia" w:ascii="方正仿宋_GBK" w:hAnsi="宋体" w:cs="宋体"/>
                <w:color w:val="0D0D0D"/>
                <w:kern w:val="0"/>
                <w:sz w:val="24"/>
                <w:szCs w:val="24"/>
              </w:rPr>
              <w:t>39,510</w:t>
            </w: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143D0614">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39,510</w:t>
            </w:r>
          </w:p>
        </w:tc>
        <w:tc>
          <w:tcPr>
            <w:tcW w:w="996" w:type="dxa"/>
            <w:tcBorders>
              <w:top w:val="nil"/>
              <w:left w:val="nil"/>
              <w:bottom w:val="single" w:color="auto" w:sz="4" w:space="0"/>
              <w:right w:val="single" w:color="auto" w:sz="4" w:space="0"/>
            </w:tcBorders>
            <w:shd w:val="clear" w:color="auto" w:fill="auto"/>
            <w:noWrap/>
            <w:vAlign w:val="center"/>
          </w:tcPr>
          <w:p w14:paraId="041ED701">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39,510</w:t>
            </w:r>
          </w:p>
        </w:tc>
        <w:tc>
          <w:tcPr>
            <w:tcW w:w="996" w:type="dxa"/>
            <w:tcBorders>
              <w:top w:val="nil"/>
              <w:left w:val="nil"/>
              <w:bottom w:val="single" w:color="auto" w:sz="4" w:space="0"/>
              <w:right w:val="single" w:color="auto" w:sz="4" w:space="0"/>
            </w:tcBorders>
            <w:shd w:val="clear" w:color="auto" w:fill="auto"/>
            <w:noWrap/>
            <w:vAlign w:val="center"/>
          </w:tcPr>
          <w:p w14:paraId="2E2AFB82">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39,510</w:t>
            </w:r>
          </w:p>
        </w:tc>
        <w:tc>
          <w:tcPr>
            <w:tcW w:w="756" w:type="dxa"/>
            <w:tcBorders>
              <w:top w:val="nil"/>
              <w:left w:val="nil"/>
              <w:bottom w:val="single" w:color="auto" w:sz="4" w:space="0"/>
              <w:right w:val="single" w:color="auto" w:sz="4" w:space="0"/>
            </w:tcBorders>
            <w:shd w:val="clear" w:color="000000" w:fill="FFFFFF"/>
            <w:noWrap/>
            <w:vAlign w:val="center"/>
          </w:tcPr>
          <w:p w14:paraId="41FF8244">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100.0</w:t>
            </w:r>
          </w:p>
        </w:tc>
        <w:tc>
          <w:tcPr>
            <w:tcW w:w="876" w:type="dxa"/>
            <w:tcBorders>
              <w:top w:val="nil"/>
              <w:left w:val="nil"/>
              <w:bottom w:val="single" w:color="auto" w:sz="4" w:space="0"/>
              <w:right w:val="single" w:color="auto" w:sz="4" w:space="0"/>
            </w:tcBorders>
            <w:shd w:val="clear" w:color="000000" w:fill="FFFFFF"/>
            <w:noWrap/>
            <w:vAlign w:val="center"/>
          </w:tcPr>
          <w:p w14:paraId="023554F5">
            <w:pPr>
              <w:widowControl/>
              <w:adjustRightInd w:val="0"/>
              <w:snapToGrid w:val="0"/>
              <w:spacing w:line="240" w:lineRule="auto"/>
              <w:ind w:firstLine="0" w:firstLineChars="0"/>
              <w:jc w:val="right"/>
              <w:rPr>
                <w:rFonts w:ascii="方正仿宋_GBK" w:cs="Times New Roman"/>
                <w:color w:val="000000"/>
                <w:kern w:val="0"/>
                <w:sz w:val="24"/>
                <w:szCs w:val="24"/>
              </w:rPr>
            </w:pPr>
            <w:r>
              <w:rPr>
                <w:rFonts w:hint="eastAsia" w:ascii="方正仿宋_GBK" w:cs="Times New Roman"/>
                <w:color w:val="000000"/>
                <w:kern w:val="0"/>
                <w:sz w:val="24"/>
                <w:szCs w:val="24"/>
              </w:rPr>
              <w:t>85.9</w:t>
            </w:r>
          </w:p>
        </w:tc>
        <w:tc>
          <w:tcPr>
            <w:tcW w:w="2082" w:type="dxa"/>
            <w:tcBorders>
              <w:top w:val="nil"/>
              <w:left w:val="nil"/>
              <w:bottom w:val="single" w:color="auto" w:sz="4" w:space="0"/>
              <w:right w:val="single" w:color="auto" w:sz="4" w:space="0"/>
            </w:tcBorders>
            <w:shd w:val="clear" w:color="auto" w:fill="auto"/>
            <w:noWrap/>
            <w:vAlign w:val="center"/>
          </w:tcPr>
          <w:p w14:paraId="5308DDD8">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996" w:type="dxa"/>
            <w:tcBorders>
              <w:top w:val="nil"/>
              <w:left w:val="nil"/>
              <w:bottom w:val="single" w:color="auto" w:sz="4" w:space="0"/>
              <w:right w:val="single" w:color="auto" w:sz="4" w:space="0"/>
            </w:tcBorders>
            <w:shd w:val="clear" w:color="auto" w:fill="auto"/>
            <w:noWrap/>
            <w:vAlign w:val="center"/>
          </w:tcPr>
          <w:p w14:paraId="16339312">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539DDDB9">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996" w:type="dxa"/>
            <w:tcBorders>
              <w:top w:val="nil"/>
              <w:left w:val="nil"/>
              <w:bottom w:val="single" w:color="auto" w:sz="4" w:space="0"/>
              <w:right w:val="single" w:color="auto" w:sz="4" w:space="0"/>
            </w:tcBorders>
            <w:shd w:val="clear" w:color="auto" w:fill="auto"/>
            <w:noWrap/>
            <w:vAlign w:val="center"/>
          </w:tcPr>
          <w:p w14:paraId="6A4FE748">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996" w:type="dxa"/>
            <w:tcBorders>
              <w:top w:val="nil"/>
              <w:left w:val="nil"/>
              <w:bottom w:val="single" w:color="auto" w:sz="4" w:space="0"/>
              <w:right w:val="single" w:color="auto" w:sz="4" w:space="0"/>
            </w:tcBorders>
            <w:shd w:val="clear" w:color="auto" w:fill="auto"/>
            <w:noWrap/>
            <w:vAlign w:val="center"/>
          </w:tcPr>
          <w:p w14:paraId="1668B6A3">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797" w:type="dxa"/>
            <w:tcBorders>
              <w:top w:val="nil"/>
              <w:left w:val="nil"/>
              <w:bottom w:val="single" w:color="auto" w:sz="4" w:space="0"/>
              <w:right w:val="single" w:color="auto" w:sz="4" w:space="0"/>
            </w:tcBorders>
            <w:shd w:val="clear" w:color="000000" w:fill="FFFFFF"/>
            <w:noWrap/>
            <w:vAlign w:val="center"/>
          </w:tcPr>
          <w:p w14:paraId="4A3339E5">
            <w:pPr>
              <w:widowControl/>
              <w:adjustRightInd w:val="0"/>
              <w:snapToGrid w:val="0"/>
              <w:spacing w:line="240" w:lineRule="auto"/>
              <w:ind w:firstLine="0" w:firstLineChars="0"/>
              <w:jc w:val="right"/>
              <w:rPr>
                <w:rFonts w:ascii="方正仿宋_GBK" w:cs="Times New Roman"/>
                <w:b/>
                <w:bCs/>
                <w:color w:val="000000"/>
                <w:kern w:val="0"/>
                <w:sz w:val="24"/>
                <w:szCs w:val="24"/>
              </w:rPr>
            </w:pPr>
          </w:p>
        </w:tc>
        <w:tc>
          <w:tcPr>
            <w:tcW w:w="851" w:type="dxa"/>
            <w:tcBorders>
              <w:top w:val="nil"/>
              <w:left w:val="nil"/>
              <w:bottom w:val="single" w:color="auto" w:sz="4" w:space="0"/>
              <w:right w:val="single" w:color="auto" w:sz="4" w:space="0"/>
            </w:tcBorders>
            <w:shd w:val="clear" w:color="000000" w:fill="FFFFFF"/>
            <w:noWrap/>
            <w:vAlign w:val="center"/>
          </w:tcPr>
          <w:p w14:paraId="2A40E640">
            <w:pPr>
              <w:widowControl/>
              <w:adjustRightInd w:val="0"/>
              <w:snapToGrid w:val="0"/>
              <w:spacing w:line="240" w:lineRule="auto"/>
              <w:ind w:firstLine="0" w:firstLineChars="0"/>
              <w:jc w:val="right"/>
              <w:rPr>
                <w:rFonts w:ascii="方正仿宋_GBK" w:cs="Times New Roman"/>
                <w:color w:val="000000"/>
                <w:kern w:val="0"/>
                <w:sz w:val="24"/>
                <w:szCs w:val="24"/>
              </w:rPr>
            </w:pPr>
          </w:p>
        </w:tc>
      </w:tr>
    </w:tbl>
    <w:p w14:paraId="65FFF80B">
      <w:pPr>
        <w:ind w:left="-1558" w:leftChars="-487" w:firstLine="640"/>
        <w:sectPr>
          <w:pgSz w:w="16838" w:h="11906" w:orient="landscape"/>
          <w:pgMar w:top="1531" w:right="2098" w:bottom="1531" w:left="1985" w:header="851" w:footer="1417" w:gutter="0"/>
          <w:cols w:space="425" w:num="1"/>
          <w:docGrid w:type="lines" w:linePitch="435" w:charSpace="0"/>
        </w:sectPr>
      </w:pPr>
    </w:p>
    <w:p w14:paraId="73AD6D08">
      <w:pPr>
        <w:ind w:firstLine="0" w:firstLineChars="0"/>
        <w:jc w:val="center"/>
        <w:rPr>
          <w:rFonts w:eastAsia="方正小标宋_GBK"/>
          <w:sz w:val="44"/>
          <w:szCs w:val="44"/>
        </w:rPr>
      </w:pPr>
      <w:r>
        <w:rPr>
          <w:rFonts w:hint="eastAsia" w:eastAsia="方正小标宋_GBK"/>
          <w:sz w:val="44"/>
          <w:szCs w:val="44"/>
        </w:rPr>
        <w:t>关于2023年一般公共预算收支决算的说明</w:t>
      </w:r>
    </w:p>
    <w:p w14:paraId="5F3CB46E">
      <w:pPr>
        <w:ind w:firstLine="640"/>
      </w:pPr>
    </w:p>
    <w:p w14:paraId="0C26A78F">
      <w:pPr>
        <w:ind w:firstLine="640"/>
      </w:pPr>
      <w:r>
        <w:rPr>
          <w:rFonts w:hint="eastAsia"/>
        </w:rPr>
        <w:t>一般公共预算是对以税收为主体的财政收入，安排用于保障和改善民生、推动经济社会发展、维护国家安全、维持国家机构正常运转等方面的收支预算。</w:t>
      </w:r>
    </w:p>
    <w:p w14:paraId="5EDB3EA3">
      <w:pPr>
        <w:ind w:firstLine="640"/>
      </w:pPr>
      <w:r>
        <w:rPr>
          <w:rFonts w:hint="eastAsia"/>
        </w:rPr>
        <w:t>本表直观反映2023年一般公共预算收入与支出的平衡关系。收入总计（本级收入合计+转移性收入合计）=支出总计（本级支出合计+转移性支出合计）。</w:t>
      </w:r>
    </w:p>
    <w:p w14:paraId="06B765C0">
      <w:pPr>
        <w:ind w:firstLine="640"/>
        <w:rPr>
          <w:rFonts w:ascii="方正黑体_GBK" w:eastAsia="方正黑体_GBK"/>
        </w:rPr>
      </w:pPr>
      <w:r>
        <w:rPr>
          <w:rFonts w:hint="eastAsia" w:ascii="方正黑体_GBK" w:eastAsia="方正黑体_GBK"/>
        </w:rPr>
        <w:t>一、一般公共预算收入</w:t>
      </w:r>
    </w:p>
    <w:p w14:paraId="0650DDDB">
      <w:pPr>
        <w:ind w:firstLine="640"/>
      </w:pPr>
      <w:r>
        <w:rPr>
          <w:rFonts w:hint="eastAsia"/>
        </w:rPr>
        <w:t>2023年一般公共预算收入年初预算数为323,900万元，调整预算数为315,000万元，执行数为319,431万元，决算数为319,431万元，为上年决算数的108.7%，其中，税收收入为261,142万元，为上年决算数的115.5%；非税收入为58,289万元，为上年决算数的85.8%。</w:t>
      </w:r>
    </w:p>
    <w:p w14:paraId="56B57A2D">
      <w:pPr>
        <w:ind w:firstLine="640"/>
      </w:pPr>
      <w:r>
        <w:rPr>
          <w:rFonts w:hint="eastAsia"/>
        </w:rPr>
        <w:t>一般公共预算本级收入加上上级补助、动用预算稳定调节基金、调入资金、债务转贷收入和上年结转，收入总计963,303万元。</w:t>
      </w:r>
    </w:p>
    <w:p w14:paraId="64C4DDCF">
      <w:pPr>
        <w:ind w:firstLine="640"/>
        <w:rPr>
          <w:rFonts w:ascii="方正黑体_GBK" w:eastAsia="方正黑体_GBK"/>
        </w:rPr>
      </w:pPr>
      <w:r>
        <w:rPr>
          <w:rFonts w:hint="eastAsia" w:ascii="方正黑体_GBK" w:eastAsia="方正黑体_GBK"/>
        </w:rPr>
        <w:t>二、一般公共预算支出</w:t>
      </w:r>
    </w:p>
    <w:p w14:paraId="5171B9FB">
      <w:pPr>
        <w:ind w:firstLine="640"/>
      </w:pPr>
      <w:r>
        <w:rPr>
          <w:rFonts w:hint="eastAsia"/>
        </w:rPr>
        <w:t>2023年一般公共预算本级支出年初预算数为835,623万元，调整预算数为983,125万元，执行数为820,885万元，决算数为820,885万元，为上年决算数的96.6%。</w:t>
      </w:r>
    </w:p>
    <w:p w14:paraId="49EFAA12">
      <w:pPr>
        <w:ind w:firstLine="640"/>
      </w:pPr>
      <w:r>
        <w:rPr>
          <w:rFonts w:hint="eastAsia"/>
        </w:rPr>
        <w:t>一般公共预算本级支出加上解上级支出、债务还本、安排预算稳定调节基金和结转下年，支出总计963,303万元。</w:t>
      </w:r>
    </w:p>
    <w:p w14:paraId="7DD6A3DE">
      <w:pPr>
        <w:widowControl/>
        <w:spacing w:line="240" w:lineRule="auto"/>
        <w:ind w:firstLine="0" w:firstLineChars="0"/>
        <w:jc w:val="left"/>
      </w:pPr>
      <w:r>
        <w:br w:type="page"/>
      </w:r>
    </w:p>
    <w:p w14:paraId="47792DDF">
      <w:pPr>
        <w:ind w:firstLine="0" w:firstLineChars="0"/>
        <w:rPr>
          <w:rFonts w:ascii="方正黑体_GBK" w:eastAsia="方正黑体_GBK"/>
        </w:rPr>
      </w:pPr>
      <w:r>
        <w:rPr>
          <w:rFonts w:hint="eastAsia" w:ascii="方正黑体_GBK" w:eastAsia="方正黑体_GBK"/>
        </w:rPr>
        <w:t>表2</w:t>
      </w:r>
    </w:p>
    <w:p w14:paraId="2FD76424">
      <w:pPr>
        <w:adjustRightInd w:val="0"/>
        <w:snapToGrid w:val="0"/>
        <w:ind w:left="-141" w:leftChars="-44" w:firstLine="0" w:firstLineChars="0"/>
        <w:jc w:val="center"/>
        <w:rPr>
          <w:rFonts w:ascii="方正小标宋_GBK" w:eastAsia="方正小标宋_GBK"/>
          <w:sz w:val="44"/>
          <w:szCs w:val="44"/>
        </w:rPr>
      </w:pPr>
      <w:r>
        <w:rPr>
          <w:rFonts w:hint="eastAsia" w:ascii="方正小标宋_GBK" w:eastAsia="方正小标宋_GBK"/>
          <w:sz w:val="44"/>
          <w:szCs w:val="44"/>
        </w:rPr>
        <w:t>2023年一般公共预算支出决算表</w:t>
      </w:r>
    </w:p>
    <w:p w14:paraId="474917BA">
      <w:pPr>
        <w:adjustRightInd w:val="0"/>
        <w:snapToGrid w:val="0"/>
        <w:ind w:left="-141" w:leftChars="-44" w:firstLine="0" w:firstLineChars="0"/>
        <w:jc w:val="center"/>
        <w:rPr>
          <w:rFonts w:ascii="方正楷体_GBK" w:eastAsia="方正楷体_GBK"/>
        </w:rPr>
      </w:pPr>
      <w:r>
        <w:rPr>
          <w:rFonts w:hint="eastAsia" w:ascii="方正楷体_GBK" w:eastAsia="方正楷体_GBK"/>
        </w:rPr>
        <w:t>（支出功能分类科目）</w:t>
      </w:r>
    </w:p>
    <w:p w14:paraId="369E7BFD">
      <w:pPr>
        <w:adjustRightInd w:val="0"/>
        <w:snapToGrid w:val="0"/>
        <w:ind w:left="-141" w:leftChars="-44" w:firstLine="0" w:firstLineChars="0"/>
        <w:jc w:val="right"/>
        <w:rPr>
          <w:rFonts w:ascii="方正楷体_GBK" w:eastAsia="方正楷体_GBK"/>
          <w:sz w:val="24"/>
          <w:szCs w:val="24"/>
        </w:rPr>
      </w:pPr>
      <w:r>
        <w:rPr>
          <w:rFonts w:hint="eastAsia" w:ascii="方正楷体_GBK" w:eastAsia="方正楷体_GBK"/>
          <w:sz w:val="24"/>
          <w:szCs w:val="24"/>
        </w:rPr>
        <w:t>单位：万元</w:t>
      </w:r>
    </w:p>
    <w:tbl>
      <w:tblPr>
        <w:tblStyle w:val="7"/>
        <w:tblW w:w="8926" w:type="dxa"/>
        <w:tblInd w:w="0" w:type="dxa"/>
        <w:tblLayout w:type="autofit"/>
        <w:tblCellMar>
          <w:top w:w="0" w:type="dxa"/>
          <w:left w:w="108" w:type="dxa"/>
          <w:bottom w:w="0" w:type="dxa"/>
          <w:right w:w="108" w:type="dxa"/>
        </w:tblCellMar>
      </w:tblPr>
      <w:tblGrid>
        <w:gridCol w:w="6658"/>
        <w:gridCol w:w="2268"/>
      </w:tblGrid>
      <w:tr w14:paraId="0C1FF01C">
        <w:tblPrEx>
          <w:tblCellMar>
            <w:top w:w="0" w:type="dxa"/>
            <w:left w:w="108" w:type="dxa"/>
            <w:bottom w:w="0" w:type="dxa"/>
            <w:right w:w="108" w:type="dxa"/>
          </w:tblCellMar>
        </w:tblPrEx>
        <w:trPr>
          <w:trHeight w:val="276" w:hRule="atLeast"/>
          <w:tblHeader/>
        </w:trPr>
        <w:tc>
          <w:tcPr>
            <w:tcW w:w="6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7CE1FE">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预算科目</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21F69788">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w:t>
            </w:r>
          </w:p>
        </w:tc>
      </w:tr>
      <w:tr w14:paraId="5F606B9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04B2263">
            <w:pPr>
              <w:widowControl/>
              <w:spacing w:line="240" w:lineRule="auto"/>
              <w:ind w:firstLine="0" w:firstLineChars="0"/>
              <w:jc w:val="center"/>
              <w:rPr>
                <w:rFonts w:ascii="方正仿宋_GBK" w:hAnsi="宋体" w:cs="宋体"/>
                <w:kern w:val="0"/>
                <w:sz w:val="24"/>
                <w:szCs w:val="24"/>
              </w:rPr>
            </w:pPr>
            <w:r>
              <w:rPr>
                <w:rFonts w:hint="eastAsia" w:ascii="方正仿宋_GBK" w:hAnsi="宋体" w:cs="宋体"/>
                <w:kern w:val="0"/>
                <w:sz w:val="24"/>
                <w:szCs w:val="24"/>
              </w:rPr>
              <w:t>合 计</w:t>
            </w:r>
          </w:p>
        </w:tc>
        <w:tc>
          <w:tcPr>
            <w:tcW w:w="2268" w:type="dxa"/>
            <w:tcBorders>
              <w:top w:val="nil"/>
              <w:left w:val="nil"/>
              <w:bottom w:val="single" w:color="auto" w:sz="4" w:space="0"/>
              <w:right w:val="single" w:color="auto" w:sz="4" w:space="0"/>
            </w:tcBorders>
            <w:shd w:val="clear" w:color="auto" w:fill="auto"/>
            <w:noWrap/>
            <w:vAlign w:val="center"/>
          </w:tcPr>
          <w:p w14:paraId="1D72FCF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820,885</w:t>
            </w:r>
          </w:p>
        </w:tc>
      </w:tr>
      <w:tr w14:paraId="778155C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10D9A5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一般公共服务支出</w:t>
            </w:r>
          </w:p>
        </w:tc>
        <w:tc>
          <w:tcPr>
            <w:tcW w:w="2268" w:type="dxa"/>
            <w:tcBorders>
              <w:top w:val="nil"/>
              <w:left w:val="nil"/>
              <w:bottom w:val="single" w:color="auto" w:sz="4" w:space="0"/>
              <w:right w:val="single" w:color="auto" w:sz="4" w:space="0"/>
            </w:tcBorders>
            <w:shd w:val="clear" w:color="auto" w:fill="auto"/>
            <w:noWrap/>
            <w:vAlign w:val="center"/>
          </w:tcPr>
          <w:p w14:paraId="51E5C9F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76,848</w:t>
            </w:r>
          </w:p>
        </w:tc>
      </w:tr>
      <w:tr w14:paraId="05F0EB5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7C49FB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人大事务</w:t>
            </w:r>
          </w:p>
        </w:tc>
        <w:tc>
          <w:tcPr>
            <w:tcW w:w="2268" w:type="dxa"/>
            <w:tcBorders>
              <w:top w:val="nil"/>
              <w:left w:val="nil"/>
              <w:bottom w:val="single" w:color="auto" w:sz="4" w:space="0"/>
              <w:right w:val="single" w:color="auto" w:sz="4" w:space="0"/>
            </w:tcBorders>
            <w:shd w:val="clear" w:color="auto" w:fill="auto"/>
            <w:noWrap/>
            <w:vAlign w:val="center"/>
          </w:tcPr>
          <w:p w14:paraId="0D30030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1,203</w:t>
            </w:r>
          </w:p>
        </w:tc>
      </w:tr>
      <w:tr w14:paraId="0EC53DA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680A97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10F1292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929</w:t>
            </w:r>
          </w:p>
        </w:tc>
      </w:tr>
      <w:tr w14:paraId="6B9C819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FDAD9C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其他人大事务支出</w:t>
            </w:r>
          </w:p>
        </w:tc>
        <w:tc>
          <w:tcPr>
            <w:tcW w:w="2268" w:type="dxa"/>
            <w:tcBorders>
              <w:top w:val="nil"/>
              <w:left w:val="nil"/>
              <w:bottom w:val="single" w:color="auto" w:sz="4" w:space="0"/>
              <w:right w:val="single" w:color="auto" w:sz="4" w:space="0"/>
            </w:tcBorders>
            <w:shd w:val="clear" w:color="auto" w:fill="auto"/>
            <w:noWrap/>
            <w:vAlign w:val="center"/>
          </w:tcPr>
          <w:p w14:paraId="49E1844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274</w:t>
            </w:r>
          </w:p>
        </w:tc>
      </w:tr>
      <w:tr w14:paraId="28099EE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E2469F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政协事务</w:t>
            </w:r>
          </w:p>
        </w:tc>
        <w:tc>
          <w:tcPr>
            <w:tcW w:w="2268" w:type="dxa"/>
            <w:tcBorders>
              <w:top w:val="nil"/>
              <w:left w:val="nil"/>
              <w:bottom w:val="single" w:color="auto" w:sz="4" w:space="0"/>
              <w:right w:val="single" w:color="auto" w:sz="4" w:space="0"/>
            </w:tcBorders>
            <w:shd w:val="clear" w:color="auto" w:fill="auto"/>
            <w:noWrap/>
            <w:vAlign w:val="center"/>
          </w:tcPr>
          <w:p w14:paraId="060279D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w:t>
            </w:r>
          </w:p>
        </w:tc>
      </w:tr>
      <w:tr w14:paraId="5DC8C98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421BD5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6D68852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w:t>
            </w:r>
          </w:p>
        </w:tc>
      </w:tr>
      <w:tr w14:paraId="66758F4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AE8789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其他政协事务支出</w:t>
            </w:r>
          </w:p>
        </w:tc>
        <w:tc>
          <w:tcPr>
            <w:tcW w:w="2268" w:type="dxa"/>
            <w:tcBorders>
              <w:top w:val="nil"/>
              <w:left w:val="nil"/>
              <w:bottom w:val="single" w:color="auto" w:sz="4" w:space="0"/>
              <w:right w:val="single" w:color="auto" w:sz="4" w:space="0"/>
            </w:tcBorders>
            <w:shd w:val="clear" w:color="auto" w:fill="auto"/>
            <w:noWrap/>
            <w:vAlign w:val="center"/>
          </w:tcPr>
          <w:p w14:paraId="4367214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w:t>
            </w:r>
          </w:p>
        </w:tc>
      </w:tr>
      <w:tr w14:paraId="125CDD6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7060D0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政府办公厅(室)及相关机构事务</w:t>
            </w:r>
          </w:p>
        </w:tc>
        <w:tc>
          <w:tcPr>
            <w:tcW w:w="2268" w:type="dxa"/>
            <w:tcBorders>
              <w:top w:val="nil"/>
              <w:left w:val="nil"/>
              <w:bottom w:val="single" w:color="auto" w:sz="4" w:space="0"/>
              <w:right w:val="single" w:color="auto" w:sz="4" w:space="0"/>
            </w:tcBorders>
            <w:shd w:val="clear" w:color="auto" w:fill="auto"/>
            <w:noWrap/>
            <w:vAlign w:val="center"/>
          </w:tcPr>
          <w:p w14:paraId="4E2F946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40,624</w:t>
            </w:r>
          </w:p>
        </w:tc>
      </w:tr>
      <w:tr w14:paraId="2E43DC5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FA5A14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行政运行</w:t>
            </w:r>
          </w:p>
        </w:tc>
        <w:tc>
          <w:tcPr>
            <w:tcW w:w="2268" w:type="dxa"/>
            <w:tcBorders>
              <w:top w:val="nil"/>
              <w:left w:val="nil"/>
              <w:bottom w:val="single" w:color="auto" w:sz="4" w:space="0"/>
              <w:right w:val="single" w:color="auto" w:sz="4" w:space="0"/>
            </w:tcBorders>
            <w:shd w:val="clear" w:color="auto" w:fill="auto"/>
            <w:noWrap/>
            <w:vAlign w:val="center"/>
          </w:tcPr>
          <w:p w14:paraId="60295F8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15,196</w:t>
            </w:r>
          </w:p>
        </w:tc>
      </w:tr>
      <w:tr w14:paraId="542D511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C681AC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40D8B1E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19,502</w:t>
            </w:r>
          </w:p>
        </w:tc>
      </w:tr>
      <w:tr w14:paraId="1C6BEA5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98BDFD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信访事务</w:t>
            </w:r>
          </w:p>
        </w:tc>
        <w:tc>
          <w:tcPr>
            <w:tcW w:w="2268" w:type="dxa"/>
            <w:tcBorders>
              <w:top w:val="nil"/>
              <w:left w:val="nil"/>
              <w:bottom w:val="single" w:color="auto" w:sz="4" w:space="0"/>
              <w:right w:val="single" w:color="auto" w:sz="4" w:space="0"/>
            </w:tcBorders>
            <w:shd w:val="clear" w:color="auto" w:fill="auto"/>
            <w:noWrap/>
            <w:vAlign w:val="center"/>
          </w:tcPr>
          <w:p w14:paraId="36169C0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115</w:t>
            </w:r>
          </w:p>
        </w:tc>
      </w:tr>
      <w:tr w14:paraId="0FCBF0D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3090D5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事业运行</w:t>
            </w:r>
          </w:p>
        </w:tc>
        <w:tc>
          <w:tcPr>
            <w:tcW w:w="2268" w:type="dxa"/>
            <w:tcBorders>
              <w:top w:val="nil"/>
              <w:left w:val="nil"/>
              <w:bottom w:val="single" w:color="auto" w:sz="4" w:space="0"/>
              <w:right w:val="single" w:color="auto" w:sz="4" w:space="0"/>
            </w:tcBorders>
            <w:shd w:val="clear" w:color="auto" w:fill="auto"/>
            <w:noWrap/>
            <w:vAlign w:val="center"/>
          </w:tcPr>
          <w:p w14:paraId="3D520D1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3,317</w:t>
            </w:r>
          </w:p>
        </w:tc>
      </w:tr>
      <w:tr w14:paraId="6E0FF9C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DE3FDC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其他政府办公厅(室)及相关机构事务支出</w:t>
            </w:r>
          </w:p>
        </w:tc>
        <w:tc>
          <w:tcPr>
            <w:tcW w:w="2268" w:type="dxa"/>
            <w:tcBorders>
              <w:top w:val="nil"/>
              <w:left w:val="nil"/>
              <w:bottom w:val="single" w:color="auto" w:sz="4" w:space="0"/>
              <w:right w:val="single" w:color="auto" w:sz="4" w:space="0"/>
            </w:tcBorders>
            <w:shd w:val="clear" w:color="auto" w:fill="auto"/>
            <w:noWrap/>
            <w:vAlign w:val="center"/>
          </w:tcPr>
          <w:p w14:paraId="4E8C0E5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2,494</w:t>
            </w:r>
          </w:p>
        </w:tc>
      </w:tr>
      <w:tr w14:paraId="331DD07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5EE01A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发展与改革事务</w:t>
            </w:r>
          </w:p>
        </w:tc>
        <w:tc>
          <w:tcPr>
            <w:tcW w:w="2268" w:type="dxa"/>
            <w:tcBorders>
              <w:top w:val="nil"/>
              <w:left w:val="nil"/>
              <w:bottom w:val="single" w:color="auto" w:sz="4" w:space="0"/>
              <w:right w:val="single" w:color="auto" w:sz="4" w:space="0"/>
            </w:tcBorders>
            <w:shd w:val="clear" w:color="auto" w:fill="auto"/>
            <w:noWrap/>
            <w:vAlign w:val="center"/>
          </w:tcPr>
          <w:p w14:paraId="46C29D6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10,034</w:t>
            </w:r>
          </w:p>
        </w:tc>
      </w:tr>
      <w:tr w14:paraId="5468FC5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9D225D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行政运行</w:t>
            </w:r>
          </w:p>
        </w:tc>
        <w:tc>
          <w:tcPr>
            <w:tcW w:w="2268" w:type="dxa"/>
            <w:tcBorders>
              <w:top w:val="nil"/>
              <w:left w:val="nil"/>
              <w:bottom w:val="single" w:color="auto" w:sz="4" w:space="0"/>
              <w:right w:val="single" w:color="auto" w:sz="4" w:space="0"/>
            </w:tcBorders>
            <w:shd w:val="clear" w:color="auto" w:fill="auto"/>
            <w:noWrap/>
            <w:vAlign w:val="center"/>
          </w:tcPr>
          <w:p w14:paraId="2E036C9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810</w:t>
            </w:r>
          </w:p>
        </w:tc>
      </w:tr>
      <w:tr w14:paraId="754FB4C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AA5BDF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2375B28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8,534</w:t>
            </w:r>
          </w:p>
        </w:tc>
      </w:tr>
      <w:tr w14:paraId="5A79BF7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DD7CD5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战略规划与实施</w:t>
            </w:r>
          </w:p>
        </w:tc>
        <w:tc>
          <w:tcPr>
            <w:tcW w:w="2268" w:type="dxa"/>
            <w:tcBorders>
              <w:top w:val="nil"/>
              <w:left w:val="nil"/>
              <w:bottom w:val="single" w:color="auto" w:sz="4" w:space="0"/>
              <w:right w:val="single" w:color="auto" w:sz="4" w:space="0"/>
            </w:tcBorders>
            <w:shd w:val="clear" w:color="auto" w:fill="auto"/>
            <w:noWrap/>
            <w:vAlign w:val="center"/>
          </w:tcPr>
          <w:p w14:paraId="2AECD37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418</w:t>
            </w:r>
          </w:p>
        </w:tc>
      </w:tr>
      <w:tr w14:paraId="4F0CC73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BB42C4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社会事业发展规划</w:t>
            </w:r>
          </w:p>
        </w:tc>
        <w:tc>
          <w:tcPr>
            <w:tcW w:w="2268" w:type="dxa"/>
            <w:tcBorders>
              <w:top w:val="nil"/>
              <w:left w:val="nil"/>
              <w:bottom w:val="single" w:color="auto" w:sz="4" w:space="0"/>
              <w:right w:val="single" w:color="auto" w:sz="4" w:space="0"/>
            </w:tcBorders>
            <w:shd w:val="clear" w:color="auto" w:fill="auto"/>
            <w:noWrap/>
            <w:vAlign w:val="center"/>
          </w:tcPr>
          <w:p w14:paraId="1A12672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160</w:t>
            </w:r>
          </w:p>
        </w:tc>
      </w:tr>
      <w:tr w14:paraId="1E01295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844819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物价管理</w:t>
            </w:r>
          </w:p>
        </w:tc>
        <w:tc>
          <w:tcPr>
            <w:tcW w:w="2268" w:type="dxa"/>
            <w:tcBorders>
              <w:top w:val="nil"/>
              <w:left w:val="nil"/>
              <w:bottom w:val="single" w:color="auto" w:sz="4" w:space="0"/>
              <w:right w:val="single" w:color="auto" w:sz="4" w:space="0"/>
            </w:tcBorders>
            <w:shd w:val="clear" w:color="auto" w:fill="auto"/>
            <w:noWrap/>
            <w:vAlign w:val="center"/>
          </w:tcPr>
          <w:p w14:paraId="372B950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w:t>
            </w:r>
          </w:p>
        </w:tc>
      </w:tr>
      <w:tr w14:paraId="3DC6DC5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D9B31B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其他发展与改革事务支出</w:t>
            </w:r>
          </w:p>
        </w:tc>
        <w:tc>
          <w:tcPr>
            <w:tcW w:w="2268" w:type="dxa"/>
            <w:tcBorders>
              <w:top w:val="nil"/>
              <w:left w:val="nil"/>
              <w:bottom w:val="single" w:color="auto" w:sz="4" w:space="0"/>
              <w:right w:val="single" w:color="auto" w:sz="4" w:space="0"/>
            </w:tcBorders>
            <w:shd w:val="clear" w:color="auto" w:fill="auto"/>
            <w:noWrap/>
            <w:vAlign w:val="center"/>
          </w:tcPr>
          <w:p w14:paraId="35CE134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104</w:t>
            </w:r>
          </w:p>
        </w:tc>
      </w:tr>
      <w:tr w14:paraId="298E66C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100DDD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统计信息事务</w:t>
            </w:r>
          </w:p>
        </w:tc>
        <w:tc>
          <w:tcPr>
            <w:tcW w:w="2268" w:type="dxa"/>
            <w:tcBorders>
              <w:top w:val="nil"/>
              <w:left w:val="nil"/>
              <w:bottom w:val="single" w:color="auto" w:sz="4" w:space="0"/>
              <w:right w:val="single" w:color="auto" w:sz="4" w:space="0"/>
            </w:tcBorders>
            <w:shd w:val="clear" w:color="auto" w:fill="auto"/>
            <w:noWrap/>
            <w:vAlign w:val="center"/>
          </w:tcPr>
          <w:p w14:paraId="694C275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455</w:t>
            </w:r>
          </w:p>
        </w:tc>
      </w:tr>
      <w:tr w14:paraId="11A7F2E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70A049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365FBB7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29</w:t>
            </w:r>
          </w:p>
        </w:tc>
      </w:tr>
      <w:tr w14:paraId="583A078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31DD7D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统计管理</w:t>
            </w:r>
          </w:p>
        </w:tc>
        <w:tc>
          <w:tcPr>
            <w:tcW w:w="2268" w:type="dxa"/>
            <w:tcBorders>
              <w:top w:val="nil"/>
              <w:left w:val="nil"/>
              <w:bottom w:val="single" w:color="auto" w:sz="4" w:space="0"/>
              <w:right w:val="single" w:color="auto" w:sz="4" w:space="0"/>
            </w:tcBorders>
            <w:shd w:val="clear" w:color="auto" w:fill="auto"/>
            <w:noWrap/>
            <w:vAlign w:val="center"/>
          </w:tcPr>
          <w:p w14:paraId="5AED2F3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w:t>
            </w:r>
          </w:p>
        </w:tc>
      </w:tr>
      <w:tr w14:paraId="5008170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540CEF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专项普查活动</w:t>
            </w:r>
          </w:p>
        </w:tc>
        <w:tc>
          <w:tcPr>
            <w:tcW w:w="2268" w:type="dxa"/>
            <w:tcBorders>
              <w:top w:val="nil"/>
              <w:left w:val="nil"/>
              <w:bottom w:val="single" w:color="auto" w:sz="4" w:space="0"/>
              <w:right w:val="single" w:color="auto" w:sz="4" w:space="0"/>
            </w:tcBorders>
            <w:shd w:val="clear" w:color="auto" w:fill="auto"/>
            <w:noWrap/>
            <w:vAlign w:val="center"/>
          </w:tcPr>
          <w:p w14:paraId="6250C7A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309</w:t>
            </w:r>
          </w:p>
        </w:tc>
      </w:tr>
      <w:tr w14:paraId="38181DC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1692F3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其他统计信息事务支出</w:t>
            </w:r>
          </w:p>
        </w:tc>
        <w:tc>
          <w:tcPr>
            <w:tcW w:w="2268" w:type="dxa"/>
            <w:tcBorders>
              <w:top w:val="nil"/>
              <w:left w:val="nil"/>
              <w:bottom w:val="single" w:color="auto" w:sz="4" w:space="0"/>
              <w:right w:val="single" w:color="auto" w:sz="4" w:space="0"/>
            </w:tcBorders>
            <w:shd w:val="clear" w:color="auto" w:fill="auto"/>
            <w:noWrap/>
            <w:vAlign w:val="center"/>
          </w:tcPr>
          <w:p w14:paraId="1B44C3C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102</w:t>
            </w:r>
          </w:p>
        </w:tc>
      </w:tr>
      <w:tr w14:paraId="1161FDC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03B761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财政事务</w:t>
            </w:r>
          </w:p>
        </w:tc>
        <w:tc>
          <w:tcPr>
            <w:tcW w:w="2268" w:type="dxa"/>
            <w:tcBorders>
              <w:top w:val="nil"/>
              <w:left w:val="nil"/>
              <w:bottom w:val="single" w:color="auto" w:sz="4" w:space="0"/>
              <w:right w:val="single" w:color="auto" w:sz="4" w:space="0"/>
            </w:tcBorders>
            <w:shd w:val="clear" w:color="auto" w:fill="auto"/>
            <w:noWrap/>
            <w:vAlign w:val="center"/>
          </w:tcPr>
          <w:p w14:paraId="542E5AE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2,171</w:t>
            </w:r>
          </w:p>
        </w:tc>
      </w:tr>
      <w:tr w14:paraId="50A1B58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751750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行政运行</w:t>
            </w:r>
          </w:p>
        </w:tc>
        <w:tc>
          <w:tcPr>
            <w:tcW w:w="2268" w:type="dxa"/>
            <w:tcBorders>
              <w:top w:val="nil"/>
              <w:left w:val="nil"/>
              <w:bottom w:val="single" w:color="auto" w:sz="4" w:space="0"/>
              <w:right w:val="single" w:color="auto" w:sz="4" w:space="0"/>
            </w:tcBorders>
            <w:shd w:val="clear" w:color="auto" w:fill="auto"/>
            <w:noWrap/>
            <w:vAlign w:val="center"/>
          </w:tcPr>
          <w:p w14:paraId="0B04C26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866</w:t>
            </w:r>
          </w:p>
        </w:tc>
      </w:tr>
      <w:tr w14:paraId="3824C1E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6BD5E3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09D47F4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953</w:t>
            </w:r>
          </w:p>
        </w:tc>
      </w:tr>
      <w:tr w14:paraId="7FD98DC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530A53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财政国库业务</w:t>
            </w:r>
          </w:p>
        </w:tc>
        <w:tc>
          <w:tcPr>
            <w:tcW w:w="2268" w:type="dxa"/>
            <w:tcBorders>
              <w:top w:val="nil"/>
              <w:left w:val="nil"/>
              <w:bottom w:val="single" w:color="auto" w:sz="4" w:space="0"/>
              <w:right w:val="single" w:color="auto" w:sz="4" w:space="0"/>
            </w:tcBorders>
            <w:shd w:val="clear" w:color="auto" w:fill="auto"/>
            <w:noWrap/>
            <w:vAlign w:val="center"/>
          </w:tcPr>
          <w:p w14:paraId="663E51E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300</w:t>
            </w:r>
          </w:p>
        </w:tc>
      </w:tr>
      <w:tr w14:paraId="7C8FCC9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821946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其他财政事务支出</w:t>
            </w:r>
          </w:p>
        </w:tc>
        <w:tc>
          <w:tcPr>
            <w:tcW w:w="2268" w:type="dxa"/>
            <w:tcBorders>
              <w:top w:val="nil"/>
              <w:left w:val="nil"/>
              <w:bottom w:val="single" w:color="auto" w:sz="4" w:space="0"/>
              <w:right w:val="single" w:color="auto" w:sz="4" w:space="0"/>
            </w:tcBorders>
            <w:shd w:val="clear" w:color="auto" w:fill="auto"/>
            <w:noWrap/>
            <w:vAlign w:val="center"/>
          </w:tcPr>
          <w:p w14:paraId="1B468CA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52</w:t>
            </w:r>
          </w:p>
        </w:tc>
      </w:tr>
      <w:tr w14:paraId="06CAEA4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3A7E35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税收事务</w:t>
            </w:r>
          </w:p>
        </w:tc>
        <w:tc>
          <w:tcPr>
            <w:tcW w:w="2268" w:type="dxa"/>
            <w:tcBorders>
              <w:top w:val="nil"/>
              <w:left w:val="nil"/>
              <w:bottom w:val="single" w:color="auto" w:sz="4" w:space="0"/>
              <w:right w:val="single" w:color="auto" w:sz="4" w:space="0"/>
            </w:tcBorders>
            <w:shd w:val="clear" w:color="auto" w:fill="auto"/>
            <w:noWrap/>
            <w:vAlign w:val="center"/>
          </w:tcPr>
          <w:p w14:paraId="4AC8720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5,200</w:t>
            </w:r>
          </w:p>
        </w:tc>
      </w:tr>
      <w:tr w14:paraId="1869592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189A18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08073AD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1,000</w:t>
            </w:r>
          </w:p>
        </w:tc>
      </w:tr>
      <w:tr w14:paraId="126C6F4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C8DB0C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税收业务</w:t>
            </w:r>
          </w:p>
        </w:tc>
        <w:tc>
          <w:tcPr>
            <w:tcW w:w="2268" w:type="dxa"/>
            <w:tcBorders>
              <w:top w:val="nil"/>
              <w:left w:val="nil"/>
              <w:bottom w:val="single" w:color="auto" w:sz="4" w:space="0"/>
              <w:right w:val="single" w:color="auto" w:sz="4" w:space="0"/>
            </w:tcBorders>
            <w:shd w:val="clear" w:color="auto" w:fill="auto"/>
            <w:noWrap/>
            <w:vAlign w:val="center"/>
          </w:tcPr>
          <w:p w14:paraId="02C31E4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4,200</w:t>
            </w:r>
          </w:p>
        </w:tc>
      </w:tr>
      <w:tr w14:paraId="5F0590D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4F6554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审计事务</w:t>
            </w:r>
          </w:p>
        </w:tc>
        <w:tc>
          <w:tcPr>
            <w:tcW w:w="2268" w:type="dxa"/>
            <w:tcBorders>
              <w:top w:val="nil"/>
              <w:left w:val="nil"/>
              <w:bottom w:val="single" w:color="auto" w:sz="4" w:space="0"/>
              <w:right w:val="single" w:color="auto" w:sz="4" w:space="0"/>
            </w:tcBorders>
            <w:shd w:val="clear" w:color="auto" w:fill="auto"/>
            <w:noWrap/>
            <w:vAlign w:val="center"/>
          </w:tcPr>
          <w:p w14:paraId="59319A9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w:t>
            </w:r>
          </w:p>
        </w:tc>
      </w:tr>
      <w:tr w14:paraId="502DF1A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392621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其他审计事务支出</w:t>
            </w:r>
          </w:p>
        </w:tc>
        <w:tc>
          <w:tcPr>
            <w:tcW w:w="2268" w:type="dxa"/>
            <w:tcBorders>
              <w:top w:val="nil"/>
              <w:left w:val="nil"/>
              <w:bottom w:val="single" w:color="auto" w:sz="4" w:space="0"/>
              <w:right w:val="single" w:color="auto" w:sz="4" w:space="0"/>
            </w:tcBorders>
            <w:shd w:val="clear" w:color="auto" w:fill="auto"/>
            <w:noWrap/>
            <w:vAlign w:val="center"/>
          </w:tcPr>
          <w:p w14:paraId="51CA125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w:t>
            </w:r>
          </w:p>
        </w:tc>
      </w:tr>
      <w:tr w14:paraId="7116DFD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D9CD5B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纪检监察事务</w:t>
            </w:r>
          </w:p>
        </w:tc>
        <w:tc>
          <w:tcPr>
            <w:tcW w:w="2268" w:type="dxa"/>
            <w:tcBorders>
              <w:top w:val="nil"/>
              <w:left w:val="nil"/>
              <w:bottom w:val="single" w:color="auto" w:sz="4" w:space="0"/>
              <w:right w:val="single" w:color="auto" w:sz="4" w:space="0"/>
            </w:tcBorders>
            <w:shd w:val="clear" w:color="auto" w:fill="auto"/>
            <w:noWrap/>
            <w:vAlign w:val="center"/>
          </w:tcPr>
          <w:p w14:paraId="54C0520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836</w:t>
            </w:r>
          </w:p>
        </w:tc>
      </w:tr>
      <w:tr w14:paraId="2B9D391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596B93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行政运行</w:t>
            </w:r>
          </w:p>
        </w:tc>
        <w:tc>
          <w:tcPr>
            <w:tcW w:w="2268" w:type="dxa"/>
            <w:tcBorders>
              <w:top w:val="nil"/>
              <w:left w:val="nil"/>
              <w:bottom w:val="single" w:color="auto" w:sz="4" w:space="0"/>
              <w:right w:val="single" w:color="auto" w:sz="4" w:space="0"/>
            </w:tcBorders>
            <w:shd w:val="clear" w:color="auto" w:fill="auto"/>
            <w:noWrap/>
            <w:vAlign w:val="center"/>
          </w:tcPr>
          <w:p w14:paraId="524B3E2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546</w:t>
            </w:r>
          </w:p>
        </w:tc>
      </w:tr>
      <w:tr w14:paraId="3168CB5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9A3DAA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2E092F5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75</w:t>
            </w:r>
          </w:p>
        </w:tc>
      </w:tr>
      <w:tr w14:paraId="1FBB726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C4D495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大案要案查处</w:t>
            </w:r>
          </w:p>
        </w:tc>
        <w:tc>
          <w:tcPr>
            <w:tcW w:w="2268" w:type="dxa"/>
            <w:tcBorders>
              <w:top w:val="nil"/>
              <w:left w:val="nil"/>
              <w:bottom w:val="single" w:color="auto" w:sz="4" w:space="0"/>
              <w:right w:val="single" w:color="auto" w:sz="4" w:space="0"/>
            </w:tcBorders>
            <w:shd w:val="clear" w:color="auto" w:fill="auto"/>
            <w:noWrap/>
            <w:vAlign w:val="center"/>
          </w:tcPr>
          <w:p w14:paraId="5C03FAD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123</w:t>
            </w:r>
          </w:p>
        </w:tc>
      </w:tr>
      <w:tr w14:paraId="2D0E50F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51FF6B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巡视工作</w:t>
            </w:r>
          </w:p>
        </w:tc>
        <w:tc>
          <w:tcPr>
            <w:tcW w:w="2268" w:type="dxa"/>
            <w:tcBorders>
              <w:top w:val="nil"/>
              <w:left w:val="nil"/>
              <w:bottom w:val="single" w:color="auto" w:sz="4" w:space="0"/>
              <w:right w:val="single" w:color="auto" w:sz="4" w:space="0"/>
            </w:tcBorders>
            <w:shd w:val="clear" w:color="auto" w:fill="auto"/>
            <w:noWrap/>
            <w:vAlign w:val="center"/>
          </w:tcPr>
          <w:p w14:paraId="6649820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89</w:t>
            </w:r>
          </w:p>
        </w:tc>
      </w:tr>
      <w:tr w14:paraId="62B170E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943CD7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其他纪检监察事务支出</w:t>
            </w:r>
          </w:p>
        </w:tc>
        <w:tc>
          <w:tcPr>
            <w:tcW w:w="2268" w:type="dxa"/>
            <w:tcBorders>
              <w:top w:val="nil"/>
              <w:left w:val="nil"/>
              <w:bottom w:val="single" w:color="auto" w:sz="4" w:space="0"/>
              <w:right w:val="single" w:color="auto" w:sz="4" w:space="0"/>
            </w:tcBorders>
            <w:shd w:val="clear" w:color="auto" w:fill="auto"/>
            <w:noWrap/>
            <w:vAlign w:val="center"/>
          </w:tcPr>
          <w:p w14:paraId="592E5CF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w:t>
            </w:r>
          </w:p>
        </w:tc>
      </w:tr>
      <w:tr w14:paraId="03F435E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C4553D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商贸事务</w:t>
            </w:r>
          </w:p>
        </w:tc>
        <w:tc>
          <w:tcPr>
            <w:tcW w:w="2268" w:type="dxa"/>
            <w:tcBorders>
              <w:top w:val="nil"/>
              <w:left w:val="nil"/>
              <w:bottom w:val="single" w:color="auto" w:sz="4" w:space="0"/>
              <w:right w:val="single" w:color="auto" w:sz="4" w:space="0"/>
            </w:tcBorders>
            <w:shd w:val="clear" w:color="auto" w:fill="auto"/>
            <w:noWrap/>
            <w:vAlign w:val="center"/>
          </w:tcPr>
          <w:p w14:paraId="1AAD431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1,314</w:t>
            </w:r>
          </w:p>
        </w:tc>
      </w:tr>
      <w:tr w14:paraId="5551E89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AC4C99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7A777F0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439</w:t>
            </w:r>
          </w:p>
        </w:tc>
      </w:tr>
      <w:tr w14:paraId="61731A5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254E52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其他商贸事务支出</w:t>
            </w:r>
          </w:p>
        </w:tc>
        <w:tc>
          <w:tcPr>
            <w:tcW w:w="2268" w:type="dxa"/>
            <w:tcBorders>
              <w:top w:val="nil"/>
              <w:left w:val="nil"/>
              <w:bottom w:val="single" w:color="auto" w:sz="4" w:space="0"/>
              <w:right w:val="single" w:color="auto" w:sz="4" w:space="0"/>
            </w:tcBorders>
            <w:shd w:val="clear" w:color="auto" w:fill="auto"/>
            <w:noWrap/>
            <w:vAlign w:val="center"/>
          </w:tcPr>
          <w:p w14:paraId="4DE83CD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875</w:t>
            </w:r>
          </w:p>
        </w:tc>
      </w:tr>
      <w:tr w14:paraId="238B24C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7C6365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民族事务</w:t>
            </w:r>
          </w:p>
        </w:tc>
        <w:tc>
          <w:tcPr>
            <w:tcW w:w="2268" w:type="dxa"/>
            <w:tcBorders>
              <w:top w:val="nil"/>
              <w:left w:val="nil"/>
              <w:bottom w:val="single" w:color="auto" w:sz="4" w:space="0"/>
              <w:right w:val="single" w:color="auto" w:sz="4" w:space="0"/>
            </w:tcBorders>
            <w:shd w:val="clear" w:color="auto" w:fill="auto"/>
            <w:noWrap/>
            <w:vAlign w:val="center"/>
          </w:tcPr>
          <w:p w14:paraId="2A1FDDC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w:t>
            </w:r>
          </w:p>
        </w:tc>
      </w:tr>
      <w:tr w14:paraId="2E6E515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C0DF2A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其他民族事务支出</w:t>
            </w:r>
          </w:p>
        </w:tc>
        <w:tc>
          <w:tcPr>
            <w:tcW w:w="2268" w:type="dxa"/>
            <w:tcBorders>
              <w:top w:val="nil"/>
              <w:left w:val="nil"/>
              <w:bottom w:val="single" w:color="auto" w:sz="4" w:space="0"/>
              <w:right w:val="single" w:color="auto" w:sz="4" w:space="0"/>
            </w:tcBorders>
            <w:shd w:val="clear" w:color="auto" w:fill="auto"/>
            <w:noWrap/>
            <w:vAlign w:val="center"/>
          </w:tcPr>
          <w:p w14:paraId="2E23CCA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w:t>
            </w:r>
          </w:p>
        </w:tc>
      </w:tr>
      <w:tr w14:paraId="3DE82B0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934804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港澳台事务</w:t>
            </w:r>
          </w:p>
        </w:tc>
        <w:tc>
          <w:tcPr>
            <w:tcW w:w="2268" w:type="dxa"/>
            <w:tcBorders>
              <w:top w:val="nil"/>
              <w:left w:val="nil"/>
              <w:bottom w:val="single" w:color="auto" w:sz="4" w:space="0"/>
              <w:right w:val="single" w:color="auto" w:sz="4" w:space="0"/>
            </w:tcBorders>
            <w:shd w:val="clear" w:color="auto" w:fill="auto"/>
            <w:noWrap/>
            <w:vAlign w:val="center"/>
          </w:tcPr>
          <w:p w14:paraId="4E2A0AA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w:t>
            </w:r>
          </w:p>
        </w:tc>
      </w:tr>
      <w:tr w14:paraId="0C3AF02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EC7440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其他港澳台事务支出</w:t>
            </w:r>
          </w:p>
        </w:tc>
        <w:tc>
          <w:tcPr>
            <w:tcW w:w="2268" w:type="dxa"/>
            <w:tcBorders>
              <w:top w:val="nil"/>
              <w:left w:val="nil"/>
              <w:bottom w:val="single" w:color="auto" w:sz="4" w:space="0"/>
              <w:right w:val="single" w:color="auto" w:sz="4" w:space="0"/>
            </w:tcBorders>
            <w:shd w:val="clear" w:color="auto" w:fill="auto"/>
            <w:noWrap/>
            <w:vAlign w:val="center"/>
          </w:tcPr>
          <w:p w14:paraId="0D8A430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w:t>
            </w:r>
          </w:p>
        </w:tc>
      </w:tr>
      <w:tr w14:paraId="004E825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C1C35B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民主党派及工商联事务</w:t>
            </w:r>
          </w:p>
        </w:tc>
        <w:tc>
          <w:tcPr>
            <w:tcW w:w="2268" w:type="dxa"/>
            <w:tcBorders>
              <w:top w:val="nil"/>
              <w:left w:val="nil"/>
              <w:bottom w:val="single" w:color="auto" w:sz="4" w:space="0"/>
              <w:right w:val="single" w:color="auto" w:sz="4" w:space="0"/>
            </w:tcBorders>
            <w:shd w:val="clear" w:color="auto" w:fill="auto"/>
            <w:noWrap/>
            <w:vAlign w:val="center"/>
          </w:tcPr>
          <w:p w14:paraId="714507F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132</w:t>
            </w:r>
          </w:p>
        </w:tc>
      </w:tr>
      <w:tr w14:paraId="2F40798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EEA284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其他民主党派及工商联事务支出</w:t>
            </w:r>
          </w:p>
        </w:tc>
        <w:tc>
          <w:tcPr>
            <w:tcW w:w="2268" w:type="dxa"/>
            <w:tcBorders>
              <w:top w:val="nil"/>
              <w:left w:val="nil"/>
              <w:bottom w:val="single" w:color="auto" w:sz="4" w:space="0"/>
              <w:right w:val="single" w:color="auto" w:sz="4" w:space="0"/>
            </w:tcBorders>
            <w:shd w:val="clear" w:color="auto" w:fill="auto"/>
            <w:noWrap/>
            <w:vAlign w:val="center"/>
          </w:tcPr>
          <w:p w14:paraId="5818173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132</w:t>
            </w:r>
          </w:p>
        </w:tc>
      </w:tr>
      <w:tr w14:paraId="7A56F09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782AE8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群众团体事务</w:t>
            </w:r>
          </w:p>
        </w:tc>
        <w:tc>
          <w:tcPr>
            <w:tcW w:w="2268" w:type="dxa"/>
            <w:tcBorders>
              <w:top w:val="nil"/>
              <w:left w:val="nil"/>
              <w:bottom w:val="single" w:color="auto" w:sz="4" w:space="0"/>
              <w:right w:val="single" w:color="auto" w:sz="4" w:space="0"/>
            </w:tcBorders>
            <w:shd w:val="clear" w:color="auto" w:fill="auto"/>
            <w:noWrap/>
            <w:vAlign w:val="center"/>
          </w:tcPr>
          <w:p w14:paraId="4B6EF26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478</w:t>
            </w:r>
          </w:p>
        </w:tc>
      </w:tr>
      <w:tr w14:paraId="779C5C3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45915D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18A7C77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w:t>
            </w:r>
          </w:p>
        </w:tc>
      </w:tr>
      <w:tr w14:paraId="5CEF979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48AECC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其他群众团体事务支出</w:t>
            </w:r>
          </w:p>
        </w:tc>
        <w:tc>
          <w:tcPr>
            <w:tcW w:w="2268" w:type="dxa"/>
            <w:tcBorders>
              <w:top w:val="nil"/>
              <w:left w:val="nil"/>
              <w:bottom w:val="single" w:color="auto" w:sz="4" w:space="0"/>
              <w:right w:val="single" w:color="auto" w:sz="4" w:space="0"/>
            </w:tcBorders>
            <w:shd w:val="clear" w:color="auto" w:fill="auto"/>
            <w:noWrap/>
            <w:vAlign w:val="center"/>
          </w:tcPr>
          <w:p w14:paraId="20AB0BC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469</w:t>
            </w:r>
          </w:p>
        </w:tc>
      </w:tr>
      <w:tr w14:paraId="2CC65E5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E96CAC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组织事务</w:t>
            </w:r>
          </w:p>
        </w:tc>
        <w:tc>
          <w:tcPr>
            <w:tcW w:w="2268" w:type="dxa"/>
            <w:tcBorders>
              <w:top w:val="nil"/>
              <w:left w:val="nil"/>
              <w:bottom w:val="single" w:color="auto" w:sz="4" w:space="0"/>
              <w:right w:val="single" w:color="auto" w:sz="4" w:space="0"/>
            </w:tcBorders>
            <w:shd w:val="clear" w:color="auto" w:fill="auto"/>
            <w:noWrap/>
            <w:vAlign w:val="center"/>
          </w:tcPr>
          <w:p w14:paraId="29EE0F1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1,745</w:t>
            </w:r>
          </w:p>
        </w:tc>
      </w:tr>
      <w:tr w14:paraId="7EC8764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11E202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0BC424E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w:t>
            </w:r>
          </w:p>
        </w:tc>
      </w:tr>
      <w:tr w14:paraId="13A27C2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B6D684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其他组织事务支出</w:t>
            </w:r>
          </w:p>
        </w:tc>
        <w:tc>
          <w:tcPr>
            <w:tcW w:w="2268" w:type="dxa"/>
            <w:tcBorders>
              <w:top w:val="nil"/>
              <w:left w:val="nil"/>
              <w:bottom w:val="single" w:color="auto" w:sz="4" w:space="0"/>
              <w:right w:val="single" w:color="auto" w:sz="4" w:space="0"/>
            </w:tcBorders>
            <w:shd w:val="clear" w:color="auto" w:fill="auto"/>
            <w:noWrap/>
            <w:vAlign w:val="center"/>
          </w:tcPr>
          <w:p w14:paraId="5F45CBA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1,738</w:t>
            </w:r>
          </w:p>
        </w:tc>
      </w:tr>
      <w:tr w14:paraId="406A096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B814CF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宣传事务</w:t>
            </w:r>
          </w:p>
        </w:tc>
        <w:tc>
          <w:tcPr>
            <w:tcW w:w="2268" w:type="dxa"/>
            <w:tcBorders>
              <w:top w:val="nil"/>
              <w:left w:val="nil"/>
              <w:bottom w:val="single" w:color="auto" w:sz="4" w:space="0"/>
              <w:right w:val="single" w:color="auto" w:sz="4" w:space="0"/>
            </w:tcBorders>
            <w:shd w:val="clear" w:color="auto" w:fill="auto"/>
            <w:noWrap/>
            <w:vAlign w:val="center"/>
          </w:tcPr>
          <w:p w14:paraId="0A71878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5,072</w:t>
            </w:r>
          </w:p>
        </w:tc>
      </w:tr>
      <w:tr w14:paraId="4095F30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EF8BFA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事业运行</w:t>
            </w:r>
          </w:p>
        </w:tc>
        <w:tc>
          <w:tcPr>
            <w:tcW w:w="2268" w:type="dxa"/>
            <w:tcBorders>
              <w:top w:val="nil"/>
              <w:left w:val="nil"/>
              <w:bottom w:val="single" w:color="auto" w:sz="4" w:space="0"/>
              <w:right w:val="single" w:color="auto" w:sz="4" w:space="0"/>
            </w:tcBorders>
            <w:shd w:val="clear" w:color="auto" w:fill="auto"/>
            <w:noWrap/>
            <w:vAlign w:val="center"/>
          </w:tcPr>
          <w:p w14:paraId="67DDBC8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464</w:t>
            </w:r>
          </w:p>
        </w:tc>
      </w:tr>
      <w:tr w14:paraId="241066C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3998D5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其他宣传事务支出</w:t>
            </w:r>
          </w:p>
        </w:tc>
        <w:tc>
          <w:tcPr>
            <w:tcW w:w="2268" w:type="dxa"/>
            <w:tcBorders>
              <w:top w:val="nil"/>
              <w:left w:val="nil"/>
              <w:bottom w:val="single" w:color="auto" w:sz="4" w:space="0"/>
              <w:right w:val="single" w:color="auto" w:sz="4" w:space="0"/>
            </w:tcBorders>
            <w:shd w:val="clear" w:color="auto" w:fill="auto"/>
            <w:noWrap/>
            <w:vAlign w:val="center"/>
          </w:tcPr>
          <w:p w14:paraId="44D1149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4,608</w:t>
            </w:r>
          </w:p>
        </w:tc>
      </w:tr>
      <w:tr w14:paraId="41CFBBE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443024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统战事务</w:t>
            </w:r>
          </w:p>
        </w:tc>
        <w:tc>
          <w:tcPr>
            <w:tcW w:w="2268" w:type="dxa"/>
            <w:tcBorders>
              <w:top w:val="nil"/>
              <w:left w:val="nil"/>
              <w:bottom w:val="single" w:color="auto" w:sz="4" w:space="0"/>
              <w:right w:val="single" w:color="auto" w:sz="4" w:space="0"/>
            </w:tcBorders>
            <w:shd w:val="clear" w:color="auto" w:fill="auto"/>
            <w:noWrap/>
            <w:vAlign w:val="center"/>
          </w:tcPr>
          <w:p w14:paraId="39BA796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322</w:t>
            </w:r>
          </w:p>
        </w:tc>
      </w:tr>
      <w:tr w14:paraId="4D96E21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9679CA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行政运行</w:t>
            </w:r>
          </w:p>
        </w:tc>
        <w:tc>
          <w:tcPr>
            <w:tcW w:w="2268" w:type="dxa"/>
            <w:tcBorders>
              <w:top w:val="nil"/>
              <w:left w:val="nil"/>
              <w:bottom w:val="single" w:color="auto" w:sz="4" w:space="0"/>
              <w:right w:val="single" w:color="auto" w:sz="4" w:space="0"/>
            </w:tcBorders>
            <w:shd w:val="clear" w:color="auto" w:fill="auto"/>
            <w:noWrap/>
            <w:vAlign w:val="center"/>
          </w:tcPr>
          <w:p w14:paraId="76F26EF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193</w:t>
            </w:r>
          </w:p>
        </w:tc>
      </w:tr>
      <w:tr w14:paraId="2AFEAFF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06BDA8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宗教事务</w:t>
            </w:r>
          </w:p>
        </w:tc>
        <w:tc>
          <w:tcPr>
            <w:tcW w:w="2268" w:type="dxa"/>
            <w:tcBorders>
              <w:top w:val="nil"/>
              <w:left w:val="nil"/>
              <w:bottom w:val="single" w:color="auto" w:sz="4" w:space="0"/>
              <w:right w:val="single" w:color="auto" w:sz="4" w:space="0"/>
            </w:tcBorders>
            <w:shd w:val="clear" w:color="auto" w:fill="auto"/>
            <w:noWrap/>
            <w:vAlign w:val="center"/>
          </w:tcPr>
          <w:p w14:paraId="34AB4EE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21</w:t>
            </w:r>
          </w:p>
        </w:tc>
      </w:tr>
      <w:tr w14:paraId="4C281FB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7B050A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其他统战事务支出</w:t>
            </w:r>
          </w:p>
        </w:tc>
        <w:tc>
          <w:tcPr>
            <w:tcW w:w="2268" w:type="dxa"/>
            <w:tcBorders>
              <w:top w:val="nil"/>
              <w:left w:val="nil"/>
              <w:bottom w:val="single" w:color="auto" w:sz="4" w:space="0"/>
              <w:right w:val="single" w:color="auto" w:sz="4" w:space="0"/>
            </w:tcBorders>
            <w:shd w:val="clear" w:color="auto" w:fill="auto"/>
            <w:noWrap/>
            <w:vAlign w:val="center"/>
          </w:tcPr>
          <w:p w14:paraId="1211B3B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108</w:t>
            </w:r>
          </w:p>
        </w:tc>
      </w:tr>
      <w:tr w14:paraId="096A02B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A54833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其他共产党事务支出(款)</w:t>
            </w:r>
          </w:p>
        </w:tc>
        <w:tc>
          <w:tcPr>
            <w:tcW w:w="2268" w:type="dxa"/>
            <w:tcBorders>
              <w:top w:val="nil"/>
              <w:left w:val="nil"/>
              <w:bottom w:val="single" w:color="auto" w:sz="4" w:space="0"/>
              <w:right w:val="single" w:color="auto" w:sz="4" w:space="0"/>
            </w:tcBorders>
            <w:shd w:val="clear" w:color="auto" w:fill="auto"/>
            <w:noWrap/>
            <w:vAlign w:val="center"/>
          </w:tcPr>
          <w:p w14:paraId="573AE4D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669</w:t>
            </w:r>
          </w:p>
        </w:tc>
      </w:tr>
      <w:tr w14:paraId="11D2173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2F714E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1BEA97E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55</w:t>
            </w:r>
          </w:p>
        </w:tc>
      </w:tr>
      <w:tr w14:paraId="0FD9583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3D074F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其他共产党事务支出(项)</w:t>
            </w:r>
          </w:p>
        </w:tc>
        <w:tc>
          <w:tcPr>
            <w:tcW w:w="2268" w:type="dxa"/>
            <w:tcBorders>
              <w:top w:val="nil"/>
              <w:left w:val="nil"/>
              <w:bottom w:val="single" w:color="auto" w:sz="4" w:space="0"/>
              <w:right w:val="single" w:color="auto" w:sz="4" w:space="0"/>
            </w:tcBorders>
            <w:shd w:val="clear" w:color="auto" w:fill="auto"/>
            <w:noWrap/>
            <w:vAlign w:val="center"/>
          </w:tcPr>
          <w:p w14:paraId="2F23EA1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614</w:t>
            </w:r>
          </w:p>
        </w:tc>
      </w:tr>
      <w:tr w14:paraId="29F4026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0191AB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网信事务</w:t>
            </w:r>
          </w:p>
        </w:tc>
        <w:tc>
          <w:tcPr>
            <w:tcW w:w="2268" w:type="dxa"/>
            <w:tcBorders>
              <w:top w:val="nil"/>
              <w:left w:val="nil"/>
              <w:bottom w:val="single" w:color="auto" w:sz="4" w:space="0"/>
              <w:right w:val="single" w:color="auto" w:sz="4" w:space="0"/>
            </w:tcBorders>
            <w:shd w:val="clear" w:color="auto" w:fill="auto"/>
            <w:noWrap/>
            <w:vAlign w:val="center"/>
          </w:tcPr>
          <w:p w14:paraId="7E2343F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634</w:t>
            </w:r>
          </w:p>
        </w:tc>
      </w:tr>
      <w:tr w14:paraId="15C2C33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10CD39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341E9EE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634</w:t>
            </w:r>
          </w:p>
        </w:tc>
      </w:tr>
      <w:tr w14:paraId="4F9A38A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BC89AE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市场监督管理事务</w:t>
            </w:r>
          </w:p>
        </w:tc>
        <w:tc>
          <w:tcPr>
            <w:tcW w:w="2268" w:type="dxa"/>
            <w:tcBorders>
              <w:top w:val="nil"/>
              <w:left w:val="nil"/>
              <w:bottom w:val="single" w:color="auto" w:sz="4" w:space="0"/>
              <w:right w:val="single" w:color="auto" w:sz="4" w:space="0"/>
            </w:tcBorders>
            <w:shd w:val="clear" w:color="auto" w:fill="auto"/>
            <w:noWrap/>
            <w:vAlign w:val="center"/>
          </w:tcPr>
          <w:p w14:paraId="09EC76E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5,660</w:t>
            </w:r>
          </w:p>
        </w:tc>
      </w:tr>
      <w:tr w14:paraId="3E6CE9B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A7D775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行政运行</w:t>
            </w:r>
          </w:p>
        </w:tc>
        <w:tc>
          <w:tcPr>
            <w:tcW w:w="2268" w:type="dxa"/>
            <w:tcBorders>
              <w:top w:val="nil"/>
              <w:left w:val="nil"/>
              <w:bottom w:val="single" w:color="auto" w:sz="4" w:space="0"/>
              <w:right w:val="single" w:color="auto" w:sz="4" w:space="0"/>
            </w:tcBorders>
            <w:shd w:val="clear" w:color="auto" w:fill="auto"/>
            <w:noWrap/>
            <w:vAlign w:val="center"/>
          </w:tcPr>
          <w:p w14:paraId="6A579E9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3,324</w:t>
            </w:r>
          </w:p>
        </w:tc>
      </w:tr>
      <w:tr w14:paraId="71E9CC6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34EF4E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371669E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96</w:t>
            </w:r>
          </w:p>
        </w:tc>
      </w:tr>
      <w:tr w14:paraId="0FB7DC1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153BDE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市场主体管理</w:t>
            </w:r>
          </w:p>
        </w:tc>
        <w:tc>
          <w:tcPr>
            <w:tcW w:w="2268" w:type="dxa"/>
            <w:tcBorders>
              <w:top w:val="nil"/>
              <w:left w:val="nil"/>
              <w:bottom w:val="single" w:color="auto" w:sz="4" w:space="0"/>
              <w:right w:val="single" w:color="auto" w:sz="4" w:space="0"/>
            </w:tcBorders>
            <w:shd w:val="clear" w:color="auto" w:fill="auto"/>
            <w:noWrap/>
            <w:vAlign w:val="center"/>
          </w:tcPr>
          <w:p w14:paraId="74A8EDC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508</w:t>
            </w:r>
          </w:p>
        </w:tc>
      </w:tr>
      <w:tr w14:paraId="5526DBF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B8339B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市场秩序执法</w:t>
            </w:r>
          </w:p>
        </w:tc>
        <w:tc>
          <w:tcPr>
            <w:tcW w:w="2268" w:type="dxa"/>
            <w:tcBorders>
              <w:top w:val="nil"/>
              <w:left w:val="nil"/>
              <w:bottom w:val="single" w:color="auto" w:sz="4" w:space="0"/>
              <w:right w:val="single" w:color="auto" w:sz="4" w:space="0"/>
            </w:tcBorders>
            <w:shd w:val="clear" w:color="auto" w:fill="auto"/>
            <w:noWrap/>
            <w:vAlign w:val="center"/>
          </w:tcPr>
          <w:p w14:paraId="1449254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61</w:t>
            </w:r>
          </w:p>
        </w:tc>
      </w:tr>
      <w:tr w14:paraId="3F14ED6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ED0A8A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信息化建设</w:t>
            </w:r>
          </w:p>
        </w:tc>
        <w:tc>
          <w:tcPr>
            <w:tcW w:w="2268" w:type="dxa"/>
            <w:tcBorders>
              <w:top w:val="nil"/>
              <w:left w:val="nil"/>
              <w:bottom w:val="single" w:color="auto" w:sz="4" w:space="0"/>
              <w:right w:val="single" w:color="auto" w:sz="4" w:space="0"/>
            </w:tcBorders>
            <w:shd w:val="clear" w:color="auto" w:fill="auto"/>
            <w:noWrap/>
            <w:vAlign w:val="center"/>
          </w:tcPr>
          <w:p w14:paraId="35E220E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50</w:t>
            </w:r>
          </w:p>
        </w:tc>
      </w:tr>
      <w:tr w14:paraId="719F3FD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0E5283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质量基础</w:t>
            </w:r>
          </w:p>
        </w:tc>
        <w:tc>
          <w:tcPr>
            <w:tcW w:w="2268" w:type="dxa"/>
            <w:tcBorders>
              <w:top w:val="nil"/>
              <w:left w:val="nil"/>
              <w:bottom w:val="single" w:color="auto" w:sz="4" w:space="0"/>
              <w:right w:val="single" w:color="auto" w:sz="4" w:space="0"/>
            </w:tcBorders>
            <w:shd w:val="clear" w:color="auto" w:fill="auto"/>
            <w:noWrap/>
            <w:vAlign w:val="center"/>
          </w:tcPr>
          <w:p w14:paraId="1244B9F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465</w:t>
            </w:r>
          </w:p>
        </w:tc>
      </w:tr>
      <w:tr w14:paraId="4333A2A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5606E9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药品事务</w:t>
            </w:r>
          </w:p>
        </w:tc>
        <w:tc>
          <w:tcPr>
            <w:tcW w:w="2268" w:type="dxa"/>
            <w:tcBorders>
              <w:top w:val="nil"/>
              <w:left w:val="nil"/>
              <w:bottom w:val="single" w:color="auto" w:sz="4" w:space="0"/>
              <w:right w:val="single" w:color="auto" w:sz="4" w:space="0"/>
            </w:tcBorders>
            <w:shd w:val="clear" w:color="auto" w:fill="auto"/>
            <w:noWrap/>
            <w:vAlign w:val="center"/>
          </w:tcPr>
          <w:p w14:paraId="5F7FC19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46</w:t>
            </w:r>
          </w:p>
        </w:tc>
      </w:tr>
      <w:tr w14:paraId="7383848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EF42C8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医疗器械事务</w:t>
            </w:r>
          </w:p>
        </w:tc>
        <w:tc>
          <w:tcPr>
            <w:tcW w:w="2268" w:type="dxa"/>
            <w:tcBorders>
              <w:top w:val="nil"/>
              <w:left w:val="nil"/>
              <w:bottom w:val="single" w:color="auto" w:sz="4" w:space="0"/>
              <w:right w:val="single" w:color="auto" w:sz="4" w:space="0"/>
            </w:tcBorders>
            <w:shd w:val="clear" w:color="auto" w:fill="auto"/>
            <w:noWrap/>
            <w:vAlign w:val="center"/>
          </w:tcPr>
          <w:p w14:paraId="685DDA1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419</w:t>
            </w:r>
          </w:p>
        </w:tc>
      </w:tr>
      <w:tr w14:paraId="08529EB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78044C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化妆品事务</w:t>
            </w:r>
          </w:p>
        </w:tc>
        <w:tc>
          <w:tcPr>
            <w:tcW w:w="2268" w:type="dxa"/>
            <w:tcBorders>
              <w:top w:val="nil"/>
              <w:left w:val="nil"/>
              <w:bottom w:val="single" w:color="auto" w:sz="4" w:space="0"/>
              <w:right w:val="single" w:color="auto" w:sz="4" w:space="0"/>
            </w:tcBorders>
            <w:shd w:val="clear" w:color="auto" w:fill="auto"/>
            <w:noWrap/>
            <w:vAlign w:val="center"/>
          </w:tcPr>
          <w:p w14:paraId="2EDA509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w:t>
            </w:r>
          </w:p>
        </w:tc>
      </w:tr>
      <w:tr w14:paraId="1572A73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49F1DC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质量安全监管</w:t>
            </w:r>
          </w:p>
        </w:tc>
        <w:tc>
          <w:tcPr>
            <w:tcW w:w="2268" w:type="dxa"/>
            <w:tcBorders>
              <w:top w:val="nil"/>
              <w:left w:val="nil"/>
              <w:bottom w:val="single" w:color="auto" w:sz="4" w:space="0"/>
              <w:right w:val="single" w:color="auto" w:sz="4" w:space="0"/>
            </w:tcBorders>
            <w:shd w:val="clear" w:color="auto" w:fill="auto"/>
            <w:noWrap/>
            <w:vAlign w:val="center"/>
          </w:tcPr>
          <w:p w14:paraId="47474D7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101</w:t>
            </w:r>
          </w:p>
        </w:tc>
      </w:tr>
      <w:tr w14:paraId="51B19CD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A85C78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食品安全监管</w:t>
            </w:r>
          </w:p>
        </w:tc>
        <w:tc>
          <w:tcPr>
            <w:tcW w:w="2268" w:type="dxa"/>
            <w:tcBorders>
              <w:top w:val="nil"/>
              <w:left w:val="nil"/>
              <w:bottom w:val="single" w:color="auto" w:sz="4" w:space="0"/>
              <w:right w:val="single" w:color="auto" w:sz="4" w:space="0"/>
            </w:tcBorders>
            <w:shd w:val="clear" w:color="auto" w:fill="auto"/>
            <w:noWrap/>
            <w:vAlign w:val="center"/>
          </w:tcPr>
          <w:p w14:paraId="2944DBD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471</w:t>
            </w:r>
          </w:p>
        </w:tc>
      </w:tr>
      <w:tr w14:paraId="442A008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5DBD67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其他市场监督管理事务</w:t>
            </w:r>
          </w:p>
        </w:tc>
        <w:tc>
          <w:tcPr>
            <w:tcW w:w="2268" w:type="dxa"/>
            <w:tcBorders>
              <w:top w:val="nil"/>
              <w:left w:val="nil"/>
              <w:bottom w:val="single" w:color="auto" w:sz="4" w:space="0"/>
              <w:right w:val="single" w:color="auto" w:sz="4" w:space="0"/>
            </w:tcBorders>
            <w:shd w:val="clear" w:color="auto" w:fill="auto"/>
            <w:noWrap/>
            <w:vAlign w:val="center"/>
          </w:tcPr>
          <w:p w14:paraId="7DBFDA6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115</w:t>
            </w:r>
          </w:p>
        </w:tc>
      </w:tr>
      <w:tr w14:paraId="5EB071A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A62F89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其他一般公共服务支出(款)</w:t>
            </w:r>
          </w:p>
        </w:tc>
        <w:tc>
          <w:tcPr>
            <w:tcW w:w="2268" w:type="dxa"/>
            <w:tcBorders>
              <w:top w:val="nil"/>
              <w:left w:val="nil"/>
              <w:bottom w:val="single" w:color="auto" w:sz="4" w:space="0"/>
              <w:right w:val="single" w:color="auto" w:sz="4" w:space="0"/>
            </w:tcBorders>
            <w:shd w:val="clear" w:color="auto" w:fill="auto"/>
            <w:noWrap/>
            <w:vAlign w:val="center"/>
          </w:tcPr>
          <w:p w14:paraId="61E664A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256</w:t>
            </w:r>
          </w:p>
        </w:tc>
      </w:tr>
      <w:tr w14:paraId="3B09779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204C75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其他一般公共服务支出(项)</w:t>
            </w:r>
          </w:p>
        </w:tc>
        <w:tc>
          <w:tcPr>
            <w:tcW w:w="2268" w:type="dxa"/>
            <w:tcBorders>
              <w:top w:val="nil"/>
              <w:left w:val="nil"/>
              <w:bottom w:val="single" w:color="auto" w:sz="4" w:space="0"/>
              <w:right w:val="single" w:color="auto" w:sz="4" w:space="0"/>
            </w:tcBorders>
            <w:shd w:val="clear" w:color="auto" w:fill="auto"/>
            <w:noWrap/>
            <w:vAlign w:val="center"/>
          </w:tcPr>
          <w:p w14:paraId="7C6147B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256</w:t>
            </w:r>
          </w:p>
        </w:tc>
      </w:tr>
      <w:tr w14:paraId="4760472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53DF7E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国防支出</w:t>
            </w:r>
          </w:p>
        </w:tc>
        <w:tc>
          <w:tcPr>
            <w:tcW w:w="2268" w:type="dxa"/>
            <w:tcBorders>
              <w:top w:val="nil"/>
              <w:left w:val="nil"/>
              <w:bottom w:val="single" w:color="auto" w:sz="4" w:space="0"/>
              <w:right w:val="single" w:color="auto" w:sz="4" w:space="0"/>
            </w:tcBorders>
            <w:shd w:val="clear" w:color="auto" w:fill="auto"/>
            <w:noWrap/>
            <w:vAlign w:val="center"/>
          </w:tcPr>
          <w:p w14:paraId="655D4D0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39</w:t>
            </w:r>
          </w:p>
        </w:tc>
      </w:tr>
      <w:tr w14:paraId="719F8C7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3958B1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国防动员</w:t>
            </w:r>
          </w:p>
        </w:tc>
        <w:tc>
          <w:tcPr>
            <w:tcW w:w="2268" w:type="dxa"/>
            <w:tcBorders>
              <w:top w:val="nil"/>
              <w:left w:val="nil"/>
              <w:bottom w:val="single" w:color="auto" w:sz="4" w:space="0"/>
              <w:right w:val="single" w:color="auto" w:sz="4" w:space="0"/>
            </w:tcBorders>
            <w:shd w:val="clear" w:color="auto" w:fill="auto"/>
            <w:noWrap/>
            <w:vAlign w:val="center"/>
          </w:tcPr>
          <w:p w14:paraId="2B04C8F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39</w:t>
            </w:r>
          </w:p>
        </w:tc>
      </w:tr>
      <w:tr w14:paraId="0B001ED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0DD9DE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兵役征集</w:t>
            </w:r>
          </w:p>
        </w:tc>
        <w:tc>
          <w:tcPr>
            <w:tcW w:w="2268" w:type="dxa"/>
            <w:tcBorders>
              <w:top w:val="nil"/>
              <w:left w:val="nil"/>
              <w:bottom w:val="single" w:color="auto" w:sz="4" w:space="0"/>
              <w:right w:val="single" w:color="auto" w:sz="4" w:space="0"/>
            </w:tcBorders>
            <w:shd w:val="clear" w:color="auto" w:fill="auto"/>
            <w:noWrap/>
            <w:vAlign w:val="center"/>
          </w:tcPr>
          <w:p w14:paraId="20FFA8E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w:t>
            </w:r>
          </w:p>
        </w:tc>
      </w:tr>
      <w:tr w14:paraId="67BD68D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EAB949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人民防空</w:t>
            </w:r>
          </w:p>
        </w:tc>
        <w:tc>
          <w:tcPr>
            <w:tcW w:w="2268" w:type="dxa"/>
            <w:tcBorders>
              <w:top w:val="nil"/>
              <w:left w:val="nil"/>
              <w:bottom w:val="single" w:color="auto" w:sz="4" w:space="0"/>
              <w:right w:val="single" w:color="auto" w:sz="4" w:space="0"/>
            </w:tcBorders>
            <w:shd w:val="clear" w:color="auto" w:fill="auto"/>
            <w:noWrap/>
            <w:vAlign w:val="center"/>
          </w:tcPr>
          <w:p w14:paraId="37703C1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w:t>
            </w:r>
          </w:p>
        </w:tc>
      </w:tr>
      <w:tr w14:paraId="0373AA1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86CB67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民兵</w:t>
            </w:r>
          </w:p>
        </w:tc>
        <w:tc>
          <w:tcPr>
            <w:tcW w:w="2268" w:type="dxa"/>
            <w:tcBorders>
              <w:top w:val="nil"/>
              <w:left w:val="nil"/>
              <w:bottom w:val="single" w:color="auto" w:sz="4" w:space="0"/>
              <w:right w:val="single" w:color="auto" w:sz="4" w:space="0"/>
            </w:tcBorders>
            <w:shd w:val="clear" w:color="auto" w:fill="auto"/>
            <w:noWrap/>
            <w:vAlign w:val="center"/>
          </w:tcPr>
          <w:p w14:paraId="2DA08DF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25</w:t>
            </w:r>
          </w:p>
        </w:tc>
      </w:tr>
      <w:tr w14:paraId="21599BB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751921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公共安全支出</w:t>
            </w:r>
          </w:p>
        </w:tc>
        <w:tc>
          <w:tcPr>
            <w:tcW w:w="2268" w:type="dxa"/>
            <w:tcBorders>
              <w:top w:val="nil"/>
              <w:left w:val="nil"/>
              <w:bottom w:val="single" w:color="auto" w:sz="4" w:space="0"/>
              <w:right w:val="single" w:color="auto" w:sz="4" w:space="0"/>
            </w:tcBorders>
            <w:shd w:val="clear" w:color="auto" w:fill="auto"/>
            <w:noWrap/>
            <w:vAlign w:val="center"/>
          </w:tcPr>
          <w:p w14:paraId="5F5D823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42,683</w:t>
            </w:r>
          </w:p>
        </w:tc>
      </w:tr>
      <w:tr w14:paraId="40DACCA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5B6F77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公安</w:t>
            </w:r>
          </w:p>
        </w:tc>
        <w:tc>
          <w:tcPr>
            <w:tcW w:w="2268" w:type="dxa"/>
            <w:tcBorders>
              <w:top w:val="nil"/>
              <w:left w:val="nil"/>
              <w:bottom w:val="single" w:color="auto" w:sz="4" w:space="0"/>
              <w:right w:val="single" w:color="auto" w:sz="4" w:space="0"/>
            </w:tcBorders>
            <w:shd w:val="clear" w:color="auto" w:fill="auto"/>
            <w:noWrap/>
            <w:vAlign w:val="center"/>
          </w:tcPr>
          <w:p w14:paraId="573FACF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41,374</w:t>
            </w:r>
          </w:p>
        </w:tc>
      </w:tr>
      <w:tr w14:paraId="680CBE0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4E91AF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行政运行</w:t>
            </w:r>
          </w:p>
        </w:tc>
        <w:tc>
          <w:tcPr>
            <w:tcW w:w="2268" w:type="dxa"/>
            <w:tcBorders>
              <w:top w:val="nil"/>
              <w:left w:val="nil"/>
              <w:bottom w:val="single" w:color="auto" w:sz="4" w:space="0"/>
              <w:right w:val="single" w:color="auto" w:sz="4" w:space="0"/>
            </w:tcBorders>
            <w:shd w:val="clear" w:color="auto" w:fill="auto"/>
            <w:noWrap/>
            <w:vAlign w:val="center"/>
          </w:tcPr>
          <w:p w14:paraId="1DBC9E2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25,439</w:t>
            </w:r>
          </w:p>
        </w:tc>
      </w:tr>
      <w:tr w14:paraId="3F6784F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BE3B7D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7A0F7E2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13,542</w:t>
            </w:r>
          </w:p>
        </w:tc>
      </w:tr>
      <w:tr w14:paraId="252C56B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165000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执法办案</w:t>
            </w:r>
          </w:p>
        </w:tc>
        <w:tc>
          <w:tcPr>
            <w:tcW w:w="2268" w:type="dxa"/>
            <w:tcBorders>
              <w:top w:val="nil"/>
              <w:left w:val="nil"/>
              <w:bottom w:val="single" w:color="auto" w:sz="4" w:space="0"/>
              <w:right w:val="single" w:color="auto" w:sz="4" w:space="0"/>
            </w:tcBorders>
            <w:shd w:val="clear" w:color="auto" w:fill="auto"/>
            <w:noWrap/>
            <w:vAlign w:val="center"/>
          </w:tcPr>
          <w:p w14:paraId="1ABECF8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2,355</w:t>
            </w:r>
          </w:p>
        </w:tc>
      </w:tr>
      <w:tr w14:paraId="2BB7B96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107ACA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特别业务</w:t>
            </w:r>
          </w:p>
        </w:tc>
        <w:tc>
          <w:tcPr>
            <w:tcW w:w="2268" w:type="dxa"/>
            <w:tcBorders>
              <w:top w:val="nil"/>
              <w:left w:val="nil"/>
              <w:bottom w:val="single" w:color="auto" w:sz="4" w:space="0"/>
              <w:right w:val="single" w:color="auto" w:sz="4" w:space="0"/>
            </w:tcBorders>
            <w:shd w:val="clear" w:color="auto" w:fill="auto"/>
            <w:noWrap/>
            <w:vAlign w:val="center"/>
          </w:tcPr>
          <w:p w14:paraId="0E77F9D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38</w:t>
            </w:r>
          </w:p>
        </w:tc>
      </w:tr>
      <w:tr w14:paraId="53556A0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24F966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司法</w:t>
            </w:r>
          </w:p>
        </w:tc>
        <w:tc>
          <w:tcPr>
            <w:tcW w:w="2268" w:type="dxa"/>
            <w:tcBorders>
              <w:top w:val="nil"/>
              <w:left w:val="nil"/>
              <w:bottom w:val="single" w:color="auto" w:sz="4" w:space="0"/>
              <w:right w:val="single" w:color="auto" w:sz="4" w:space="0"/>
            </w:tcBorders>
            <w:shd w:val="clear" w:color="auto" w:fill="auto"/>
            <w:noWrap/>
            <w:vAlign w:val="center"/>
          </w:tcPr>
          <w:p w14:paraId="02495BD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582</w:t>
            </w:r>
          </w:p>
        </w:tc>
      </w:tr>
      <w:tr w14:paraId="0B21DE5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ED0578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基层司法业务</w:t>
            </w:r>
          </w:p>
        </w:tc>
        <w:tc>
          <w:tcPr>
            <w:tcW w:w="2268" w:type="dxa"/>
            <w:tcBorders>
              <w:top w:val="nil"/>
              <w:left w:val="nil"/>
              <w:bottom w:val="single" w:color="auto" w:sz="4" w:space="0"/>
              <w:right w:val="single" w:color="auto" w:sz="4" w:space="0"/>
            </w:tcBorders>
            <w:shd w:val="clear" w:color="auto" w:fill="auto"/>
            <w:noWrap/>
            <w:vAlign w:val="center"/>
          </w:tcPr>
          <w:p w14:paraId="69B9774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237</w:t>
            </w:r>
          </w:p>
        </w:tc>
      </w:tr>
      <w:tr w14:paraId="268BFCC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D5ACF7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普法宣传</w:t>
            </w:r>
          </w:p>
        </w:tc>
        <w:tc>
          <w:tcPr>
            <w:tcW w:w="2268" w:type="dxa"/>
            <w:tcBorders>
              <w:top w:val="nil"/>
              <w:left w:val="nil"/>
              <w:bottom w:val="single" w:color="auto" w:sz="4" w:space="0"/>
              <w:right w:val="single" w:color="auto" w:sz="4" w:space="0"/>
            </w:tcBorders>
            <w:shd w:val="clear" w:color="auto" w:fill="auto"/>
            <w:noWrap/>
            <w:vAlign w:val="center"/>
          </w:tcPr>
          <w:p w14:paraId="0FD62D1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25</w:t>
            </w:r>
          </w:p>
        </w:tc>
      </w:tr>
      <w:tr w14:paraId="02113DC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36C638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律师管理</w:t>
            </w:r>
          </w:p>
        </w:tc>
        <w:tc>
          <w:tcPr>
            <w:tcW w:w="2268" w:type="dxa"/>
            <w:tcBorders>
              <w:top w:val="nil"/>
              <w:left w:val="nil"/>
              <w:bottom w:val="single" w:color="auto" w:sz="4" w:space="0"/>
              <w:right w:val="single" w:color="auto" w:sz="4" w:space="0"/>
            </w:tcBorders>
            <w:shd w:val="clear" w:color="auto" w:fill="auto"/>
            <w:noWrap/>
            <w:vAlign w:val="center"/>
          </w:tcPr>
          <w:p w14:paraId="503450E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w:t>
            </w:r>
          </w:p>
        </w:tc>
      </w:tr>
      <w:tr w14:paraId="128A85E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A7B150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公共法律服务</w:t>
            </w:r>
          </w:p>
        </w:tc>
        <w:tc>
          <w:tcPr>
            <w:tcW w:w="2268" w:type="dxa"/>
            <w:tcBorders>
              <w:top w:val="nil"/>
              <w:left w:val="nil"/>
              <w:bottom w:val="single" w:color="auto" w:sz="4" w:space="0"/>
              <w:right w:val="single" w:color="auto" w:sz="4" w:space="0"/>
            </w:tcBorders>
            <w:shd w:val="clear" w:color="auto" w:fill="auto"/>
            <w:noWrap/>
            <w:vAlign w:val="center"/>
          </w:tcPr>
          <w:p w14:paraId="0EE2169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157</w:t>
            </w:r>
          </w:p>
        </w:tc>
      </w:tr>
      <w:tr w14:paraId="35EF4F9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74025A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国家统一法律职业资格考试</w:t>
            </w:r>
          </w:p>
        </w:tc>
        <w:tc>
          <w:tcPr>
            <w:tcW w:w="2268" w:type="dxa"/>
            <w:tcBorders>
              <w:top w:val="nil"/>
              <w:left w:val="nil"/>
              <w:bottom w:val="single" w:color="auto" w:sz="4" w:space="0"/>
              <w:right w:val="single" w:color="auto" w:sz="4" w:space="0"/>
            </w:tcBorders>
            <w:shd w:val="clear" w:color="auto" w:fill="auto"/>
            <w:noWrap/>
            <w:vAlign w:val="center"/>
          </w:tcPr>
          <w:p w14:paraId="22F1EBC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59</w:t>
            </w:r>
          </w:p>
        </w:tc>
      </w:tr>
      <w:tr w14:paraId="30075C9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8CE32D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社区矫正</w:t>
            </w:r>
          </w:p>
        </w:tc>
        <w:tc>
          <w:tcPr>
            <w:tcW w:w="2268" w:type="dxa"/>
            <w:tcBorders>
              <w:top w:val="nil"/>
              <w:left w:val="nil"/>
              <w:bottom w:val="single" w:color="auto" w:sz="4" w:space="0"/>
              <w:right w:val="single" w:color="auto" w:sz="4" w:space="0"/>
            </w:tcBorders>
            <w:shd w:val="clear" w:color="auto" w:fill="auto"/>
            <w:noWrap/>
            <w:vAlign w:val="center"/>
          </w:tcPr>
          <w:p w14:paraId="598074A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52</w:t>
            </w:r>
          </w:p>
        </w:tc>
      </w:tr>
      <w:tr w14:paraId="79F6CBB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57802B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其他司法支出</w:t>
            </w:r>
          </w:p>
        </w:tc>
        <w:tc>
          <w:tcPr>
            <w:tcW w:w="2268" w:type="dxa"/>
            <w:tcBorders>
              <w:top w:val="nil"/>
              <w:left w:val="nil"/>
              <w:bottom w:val="single" w:color="auto" w:sz="4" w:space="0"/>
              <w:right w:val="single" w:color="auto" w:sz="4" w:space="0"/>
            </w:tcBorders>
            <w:shd w:val="clear" w:color="auto" w:fill="auto"/>
            <w:noWrap/>
            <w:vAlign w:val="center"/>
          </w:tcPr>
          <w:p w14:paraId="080D1BF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39</w:t>
            </w:r>
          </w:p>
        </w:tc>
      </w:tr>
      <w:tr w14:paraId="5F2EBE8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BF2F8E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其他公共安全支出(款)</w:t>
            </w:r>
          </w:p>
        </w:tc>
        <w:tc>
          <w:tcPr>
            <w:tcW w:w="2268" w:type="dxa"/>
            <w:tcBorders>
              <w:top w:val="nil"/>
              <w:left w:val="nil"/>
              <w:bottom w:val="single" w:color="auto" w:sz="4" w:space="0"/>
              <w:right w:val="single" w:color="auto" w:sz="4" w:space="0"/>
            </w:tcBorders>
            <w:shd w:val="clear" w:color="auto" w:fill="auto"/>
            <w:noWrap/>
            <w:vAlign w:val="center"/>
          </w:tcPr>
          <w:p w14:paraId="0343E82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727</w:t>
            </w:r>
          </w:p>
        </w:tc>
      </w:tr>
      <w:tr w14:paraId="1366E9C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F50BD2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国家司法救助支出</w:t>
            </w:r>
          </w:p>
        </w:tc>
        <w:tc>
          <w:tcPr>
            <w:tcW w:w="2268" w:type="dxa"/>
            <w:tcBorders>
              <w:top w:val="nil"/>
              <w:left w:val="nil"/>
              <w:bottom w:val="single" w:color="auto" w:sz="4" w:space="0"/>
              <w:right w:val="single" w:color="auto" w:sz="4" w:space="0"/>
            </w:tcBorders>
            <w:shd w:val="clear" w:color="auto" w:fill="auto"/>
            <w:noWrap/>
            <w:vAlign w:val="center"/>
          </w:tcPr>
          <w:p w14:paraId="777660A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18</w:t>
            </w:r>
          </w:p>
        </w:tc>
      </w:tr>
      <w:tr w14:paraId="368801C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E23E5C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其他公共安全支出(项)</w:t>
            </w:r>
          </w:p>
        </w:tc>
        <w:tc>
          <w:tcPr>
            <w:tcW w:w="2268" w:type="dxa"/>
            <w:tcBorders>
              <w:top w:val="nil"/>
              <w:left w:val="nil"/>
              <w:bottom w:val="single" w:color="auto" w:sz="4" w:space="0"/>
              <w:right w:val="single" w:color="auto" w:sz="4" w:space="0"/>
            </w:tcBorders>
            <w:shd w:val="clear" w:color="auto" w:fill="auto"/>
            <w:noWrap/>
            <w:vAlign w:val="center"/>
          </w:tcPr>
          <w:p w14:paraId="7233567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709</w:t>
            </w:r>
          </w:p>
        </w:tc>
      </w:tr>
      <w:tr w14:paraId="18249A2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AB9B35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教育支出</w:t>
            </w:r>
          </w:p>
        </w:tc>
        <w:tc>
          <w:tcPr>
            <w:tcW w:w="2268" w:type="dxa"/>
            <w:tcBorders>
              <w:top w:val="nil"/>
              <w:left w:val="nil"/>
              <w:bottom w:val="single" w:color="auto" w:sz="4" w:space="0"/>
              <w:right w:val="single" w:color="auto" w:sz="4" w:space="0"/>
            </w:tcBorders>
            <w:shd w:val="clear" w:color="auto" w:fill="auto"/>
            <w:noWrap/>
            <w:vAlign w:val="center"/>
          </w:tcPr>
          <w:p w14:paraId="6123093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145,773</w:t>
            </w:r>
          </w:p>
        </w:tc>
      </w:tr>
      <w:tr w14:paraId="600C2CE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F3AC5F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普通教育</w:t>
            </w:r>
          </w:p>
        </w:tc>
        <w:tc>
          <w:tcPr>
            <w:tcW w:w="2268" w:type="dxa"/>
            <w:tcBorders>
              <w:top w:val="nil"/>
              <w:left w:val="nil"/>
              <w:bottom w:val="single" w:color="auto" w:sz="4" w:space="0"/>
              <w:right w:val="single" w:color="auto" w:sz="4" w:space="0"/>
            </w:tcBorders>
            <w:shd w:val="clear" w:color="auto" w:fill="auto"/>
            <w:noWrap/>
            <w:vAlign w:val="center"/>
          </w:tcPr>
          <w:p w14:paraId="1CC8D7D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139,598</w:t>
            </w:r>
          </w:p>
        </w:tc>
      </w:tr>
      <w:tr w14:paraId="5F67A77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E23EB7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学前教育</w:t>
            </w:r>
          </w:p>
        </w:tc>
        <w:tc>
          <w:tcPr>
            <w:tcW w:w="2268" w:type="dxa"/>
            <w:tcBorders>
              <w:top w:val="nil"/>
              <w:left w:val="nil"/>
              <w:bottom w:val="single" w:color="auto" w:sz="4" w:space="0"/>
              <w:right w:val="single" w:color="auto" w:sz="4" w:space="0"/>
            </w:tcBorders>
            <w:shd w:val="clear" w:color="auto" w:fill="auto"/>
            <w:noWrap/>
            <w:vAlign w:val="center"/>
          </w:tcPr>
          <w:p w14:paraId="530E1C7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5,366</w:t>
            </w:r>
          </w:p>
        </w:tc>
      </w:tr>
      <w:tr w14:paraId="1B623C1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690B26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小学教育</w:t>
            </w:r>
          </w:p>
        </w:tc>
        <w:tc>
          <w:tcPr>
            <w:tcW w:w="2268" w:type="dxa"/>
            <w:tcBorders>
              <w:top w:val="nil"/>
              <w:left w:val="nil"/>
              <w:bottom w:val="single" w:color="auto" w:sz="4" w:space="0"/>
              <w:right w:val="single" w:color="auto" w:sz="4" w:space="0"/>
            </w:tcBorders>
            <w:shd w:val="clear" w:color="auto" w:fill="auto"/>
            <w:noWrap/>
            <w:vAlign w:val="center"/>
          </w:tcPr>
          <w:p w14:paraId="18193DB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55,141</w:t>
            </w:r>
          </w:p>
        </w:tc>
      </w:tr>
      <w:tr w14:paraId="4C56B25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2A86D0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初中教育</w:t>
            </w:r>
          </w:p>
        </w:tc>
        <w:tc>
          <w:tcPr>
            <w:tcW w:w="2268" w:type="dxa"/>
            <w:tcBorders>
              <w:top w:val="nil"/>
              <w:left w:val="nil"/>
              <w:bottom w:val="single" w:color="auto" w:sz="4" w:space="0"/>
              <w:right w:val="single" w:color="auto" w:sz="4" w:space="0"/>
            </w:tcBorders>
            <w:shd w:val="clear" w:color="auto" w:fill="auto"/>
            <w:noWrap/>
            <w:vAlign w:val="center"/>
          </w:tcPr>
          <w:p w14:paraId="326AF57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59,302</w:t>
            </w:r>
          </w:p>
        </w:tc>
      </w:tr>
      <w:tr w14:paraId="2CEAED6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5056A1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高中教育</w:t>
            </w:r>
          </w:p>
        </w:tc>
        <w:tc>
          <w:tcPr>
            <w:tcW w:w="2268" w:type="dxa"/>
            <w:tcBorders>
              <w:top w:val="nil"/>
              <w:left w:val="nil"/>
              <w:bottom w:val="single" w:color="auto" w:sz="4" w:space="0"/>
              <w:right w:val="single" w:color="auto" w:sz="4" w:space="0"/>
            </w:tcBorders>
            <w:shd w:val="clear" w:color="auto" w:fill="auto"/>
            <w:noWrap/>
            <w:vAlign w:val="center"/>
          </w:tcPr>
          <w:p w14:paraId="2BC4833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7,413</w:t>
            </w:r>
          </w:p>
        </w:tc>
      </w:tr>
      <w:tr w14:paraId="40564F0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BA1B3F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其他普通教育支出</w:t>
            </w:r>
          </w:p>
        </w:tc>
        <w:tc>
          <w:tcPr>
            <w:tcW w:w="2268" w:type="dxa"/>
            <w:tcBorders>
              <w:top w:val="nil"/>
              <w:left w:val="nil"/>
              <w:bottom w:val="single" w:color="auto" w:sz="4" w:space="0"/>
              <w:right w:val="single" w:color="auto" w:sz="4" w:space="0"/>
            </w:tcBorders>
            <w:shd w:val="clear" w:color="auto" w:fill="auto"/>
            <w:noWrap/>
            <w:vAlign w:val="center"/>
          </w:tcPr>
          <w:p w14:paraId="15823C7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12,376</w:t>
            </w:r>
          </w:p>
        </w:tc>
      </w:tr>
      <w:tr w14:paraId="5C917BB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A21FF4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职业教育</w:t>
            </w:r>
          </w:p>
        </w:tc>
        <w:tc>
          <w:tcPr>
            <w:tcW w:w="2268" w:type="dxa"/>
            <w:tcBorders>
              <w:top w:val="nil"/>
              <w:left w:val="nil"/>
              <w:bottom w:val="single" w:color="auto" w:sz="4" w:space="0"/>
              <w:right w:val="single" w:color="auto" w:sz="4" w:space="0"/>
            </w:tcBorders>
            <w:shd w:val="clear" w:color="auto" w:fill="auto"/>
            <w:noWrap/>
            <w:vAlign w:val="center"/>
          </w:tcPr>
          <w:p w14:paraId="154A404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4,623</w:t>
            </w:r>
          </w:p>
        </w:tc>
      </w:tr>
      <w:tr w14:paraId="4CF4522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444596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中等职业教育</w:t>
            </w:r>
          </w:p>
        </w:tc>
        <w:tc>
          <w:tcPr>
            <w:tcW w:w="2268" w:type="dxa"/>
            <w:tcBorders>
              <w:top w:val="nil"/>
              <w:left w:val="nil"/>
              <w:bottom w:val="single" w:color="auto" w:sz="4" w:space="0"/>
              <w:right w:val="single" w:color="auto" w:sz="4" w:space="0"/>
            </w:tcBorders>
            <w:shd w:val="clear" w:color="auto" w:fill="auto"/>
            <w:noWrap/>
            <w:vAlign w:val="center"/>
          </w:tcPr>
          <w:p w14:paraId="5D276FA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4,623</w:t>
            </w:r>
          </w:p>
        </w:tc>
      </w:tr>
      <w:tr w14:paraId="2DD774E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401A51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特殊教育</w:t>
            </w:r>
          </w:p>
        </w:tc>
        <w:tc>
          <w:tcPr>
            <w:tcW w:w="2268" w:type="dxa"/>
            <w:tcBorders>
              <w:top w:val="nil"/>
              <w:left w:val="nil"/>
              <w:bottom w:val="single" w:color="auto" w:sz="4" w:space="0"/>
              <w:right w:val="single" w:color="auto" w:sz="4" w:space="0"/>
            </w:tcBorders>
            <w:shd w:val="clear" w:color="auto" w:fill="auto"/>
            <w:noWrap/>
            <w:vAlign w:val="center"/>
          </w:tcPr>
          <w:p w14:paraId="5E27899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73</w:t>
            </w:r>
          </w:p>
        </w:tc>
      </w:tr>
      <w:tr w14:paraId="20167EE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DAD6B9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特殊学校教育</w:t>
            </w:r>
          </w:p>
        </w:tc>
        <w:tc>
          <w:tcPr>
            <w:tcW w:w="2268" w:type="dxa"/>
            <w:tcBorders>
              <w:top w:val="nil"/>
              <w:left w:val="nil"/>
              <w:bottom w:val="single" w:color="auto" w:sz="4" w:space="0"/>
              <w:right w:val="single" w:color="auto" w:sz="4" w:space="0"/>
            </w:tcBorders>
            <w:shd w:val="clear" w:color="auto" w:fill="auto"/>
            <w:noWrap/>
            <w:vAlign w:val="center"/>
          </w:tcPr>
          <w:p w14:paraId="41060C6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51</w:t>
            </w:r>
          </w:p>
        </w:tc>
      </w:tr>
      <w:tr w14:paraId="5C7F9E1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A0EE8D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其他特殊教育支出</w:t>
            </w:r>
          </w:p>
        </w:tc>
        <w:tc>
          <w:tcPr>
            <w:tcW w:w="2268" w:type="dxa"/>
            <w:tcBorders>
              <w:top w:val="nil"/>
              <w:left w:val="nil"/>
              <w:bottom w:val="single" w:color="auto" w:sz="4" w:space="0"/>
              <w:right w:val="single" w:color="auto" w:sz="4" w:space="0"/>
            </w:tcBorders>
            <w:shd w:val="clear" w:color="auto" w:fill="auto"/>
            <w:noWrap/>
            <w:vAlign w:val="center"/>
          </w:tcPr>
          <w:p w14:paraId="49083FA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22</w:t>
            </w:r>
          </w:p>
        </w:tc>
      </w:tr>
      <w:tr w14:paraId="7E187C9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6E00AA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其他教育支出(款)</w:t>
            </w:r>
          </w:p>
        </w:tc>
        <w:tc>
          <w:tcPr>
            <w:tcW w:w="2268" w:type="dxa"/>
            <w:tcBorders>
              <w:top w:val="nil"/>
              <w:left w:val="nil"/>
              <w:bottom w:val="single" w:color="auto" w:sz="4" w:space="0"/>
              <w:right w:val="single" w:color="auto" w:sz="4" w:space="0"/>
            </w:tcBorders>
            <w:shd w:val="clear" w:color="auto" w:fill="auto"/>
            <w:noWrap/>
            <w:vAlign w:val="center"/>
          </w:tcPr>
          <w:p w14:paraId="7C059B0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1,479</w:t>
            </w:r>
          </w:p>
        </w:tc>
      </w:tr>
      <w:tr w14:paraId="3F528C4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C71414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其他教育支出(项)</w:t>
            </w:r>
          </w:p>
        </w:tc>
        <w:tc>
          <w:tcPr>
            <w:tcW w:w="2268" w:type="dxa"/>
            <w:tcBorders>
              <w:top w:val="nil"/>
              <w:left w:val="nil"/>
              <w:bottom w:val="single" w:color="auto" w:sz="4" w:space="0"/>
              <w:right w:val="single" w:color="auto" w:sz="4" w:space="0"/>
            </w:tcBorders>
            <w:shd w:val="clear" w:color="auto" w:fill="auto"/>
            <w:noWrap/>
            <w:vAlign w:val="center"/>
          </w:tcPr>
          <w:p w14:paraId="6FE1AA6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1,479</w:t>
            </w:r>
          </w:p>
        </w:tc>
      </w:tr>
      <w:tr w14:paraId="7CB6FC3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CDB6FD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科学技术支出</w:t>
            </w:r>
          </w:p>
        </w:tc>
        <w:tc>
          <w:tcPr>
            <w:tcW w:w="2268" w:type="dxa"/>
            <w:tcBorders>
              <w:top w:val="nil"/>
              <w:left w:val="nil"/>
              <w:bottom w:val="single" w:color="auto" w:sz="4" w:space="0"/>
              <w:right w:val="single" w:color="auto" w:sz="4" w:space="0"/>
            </w:tcBorders>
            <w:shd w:val="clear" w:color="auto" w:fill="auto"/>
            <w:noWrap/>
            <w:vAlign w:val="center"/>
          </w:tcPr>
          <w:p w14:paraId="695F010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196,639</w:t>
            </w:r>
          </w:p>
        </w:tc>
      </w:tr>
      <w:tr w14:paraId="56FA7BE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2F6132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科学技术管理事务</w:t>
            </w:r>
          </w:p>
        </w:tc>
        <w:tc>
          <w:tcPr>
            <w:tcW w:w="2268" w:type="dxa"/>
            <w:tcBorders>
              <w:top w:val="nil"/>
              <w:left w:val="nil"/>
              <w:bottom w:val="single" w:color="auto" w:sz="4" w:space="0"/>
              <w:right w:val="single" w:color="auto" w:sz="4" w:space="0"/>
            </w:tcBorders>
            <w:shd w:val="clear" w:color="auto" w:fill="auto"/>
            <w:noWrap/>
            <w:vAlign w:val="center"/>
          </w:tcPr>
          <w:p w14:paraId="0548DAB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5,214</w:t>
            </w:r>
          </w:p>
        </w:tc>
      </w:tr>
      <w:tr w14:paraId="1B612A1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26F872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行政运行</w:t>
            </w:r>
          </w:p>
        </w:tc>
        <w:tc>
          <w:tcPr>
            <w:tcW w:w="2268" w:type="dxa"/>
            <w:tcBorders>
              <w:top w:val="nil"/>
              <w:left w:val="nil"/>
              <w:bottom w:val="single" w:color="auto" w:sz="4" w:space="0"/>
              <w:right w:val="single" w:color="auto" w:sz="4" w:space="0"/>
            </w:tcBorders>
            <w:shd w:val="clear" w:color="auto" w:fill="auto"/>
            <w:noWrap/>
            <w:vAlign w:val="center"/>
          </w:tcPr>
          <w:p w14:paraId="6BA1059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253</w:t>
            </w:r>
          </w:p>
        </w:tc>
      </w:tr>
      <w:tr w14:paraId="00F009E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9983D9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607EF0F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23</w:t>
            </w:r>
          </w:p>
        </w:tc>
      </w:tr>
      <w:tr w14:paraId="08C7C5E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3B9B82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其他科学技术管理事务支出</w:t>
            </w:r>
          </w:p>
        </w:tc>
        <w:tc>
          <w:tcPr>
            <w:tcW w:w="2268" w:type="dxa"/>
            <w:tcBorders>
              <w:top w:val="nil"/>
              <w:left w:val="nil"/>
              <w:bottom w:val="single" w:color="auto" w:sz="4" w:space="0"/>
              <w:right w:val="single" w:color="auto" w:sz="4" w:space="0"/>
            </w:tcBorders>
            <w:shd w:val="clear" w:color="auto" w:fill="auto"/>
            <w:noWrap/>
            <w:vAlign w:val="center"/>
          </w:tcPr>
          <w:p w14:paraId="56DA1E4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4,938</w:t>
            </w:r>
          </w:p>
        </w:tc>
      </w:tr>
      <w:tr w14:paraId="2F2AE5F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2FECFC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基础研究</w:t>
            </w:r>
          </w:p>
        </w:tc>
        <w:tc>
          <w:tcPr>
            <w:tcW w:w="2268" w:type="dxa"/>
            <w:tcBorders>
              <w:top w:val="nil"/>
              <w:left w:val="nil"/>
              <w:bottom w:val="single" w:color="auto" w:sz="4" w:space="0"/>
              <w:right w:val="single" w:color="auto" w:sz="4" w:space="0"/>
            </w:tcBorders>
            <w:shd w:val="clear" w:color="auto" w:fill="auto"/>
            <w:noWrap/>
            <w:vAlign w:val="center"/>
          </w:tcPr>
          <w:p w14:paraId="3476085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2,700</w:t>
            </w:r>
          </w:p>
        </w:tc>
      </w:tr>
      <w:tr w14:paraId="47712C9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BC5384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其他基础研究支出</w:t>
            </w:r>
          </w:p>
        </w:tc>
        <w:tc>
          <w:tcPr>
            <w:tcW w:w="2268" w:type="dxa"/>
            <w:tcBorders>
              <w:top w:val="nil"/>
              <w:left w:val="nil"/>
              <w:bottom w:val="single" w:color="auto" w:sz="4" w:space="0"/>
              <w:right w:val="single" w:color="auto" w:sz="4" w:space="0"/>
            </w:tcBorders>
            <w:shd w:val="clear" w:color="auto" w:fill="auto"/>
            <w:noWrap/>
            <w:vAlign w:val="center"/>
          </w:tcPr>
          <w:p w14:paraId="780DE0A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2,700</w:t>
            </w:r>
          </w:p>
        </w:tc>
      </w:tr>
      <w:tr w14:paraId="25C610D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BC9158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应用研究</w:t>
            </w:r>
          </w:p>
        </w:tc>
        <w:tc>
          <w:tcPr>
            <w:tcW w:w="2268" w:type="dxa"/>
            <w:tcBorders>
              <w:top w:val="nil"/>
              <w:left w:val="nil"/>
              <w:bottom w:val="single" w:color="auto" w:sz="4" w:space="0"/>
              <w:right w:val="single" w:color="auto" w:sz="4" w:space="0"/>
            </w:tcBorders>
            <w:shd w:val="clear" w:color="auto" w:fill="auto"/>
            <w:noWrap/>
            <w:vAlign w:val="center"/>
          </w:tcPr>
          <w:p w14:paraId="4C4C4A2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360</w:t>
            </w:r>
          </w:p>
        </w:tc>
      </w:tr>
      <w:tr w14:paraId="7AF2A17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A80CAF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其他应用研究支出</w:t>
            </w:r>
          </w:p>
        </w:tc>
        <w:tc>
          <w:tcPr>
            <w:tcW w:w="2268" w:type="dxa"/>
            <w:tcBorders>
              <w:top w:val="nil"/>
              <w:left w:val="nil"/>
              <w:bottom w:val="single" w:color="auto" w:sz="4" w:space="0"/>
              <w:right w:val="single" w:color="auto" w:sz="4" w:space="0"/>
            </w:tcBorders>
            <w:shd w:val="clear" w:color="auto" w:fill="auto"/>
            <w:noWrap/>
            <w:vAlign w:val="center"/>
          </w:tcPr>
          <w:p w14:paraId="79F65A4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360</w:t>
            </w:r>
          </w:p>
        </w:tc>
      </w:tr>
      <w:tr w14:paraId="3B04516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928873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技术研究与开发</w:t>
            </w:r>
          </w:p>
        </w:tc>
        <w:tc>
          <w:tcPr>
            <w:tcW w:w="2268" w:type="dxa"/>
            <w:tcBorders>
              <w:top w:val="nil"/>
              <w:left w:val="nil"/>
              <w:bottom w:val="single" w:color="auto" w:sz="4" w:space="0"/>
              <w:right w:val="single" w:color="auto" w:sz="4" w:space="0"/>
            </w:tcBorders>
            <w:shd w:val="clear" w:color="auto" w:fill="auto"/>
            <w:noWrap/>
            <w:vAlign w:val="center"/>
          </w:tcPr>
          <w:p w14:paraId="32D89CC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724</w:t>
            </w:r>
          </w:p>
        </w:tc>
      </w:tr>
      <w:tr w14:paraId="32E4D6D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FB453C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科技成果转化与扩散</w:t>
            </w:r>
          </w:p>
        </w:tc>
        <w:tc>
          <w:tcPr>
            <w:tcW w:w="2268" w:type="dxa"/>
            <w:tcBorders>
              <w:top w:val="nil"/>
              <w:left w:val="nil"/>
              <w:bottom w:val="single" w:color="auto" w:sz="4" w:space="0"/>
              <w:right w:val="single" w:color="auto" w:sz="4" w:space="0"/>
            </w:tcBorders>
            <w:shd w:val="clear" w:color="auto" w:fill="auto"/>
            <w:noWrap/>
            <w:vAlign w:val="center"/>
          </w:tcPr>
          <w:p w14:paraId="33FE03C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724</w:t>
            </w:r>
          </w:p>
        </w:tc>
      </w:tr>
      <w:tr w14:paraId="1B19857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013E51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科学技术普及</w:t>
            </w:r>
          </w:p>
        </w:tc>
        <w:tc>
          <w:tcPr>
            <w:tcW w:w="2268" w:type="dxa"/>
            <w:tcBorders>
              <w:top w:val="nil"/>
              <w:left w:val="nil"/>
              <w:bottom w:val="single" w:color="auto" w:sz="4" w:space="0"/>
              <w:right w:val="single" w:color="auto" w:sz="4" w:space="0"/>
            </w:tcBorders>
            <w:shd w:val="clear" w:color="auto" w:fill="auto"/>
            <w:noWrap/>
            <w:vAlign w:val="center"/>
          </w:tcPr>
          <w:p w14:paraId="66490A3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20</w:t>
            </w:r>
          </w:p>
        </w:tc>
      </w:tr>
      <w:tr w14:paraId="7590EEF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D21395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科普活动</w:t>
            </w:r>
          </w:p>
        </w:tc>
        <w:tc>
          <w:tcPr>
            <w:tcW w:w="2268" w:type="dxa"/>
            <w:tcBorders>
              <w:top w:val="nil"/>
              <w:left w:val="nil"/>
              <w:bottom w:val="single" w:color="auto" w:sz="4" w:space="0"/>
              <w:right w:val="single" w:color="auto" w:sz="4" w:space="0"/>
            </w:tcBorders>
            <w:shd w:val="clear" w:color="auto" w:fill="auto"/>
            <w:noWrap/>
            <w:vAlign w:val="center"/>
          </w:tcPr>
          <w:p w14:paraId="3EA25B2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w:t>
            </w:r>
          </w:p>
        </w:tc>
      </w:tr>
      <w:tr w14:paraId="08C221C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42C723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其他科学技术普及支出</w:t>
            </w:r>
          </w:p>
        </w:tc>
        <w:tc>
          <w:tcPr>
            <w:tcW w:w="2268" w:type="dxa"/>
            <w:tcBorders>
              <w:top w:val="nil"/>
              <w:left w:val="nil"/>
              <w:bottom w:val="single" w:color="auto" w:sz="4" w:space="0"/>
              <w:right w:val="single" w:color="auto" w:sz="4" w:space="0"/>
            </w:tcBorders>
            <w:shd w:val="clear" w:color="auto" w:fill="auto"/>
            <w:noWrap/>
            <w:vAlign w:val="center"/>
          </w:tcPr>
          <w:p w14:paraId="482684D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w:t>
            </w:r>
          </w:p>
        </w:tc>
      </w:tr>
      <w:tr w14:paraId="62616FE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A97106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其他科学技术支出(款)</w:t>
            </w:r>
          </w:p>
        </w:tc>
        <w:tc>
          <w:tcPr>
            <w:tcW w:w="2268" w:type="dxa"/>
            <w:tcBorders>
              <w:top w:val="nil"/>
              <w:left w:val="nil"/>
              <w:bottom w:val="single" w:color="auto" w:sz="4" w:space="0"/>
              <w:right w:val="single" w:color="auto" w:sz="4" w:space="0"/>
            </w:tcBorders>
            <w:shd w:val="clear" w:color="auto" w:fill="auto"/>
            <w:noWrap/>
            <w:vAlign w:val="center"/>
          </w:tcPr>
          <w:p w14:paraId="305C5CD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187,621</w:t>
            </w:r>
          </w:p>
        </w:tc>
      </w:tr>
      <w:tr w14:paraId="6C9BA68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F0ED0A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其他科学技术支出(项)</w:t>
            </w:r>
          </w:p>
        </w:tc>
        <w:tc>
          <w:tcPr>
            <w:tcW w:w="2268" w:type="dxa"/>
            <w:tcBorders>
              <w:top w:val="nil"/>
              <w:left w:val="nil"/>
              <w:bottom w:val="single" w:color="auto" w:sz="4" w:space="0"/>
              <w:right w:val="single" w:color="auto" w:sz="4" w:space="0"/>
            </w:tcBorders>
            <w:shd w:val="clear" w:color="auto" w:fill="auto"/>
            <w:noWrap/>
            <w:vAlign w:val="center"/>
          </w:tcPr>
          <w:p w14:paraId="06685BE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187,621</w:t>
            </w:r>
          </w:p>
        </w:tc>
      </w:tr>
      <w:tr w14:paraId="5461A81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A51816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文化旅游体育与传媒支出</w:t>
            </w:r>
          </w:p>
        </w:tc>
        <w:tc>
          <w:tcPr>
            <w:tcW w:w="2268" w:type="dxa"/>
            <w:tcBorders>
              <w:top w:val="nil"/>
              <w:left w:val="nil"/>
              <w:bottom w:val="single" w:color="auto" w:sz="4" w:space="0"/>
              <w:right w:val="single" w:color="auto" w:sz="4" w:space="0"/>
            </w:tcBorders>
            <w:shd w:val="clear" w:color="auto" w:fill="auto"/>
            <w:noWrap/>
            <w:vAlign w:val="center"/>
          </w:tcPr>
          <w:p w14:paraId="13DE5B4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3,106</w:t>
            </w:r>
          </w:p>
        </w:tc>
      </w:tr>
      <w:tr w14:paraId="2829B9D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17A2B4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文化和旅游</w:t>
            </w:r>
          </w:p>
        </w:tc>
        <w:tc>
          <w:tcPr>
            <w:tcW w:w="2268" w:type="dxa"/>
            <w:tcBorders>
              <w:top w:val="nil"/>
              <w:left w:val="nil"/>
              <w:bottom w:val="single" w:color="auto" w:sz="4" w:space="0"/>
              <w:right w:val="single" w:color="auto" w:sz="4" w:space="0"/>
            </w:tcBorders>
            <w:shd w:val="clear" w:color="auto" w:fill="auto"/>
            <w:noWrap/>
            <w:vAlign w:val="center"/>
          </w:tcPr>
          <w:p w14:paraId="06DB5A7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2,289</w:t>
            </w:r>
          </w:p>
        </w:tc>
      </w:tr>
      <w:tr w14:paraId="5351EC6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3CAE1D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文化活动</w:t>
            </w:r>
          </w:p>
        </w:tc>
        <w:tc>
          <w:tcPr>
            <w:tcW w:w="2268" w:type="dxa"/>
            <w:tcBorders>
              <w:top w:val="nil"/>
              <w:left w:val="nil"/>
              <w:bottom w:val="single" w:color="auto" w:sz="4" w:space="0"/>
              <w:right w:val="single" w:color="auto" w:sz="4" w:space="0"/>
            </w:tcBorders>
            <w:shd w:val="clear" w:color="auto" w:fill="auto"/>
            <w:noWrap/>
            <w:vAlign w:val="center"/>
          </w:tcPr>
          <w:p w14:paraId="7947D20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295</w:t>
            </w:r>
          </w:p>
        </w:tc>
      </w:tr>
      <w:tr w14:paraId="3043CA4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8E60CC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群众文化</w:t>
            </w:r>
          </w:p>
        </w:tc>
        <w:tc>
          <w:tcPr>
            <w:tcW w:w="2268" w:type="dxa"/>
            <w:tcBorders>
              <w:top w:val="nil"/>
              <w:left w:val="nil"/>
              <w:bottom w:val="single" w:color="auto" w:sz="4" w:space="0"/>
              <w:right w:val="single" w:color="auto" w:sz="4" w:space="0"/>
            </w:tcBorders>
            <w:shd w:val="clear" w:color="auto" w:fill="auto"/>
            <w:noWrap/>
            <w:vAlign w:val="center"/>
          </w:tcPr>
          <w:p w14:paraId="7C85B37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327</w:t>
            </w:r>
          </w:p>
        </w:tc>
      </w:tr>
      <w:tr w14:paraId="39A00F3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3B3059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其他文化和旅游支出</w:t>
            </w:r>
          </w:p>
        </w:tc>
        <w:tc>
          <w:tcPr>
            <w:tcW w:w="2268" w:type="dxa"/>
            <w:tcBorders>
              <w:top w:val="nil"/>
              <w:left w:val="nil"/>
              <w:bottom w:val="single" w:color="auto" w:sz="4" w:space="0"/>
              <w:right w:val="single" w:color="auto" w:sz="4" w:space="0"/>
            </w:tcBorders>
            <w:shd w:val="clear" w:color="auto" w:fill="auto"/>
            <w:noWrap/>
            <w:vAlign w:val="center"/>
          </w:tcPr>
          <w:p w14:paraId="75EA53D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1,667</w:t>
            </w:r>
          </w:p>
        </w:tc>
      </w:tr>
      <w:tr w14:paraId="6912D62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C757BC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文物</w:t>
            </w:r>
          </w:p>
        </w:tc>
        <w:tc>
          <w:tcPr>
            <w:tcW w:w="2268" w:type="dxa"/>
            <w:tcBorders>
              <w:top w:val="nil"/>
              <w:left w:val="nil"/>
              <w:bottom w:val="single" w:color="auto" w:sz="4" w:space="0"/>
              <w:right w:val="single" w:color="auto" w:sz="4" w:space="0"/>
            </w:tcBorders>
            <w:shd w:val="clear" w:color="auto" w:fill="auto"/>
            <w:noWrap/>
            <w:vAlign w:val="center"/>
          </w:tcPr>
          <w:p w14:paraId="521ACC0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86</w:t>
            </w:r>
          </w:p>
        </w:tc>
      </w:tr>
      <w:tr w14:paraId="6C97348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2AD8DC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文物保护</w:t>
            </w:r>
          </w:p>
        </w:tc>
        <w:tc>
          <w:tcPr>
            <w:tcW w:w="2268" w:type="dxa"/>
            <w:tcBorders>
              <w:top w:val="nil"/>
              <w:left w:val="nil"/>
              <w:bottom w:val="single" w:color="auto" w:sz="4" w:space="0"/>
              <w:right w:val="single" w:color="auto" w:sz="4" w:space="0"/>
            </w:tcBorders>
            <w:shd w:val="clear" w:color="auto" w:fill="auto"/>
            <w:noWrap/>
            <w:vAlign w:val="center"/>
          </w:tcPr>
          <w:p w14:paraId="2725B4D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77</w:t>
            </w:r>
          </w:p>
        </w:tc>
      </w:tr>
      <w:tr w14:paraId="1882F84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FC7277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博物馆</w:t>
            </w:r>
          </w:p>
        </w:tc>
        <w:tc>
          <w:tcPr>
            <w:tcW w:w="2268" w:type="dxa"/>
            <w:tcBorders>
              <w:top w:val="nil"/>
              <w:left w:val="nil"/>
              <w:bottom w:val="single" w:color="auto" w:sz="4" w:space="0"/>
              <w:right w:val="single" w:color="auto" w:sz="4" w:space="0"/>
            </w:tcBorders>
            <w:shd w:val="clear" w:color="auto" w:fill="auto"/>
            <w:noWrap/>
            <w:vAlign w:val="center"/>
          </w:tcPr>
          <w:p w14:paraId="1642B76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w:t>
            </w:r>
          </w:p>
        </w:tc>
      </w:tr>
      <w:tr w14:paraId="45560DA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37ACFE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体育</w:t>
            </w:r>
          </w:p>
        </w:tc>
        <w:tc>
          <w:tcPr>
            <w:tcW w:w="2268" w:type="dxa"/>
            <w:tcBorders>
              <w:top w:val="nil"/>
              <w:left w:val="nil"/>
              <w:bottom w:val="single" w:color="auto" w:sz="4" w:space="0"/>
              <w:right w:val="single" w:color="auto" w:sz="4" w:space="0"/>
            </w:tcBorders>
            <w:shd w:val="clear" w:color="auto" w:fill="auto"/>
            <w:noWrap/>
            <w:vAlign w:val="center"/>
          </w:tcPr>
          <w:p w14:paraId="49866ED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639</w:t>
            </w:r>
          </w:p>
        </w:tc>
      </w:tr>
      <w:tr w14:paraId="0BE50E1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157D08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体育场馆</w:t>
            </w:r>
          </w:p>
        </w:tc>
        <w:tc>
          <w:tcPr>
            <w:tcW w:w="2268" w:type="dxa"/>
            <w:tcBorders>
              <w:top w:val="nil"/>
              <w:left w:val="nil"/>
              <w:bottom w:val="single" w:color="auto" w:sz="4" w:space="0"/>
              <w:right w:val="single" w:color="auto" w:sz="4" w:space="0"/>
            </w:tcBorders>
            <w:shd w:val="clear" w:color="auto" w:fill="auto"/>
            <w:noWrap/>
            <w:vAlign w:val="center"/>
          </w:tcPr>
          <w:p w14:paraId="70E7E91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35</w:t>
            </w:r>
          </w:p>
        </w:tc>
      </w:tr>
      <w:tr w14:paraId="4DC66B2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D5A44D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群众体育</w:t>
            </w:r>
          </w:p>
        </w:tc>
        <w:tc>
          <w:tcPr>
            <w:tcW w:w="2268" w:type="dxa"/>
            <w:tcBorders>
              <w:top w:val="nil"/>
              <w:left w:val="nil"/>
              <w:bottom w:val="single" w:color="auto" w:sz="4" w:space="0"/>
              <w:right w:val="single" w:color="auto" w:sz="4" w:space="0"/>
            </w:tcBorders>
            <w:shd w:val="clear" w:color="auto" w:fill="auto"/>
            <w:noWrap/>
            <w:vAlign w:val="center"/>
          </w:tcPr>
          <w:p w14:paraId="3B0F1C8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w:t>
            </w:r>
          </w:p>
        </w:tc>
      </w:tr>
      <w:tr w14:paraId="1423C26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00926D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其他体育支出</w:t>
            </w:r>
          </w:p>
        </w:tc>
        <w:tc>
          <w:tcPr>
            <w:tcW w:w="2268" w:type="dxa"/>
            <w:tcBorders>
              <w:top w:val="nil"/>
              <w:left w:val="nil"/>
              <w:bottom w:val="single" w:color="auto" w:sz="4" w:space="0"/>
              <w:right w:val="single" w:color="auto" w:sz="4" w:space="0"/>
            </w:tcBorders>
            <w:shd w:val="clear" w:color="auto" w:fill="auto"/>
            <w:noWrap/>
            <w:vAlign w:val="center"/>
          </w:tcPr>
          <w:p w14:paraId="0A23A2A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594</w:t>
            </w:r>
          </w:p>
        </w:tc>
      </w:tr>
      <w:tr w14:paraId="5008556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AE4B15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新闻出版电影</w:t>
            </w:r>
          </w:p>
        </w:tc>
        <w:tc>
          <w:tcPr>
            <w:tcW w:w="2268" w:type="dxa"/>
            <w:tcBorders>
              <w:top w:val="nil"/>
              <w:left w:val="nil"/>
              <w:bottom w:val="single" w:color="auto" w:sz="4" w:space="0"/>
              <w:right w:val="single" w:color="auto" w:sz="4" w:space="0"/>
            </w:tcBorders>
            <w:shd w:val="clear" w:color="auto" w:fill="auto"/>
            <w:noWrap/>
            <w:vAlign w:val="center"/>
          </w:tcPr>
          <w:p w14:paraId="7273657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24</w:t>
            </w:r>
          </w:p>
        </w:tc>
      </w:tr>
      <w:tr w14:paraId="122D190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AC236A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出版发行</w:t>
            </w:r>
          </w:p>
        </w:tc>
        <w:tc>
          <w:tcPr>
            <w:tcW w:w="2268" w:type="dxa"/>
            <w:tcBorders>
              <w:top w:val="nil"/>
              <w:left w:val="nil"/>
              <w:bottom w:val="single" w:color="auto" w:sz="4" w:space="0"/>
              <w:right w:val="single" w:color="auto" w:sz="4" w:space="0"/>
            </w:tcBorders>
            <w:shd w:val="clear" w:color="auto" w:fill="auto"/>
            <w:noWrap/>
            <w:vAlign w:val="center"/>
          </w:tcPr>
          <w:p w14:paraId="37B7686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w:t>
            </w:r>
          </w:p>
        </w:tc>
      </w:tr>
      <w:tr w14:paraId="0EF0B6F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726D53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电影</w:t>
            </w:r>
          </w:p>
        </w:tc>
        <w:tc>
          <w:tcPr>
            <w:tcW w:w="2268" w:type="dxa"/>
            <w:tcBorders>
              <w:top w:val="nil"/>
              <w:left w:val="nil"/>
              <w:bottom w:val="single" w:color="auto" w:sz="4" w:space="0"/>
              <w:right w:val="single" w:color="auto" w:sz="4" w:space="0"/>
            </w:tcBorders>
            <w:shd w:val="clear" w:color="auto" w:fill="auto"/>
            <w:noWrap/>
            <w:vAlign w:val="center"/>
          </w:tcPr>
          <w:p w14:paraId="57CDD85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w:t>
            </w:r>
          </w:p>
        </w:tc>
      </w:tr>
      <w:tr w14:paraId="1FF767C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3A871F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其他文化旅游体育与传媒支出(款)</w:t>
            </w:r>
          </w:p>
        </w:tc>
        <w:tc>
          <w:tcPr>
            <w:tcW w:w="2268" w:type="dxa"/>
            <w:tcBorders>
              <w:top w:val="nil"/>
              <w:left w:val="nil"/>
              <w:bottom w:val="single" w:color="auto" w:sz="4" w:space="0"/>
              <w:right w:val="single" w:color="auto" w:sz="4" w:space="0"/>
            </w:tcBorders>
            <w:shd w:val="clear" w:color="auto" w:fill="auto"/>
            <w:noWrap/>
            <w:vAlign w:val="center"/>
          </w:tcPr>
          <w:p w14:paraId="3028956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68</w:t>
            </w:r>
          </w:p>
        </w:tc>
      </w:tr>
      <w:tr w14:paraId="4300036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15435D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宣传文化发展专项支出</w:t>
            </w:r>
          </w:p>
        </w:tc>
        <w:tc>
          <w:tcPr>
            <w:tcW w:w="2268" w:type="dxa"/>
            <w:tcBorders>
              <w:top w:val="nil"/>
              <w:left w:val="nil"/>
              <w:bottom w:val="single" w:color="auto" w:sz="4" w:space="0"/>
              <w:right w:val="single" w:color="auto" w:sz="4" w:space="0"/>
            </w:tcBorders>
            <w:shd w:val="clear" w:color="auto" w:fill="auto"/>
            <w:noWrap/>
            <w:vAlign w:val="center"/>
          </w:tcPr>
          <w:p w14:paraId="46A1A9E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w:t>
            </w:r>
          </w:p>
        </w:tc>
      </w:tr>
      <w:tr w14:paraId="3B5BC41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2900D6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其他文化旅游体育与传媒支出(项)</w:t>
            </w:r>
          </w:p>
        </w:tc>
        <w:tc>
          <w:tcPr>
            <w:tcW w:w="2268" w:type="dxa"/>
            <w:tcBorders>
              <w:top w:val="nil"/>
              <w:left w:val="nil"/>
              <w:bottom w:val="single" w:color="auto" w:sz="4" w:space="0"/>
              <w:right w:val="single" w:color="auto" w:sz="4" w:space="0"/>
            </w:tcBorders>
            <w:shd w:val="clear" w:color="auto" w:fill="auto"/>
            <w:noWrap/>
            <w:vAlign w:val="center"/>
          </w:tcPr>
          <w:p w14:paraId="1B5F8AC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59</w:t>
            </w:r>
          </w:p>
        </w:tc>
      </w:tr>
      <w:tr w14:paraId="7C16D71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A7E915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社会保障和就业支出</w:t>
            </w:r>
          </w:p>
        </w:tc>
        <w:tc>
          <w:tcPr>
            <w:tcW w:w="2268" w:type="dxa"/>
            <w:tcBorders>
              <w:top w:val="nil"/>
              <w:left w:val="nil"/>
              <w:bottom w:val="single" w:color="auto" w:sz="4" w:space="0"/>
              <w:right w:val="single" w:color="auto" w:sz="4" w:space="0"/>
            </w:tcBorders>
            <w:shd w:val="clear" w:color="auto" w:fill="auto"/>
            <w:noWrap/>
            <w:vAlign w:val="center"/>
          </w:tcPr>
          <w:p w14:paraId="749B123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55,882</w:t>
            </w:r>
          </w:p>
        </w:tc>
      </w:tr>
      <w:tr w14:paraId="2EA2E88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3468B2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人力资源和社会保障管理事务</w:t>
            </w:r>
          </w:p>
        </w:tc>
        <w:tc>
          <w:tcPr>
            <w:tcW w:w="2268" w:type="dxa"/>
            <w:tcBorders>
              <w:top w:val="nil"/>
              <w:left w:val="nil"/>
              <w:bottom w:val="single" w:color="auto" w:sz="4" w:space="0"/>
              <w:right w:val="single" w:color="auto" w:sz="4" w:space="0"/>
            </w:tcBorders>
            <w:shd w:val="clear" w:color="auto" w:fill="auto"/>
            <w:noWrap/>
            <w:vAlign w:val="center"/>
          </w:tcPr>
          <w:p w14:paraId="14557CD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8,238</w:t>
            </w:r>
          </w:p>
        </w:tc>
      </w:tr>
      <w:tr w14:paraId="05AC80C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ABF1AC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综合业务管理</w:t>
            </w:r>
          </w:p>
        </w:tc>
        <w:tc>
          <w:tcPr>
            <w:tcW w:w="2268" w:type="dxa"/>
            <w:tcBorders>
              <w:top w:val="nil"/>
              <w:left w:val="nil"/>
              <w:bottom w:val="single" w:color="auto" w:sz="4" w:space="0"/>
              <w:right w:val="single" w:color="auto" w:sz="4" w:space="0"/>
            </w:tcBorders>
            <w:shd w:val="clear" w:color="auto" w:fill="auto"/>
            <w:noWrap/>
            <w:vAlign w:val="center"/>
          </w:tcPr>
          <w:p w14:paraId="5073CDD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w:t>
            </w:r>
          </w:p>
        </w:tc>
      </w:tr>
      <w:tr w14:paraId="5C0466C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5D4492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社会保险经办机构</w:t>
            </w:r>
          </w:p>
        </w:tc>
        <w:tc>
          <w:tcPr>
            <w:tcW w:w="2268" w:type="dxa"/>
            <w:tcBorders>
              <w:top w:val="nil"/>
              <w:left w:val="nil"/>
              <w:bottom w:val="single" w:color="auto" w:sz="4" w:space="0"/>
              <w:right w:val="single" w:color="auto" w:sz="4" w:space="0"/>
            </w:tcBorders>
            <w:shd w:val="clear" w:color="auto" w:fill="auto"/>
            <w:noWrap/>
            <w:vAlign w:val="center"/>
          </w:tcPr>
          <w:p w14:paraId="7C080DC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455</w:t>
            </w:r>
          </w:p>
        </w:tc>
      </w:tr>
      <w:tr w14:paraId="0F4524E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FE6B21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劳动人事争议调解仲裁</w:t>
            </w:r>
          </w:p>
        </w:tc>
        <w:tc>
          <w:tcPr>
            <w:tcW w:w="2268" w:type="dxa"/>
            <w:tcBorders>
              <w:top w:val="nil"/>
              <w:left w:val="nil"/>
              <w:bottom w:val="single" w:color="auto" w:sz="4" w:space="0"/>
              <w:right w:val="single" w:color="auto" w:sz="4" w:space="0"/>
            </w:tcBorders>
            <w:shd w:val="clear" w:color="auto" w:fill="auto"/>
            <w:noWrap/>
            <w:vAlign w:val="center"/>
          </w:tcPr>
          <w:p w14:paraId="404AC3C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225</w:t>
            </w:r>
          </w:p>
        </w:tc>
      </w:tr>
      <w:tr w14:paraId="68FF3C2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AA463B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事业运行</w:t>
            </w:r>
          </w:p>
        </w:tc>
        <w:tc>
          <w:tcPr>
            <w:tcW w:w="2268" w:type="dxa"/>
            <w:tcBorders>
              <w:top w:val="nil"/>
              <w:left w:val="nil"/>
              <w:bottom w:val="single" w:color="auto" w:sz="4" w:space="0"/>
              <w:right w:val="single" w:color="auto" w:sz="4" w:space="0"/>
            </w:tcBorders>
            <w:shd w:val="clear" w:color="auto" w:fill="auto"/>
            <w:noWrap/>
            <w:vAlign w:val="center"/>
          </w:tcPr>
          <w:p w14:paraId="3F92421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1,747</w:t>
            </w:r>
          </w:p>
        </w:tc>
      </w:tr>
      <w:tr w14:paraId="08DA344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2B4B54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其他人力资源和社会保障管理事务支出</w:t>
            </w:r>
          </w:p>
        </w:tc>
        <w:tc>
          <w:tcPr>
            <w:tcW w:w="2268" w:type="dxa"/>
            <w:tcBorders>
              <w:top w:val="nil"/>
              <w:left w:val="nil"/>
              <w:bottom w:val="single" w:color="auto" w:sz="4" w:space="0"/>
              <w:right w:val="single" w:color="auto" w:sz="4" w:space="0"/>
            </w:tcBorders>
            <w:shd w:val="clear" w:color="auto" w:fill="auto"/>
            <w:noWrap/>
            <w:vAlign w:val="center"/>
          </w:tcPr>
          <w:p w14:paraId="099A8B2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5,807</w:t>
            </w:r>
          </w:p>
        </w:tc>
      </w:tr>
      <w:tr w14:paraId="40C6BE3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613ABE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民政管理事务</w:t>
            </w:r>
          </w:p>
        </w:tc>
        <w:tc>
          <w:tcPr>
            <w:tcW w:w="2268" w:type="dxa"/>
            <w:tcBorders>
              <w:top w:val="nil"/>
              <w:left w:val="nil"/>
              <w:bottom w:val="single" w:color="auto" w:sz="4" w:space="0"/>
              <w:right w:val="single" w:color="auto" w:sz="4" w:space="0"/>
            </w:tcBorders>
            <w:shd w:val="clear" w:color="auto" w:fill="auto"/>
            <w:noWrap/>
            <w:vAlign w:val="center"/>
          </w:tcPr>
          <w:p w14:paraId="2BB7AF2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10,244</w:t>
            </w:r>
          </w:p>
        </w:tc>
      </w:tr>
      <w:tr w14:paraId="135987D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37BF80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65E8142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241</w:t>
            </w:r>
          </w:p>
        </w:tc>
      </w:tr>
      <w:tr w14:paraId="6A920FA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CBDFA8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基层政权建设和社区治理</w:t>
            </w:r>
          </w:p>
        </w:tc>
        <w:tc>
          <w:tcPr>
            <w:tcW w:w="2268" w:type="dxa"/>
            <w:tcBorders>
              <w:top w:val="nil"/>
              <w:left w:val="nil"/>
              <w:bottom w:val="single" w:color="auto" w:sz="4" w:space="0"/>
              <w:right w:val="single" w:color="auto" w:sz="4" w:space="0"/>
            </w:tcBorders>
            <w:shd w:val="clear" w:color="auto" w:fill="auto"/>
            <w:noWrap/>
            <w:vAlign w:val="center"/>
          </w:tcPr>
          <w:p w14:paraId="4F40232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9,301</w:t>
            </w:r>
          </w:p>
        </w:tc>
      </w:tr>
      <w:tr w14:paraId="50AC9B9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06F23C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其他民政管理事务支出</w:t>
            </w:r>
          </w:p>
        </w:tc>
        <w:tc>
          <w:tcPr>
            <w:tcW w:w="2268" w:type="dxa"/>
            <w:tcBorders>
              <w:top w:val="nil"/>
              <w:left w:val="nil"/>
              <w:bottom w:val="single" w:color="auto" w:sz="4" w:space="0"/>
              <w:right w:val="single" w:color="auto" w:sz="4" w:space="0"/>
            </w:tcBorders>
            <w:shd w:val="clear" w:color="auto" w:fill="auto"/>
            <w:noWrap/>
            <w:vAlign w:val="center"/>
          </w:tcPr>
          <w:p w14:paraId="42BC664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702</w:t>
            </w:r>
          </w:p>
        </w:tc>
      </w:tr>
      <w:tr w14:paraId="0BBC8A3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8D9E77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行政事业单位养老支出</w:t>
            </w:r>
          </w:p>
        </w:tc>
        <w:tc>
          <w:tcPr>
            <w:tcW w:w="2268" w:type="dxa"/>
            <w:tcBorders>
              <w:top w:val="nil"/>
              <w:left w:val="nil"/>
              <w:bottom w:val="single" w:color="auto" w:sz="4" w:space="0"/>
              <w:right w:val="single" w:color="auto" w:sz="4" w:space="0"/>
            </w:tcBorders>
            <w:shd w:val="clear" w:color="auto" w:fill="auto"/>
            <w:noWrap/>
            <w:vAlign w:val="center"/>
          </w:tcPr>
          <w:p w14:paraId="2A90AFF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15,478</w:t>
            </w:r>
          </w:p>
        </w:tc>
      </w:tr>
      <w:tr w14:paraId="0EAC28A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B0F9C9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行政单位离退休</w:t>
            </w:r>
          </w:p>
        </w:tc>
        <w:tc>
          <w:tcPr>
            <w:tcW w:w="2268" w:type="dxa"/>
            <w:tcBorders>
              <w:top w:val="nil"/>
              <w:left w:val="nil"/>
              <w:bottom w:val="single" w:color="auto" w:sz="4" w:space="0"/>
              <w:right w:val="single" w:color="auto" w:sz="4" w:space="0"/>
            </w:tcBorders>
            <w:shd w:val="clear" w:color="auto" w:fill="auto"/>
            <w:noWrap/>
            <w:vAlign w:val="center"/>
          </w:tcPr>
          <w:p w14:paraId="00F6948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30</w:t>
            </w:r>
          </w:p>
        </w:tc>
      </w:tr>
      <w:tr w14:paraId="37DC675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DA057F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事业单位离退休</w:t>
            </w:r>
          </w:p>
        </w:tc>
        <w:tc>
          <w:tcPr>
            <w:tcW w:w="2268" w:type="dxa"/>
            <w:tcBorders>
              <w:top w:val="nil"/>
              <w:left w:val="nil"/>
              <w:bottom w:val="single" w:color="auto" w:sz="4" w:space="0"/>
              <w:right w:val="single" w:color="auto" w:sz="4" w:space="0"/>
            </w:tcBorders>
            <w:shd w:val="clear" w:color="auto" w:fill="auto"/>
            <w:noWrap/>
            <w:vAlign w:val="center"/>
          </w:tcPr>
          <w:p w14:paraId="0B5ADCF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18</w:t>
            </w:r>
          </w:p>
        </w:tc>
      </w:tr>
      <w:tr w14:paraId="4014067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D76675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机关事业单位基本养老保险缴费支出</w:t>
            </w:r>
          </w:p>
        </w:tc>
        <w:tc>
          <w:tcPr>
            <w:tcW w:w="2268" w:type="dxa"/>
            <w:tcBorders>
              <w:top w:val="nil"/>
              <w:left w:val="nil"/>
              <w:bottom w:val="single" w:color="auto" w:sz="4" w:space="0"/>
              <w:right w:val="single" w:color="auto" w:sz="4" w:space="0"/>
            </w:tcBorders>
            <w:shd w:val="clear" w:color="auto" w:fill="auto"/>
            <w:noWrap/>
            <w:vAlign w:val="center"/>
          </w:tcPr>
          <w:p w14:paraId="6267B83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7,632</w:t>
            </w:r>
          </w:p>
        </w:tc>
      </w:tr>
      <w:tr w14:paraId="4D9F1CC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B495BF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机关事业单位职业年金缴费支出</w:t>
            </w:r>
          </w:p>
        </w:tc>
        <w:tc>
          <w:tcPr>
            <w:tcW w:w="2268" w:type="dxa"/>
            <w:tcBorders>
              <w:top w:val="nil"/>
              <w:left w:val="nil"/>
              <w:bottom w:val="single" w:color="auto" w:sz="4" w:space="0"/>
              <w:right w:val="single" w:color="auto" w:sz="4" w:space="0"/>
            </w:tcBorders>
            <w:shd w:val="clear" w:color="auto" w:fill="auto"/>
            <w:noWrap/>
            <w:vAlign w:val="center"/>
          </w:tcPr>
          <w:p w14:paraId="285B322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3,828</w:t>
            </w:r>
          </w:p>
        </w:tc>
      </w:tr>
      <w:tr w14:paraId="4B14924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C20547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其他行政事业单位养老支出</w:t>
            </w:r>
          </w:p>
        </w:tc>
        <w:tc>
          <w:tcPr>
            <w:tcW w:w="2268" w:type="dxa"/>
            <w:tcBorders>
              <w:top w:val="nil"/>
              <w:left w:val="nil"/>
              <w:bottom w:val="single" w:color="auto" w:sz="4" w:space="0"/>
              <w:right w:val="single" w:color="auto" w:sz="4" w:space="0"/>
            </w:tcBorders>
            <w:shd w:val="clear" w:color="auto" w:fill="auto"/>
            <w:noWrap/>
            <w:vAlign w:val="center"/>
          </w:tcPr>
          <w:p w14:paraId="2F542B7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3,970</w:t>
            </w:r>
          </w:p>
        </w:tc>
      </w:tr>
      <w:tr w14:paraId="14ABEA8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F3BA48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就业补助</w:t>
            </w:r>
          </w:p>
        </w:tc>
        <w:tc>
          <w:tcPr>
            <w:tcW w:w="2268" w:type="dxa"/>
            <w:tcBorders>
              <w:top w:val="nil"/>
              <w:left w:val="nil"/>
              <w:bottom w:val="single" w:color="auto" w:sz="4" w:space="0"/>
              <w:right w:val="single" w:color="auto" w:sz="4" w:space="0"/>
            </w:tcBorders>
            <w:shd w:val="clear" w:color="auto" w:fill="auto"/>
            <w:noWrap/>
            <w:vAlign w:val="center"/>
          </w:tcPr>
          <w:p w14:paraId="5E238B8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7,527</w:t>
            </w:r>
          </w:p>
        </w:tc>
      </w:tr>
      <w:tr w14:paraId="6EA6A4C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251BB0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就业创业服务补贴</w:t>
            </w:r>
          </w:p>
        </w:tc>
        <w:tc>
          <w:tcPr>
            <w:tcW w:w="2268" w:type="dxa"/>
            <w:tcBorders>
              <w:top w:val="nil"/>
              <w:left w:val="nil"/>
              <w:bottom w:val="single" w:color="auto" w:sz="4" w:space="0"/>
              <w:right w:val="single" w:color="auto" w:sz="4" w:space="0"/>
            </w:tcBorders>
            <w:shd w:val="clear" w:color="auto" w:fill="auto"/>
            <w:noWrap/>
            <w:vAlign w:val="center"/>
          </w:tcPr>
          <w:p w14:paraId="3481B26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298</w:t>
            </w:r>
          </w:p>
        </w:tc>
      </w:tr>
      <w:tr w14:paraId="42119C1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A0BAA4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职业培训补贴</w:t>
            </w:r>
          </w:p>
        </w:tc>
        <w:tc>
          <w:tcPr>
            <w:tcW w:w="2268" w:type="dxa"/>
            <w:tcBorders>
              <w:top w:val="nil"/>
              <w:left w:val="nil"/>
              <w:bottom w:val="single" w:color="auto" w:sz="4" w:space="0"/>
              <w:right w:val="single" w:color="auto" w:sz="4" w:space="0"/>
            </w:tcBorders>
            <w:shd w:val="clear" w:color="auto" w:fill="auto"/>
            <w:noWrap/>
            <w:vAlign w:val="center"/>
          </w:tcPr>
          <w:p w14:paraId="7C902CB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661</w:t>
            </w:r>
          </w:p>
        </w:tc>
      </w:tr>
      <w:tr w14:paraId="272B42C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89EE0C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社会保险补贴</w:t>
            </w:r>
          </w:p>
        </w:tc>
        <w:tc>
          <w:tcPr>
            <w:tcW w:w="2268" w:type="dxa"/>
            <w:tcBorders>
              <w:top w:val="nil"/>
              <w:left w:val="nil"/>
              <w:bottom w:val="single" w:color="auto" w:sz="4" w:space="0"/>
              <w:right w:val="single" w:color="auto" w:sz="4" w:space="0"/>
            </w:tcBorders>
            <w:shd w:val="clear" w:color="auto" w:fill="auto"/>
            <w:noWrap/>
            <w:vAlign w:val="center"/>
          </w:tcPr>
          <w:p w14:paraId="4221D66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2,973</w:t>
            </w:r>
          </w:p>
        </w:tc>
      </w:tr>
      <w:tr w14:paraId="05C6B0E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1AC99F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公益性岗位补贴</w:t>
            </w:r>
          </w:p>
        </w:tc>
        <w:tc>
          <w:tcPr>
            <w:tcW w:w="2268" w:type="dxa"/>
            <w:tcBorders>
              <w:top w:val="nil"/>
              <w:left w:val="nil"/>
              <w:bottom w:val="single" w:color="auto" w:sz="4" w:space="0"/>
              <w:right w:val="single" w:color="auto" w:sz="4" w:space="0"/>
            </w:tcBorders>
            <w:shd w:val="clear" w:color="auto" w:fill="auto"/>
            <w:noWrap/>
            <w:vAlign w:val="center"/>
          </w:tcPr>
          <w:p w14:paraId="159B66E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935</w:t>
            </w:r>
          </w:p>
        </w:tc>
      </w:tr>
      <w:tr w14:paraId="1092585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27CC49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就业见习补贴</w:t>
            </w:r>
          </w:p>
        </w:tc>
        <w:tc>
          <w:tcPr>
            <w:tcW w:w="2268" w:type="dxa"/>
            <w:tcBorders>
              <w:top w:val="nil"/>
              <w:left w:val="nil"/>
              <w:bottom w:val="single" w:color="auto" w:sz="4" w:space="0"/>
              <w:right w:val="single" w:color="auto" w:sz="4" w:space="0"/>
            </w:tcBorders>
            <w:shd w:val="clear" w:color="auto" w:fill="auto"/>
            <w:noWrap/>
            <w:vAlign w:val="center"/>
          </w:tcPr>
          <w:p w14:paraId="778DA8D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862</w:t>
            </w:r>
          </w:p>
        </w:tc>
      </w:tr>
      <w:tr w14:paraId="73C4AB4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95378D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高技能人才培养补助</w:t>
            </w:r>
          </w:p>
        </w:tc>
        <w:tc>
          <w:tcPr>
            <w:tcW w:w="2268" w:type="dxa"/>
            <w:tcBorders>
              <w:top w:val="nil"/>
              <w:left w:val="nil"/>
              <w:bottom w:val="single" w:color="auto" w:sz="4" w:space="0"/>
              <w:right w:val="single" w:color="auto" w:sz="4" w:space="0"/>
            </w:tcBorders>
            <w:shd w:val="clear" w:color="auto" w:fill="auto"/>
            <w:noWrap/>
            <w:vAlign w:val="center"/>
          </w:tcPr>
          <w:p w14:paraId="724FA04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108</w:t>
            </w:r>
          </w:p>
        </w:tc>
      </w:tr>
      <w:tr w14:paraId="7F3B2E6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AEB4A0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促进创业补贴</w:t>
            </w:r>
          </w:p>
        </w:tc>
        <w:tc>
          <w:tcPr>
            <w:tcW w:w="2268" w:type="dxa"/>
            <w:tcBorders>
              <w:top w:val="nil"/>
              <w:left w:val="nil"/>
              <w:bottom w:val="single" w:color="auto" w:sz="4" w:space="0"/>
              <w:right w:val="single" w:color="auto" w:sz="4" w:space="0"/>
            </w:tcBorders>
            <w:shd w:val="clear" w:color="auto" w:fill="auto"/>
            <w:noWrap/>
            <w:vAlign w:val="center"/>
          </w:tcPr>
          <w:p w14:paraId="0F85131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417</w:t>
            </w:r>
          </w:p>
        </w:tc>
      </w:tr>
      <w:tr w14:paraId="070EA35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C71053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其他就业补助支出</w:t>
            </w:r>
          </w:p>
        </w:tc>
        <w:tc>
          <w:tcPr>
            <w:tcW w:w="2268" w:type="dxa"/>
            <w:tcBorders>
              <w:top w:val="nil"/>
              <w:left w:val="nil"/>
              <w:bottom w:val="single" w:color="auto" w:sz="4" w:space="0"/>
              <w:right w:val="single" w:color="auto" w:sz="4" w:space="0"/>
            </w:tcBorders>
            <w:shd w:val="clear" w:color="auto" w:fill="auto"/>
            <w:noWrap/>
            <w:vAlign w:val="center"/>
          </w:tcPr>
          <w:p w14:paraId="36E1949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1,273</w:t>
            </w:r>
          </w:p>
        </w:tc>
      </w:tr>
      <w:tr w14:paraId="6C7E456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79C76A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抚恤</w:t>
            </w:r>
          </w:p>
        </w:tc>
        <w:tc>
          <w:tcPr>
            <w:tcW w:w="2268" w:type="dxa"/>
            <w:tcBorders>
              <w:top w:val="nil"/>
              <w:left w:val="nil"/>
              <w:bottom w:val="single" w:color="auto" w:sz="4" w:space="0"/>
              <w:right w:val="single" w:color="auto" w:sz="4" w:space="0"/>
            </w:tcBorders>
            <w:shd w:val="clear" w:color="auto" w:fill="auto"/>
            <w:noWrap/>
            <w:vAlign w:val="center"/>
          </w:tcPr>
          <w:p w14:paraId="2880B3C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2,940</w:t>
            </w:r>
          </w:p>
        </w:tc>
      </w:tr>
      <w:tr w14:paraId="0B8396C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338F49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死亡抚恤</w:t>
            </w:r>
          </w:p>
        </w:tc>
        <w:tc>
          <w:tcPr>
            <w:tcW w:w="2268" w:type="dxa"/>
            <w:tcBorders>
              <w:top w:val="nil"/>
              <w:left w:val="nil"/>
              <w:bottom w:val="single" w:color="auto" w:sz="4" w:space="0"/>
              <w:right w:val="single" w:color="auto" w:sz="4" w:space="0"/>
            </w:tcBorders>
            <w:shd w:val="clear" w:color="auto" w:fill="auto"/>
            <w:noWrap/>
            <w:vAlign w:val="center"/>
          </w:tcPr>
          <w:p w14:paraId="7B0BB74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672</w:t>
            </w:r>
          </w:p>
        </w:tc>
      </w:tr>
      <w:tr w14:paraId="7656D69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23D3FA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伤残抚恤</w:t>
            </w:r>
          </w:p>
        </w:tc>
        <w:tc>
          <w:tcPr>
            <w:tcW w:w="2268" w:type="dxa"/>
            <w:tcBorders>
              <w:top w:val="nil"/>
              <w:left w:val="nil"/>
              <w:bottom w:val="single" w:color="auto" w:sz="4" w:space="0"/>
              <w:right w:val="single" w:color="auto" w:sz="4" w:space="0"/>
            </w:tcBorders>
            <w:shd w:val="clear" w:color="auto" w:fill="auto"/>
            <w:noWrap/>
            <w:vAlign w:val="center"/>
          </w:tcPr>
          <w:p w14:paraId="12C04D0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w:t>
            </w:r>
          </w:p>
        </w:tc>
      </w:tr>
      <w:tr w14:paraId="7AB3FC0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C730D4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义务兵优待</w:t>
            </w:r>
          </w:p>
        </w:tc>
        <w:tc>
          <w:tcPr>
            <w:tcW w:w="2268" w:type="dxa"/>
            <w:tcBorders>
              <w:top w:val="nil"/>
              <w:left w:val="nil"/>
              <w:bottom w:val="single" w:color="auto" w:sz="4" w:space="0"/>
              <w:right w:val="single" w:color="auto" w:sz="4" w:space="0"/>
            </w:tcBorders>
            <w:shd w:val="clear" w:color="auto" w:fill="auto"/>
            <w:noWrap/>
            <w:vAlign w:val="center"/>
          </w:tcPr>
          <w:p w14:paraId="64D2813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301</w:t>
            </w:r>
          </w:p>
        </w:tc>
      </w:tr>
      <w:tr w14:paraId="30AEE6E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5D7E18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其他优抚支出</w:t>
            </w:r>
          </w:p>
        </w:tc>
        <w:tc>
          <w:tcPr>
            <w:tcW w:w="2268" w:type="dxa"/>
            <w:tcBorders>
              <w:top w:val="nil"/>
              <w:left w:val="nil"/>
              <w:bottom w:val="single" w:color="auto" w:sz="4" w:space="0"/>
              <w:right w:val="single" w:color="auto" w:sz="4" w:space="0"/>
            </w:tcBorders>
            <w:shd w:val="clear" w:color="auto" w:fill="auto"/>
            <w:noWrap/>
            <w:vAlign w:val="center"/>
          </w:tcPr>
          <w:p w14:paraId="25F4856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1,964</w:t>
            </w:r>
          </w:p>
        </w:tc>
      </w:tr>
      <w:tr w14:paraId="1C744E5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0DD435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退役安置</w:t>
            </w:r>
          </w:p>
        </w:tc>
        <w:tc>
          <w:tcPr>
            <w:tcW w:w="2268" w:type="dxa"/>
            <w:tcBorders>
              <w:top w:val="nil"/>
              <w:left w:val="nil"/>
              <w:bottom w:val="single" w:color="auto" w:sz="4" w:space="0"/>
              <w:right w:val="single" w:color="auto" w:sz="4" w:space="0"/>
            </w:tcBorders>
            <w:shd w:val="clear" w:color="auto" w:fill="auto"/>
            <w:noWrap/>
            <w:vAlign w:val="center"/>
          </w:tcPr>
          <w:p w14:paraId="036D8AD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990</w:t>
            </w:r>
          </w:p>
        </w:tc>
      </w:tr>
      <w:tr w14:paraId="5E6B96B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4ED6F1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退役士兵安置</w:t>
            </w:r>
          </w:p>
        </w:tc>
        <w:tc>
          <w:tcPr>
            <w:tcW w:w="2268" w:type="dxa"/>
            <w:tcBorders>
              <w:top w:val="nil"/>
              <w:left w:val="nil"/>
              <w:bottom w:val="single" w:color="auto" w:sz="4" w:space="0"/>
              <w:right w:val="single" w:color="auto" w:sz="4" w:space="0"/>
            </w:tcBorders>
            <w:shd w:val="clear" w:color="auto" w:fill="auto"/>
            <w:noWrap/>
            <w:vAlign w:val="center"/>
          </w:tcPr>
          <w:p w14:paraId="13CA996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334</w:t>
            </w:r>
          </w:p>
        </w:tc>
      </w:tr>
      <w:tr w14:paraId="6EA2F13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081372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军队移交政府的离退休人员安置</w:t>
            </w:r>
          </w:p>
        </w:tc>
        <w:tc>
          <w:tcPr>
            <w:tcW w:w="2268" w:type="dxa"/>
            <w:tcBorders>
              <w:top w:val="nil"/>
              <w:left w:val="nil"/>
              <w:bottom w:val="single" w:color="auto" w:sz="4" w:space="0"/>
              <w:right w:val="single" w:color="auto" w:sz="4" w:space="0"/>
            </w:tcBorders>
            <w:shd w:val="clear" w:color="auto" w:fill="auto"/>
            <w:noWrap/>
            <w:vAlign w:val="center"/>
          </w:tcPr>
          <w:p w14:paraId="582DC31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30</w:t>
            </w:r>
          </w:p>
        </w:tc>
      </w:tr>
      <w:tr w14:paraId="72D2894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C0DE33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军队转业干部安置</w:t>
            </w:r>
          </w:p>
        </w:tc>
        <w:tc>
          <w:tcPr>
            <w:tcW w:w="2268" w:type="dxa"/>
            <w:tcBorders>
              <w:top w:val="nil"/>
              <w:left w:val="nil"/>
              <w:bottom w:val="single" w:color="auto" w:sz="4" w:space="0"/>
              <w:right w:val="single" w:color="auto" w:sz="4" w:space="0"/>
            </w:tcBorders>
            <w:shd w:val="clear" w:color="auto" w:fill="auto"/>
            <w:noWrap/>
            <w:vAlign w:val="center"/>
          </w:tcPr>
          <w:p w14:paraId="3BD1987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58</w:t>
            </w:r>
          </w:p>
        </w:tc>
      </w:tr>
      <w:tr w14:paraId="037550D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1E8912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其他退役安置支出</w:t>
            </w:r>
          </w:p>
        </w:tc>
        <w:tc>
          <w:tcPr>
            <w:tcW w:w="2268" w:type="dxa"/>
            <w:tcBorders>
              <w:top w:val="nil"/>
              <w:left w:val="nil"/>
              <w:bottom w:val="single" w:color="auto" w:sz="4" w:space="0"/>
              <w:right w:val="single" w:color="auto" w:sz="4" w:space="0"/>
            </w:tcBorders>
            <w:shd w:val="clear" w:color="auto" w:fill="auto"/>
            <w:noWrap/>
            <w:vAlign w:val="center"/>
          </w:tcPr>
          <w:p w14:paraId="2214650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568</w:t>
            </w:r>
          </w:p>
        </w:tc>
      </w:tr>
      <w:tr w14:paraId="3E4A265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6AABC3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社会福利</w:t>
            </w:r>
          </w:p>
        </w:tc>
        <w:tc>
          <w:tcPr>
            <w:tcW w:w="2268" w:type="dxa"/>
            <w:tcBorders>
              <w:top w:val="nil"/>
              <w:left w:val="nil"/>
              <w:bottom w:val="single" w:color="auto" w:sz="4" w:space="0"/>
              <w:right w:val="single" w:color="auto" w:sz="4" w:space="0"/>
            </w:tcBorders>
            <w:shd w:val="clear" w:color="auto" w:fill="auto"/>
            <w:noWrap/>
            <w:vAlign w:val="center"/>
          </w:tcPr>
          <w:p w14:paraId="1F02823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498</w:t>
            </w:r>
          </w:p>
        </w:tc>
      </w:tr>
      <w:tr w14:paraId="6CBD2F1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DAE81F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儿童福利</w:t>
            </w:r>
          </w:p>
        </w:tc>
        <w:tc>
          <w:tcPr>
            <w:tcW w:w="2268" w:type="dxa"/>
            <w:tcBorders>
              <w:top w:val="nil"/>
              <w:left w:val="nil"/>
              <w:bottom w:val="single" w:color="auto" w:sz="4" w:space="0"/>
              <w:right w:val="single" w:color="auto" w:sz="4" w:space="0"/>
            </w:tcBorders>
            <w:shd w:val="clear" w:color="auto" w:fill="auto"/>
            <w:noWrap/>
            <w:vAlign w:val="center"/>
          </w:tcPr>
          <w:p w14:paraId="6ABCEC2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17</w:t>
            </w:r>
          </w:p>
        </w:tc>
      </w:tr>
      <w:tr w14:paraId="22A92C0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0C4A72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老年福利</w:t>
            </w:r>
          </w:p>
        </w:tc>
        <w:tc>
          <w:tcPr>
            <w:tcW w:w="2268" w:type="dxa"/>
            <w:tcBorders>
              <w:top w:val="nil"/>
              <w:left w:val="nil"/>
              <w:bottom w:val="single" w:color="auto" w:sz="4" w:space="0"/>
              <w:right w:val="single" w:color="auto" w:sz="4" w:space="0"/>
            </w:tcBorders>
            <w:shd w:val="clear" w:color="auto" w:fill="auto"/>
            <w:noWrap/>
            <w:vAlign w:val="center"/>
          </w:tcPr>
          <w:p w14:paraId="034C56C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157</w:t>
            </w:r>
          </w:p>
        </w:tc>
      </w:tr>
      <w:tr w14:paraId="289B042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F0B542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养老服务</w:t>
            </w:r>
          </w:p>
        </w:tc>
        <w:tc>
          <w:tcPr>
            <w:tcW w:w="2268" w:type="dxa"/>
            <w:tcBorders>
              <w:top w:val="nil"/>
              <w:left w:val="nil"/>
              <w:bottom w:val="single" w:color="auto" w:sz="4" w:space="0"/>
              <w:right w:val="single" w:color="auto" w:sz="4" w:space="0"/>
            </w:tcBorders>
            <w:shd w:val="clear" w:color="auto" w:fill="auto"/>
            <w:noWrap/>
            <w:vAlign w:val="center"/>
          </w:tcPr>
          <w:p w14:paraId="00A72DF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241</w:t>
            </w:r>
          </w:p>
        </w:tc>
      </w:tr>
      <w:tr w14:paraId="0C47C01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DFAC7B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其他社会福利支出</w:t>
            </w:r>
          </w:p>
        </w:tc>
        <w:tc>
          <w:tcPr>
            <w:tcW w:w="2268" w:type="dxa"/>
            <w:tcBorders>
              <w:top w:val="nil"/>
              <w:left w:val="nil"/>
              <w:bottom w:val="single" w:color="auto" w:sz="4" w:space="0"/>
              <w:right w:val="single" w:color="auto" w:sz="4" w:space="0"/>
            </w:tcBorders>
            <w:shd w:val="clear" w:color="auto" w:fill="auto"/>
            <w:noWrap/>
            <w:vAlign w:val="center"/>
          </w:tcPr>
          <w:p w14:paraId="78CDDA9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83</w:t>
            </w:r>
          </w:p>
        </w:tc>
      </w:tr>
      <w:tr w14:paraId="73F6A35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7A178F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残疾人事业</w:t>
            </w:r>
          </w:p>
        </w:tc>
        <w:tc>
          <w:tcPr>
            <w:tcW w:w="2268" w:type="dxa"/>
            <w:tcBorders>
              <w:top w:val="nil"/>
              <w:left w:val="nil"/>
              <w:bottom w:val="single" w:color="auto" w:sz="4" w:space="0"/>
              <w:right w:val="single" w:color="auto" w:sz="4" w:space="0"/>
            </w:tcBorders>
            <w:shd w:val="clear" w:color="auto" w:fill="auto"/>
            <w:noWrap/>
            <w:vAlign w:val="center"/>
          </w:tcPr>
          <w:p w14:paraId="48AB700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1,128</w:t>
            </w:r>
          </w:p>
        </w:tc>
      </w:tr>
      <w:tr w14:paraId="4268737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7E66EF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残疾人康复</w:t>
            </w:r>
          </w:p>
        </w:tc>
        <w:tc>
          <w:tcPr>
            <w:tcW w:w="2268" w:type="dxa"/>
            <w:tcBorders>
              <w:top w:val="nil"/>
              <w:left w:val="nil"/>
              <w:bottom w:val="single" w:color="auto" w:sz="4" w:space="0"/>
              <w:right w:val="single" w:color="auto" w:sz="4" w:space="0"/>
            </w:tcBorders>
            <w:shd w:val="clear" w:color="auto" w:fill="auto"/>
            <w:noWrap/>
            <w:vAlign w:val="center"/>
          </w:tcPr>
          <w:p w14:paraId="3E3CED4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66</w:t>
            </w:r>
          </w:p>
        </w:tc>
      </w:tr>
      <w:tr w14:paraId="46E7025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C21B96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残疾人体育</w:t>
            </w:r>
          </w:p>
        </w:tc>
        <w:tc>
          <w:tcPr>
            <w:tcW w:w="2268" w:type="dxa"/>
            <w:tcBorders>
              <w:top w:val="nil"/>
              <w:left w:val="nil"/>
              <w:bottom w:val="single" w:color="auto" w:sz="4" w:space="0"/>
              <w:right w:val="single" w:color="auto" w:sz="4" w:space="0"/>
            </w:tcBorders>
            <w:shd w:val="clear" w:color="auto" w:fill="auto"/>
            <w:noWrap/>
            <w:vAlign w:val="center"/>
          </w:tcPr>
          <w:p w14:paraId="74D267D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w:t>
            </w:r>
          </w:p>
        </w:tc>
      </w:tr>
      <w:tr w14:paraId="7AA4CF2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750BB7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残疾人生活和护理补贴</w:t>
            </w:r>
          </w:p>
        </w:tc>
        <w:tc>
          <w:tcPr>
            <w:tcW w:w="2268" w:type="dxa"/>
            <w:tcBorders>
              <w:top w:val="nil"/>
              <w:left w:val="nil"/>
              <w:bottom w:val="single" w:color="auto" w:sz="4" w:space="0"/>
              <w:right w:val="single" w:color="auto" w:sz="4" w:space="0"/>
            </w:tcBorders>
            <w:shd w:val="clear" w:color="auto" w:fill="auto"/>
            <w:noWrap/>
            <w:vAlign w:val="center"/>
          </w:tcPr>
          <w:p w14:paraId="5F34762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152</w:t>
            </w:r>
          </w:p>
        </w:tc>
      </w:tr>
      <w:tr w14:paraId="344231B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FAB7B4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其他残疾人事业支出</w:t>
            </w:r>
          </w:p>
        </w:tc>
        <w:tc>
          <w:tcPr>
            <w:tcW w:w="2268" w:type="dxa"/>
            <w:tcBorders>
              <w:top w:val="nil"/>
              <w:left w:val="nil"/>
              <w:bottom w:val="single" w:color="auto" w:sz="4" w:space="0"/>
              <w:right w:val="single" w:color="auto" w:sz="4" w:space="0"/>
            </w:tcBorders>
            <w:shd w:val="clear" w:color="auto" w:fill="auto"/>
            <w:noWrap/>
            <w:vAlign w:val="center"/>
          </w:tcPr>
          <w:p w14:paraId="10A565E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895</w:t>
            </w:r>
          </w:p>
        </w:tc>
      </w:tr>
      <w:tr w14:paraId="0965AAD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A7A368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最低生活保障</w:t>
            </w:r>
          </w:p>
        </w:tc>
        <w:tc>
          <w:tcPr>
            <w:tcW w:w="2268" w:type="dxa"/>
            <w:tcBorders>
              <w:top w:val="nil"/>
              <w:left w:val="nil"/>
              <w:bottom w:val="single" w:color="auto" w:sz="4" w:space="0"/>
              <w:right w:val="single" w:color="auto" w:sz="4" w:space="0"/>
            </w:tcBorders>
            <w:shd w:val="clear" w:color="auto" w:fill="auto"/>
            <w:noWrap/>
            <w:vAlign w:val="center"/>
          </w:tcPr>
          <w:p w14:paraId="6D8B05A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2,280</w:t>
            </w:r>
          </w:p>
        </w:tc>
      </w:tr>
      <w:tr w14:paraId="64514FD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C58EB9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城市最低生活保障金支出</w:t>
            </w:r>
          </w:p>
        </w:tc>
        <w:tc>
          <w:tcPr>
            <w:tcW w:w="2268" w:type="dxa"/>
            <w:tcBorders>
              <w:top w:val="nil"/>
              <w:left w:val="nil"/>
              <w:bottom w:val="single" w:color="auto" w:sz="4" w:space="0"/>
              <w:right w:val="single" w:color="auto" w:sz="4" w:space="0"/>
            </w:tcBorders>
            <w:shd w:val="clear" w:color="auto" w:fill="auto"/>
            <w:noWrap/>
            <w:vAlign w:val="center"/>
          </w:tcPr>
          <w:p w14:paraId="1A5259F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2,258</w:t>
            </w:r>
          </w:p>
        </w:tc>
      </w:tr>
      <w:tr w14:paraId="0D9442E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E70A40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农村最低生活保障金支出</w:t>
            </w:r>
          </w:p>
        </w:tc>
        <w:tc>
          <w:tcPr>
            <w:tcW w:w="2268" w:type="dxa"/>
            <w:tcBorders>
              <w:top w:val="nil"/>
              <w:left w:val="nil"/>
              <w:bottom w:val="single" w:color="auto" w:sz="4" w:space="0"/>
              <w:right w:val="single" w:color="auto" w:sz="4" w:space="0"/>
            </w:tcBorders>
            <w:shd w:val="clear" w:color="auto" w:fill="auto"/>
            <w:noWrap/>
            <w:vAlign w:val="center"/>
          </w:tcPr>
          <w:p w14:paraId="6252625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22</w:t>
            </w:r>
          </w:p>
        </w:tc>
      </w:tr>
      <w:tr w14:paraId="0383451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BD69B5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临时救助</w:t>
            </w:r>
          </w:p>
        </w:tc>
        <w:tc>
          <w:tcPr>
            <w:tcW w:w="2268" w:type="dxa"/>
            <w:tcBorders>
              <w:top w:val="nil"/>
              <w:left w:val="nil"/>
              <w:bottom w:val="single" w:color="auto" w:sz="4" w:space="0"/>
              <w:right w:val="single" w:color="auto" w:sz="4" w:space="0"/>
            </w:tcBorders>
            <w:shd w:val="clear" w:color="auto" w:fill="auto"/>
            <w:noWrap/>
            <w:vAlign w:val="center"/>
          </w:tcPr>
          <w:p w14:paraId="4311234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80</w:t>
            </w:r>
          </w:p>
        </w:tc>
      </w:tr>
      <w:tr w14:paraId="37F6BF6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DFF601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临时救助支出</w:t>
            </w:r>
          </w:p>
        </w:tc>
        <w:tc>
          <w:tcPr>
            <w:tcW w:w="2268" w:type="dxa"/>
            <w:tcBorders>
              <w:top w:val="nil"/>
              <w:left w:val="nil"/>
              <w:bottom w:val="single" w:color="auto" w:sz="4" w:space="0"/>
              <w:right w:val="single" w:color="auto" w:sz="4" w:space="0"/>
            </w:tcBorders>
            <w:shd w:val="clear" w:color="auto" w:fill="auto"/>
            <w:noWrap/>
            <w:vAlign w:val="center"/>
          </w:tcPr>
          <w:p w14:paraId="29157A0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80</w:t>
            </w:r>
          </w:p>
        </w:tc>
      </w:tr>
      <w:tr w14:paraId="5465EE0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0188A2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特困人员救助供养</w:t>
            </w:r>
          </w:p>
        </w:tc>
        <w:tc>
          <w:tcPr>
            <w:tcW w:w="2268" w:type="dxa"/>
            <w:tcBorders>
              <w:top w:val="nil"/>
              <w:left w:val="nil"/>
              <w:bottom w:val="single" w:color="auto" w:sz="4" w:space="0"/>
              <w:right w:val="single" w:color="auto" w:sz="4" w:space="0"/>
            </w:tcBorders>
            <w:shd w:val="clear" w:color="auto" w:fill="auto"/>
            <w:noWrap/>
            <w:vAlign w:val="center"/>
          </w:tcPr>
          <w:p w14:paraId="1878266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57</w:t>
            </w:r>
          </w:p>
        </w:tc>
      </w:tr>
      <w:tr w14:paraId="6BC8F05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56A17C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城市特困人员救助供养支出</w:t>
            </w:r>
          </w:p>
        </w:tc>
        <w:tc>
          <w:tcPr>
            <w:tcW w:w="2268" w:type="dxa"/>
            <w:tcBorders>
              <w:top w:val="nil"/>
              <w:left w:val="nil"/>
              <w:bottom w:val="single" w:color="auto" w:sz="4" w:space="0"/>
              <w:right w:val="single" w:color="auto" w:sz="4" w:space="0"/>
            </w:tcBorders>
            <w:shd w:val="clear" w:color="auto" w:fill="auto"/>
            <w:noWrap/>
            <w:vAlign w:val="center"/>
          </w:tcPr>
          <w:p w14:paraId="321F09D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34</w:t>
            </w:r>
          </w:p>
        </w:tc>
      </w:tr>
      <w:tr w14:paraId="1B68F89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6BA24A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农村特困人员救助供养支出</w:t>
            </w:r>
          </w:p>
        </w:tc>
        <w:tc>
          <w:tcPr>
            <w:tcW w:w="2268" w:type="dxa"/>
            <w:tcBorders>
              <w:top w:val="nil"/>
              <w:left w:val="nil"/>
              <w:bottom w:val="single" w:color="auto" w:sz="4" w:space="0"/>
              <w:right w:val="single" w:color="auto" w:sz="4" w:space="0"/>
            </w:tcBorders>
            <w:shd w:val="clear" w:color="auto" w:fill="auto"/>
            <w:noWrap/>
            <w:vAlign w:val="center"/>
          </w:tcPr>
          <w:p w14:paraId="7E1C36A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23</w:t>
            </w:r>
          </w:p>
        </w:tc>
      </w:tr>
      <w:tr w14:paraId="218469C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5165A0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其他生活救助</w:t>
            </w:r>
          </w:p>
        </w:tc>
        <w:tc>
          <w:tcPr>
            <w:tcW w:w="2268" w:type="dxa"/>
            <w:tcBorders>
              <w:top w:val="nil"/>
              <w:left w:val="nil"/>
              <w:bottom w:val="single" w:color="auto" w:sz="4" w:space="0"/>
              <w:right w:val="single" w:color="auto" w:sz="4" w:space="0"/>
            </w:tcBorders>
            <w:shd w:val="clear" w:color="auto" w:fill="auto"/>
            <w:noWrap/>
            <w:vAlign w:val="center"/>
          </w:tcPr>
          <w:p w14:paraId="6587B05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33</w:t>
            </w:r>
          </w:p>
        </w:tc>
      </w:tr>
      <w:tr w14:paraId="379AAF0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FDB846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其他城市生活救助</w:t>
            </w:r>
          </w:p>
        </w:tc>
        <w:tc>
          <w:tcPr>
            <w:tcW w:w="2268" w:type="dxa"/>
            <w:tcBorders>
              <w:top w:val="nil"/>
              <w:left w:val="nil"/>
              <w:bottom w:val="single" w:color="auto" w:sz="4" w:space="0"/>
              <w:right w:val="single" w:color="auto" w:sz="4" w:space="0"/>
            </w:tcBorders>
            <w:shd w:val="clear" w:color="auto" w:fill="auto"/>
            <w:noWrap/>
            <w:vAlign w:val="center"/>
          </w:tcPr>
          <w:p w14:paraId="5374818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33</w:t>
            </w:r>
          </w:p>
        </w:tc>
      </w:tr>
      <w:tr w14:paraId="2AD444C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438765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退役军人管理事务</w:t>
            </w:r>
          </w:p>
        </w:tc>
        <w:tc>
          <w:tcPr>
            <w:tcW w:w="2268" w:type="dxa"/>
            <w:tcBorders>
              <w:top w:val="nil"/>
              <w:left w:val="nil"/>
              <w:bottom w:val="single" w:color="auto" w:sz="4" w:space="0"/>
              <w:right w:val="single" w:color="auto" w:sz="4" w:space="0"/>
            </w:tcBorders>
            <w:shd w:val="clear" w:color="auto" w:fill="auto"/>
            <w:noWrap/>
            <w:vAlign w:val="center"/>
          </w:tcPr>
          <w:p w14:paraId="4521555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1,222</w:t>
            </w:r>
          </w:p>
        </w:tc>
      </w:tr>
      <w:tr w14:paraId="7163CD2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C601D8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7E5A831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17</w:t>
            </w:r>
          </w:p>
        </w:tc>
      </w:tr>
      <w:tr w14:paraId="557AE9B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CC2ACE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事业运行</w:t>
            </w:r>
          </w:p>
        </w:tc>
        <w:tc>
          <w:tcPr>
            <w:tcW w:w="2268" w:type="dxa"/>
            <w:tcBorders>
              <w:top w:val="nil"/>
              <w:left w:val="nil"/>
              <w:bottom w:val="single" w:color="auto" w:sz="4" w:space="0"/>
              <w:right w:val="single" w:color="auto" w:sz="4" w:space="0"/>
            </w:tcBorders>
            <w:shd w:val="clear" w:color="auto" w:fill="auto"/>
            <w:noWrap/>
            <w:vAlign w:val="center"/>
          </w:tcPr>
          <w:p w14:paraId="73711D3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675</w:t>
            </w:r>
          </w:p>
        </w:tc>
      </w:tr>
      <w:tr w14:paraId="3D5944F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7654C2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其他退役军人事务管理支出</w:t>
            </w:r>
          </w:p>
        </w:tc>
        <w:tc>
          <w:tcPr>
            <w:tcW w:w="2268" w:type="dxa"/>
            <w:tcBorders>
              <w:top w:val="nil"/>
              <w:left w:val="nil"/>
              <w:bottom w:val="single" w:color="auto" w:sz="4" w:space="0"/>
              <w:right w:val="single" w:color="auto" w:sz="4" w:space="0"/>
            </w:tcBorders>
            <w:shd w:val="clear" w:color="auto" w:fill="auto"/>
            <w:noWrap/>
            <w:vAlign w:val="center"/>
          </w:tcPr>
          <w:p w14:paraId="3426535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530</w:t>
            </w:r>
          </w:p>
        </w:tc>
      </w:tr>
      <w:tr w14:paraId="5A6FB30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4B8AA2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其他社会保障和就业支出(款)</w:t>
            </w:r>
          </w:p>
        </w:tc>
        <w:tc>
          <w:tcPr>
            <w:tcW w:w="2268" w:type="dxa"/>
            <w:tcBorders>
              <w:top w:val="nil"/>
              <w:left w:val="nil"/>
              <w:bottom w:val="single" w:color="auto" w:sz="4" w:space="0"/>
              <w:right w:val="single" w:color="auto" w:sz="4" w:space="0"/>
            </w:tcBorders>
            <w:shd w:val="clear" w:color="auto" w:fill="auto"/>
            <w:noWrap/>
            <w:vAlign w:val="center"/>
          </w:tcPr>
          <w:p w14:paraId="5B655B6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5,167</w:t>
            </w:r>
          </w:p>
        </w:tc>
      </w:tr>
      <w:tr w14:paraId="4D69B5C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A346AD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其他社会保障和就业支出(项)</w:t>
            </w:r>
          </w:p>
        </w:tc>
        <w:tc>
          <w:tcPr>
            <w:tcW w:w="2268" w:type="dxa"/>
            <w:tcBorders>
              <w:top w:val="nil"/>
              <w:left w:val="nil"/>
              <w:bottom w:val="single" w:color="auto" w:sz="4" w:space="0"/>
              <w:right w:val="single" w:color="auto" w:sz="4" w:space="0"/>
            </w:tcBorders>
            <w:shd w:val="clear" w:color="auto" w:fill="auto"/>
            <w:noWrap/>
            <w:vAlign w:val="center"/>
          </w:tcPr>
          <w:p w14:paraId="17F281C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5,167</w:t>
            </w:r>
          </w:p>
        </w:tc>
      </w:tr>
      <w:tr w14:paraId="1910323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B6FE1F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卫生健康支出</w:t>
            </w:r>
          </w:p>
        </w:tc>
        <w:tc>
          <w:tcPr>
            <w:tcW w:w="2268" w:type="dxa"/>
            <w:tcBorders>
              <w:top w:val="nil"/>
              <w:left w:val="nil"/>
              <w:bottom w:val="single" w:color="auto" w:sz="4" w:space="0"/>
              <w:right w:val="single" w:color="auto" w:sz="4" w:space="0"/>
            </w:tcBorders>
            <w:shd w:val="clear" w:color="auto" w:fill="auto"/>
            <w:noWrap/>
            <w:vAlign w:val="center"/>
          </w:tcPr>
          <w:p w14:paraId="3E3BD96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38,600</w:t>
            </w:r>
          </w:p>
        </w:tc>
      </w:tr>
      <w:tr w14:paraId="60D2B8D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D62394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卫生健康管理事务</w:t>
            </w:r>
          </w:p>
        </w:tc>
        <w:tc>
          <w:tcPr>
            <w:tcW w:w="2268" w:type="dxa"/>
            <w:tcBorders>
              <w:top w:val="nil"/>
              <w:left w:val="nil"/>
              <w:bottom w:val="single" w:color="auto" w:sz="4" w:space="0"/>
              <w:right w:val="single" w:color="auto" w:sz="4" w:space="0"/>
            </w:tcBorders>
            <w:shd w:val="clear" w:color="auto" w:fill="auto"/>
            <w:noWrap/>
            <w:vAlign w:val="center"/>
          </w:tcPr>
          <w:p w14:paraId="5C3B0F9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1,043</w:t>
            </w:r>
          </w:p>
        </w:tc>
      </w:tr>
      <w:tr w14:paraId="6AD545C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F0958B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749DF53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944</w:t>
            </w:r>
          </w:p>
        </w:tc>
      </w:tr>
      <w:tr w14:paraId="5DF60B1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2E2B47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其他卫生健康管理事务支出</w:t>
            </w:r>
          </w:p>
        </w:tc>
        <w:tc>
          <w:tcPr>
            <w:tcW w:w="2268" w:type="dxa"/>
            <w:tcBorders>
              <w:top w:val="nil"/>
              <w:left w:val="nil"/>
              <w:bottom w:val="single" w:color="auto" w:sz="4" w:space="0"/>
              <w:right w:val="single" w:color="auto" w:sz="4" w:space="0"/>
            </w:tcBorders>
            <w:shd w:val="clear" w:color="auto" w:fill="auto"/>
            <w:noWrap/>
            <w:vAlign w:val="center"/>
          </w:tcPr>
          <w:p w14:paraId="1E31221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99</w:t>
            </w:r>
          </w:p>
        </w:tc>
      </w:tr>
      <w:tr w14:paraId="43908BB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3158FA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基层医疗卫生机构</w:t>
            </w:r>
          </w:p>
        </w:tc>
        <w:tc>
          <w:tcPr>
            <w:tcW w:w="2268" w:type="dxa"/>
            <w:tcBorders>
              <w:top w:val="nil"/>
              <w:left w:val="nil"/>
              <w:bottom w:val="single" w:color="auto" w:sz="4" w:space="0"/>
              <w:right w:val="single" w:color="auto" w:sz="4" w:space="0"/>
            </w:tcBorders>
            <w:shd w:val="clear" w:color="auto" w:fill="auto"/>
            <w:noWrap/>
            <w:vAlign w:val="center"/>
          </w:tcPr>
          <w:p w14:paraId="2D341ED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11,205</w:t>
            </w:r>
          </w:p>
        </w:tc>
      </w:tr>
      <w:tr w14:paraId="3E01F32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B4C518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城市社区卫生机构</w:t>
            </w:r>
          </w:p>
        </w:tc>
        <w:tc>
          <w:tcPr>
            <w:tcW w:w="2268" w:type="dxa"/>
            <w:tcBorders>
              <w:top w:val="nil"/>
              <w:left w:val="nil"/>
              <w:bottom w:val="single" w:color="auto" w:sz="4" w:space="0"/>
              <w:right w:val="single" w:color="auto" w:sz="4" w:space="0"/>
            </w:tcBorders>
            <w:shd w:val="clear" w:color="auto" w:fill="auto"/>
            <w:noWrap/>
            <w:vAlign w:val="center"/>
          </w:tcPr>
          <w:p w14:paraId="59E1944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1,338</w:t>
            </w:r>
          </w:p>
        </w:tc>
      </w:tr>
      <w:tr w14:paraId="02E90F9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BDB1CE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乡镇卫生院</w:t>
            </w:r>
          </w:p>
        </w:tc>
        <w:tc>
          <w:tcPr>
            <w:tcW w:w="2268" w:type="dxa"/>
            <w:tcBorders>
              <w:top w:val="nil"/>
              <w:left w:val="nil"/>
              <w:bottom w:val="single" w:color="auto" w:sz="4" w:space="0"/>
              <w:right w:val="single" w:color="auto" w:sz="4" w:space="0"/>
            </w:tcBorders>
            <w:shd w:val="clear" w:color="auto" w:fill="auto"/>
            <w:noWrap/>
            <w:vAlign w:val="center"/>
          </w:tcPr>
          <w:p w14:paraId="4FF19B8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6,100</w:t>
            </w:r>
          </w:p>
        </w:tc>
      </w:tr>
      <w:tr w14:paraId="6543E6C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208FE5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其他基层医疗卫生机构支出</w:t>
            </w:r>
          </w:p>
        </w:tc>
        <w:tc>
          <w:tcPr>
            <w:tcW w:w="2268" w:type="dxa"/>
            <w:tcBorders>
              <w:top w:val="nil"/>
              <w:left w:val="nil"/>
              <w:bottom w:val="single" w:color="auto" w:sz="4" w:space="0"/>
              <w:right w:val="single" w:color="auto" w:sz="4" w:space="0"/>
            </w:tcBorders>
            <w:shd w:val="clear" w:color="auto" w:fill="auto"/>
            <w:noWrap/>
            <w:vAlign w:val="center"/>
          </w:tcPr>
          <w:p w14:paraId="6E12E0B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3,767</w:t>
            </w:r>
          </w:p>
        </w:tc>
      </w:tr>
      <w:tr w14:paraId="1AA963A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8F87A5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公共卫生</w:t>
            </w:r>
          </w:p>
        </w:tc>
        <w:tc>
          <w:tcPr>
            <w:tcW w:w="2268" w:type="dxa"/>
            <w:tcBorders>
              <w:top w:val="nil"/>
              <w:left w:val="nil"/>
              <w:bottom w:val="single" w:color="auto" w:sz="4" w:space="0"/>
              <w:right w:val="single" w:color="auto" w:sz="4" w:space="0"/>
            </w:tcBorders>
            <w:shd w:val="clear" w:color="auto" w:fill="auto"/>
            <w:noWrap/>
            <w:vAlign w:val="center"/>
          </w:tcPr>
          <w:p w14:paraId="6F79471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14,495</w:t>
            </w:r>
          </w:p>
        </w:tc>
      </w:tr>
      <w:tr w14:paraId="7E25B86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F5FA6F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妇幼保健机构</w:t>
            </w:r>
          </w:p>
        </w:tc>
        <w:tc>
          <w:tcPr>
            <w:tcW w:w="2268" w:type="dxa"/>
            <w:tcBorders>
              <w:top w:val="nil"/>
              <w:left w:val="nil"/>
              <w:bottom w:val="single" w:color="auto" w:sz="4" w:space="0"/>
              <w:right w:val="single" w:color="auto" w:sz="4" w:space="0"/>
            </w:tcBorders>
            <w:shd w:val="clear" w:color="auto" w:fill="auto"/>
            <w:noWrap/>
            <w:vAlign w:val="center"/>
          </w:tcPr>
          <w:p w14:paraId="4396757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200</w:t>
            </w:r>
          </w:p>
        </w:tc>
      </w:tr>
      <w:tr w14:paraId="43DB2CB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82188D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精神卫生机构</w:t>
            </w:r>
          </w:p>
        </w:tc>
        <w:tc>
          <w:tcPr>
            <w:tcW w:w="2268" w:type="dxa"/>
            <w:tcBorders>
              <w:top w:val="nil"/>
              <w:left w:val="nil"/>
              <w:bottom w:val="single" w:color="auto" w:sz="4" w:space="0"/>
              <w:right w:val="single" w:color="auto" w:sz="4" w:space="0"/>
            </w:tcBorders>
            <w:shd w:val="clear" w:color="auto" w:fill="auto"/>
            <w:noWrap/>
            <w:vAlign w:val="center"/>
          </w:tcPr>
          <w:p w14:paraId="098B662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40</w:t>
            </w:r>
          </w:p>
        </w:tc>
      </w:tr>
      <w:tr w14:paraId="1AA521D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A4FC2B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基本公共卫生服务</w:t>
            </w:r>
          </w:p>
        </w:tc>
        <w:tc>
          <w:tcPr>
            <w:tcW w:w="2268" w:type="dxa"/>
            <w:tcBorders>
              <w:top w:val="nil"/>
              <w:left w:val="nil"/>
              <w:bottom w:val="single" w:color="auto" w:sz="4" w:space="0"/>
              <w:right w:val="single" w:color="auto" w:sz="4" w:space="0"/>
            </w:tcBorders>
            <w:shd w:val="clear" w:color="auto" w:fill="auto"/>
            <w:noWrap/>
            <w:vAlign w:val="center"/>
          </w:tcPr>
          <w:p w14:paraId="70EEF7C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5,143</w:t>
            </w:r>
          </w:p>
        </w:tc>
      </w:tr>
      <w:tr w14:paraId="6E1EF27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C1092D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重大公共卫生服务</w:t>
            </w:r>
          </w:p>
        </w:tc>
        <w:tc>
          <w:tcPr>
            <w:tcW w:w="2268" w:type="dxa"/>
            <w:tcBorders>
              <w:top w:val="nil"/>
              <w:left w:val="nil"/>
              <w:bottom w:val="single" w:color="auto" w:sz="4" w:space="0"/>
              <w:right w:val="single" w:color="auto" w:sz="4" w:space="0"/>
            </w:tcBorders>
            <w:shd w:val="clear" w:color="auto" w:fill="auto"/>
            <w:noWrap/>
            <w:vAlign w:val="center"/>
          </w:tcPr>
          <w:p w14:paraId="32DD47F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565</w:t>
            </w:r>
          </w:p>
        </w:tc>
      </w:tr>
      <w:tr w14:paraId="6CBB7E6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447FB3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突发公共卫生事件应急处理</w:t>
            </w:r>
          </w:p>
        </w:tc>
        <w:tc>
          <w:tcPr>
            <w:tcW w:w="2268" w:type="dxa"/>
            <w:tcBorders>
              <w:top w:val="nil"/>
              <w:left w:val="nil"/>
              <w:bottom w:val="single" w:color="auto" w:sz="4" w:space="0"/>
              <w:right w:val="single" w:color="auto" w:sz="4" w:space="0"/>
            </w:tcBorders>
            <w:shd w:val="clear" w:color="auto" w:fill="auto"/>
            <w:noWrap/>
            <w:vAlign w:val="center"/>
          </w:tcPr>
          <w:p w14:paraId="487C89B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8,466</w:t>
            </w:r>
          </w:p>
        </w:tc>
      </w:tr>
      <w:tr w14:paraId="4F9116B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FEC2DB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其他公共卫生支出</w:t>
            </w:r>
          </w:p>
        </w:tc>
        <w:tc>
          <w:tcPr>
            <w:tcW w:w="2268" w:type="dxa"/>
            <w:tcBorders>
              <w:top w:val="nil"/>
              <w:left w:val="nil"/>
              <w:bottom w:val="single" w:color="auto" w:sz="4" w:space="0"/>
              <w:right w:val="single" w:color="auto" w:sz="4" w:space="0"/>
            </w:tcBorders>
            <w:shd w:val="clear" w:color="auto" w:fill="auto"/>
            <w:noWrap/>
            <w:vAlign w:val="center"/>
          </w:tcPr>
          <w:p w14:paraId="52A2EDF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81</w:t>
            </w:r>
          </w:p>
        </w:tc>
      </w:tr>
      <w:tr w14:paraId="7B72084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C225F5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中医药</w:t>
            </w:r>
          </w:p>
        </w:tc>
        <w:tc>
          <w:tcPr>
            <w:tcW w:w="2268" w:type="dxa"/>
            <w:tcBorders>
              <w:top w:val="nil"/>
              <w:left w:val="nil"/>
              <w:bottom w:val="single" w:color="auto" w:sz="4" w:space="0"/>
              <w:right w:val="single" w:color="auto" w:sz="4" w:space="0"/>
            </w:tcBorders>
            <w:shd w:val="clear" w:color="auto" w:fill="auto"/>
            <w:noWrap/>
            <w:vAlign w:val="center"/>
          </w:tcPr>
          <w:p w14:paraId="1DAFC70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w:t>
            </w:r>
          </w:p>
        </w:tc>
      </w:tr>
      <w:tr w14:paraId="74D46E6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0B4EF0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中医(民族医)药专项</w:t>
            </w:r>
          </w:p>
        </w:tc>
        <w:tc>
          <w:tcPr>
            <w:tcW w:w="2268" w:type="dxa"/>
            <w:tcBorders>
              <w:top w:val="nil"/>
              <w:left w:val="nil"/>
              <w:bottom w:val="single" w:color="auto" w:sz="4" w:space="0"/>
              <w:right w:val="single" w:color="auto" w:sz="4" w:space="0"/>
            </w:tcBorders>
            <w:shd w:val="clear" w:color="auto" w:fill="auto"/>
            <w:noWrap/>
            <w:vAlign w:val="center"/>
          </w:tcPr>
          <w:p w14:paraId="18439C6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w:t>
            </w:r>
          </w:p>
        </w:tc>
      </w:tr>
      <w:tr w14:paraId="485C0DA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49CC58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计划生育事务</w:t>
            </w:r>
          </w:p>
        </w:tc>
        <w:tc>
          <w:tcPr>
            <w:tcW w:w="2268" w:type="dxa"/>
            <w:tcBorders>
              <w:top w:val="nil"/>
              <w:left w:val="nil"/>
              <w:bottom w:val="single" w:color="auto" w:sz="4" w:space="0"/>
              <w:right w:val="single" w:color="auto" w:sz="4" w:space="0"/>
            </w:tcBorders>
            <w:shd w:val="clear" w:color="auto" w:fill="auto"/>
            <w:noWrap/>
            <w:vAlign w:val="center"/>
          </w:tcPr>
          <w:p w14:paraId="5D52B0F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2,120</w:t>
            </w:r>
          </w:p>
        </w:tc>
      </w:tr>
      <w:tr w14:paraId="43C82CD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E83DD2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计划生育服务</w:t>
            </w:r>
          </w:p>
        </w:tc>
        <w:tc>
          <w:tcPr>
            <w:tcW w:w="2268" w:type="dxa"/>
            <w:tcBorders>
              <w:top w:val="nil"/>
              <w:left w:val="nil"/>
              <w:bottom w:val="single" w:color="auto" w:sz="4" w:space="0"/>
              <w:right w:val="single" w:color="auto" w:sz="4" w:space="0"/>
            </w:tcBorders>
            <w:shd w:val="clear" w:color="auto" w:fill="auto"/>
            <w:noWrap/>
            <w:vAlign w:val="center"/>
          </w:tcPr>
          <w:p w14:paraId="73C7670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1,703</w:t>
            </w:r>
          </w:p>
        </w:tc>
      </w:tr>
      <w:tr w14:paraId="793EE99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16C2D7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其他计划生育事务支出</w:t>
            </w:r>
          </w:p>
        </w:tc>
        <w:tc>
          <w:tcPr>
            <w:tcW w:w="2268" w:type="dxa"/>
            <w:tcBorders>
              <w:top w:val="nil"/>
              <w:left w:val="nil"/>
              <w:bottom w:val="single" w:color="auto" w:sz="4" w:space="0"/>
              <w:right w:val="single" w:color="auto" w:sz="4" w:space="0"/>
            </w:tcBorders>
            <w:shd w:val="clear" w:color="auto" w:fill="auto"/>
            <w:noWrap/>
            <w:vAlign w:val="center"/>
          </w:tcPr>
          <w:p w14:paraId="5E18D20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417</w:t>
            </w:r>
          </w:p>
        </w:tc>
      </w:tr>
      <w:tr w14:paraId="1BE2F29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D94B19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行政事业单位医疗</w:t>
            </w:r>
          </w:p>
        </w:tc>
        <w:tc>
          <w:tcPr>
            <w:tcW w:w="2268" w:type="dxa"/>
            <w:tcBorders>
              <w:top w:val="nil"/>
              <w:left w:val="nil"/>
              <w:bottom w:val="single" w:color="auto" w:sz="4" w:space="0"/>
              <w:right w:val="single" w:color="auto" w:sz="4" w:space="0"/>
            </w:tcBorders>
            <w:shd w:val="clear" w:color="auto" w:fill="auto"/>
            <w:noWrap/>
            <w:vAlign w:val="center"/>
          </w:tcPr>
          <w:p w14:paraId="4C6D65B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5,215</w:t>
            </w:r>
          </w:p>
        </w:tc>
      </w:tr>
      <w:tr w14:paraId="560CDEA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C80988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行政单位医疗</w:t>
            </w:r>
          </w:p>
        </w:tc>
        <w:tc>
          <w:tcPr>
            <w:tcW w:w="2268" w:type="dxa"/>
            <w:tcBorders>
              <w:top w:val="nil"/>
              <w:left w:val="nil"/>
              <w:bottom w:val="single" w:color="auto" w:sz="4" w:space="0"/>
              <w:right w:val="single" w:color="auto" w:sz="4" w:space="0"/>
            </w:tcBorders>
            <w:shd w:val="clear" w:color="auto" w:fill="auto"/>
            <w:noWrap/>
            <w:vAlign w:val="center"/>
          </w:tcPr>
          <w:p w14:paraId="1C67D2C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1,207</w:t>
            </w:r>
          </w:p>
        </w:tc>
      </w:tr>
      <w:tr w14:paraId="54DB05F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6C66A6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事业单位医疗</w:t>
            </w:r>
          </w:p>
        </w:tc>
        <w:tc>
          <w:tcPr>
            <w:tcW w:w="2268" w:type="dxa"/>
            <w:tcBorders>
              <w:top w:val="nil"/>
              <w:left w:val="nil"/>
              <w:bottom w:val="single" w:color="auto" w:sz="4" w:space="0"/>
              <w:right w:val="single" w:color="auto" w:sz="4" w:space="0"/>
            </w:tcBorders>
            <w:shd w:val="clear" w:color="auto" w:fill="auto"/>
            <w:noWrap/>
            <w:vAlign w:val="center"/>
          </w:tcPr>
          <w:p w14:paraId="44ED0B6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2,945</w:t>
            </w:r>
          </w:p>
        </w:tc>
      </w:tr>
      <w:tr w14:paraId="0E7DF17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17FF01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公务员医疗补助</w:t>
            </w:r>
          </w:p>
        </w:tc>
        <w:tc>
          <w:tcPr>
            <w:tcW w:w="2268" w:type="dxa"/>
            <w:tcBorders>
              <w:top w:val="nil"/>
              <w:left w:val="nil"/>
              <w:bottom w:val="single" w:color="auto" w:sz="4" w:space="0"/>
              <w:right w:val="single" w:color="auto" w:sz="4" w:space="0"/>
            </w:tcBorders>
            <w:shd w:val="clear" w:color="auto" w:fill="auto"/>
            <w:noWrap/>
            <w:vAlign w:val="center"/>
          </w:tcPr>
          <w:p w14:paraId="542AF17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28</w:t>
            </w:r>
          </w:p>
        </w:tc>
      </w:tr>
      <w:tr w14:paraId="43806DF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0A4510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其他行政事业单位医疗支出</w:t>
            </w:r>
          </w:p>
        </w:tc>
        <w:tc>
          <w:tcPr>
            <w:tcW w:w="2268" w:type="dxa"/>
            <w:tcBorders>
              <w:top w:val="nil"/>
              <w:left w:val="nil"/>
              <w:bottom w:val="single" w:color="auto" w:sz="4" w:space="0"/>
              <w:right w:val="single" w:color="auto" w:sz="4" w:space="0"/>
            </w:tcBorders>
            <w:shd w:val="clear" w:color="auto" w:fill="auto"/>
            <w:noWrap/>
            <w:vAlign w:val="center"/>
          </w:tcPr>
          <w:p w14:paraId="0AC505E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1,035</w:t>
            </w:r>
          </w:p>
        </w:tc>
      </w:tr>
      <w:tr w14:paraId="5793EC2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108ABE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财政对基本医疗保险基金的补助</w:t>
            </w:r>
          </w:p>
        </w:tc>
        <w:tc>
          <w:tcPr>
            <w:tcW w:w="2268" w:type="dxa"/>
            <w:tcBorders>
              <w:top w:val="nil"/>
              <w:left w:val="nil"/>
              <w:bottom w:val="single" w:color="auto" w:sz="4" w:space="0"/>
              <w:right w:val="single" w:color="auto" w:sz="4" w:space="0"/>
            </w:tcBorders>
            <w:shd w:val="clear" w:color="auto" w:fill="auto"/>
            <w:noWrap/>
            <w:vAlign w:val="center"/>
          </w:tcPr>
          <w:p w14:paraId="34B67AD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223</w:t>
            </w:r>
          </w:p>
        </w:tc>
      </w:tr>
      <w:tr w14:paraId="568ACFF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0D7E17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财政对城乡居民基本医疗保险基金的补助</w:t>
            </w:r>
          </w:p>
        </w:tc>
        <w:tc>
          <w:tcPr>
            <w:tcW w:w="2268" w:type="dxa"/>
            <w:tcBorders>
              <w:top w:val="nil"/>
              <w:left w:val="nil"/>
              <w:bottom w:val="single" w:color="auto" w:sz="4" w:space="0"/>
              <w:right w:val="single" w:color="auto" w:sz="4" w:space="0"/>
            </w:tcBorders>
            <w:shd w:val="clear" w:color="auto" w:fill="auto"/>
            <w:noWrap/>
            <w:vAlign w:val="center"/>
          </w:tcPr>
          <w:p w14:paraId="54F1AD1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223</w:t>
            </w:r>
          </w:p>
        </w:tc>
      </w:tr>
      <w:tr w14:paraId="508303A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658BA1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医疗救助</w:t>
            </w:r>
          </w:p>
        </w:tc>
        <w:tc>
          <w:tcPr>
            <w:tcW w:w="2268" w:type="dxa"/>
            <w:tcBorders>
              <w:top w:val="nil"/>
              <w:left w:val="nil"/>
              <w:bottom w:val="single" w:color="auto" w:sz="4" w:space="0"/>
              <w:right w:val="single" w:color="auto" w:sz="4" w:space="0"/>
            </w:tcBorders>
            <w:shd w:val="clear" w:color="auto" w:fill="auto"/>
            <w:noWrap/>
            <w:vAlign w:val="center"/>
          </w:tcPr>
          <w:p w14:paraId="34E857F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796</w:t>
            </w:r>
          </w:p>
        </w:tc>
      </w:tr>
      <w:tr w14:paraId="3E3DEA2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D31147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城乡医疗救助</w:t>
            </w:r>
          </w:p>
        </w:tc>
        <w:tc>
          <w:tcPr>
            <w:tcW w:w="2268" w:type="dxa"/>
            <w:tcBorders>
              <w:top w:val="nil"/>
              <w:left w:val="nil"/>
              <w:bottom w:val="single" w:color="auto" w:sz="4" w:space="0"/>
              <w:right w:val="single" w:color="auto" w:sz="4" w:space="0"/>
            </w:tcBorders>
            <w:shd w:val="clear" w:color="auto" w:fill="auto"/>
            <w:noWrap/>
            <w:vAlign w:val="center"/>
          </w:tcPr>
          <w:p w14:paraId="6EEABC1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793</w:t>
            </w:r>
          </w:p>
        </w:tc>
      </w:tr>
      <w:tr w14:paraId="50077D8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84C144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其他医疗救助支出</w:t>
            </w:r>
          </w:p>
        </w:tc>
        <w:tc>
          <w:tcPr>
            <w:tcW w:w="2268" w:type="dxa"/>
            <w:tcBorders>
              <w:top w:val="nil"/>
              <w:left w:val="nil"/>
              <w:bottom w:val="single" w:color="auto" w:sz="4" w:space="0"/>
              <w:right w:val="single" w:color="auto" w:sz="4" w:space="0"/>
            </w:tcBorders>
            <w:shd w:val="clear" w:color="auto" w:fill="auto"/>
            <w:noWrap/>
            <w:vAlign w:val="center"/>
          </w:tcPr>
          <w:p w14:paraId="49B2161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w:t>
            </w:r>
          </w:p>
        </w:tc>
      </w:tr>
      <w:tr w14:paraId="2846DE5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A685F5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优抚对象医疗</w:t>
            </w:r>
          </w:p>
        </w:tc>
        <w:tc>
          <w:tcPr>
            <w:tcW w:w="2268" w:type="dxa"/>
            <w:tcBorders>
              <w:top w:val="nil"/>
              <w:left w:val="nil"/>
              <w:bottom w:val="single" w:color="auto" w:sz="4" w:space="0"/>
              <w:right w:val="single" w:color="auto" w:sz="4" w:space="0"/>
            </w:tcBorders>
            <w:shd w:val="clear" w:color="auto" w:fill="auto"/>
            <w:noWrap/>
            <w:vAlign w:val="center"/>
          </w:tcPr>
          <w:p w14:paraId="211E73A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126</w:t>
            </w:r>
          </w:p>
        </w:tc>
      </w:tr>
      <w:tr w14:paraId="2B31E0B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1CBF32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优抚对象医疗补助</w:t>
            </w:r>
          </w:p>
        </w:tc>
        <w:tc>
          <w:tcPr>
            <w:tcW w:w="2268" w:type="dxa"/>
            <w:tcBorders>
              <w:top w:val="nil"/>
              <w:left w:val="nil"/>
              <w:bottom w:val="single" w:color="auto" w:sz="4" w:space="0"/>
              <w:right w:val="single" w:color="auto" w:sz="4" w:space="0"/>
            </w:tcBorders>
            <w:shd w:val="clear" w:color="auto" w:fill="auto"/>
            <w:noWrap/>
            <w:vAlign w:val="center"/>
          </w:tcPr>
          <w:p w14:paraId="483B6F8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126</w:t>
            </w:r>
          </w:p>
        </w:tc>
      </w:tr>
      <w:tr w14:paraId="08D2A53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386841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医疗保障管理事务</w:t>
            </w:r>
          </w:p>
        </w:tc>
        <w:tc>
          <w:tcPr>
            <w:tcW w:w="2268" w:type="dxa"/>
            <w:tcBorders>
              <w:top w:val="nil"/>
              <w:left w:val="nil"/>
              <w:bottom w:val="single" w:color="auto" w:sz="4" w:space="0"/>
              <w:right w:val="single" w:color="auto" w:sz="4" w:space="0"/>
            </w:tcBorders>
            <w:shd w:val="clear" w:color="auto" w:fill="auto"/>
            <w:noWrap/>
            <w:vAlign w:val="center"/>
          </w:tcPr>
          <w:p w14:paraId="4A85C49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3,169</w:t>
            </w:r>
          </w:p>
        </w:tc>
      </w:tr>
      <w:tr w14:paraId="1256B6A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4195E8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医疗保障经办事务</w:t>
            </w:r>
          </w:p>
        </w:tc>
        <w:tc>
          <w:tcPr>
            <w:tcW w:w="2268" w:type="dxa"/>
            <w:tcBorders>
              <w:top w:val="nil"/>
              <w:left w:val="nil"/>
              <w:bottom w:val="single" w:color="auto" w:sz="4" w:space="0"/>
              <w:right w:val="single" w:color="auto" w:sz="4" w:space="0"/>
            </w:tcBorders>
            <w:shd w:val="clear" w:color="auto" w:fill="auto"/>
            <w:noWrap/>
            <w:vAlign w:val="center"/>
          </w:tcPr>
          <w:p w14:paraId="2C4C9E0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137</w:t>
            </w:r>
          </w:p>
        </w:tc>
      </w:tr>
      <w:tr w14:paraId="34BA546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3AADFA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其他医疗保障管理事务支出</w:t>
            </w:r>
          </w:p>
        </w:tc>
        <w:tc>
          <w:tcPr>
            <w:tcW w:w="2268" w:type="dxa"/>
            <w:tcBorders>
              <w:top w:val="nil"/>
              <w:left w:val="nil"/>
              <w:bottom w:val="single" w:color="auto" w:sz="4" w:space="0"/>
              <w:right w:val="single" w:color="auto" w:sz="4" w:space="0"/>
            </w:tcBorders>
            <w:shd w:val="clear" w:color="auto" w:fill="auto"/>
            <w:noWrap/>
            <w:vAlign w:val="center"/>
          </w:tcPr>
          <w:p w14:paraId="6D536E4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3,032</w:t>
            </w:r>
          </w:p>
        </w:tc>
      </w:tr>
      <w:tr w14:paraId="6BEC3D2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B44359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其他卫生健康支出(款)</w:t>
            </w:r>
          </w:p>
        </w:tc>
        <w:tc>
          <w:tcPr>
            <w:tcW w:w="2268" w:type="dxa"/>
            <w:tcBorders>
              <w:top w:val="nil"/>
              <w:left w:val="nil"/>
              <w:bottom w:val="single" w:color="auto" w:sz="4" w:space="0"/>
              <w:right w:val="single" w:color="auto" w:sz="4" w:space="0"/>
            </w:tcBorders>
            <w:shd w:val="clear" w:color="auto" w:fill="auto"/>
            <w:noWrap/>
            <w:vAlign w:val="center"/>
          </w:tcPr>
          <w:p w14:paraId="32C9346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193</w:t>
            </w:r>
          </w:p>
        </w:tc>
      </w:tr>
      <w:tr w14:paraId="15C3D89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0F2733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其他卫生健康支出(项)</w:t>
            </w:r>
          </w:p>
        </w:tc>
        <w:tc>
          <w:tcPr>
            <w:tcW w:w="2268" w:type="dxa"/>
            <w:tcBorders>
              <w:top w:val="nil"/>
              <w:left w:val="nil"/>
              <w:bottom w:val="single" w:color="auto" w:sz="4" w:space="0"/>
              <w:right w:val="single" w:color="auto" w:sz="4" w:space="0"/>
            </w:tcBorders>
            <w:shd w:val="clear" w:color="auto" w:fill="auto"/>
            <w:noWrap/>
            <w:vAlign w:val="center"/>
          </w:tcPr>
          <w:p w14:paraId="503B80A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193</w:t>
            </w:r>
          </w:p>
        </w:tc>
      </w:tr>
      <w:tr w14:paraId="3063E32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559FD9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节能环保支出</w:t>
            </w:r>
          </w:p>
        </w:tc>
        <w:tc>
          <w:tcPr>
            <w:tcW w:w="2268" w:type="dxa"/>
            <w:tcBorders>
              <w:top w:val="nil"/>
              <w:left w:val="nil"/>
              <w:bottom w:val="single" w:color="auto" w:sz="4" w:space="0"/>
              <w:right w:val="single" w:color="auto" w:sz="4" w:space="0"/>
            </w:tcBorders>
            <w:shd w:val="clear" w:color="auto" w:fill="auto"/>
            <w:noWrap/>
            <w:vAlign w:val="center"/>
          </w:tcPr>
          <w:p w14:paraId="38625BA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9,836</w:t>
            </w:r>
          </w:p>
        </w:tc>
      </w:tr>
      <w:tr w14:paraId="78CA4C8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30EFB5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环境保护管理事务</w:t>
            </w:r>
          </w:p>
        </w:tc>
        <w:tc>
          <w:tcPr>
            <w:tcW w:w="2268" w:type="dxa"/>
            <w:tcBorders>
              <w:top w:val="nil"/>
              <w:left w:val="nil"/>
              <w:bottom w:val="single" w:color="auto" w:sz="4" w:space="0"/>
              <w:right w:val="single" w:color="auto" w:sz="4" w:space="0"/>
            </w:tcBorders>
            <w:shd w:val="clear" w:color="auto" w:fill="auto"/>
            <w:noWrap/>
            <w:vAlign w:val="center"/>
          </w:tcPr>
          <w:p w14:paraId="70CCB86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1,800</w:t>
            </w:r>
          </w:p>
        </w:tc>
      </w:tr>
      <w:tr w14:paraId="7EF3486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3E718E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行政运行</w:t>
            </w:r>
          </w:p>
        </w:tc>
        <w:tc>
          <w:tcPr>
            <w:tcW w:w="2268" w:type="dxa"/>
            <w:tcBorders>
              <w:top w:val="nil"/>
              <w:left w:val="nil"/>
              <w:bottom w:val="single" w:color="auto" w:sz="4" w:space="0"/>
              <w:right w:val="single" w:color="auto" w:sz="4" w:space="0"/>
            </w:tcBorders>
            <w:shd w:val="clear" w:color="auto" w:fill="auto"/>
            <w:noWrap/>
            <w:vAlign w:val="center"/>
          </w:tcPr>
          <w:p w14:paraId="53B26C5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788</w:t>
            </w:r>
          </w:p>
        </w:tc>
      </w:tr>
      <w:tr w14:paraId="1086279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62E835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5171A9A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533</w:t>
            </w:r>
          </w:p>
        </w:tc>
      </w:tr>
      <w:tr w14:paraId="4D4F263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5AA718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生态环境保护宣传</w:t>
            </w:r>
          </w:p>
        </w:tc>
        <w:tc>
          <w:tcPr>
            <w:tcW w:w="2268" w:type="dxa"/>
            <w:tcBorders>
              <w:top w:val="nil"/>
              <w:left w:val="nil"/>
              <w:bottom w:val="single" w:color="auto" w:sz="4" w:space="0"/>
              <w:right w:val="single" w:color="auto" w:sz="4" w:space="0"/>
            </w:tcBorders>
            <w:shd w:val="clear" w:color="auto" w:fill="auto"/>
            <w:noWrap/>
            <w:vAlign w:val="center"/>
          </w:tcPr>
          <w:p w14:paraId="76D10F9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77</w:t>
            </w:r>
          </w:p>
        </w:tc>
      </w:tr>
      <w:tr w14:paraId="2EE25E3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07AAFA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其他环境保护管理事务支出</w:t>
            </w:r>
          </w:p>
        </w:tc>
        <w:tc>
          <w:tcPr>
            <w:tcW w:w="2268" w:type="dxa"/>
            <w:tcBorders>
              <w:top w:val="nil"/>
              <w:left w:val="nil"/>
              <w:bottom w:val="single" w:color="auto" w:sz="4" w:space="0"/>
              <w:right w:val="single" w:color="auto" w:sz="4" w:space="0"/>
            </w:tcBorders>
            <w:shd w:val="clear" w:color="auto" w:fill="auto"/>
            <w:noWrap/>
            <w:vAlign w:val="center"/>
          </w:tcPr>
          <w:p w14:paraId="2DB25E8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402</w:t>
            </w:r>
          </w:p>
        </w:tc>
      </w:tr>
      <w:tr w14:paraId="6DDC065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D44CAF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环境监测与监察</w:t>
            </w:r>
          </w:p>
        </w:tc>
        <w:tc>
          <w:tcPr>
            <w:tcW w:w="2268" w:type="dxa"/>
            <w:tcBorders>
              <w:top w:val="nil"/>
              <w:left w:val="nil"/>
              <w:bottom w:val="single" w:color="auto" w:sz="4" w:space="0"/>
              <w:right w:val="single" w:color="auto" w:sz="4" w:space="0"/>
            </w:tcBorders>
            <w:shd w:val="clear" w:color="auto" w:fill="auto"/>
            <w:noWrap/>
            <w:vAlign w:val="center"/>
          </w:tcPr>
          <w:p w14:paraId="132AD93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460</w:t>
            </w:r>
          </w:p>
        </w:tc>
      </w:tr>
      <w:tr w14:paraId="3A3CA0B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CED39D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其他环境监测与监察支出</w:t>
            </w:r>
          </w:p>
        </w:tc>
        <w:tc>
          <w:tcPr>
            <w:tcW w:w="2268" w:type="dxa"/>
            <w:tcBorders>
              <w:top w:val="nil"/>
              <w:left w:val="nil"/>
              <w:bottom w:val="single" w:color="auto" w:sz="4" w:space="0"/>
              <w:right w:val="single" w:color="auto" w:sz="4" w:space="0"/>
            </w:tcBorders>
            <w:shd w:val="clear" w:color="auto" w:fill="auto"/>
            <w:noWrap/>
            <w:vAlign w:val="center"/>
          </w:tcPr>
          <w:p w14:paraId="23D1948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460</w:t>
            </w:r>
          </w:p>
        </w:tc>
      </w:tr>
      <w:tr w14:paraId="711694C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2EE6ED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污染防治</w:t>
            </w:r>
          </w:p>
        </w:tc>
        <w:tc>
          <w:tcPr>
            <w:tcW w:w="2268" w:type="dxa"/>
            <w:tcBorders>
              <w:top w:val="nil"/>
              <w:left w:val="nil"/>
              <w:bottom w:val="single" w:color="auto" w:sz="4" w:space="0"/>
              <w:right w:val="single" w:color="auto" w:sz="4" w:space="0"/>
            </w:tcBorders>
            <w:shd w:val="clear" w:color="auto" w:fill="auto"/>
            <w:noWrap/>
            <w:vAlign w:val="center"/>
          </w:tcPr>
          <w:p w14:paraId="501FDAB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7,323</w:t>
            </w:r>
          </w:p>
        </w:tc>
      </w:tr>
      <w:tr w14:paraId="0280720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A57025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大气</w:t>
            </w:r>
          </w:p>
        </w:tc>
        <w:tc>
          <w:tcPr>
            <w:tcW w:w="2268" w:type="dxa"/>
            <w:tcBorders>
              <w:top w:val="nil"/>
              <w:left w:val="nil"/>
              <w:bottom w:val="single" w:color="auto" w:sz="4" w:space="0"/>
              <w:right w:val="single" w:color="auto" w:sz="4" w:space="0"/>
            </w:tcBorders>
            <w:shd w:val="clear" w:color="auto" w:fill="auto"/>
            <w:noWrap/>
            <w:vAlign w:val="center"/>
          </w:tcPr>
          <w:p w14:paraId="4700BDD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1,670</w:t>
            </w:r>
          </w:p>
        </w:tc>
      </w:tr>
      <w:tr w14:paraId="137068B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4A20BA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水体</w:t>
            </w:r>
          </w:p>
        </w:tc>
        <w:tc>
          <w:tcPr>
            <w:tcW w:w="2268" w:type="dxa"/>
            <w:tcBorders>
              <w:top w:val="nil"/>
              <w:left w:val="nil"/>
              <w:bottom w:val="single" w:color="auto" w:sz="4" w:space="0"/>
              <w:right w:val="single" w:color="auto" w:sz="4" w:space="0"/>
            </w:tcBorders>
            <w:shd w:val="clear" w:color="auto" w:fill="auto"/>
            <w:noWrap/>
            <w:vAlign w:val="center"/>
          </w:tcPr>
          <w:p w14:paraId="27A581C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3,922</w:t>
            </w:r>
          </w:p>
        </w:tc>
      </w:tr>
      <w:tr w14:paraId="2D74D17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A6D070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固体废弃物与化学品</w:t>
            </w:r>
          </w:p>
        </w:tc>
        <w:tc>
          <w:tcPr>
            <w:tcW w:w="2268" w:type="dxa"/>
            <w:tcBorders>
              <w:top w:val="nil"/>
              <w:left w:val="nil"/>
              <w:bottom w:val="single" w:color="auto" w:sz="4" w:space="0"/>
              <w:right w:val="single" w:color="auto" w:sz="4" w:space="0"/>
            </w:tcBorders>
            <w:shd w:val="clear" w:color="auto" w:fill="auto"/>
            <w:noWrap/>
            <w:vAlign w:val="center"/>
          </w:tcPr>
          <w:p w14:paraId="23B337E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1,692</w:t>
            </w:r>
          </w:p>
        </w:tc>
      </w:tr>
      <w:tr w14:paraId="29CD09C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594AAA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其他污染防治支出</w:t>
            </w:r>
          </w:p>
        </w:tc>
        <w:tc>
          <w:tcPr>
            <w:tcW w:w="2268" w:type="dxa"/>
            <w:tcBorders>
              <w:top w:val="nil"/>
              <w:left w:val="nil"/>
              <w:bottom w:val="single" w:color="auto" w:sz="4" w:space="0"/>
              <w:right w:val="single" w:color="auto" w:sz="4" w:space="0"/>
            </w:tcBorders>
            <w:shd w:val="clear" w:color="auto" w:fill="auto"/>
            <w:noWrap/>
            <w:vAlign w:val="center"/>
          </w:tcPr>
          <w:p w14:paraId="6364B6F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39</w:t>
            </w:r>
          </w:p>
        </w:tc>
      </w:tr>
      <w:tr w14:paraId="29FAF0A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9FC4F5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自然生态保护</w:t>
            </w:r>
          </w:p>
        </w:tc>
        <w:tc>
          <w:tcPr>
            <w:tcW w:w="2268" w:type="dxa"/>
            <w:tcBorders>
              <w:top w:val="nil"/>
              <w:left w:val="nil"/>
              <w:bottom w:val="single" w:color="auto" w:sz="4" w:space="0"/>
              <w:right w:val="single" w:color="auto" w:sz="4" w:space="0"/>
            </w:tcBorders>
            <w:shd w:val="clear" w:color="auto" w:fill="auto"/>
            <w:noWrap/>
            <w:vAlign w:val="center"/>
          </w:tcPr>
          <w:p w14:paraId="1F7D6E3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w:t>
            </w:r>
          </w:p>
        </w:tc>
      </w:tr>
      <w:tr w14:paraId="3E49E67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AEE1B7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农村环境保护</w:t>
            </w:r>
          </w:p>
        </w:tc>
        <w:tc>
          <w:tcPr>
            <w:tcW w:w="2268" w:type="dxa"/>
            <w:tcBorders>
              <w:top w:val="nil"/>
              <w:left w:val="nil"/>
              <w:bottom w:val="single" w:color="auto" w:sz="4" w:space="0"/>
              <w:right w:val="single" w:color="auto" w:sz="4" w:space="0"/>
            </w:tcBorders>
            <w:shd w:val="clear" w:color="auto" w:fill="auto"/>
            <w:noWrap/>
            <w:vAlign w:val="center"/>
          </w:tcPr>
          <w:p w14:paraId="3BA183C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w:t>
            </w:r>
          </w:p>
        </w:tc>
      </w:tr>
      <w:tr w14:paraId="4CEF154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41BA71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污染减排</w:t>
            </w:r>
          </w:p>
        </w:tc>
        <w:tc>
          <w:tcPr>
            <w:tcW w:w="2268" w:type="dxa"/>
            <w:tcBorders>
              <w:top w:val="nil"/>
              <w:left w:val="nil"/>
              <w:bottom w:val="single" w:color="auto" w:sz="4" w:space="0"/>
              <w:right w:val="single" w:color="auto" w:sz="4" w:space="0"/>
            </w:tcBorders>
            <w:shd w:val="clear" w:color="auto" w:fill="auto"/>
            <w:noWrap/>
            <w:vAlign w:val="center"/>
          </w:tcPr>
          <w:p w14:paraId="23E6163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37</w:t>
            </w:r>
          </w:p>
        </w:tc>
      </w:tr>
      <w:tr w14:paraId="5CE4874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B10CBD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生态环境执法监察</w:t>
            </w:r>
          </w:p>
        </w:tc>
        <w:tc>
          <w:tcPr>
            <w:tcW w:w="2268" w:type="dxa"/>
            <w:tcBorders>
              <w:top w:val="nil"/>
              <w:left w:val="nil"/>
              <w:bottom w:val="single" w:color="auto" w:sz="4" w:space="0"/>
              <w:right w:val="single" w:color="auto" w:sz="4" w:space="0"/>
            </w:tcBorders>
            <w:shd w:val="clear" w:color="auto" w:fill="auto"/>
            <w:noWrap/>
            <w:vAlign w:val="center"/>
          </w:tcPr>
          <w:p w14:paraId="1E69D38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37</w:t>
            </w:r>
          </w:p>
        </w:tc>
      </w:tr>
      <w:tr w14:paraId="416F88A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626B98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能源管理事务</w:t>
            </w:r>
          </w:p>
        </w:tc>
        <w:tc>
          <w:tcPr>
            <w:tcW w:w="2268" w:type="dxa"/>
            <w:tcBorders>
              <w:top w:val="nil"/>
              <w:left w:val="nil"/>
              <w:bottom w:val="single" w:color="auto" w:sz="4" w:space="0"/>
              <w:right w:val="single" w:color="auto" w:sz="4" w:space="0"/>
            </w:tcBorders>
            <w:shd w:val="clear" w:color="auto" w:fill="auto"/>
            <w:noWrap/>
            <w:vAlign w:val="center"/>
          </w:tcPr>
          <w:p w14:paraId="56A98C1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100</w:t>
            </w:r>
          </w:p>
        </w:tc>
      </w:tr>
      <w:tr w14:paraId="485414E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EDB0B2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644864E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100</w:t>
            </w:r>
          </w:p>
        </w:tc>
      </w:tr>
      <w:tr w14:paraId="52D78C4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CB224E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其他节能环保支出(款)</w:t>
            </w:r>
          </w:p>
        </w:tc>
        <w:tc>
          <w:tcPr>
            <w:tcW w:w="2268" w:type="dxa"/>
            <w:tcBorders>
              <w:top w:val="nil"/>
              <w:left w:val="nil"/>
              <w:bottom w:val="single" w:color="auto" w:sz="4" w:space="0"/>
              <w:right w:val="single" w:color="auto" w:sz="4" w:space="0"/>
            </w:tcBorders>
            <w:shd w:val="clear" w:color="auto" w:fill="auto"/>
            <w:noWrap/>
            <w:vAlign w:val="center"/>
          </w:tcPr>
          <w:p w14:paraId="393F777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104</w:t>
            </w:r>
          </w:p>
        </w:tc>
      </w:tr>
      <w:tr w14:paraId="047624F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22DCE3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其他节能环保支出(项)</w:t>
            </w:r>
          </w:p>
        </w:tc>
        <w:tc>
          <w:tcPr>
            <w:tcW w:w="2268" w:type="dxa"/>
            <w:tcBorders>
              <w:top w:val="nil"/>
              <w:left w:val="nil"/>
              <w:bottom w:val="single" w:color="auto" w:sz="4" w:space="0"/>
              <w:right w:val="single" w:color="auto" w:sz="4" w:space="0"/>
            </w:tcBorders>
            <w:shd w:val="clear" w:color="auto" w:fill="auto"/>
            <w:noWrap/>
            <w:vAlign w:val="center"/>
          </w:tcPr>
          <w:p w14:paraId="224D244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104</w:t>
            </w:r>
          </w:p>
        </w:tc>
      </w:tr>
      <w:tr w14:paraId="3AD5926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374074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城乡社区支出</w:t>
            </w:r>
          </w:p>
        </w:tc>
        <w:tc>
          <w:tcPr>
            <w:tcW w:w="2268" w:type="dxa"/>
            <w:tcBorders>
              <w:top w:val="nil"/>
              <w:left w:val="nil"/>
              <w:bottom w:val="single" w:color="auto" w:sz="4" w:space="0"/>
              <w:right w:val="single" w:color="auto" w:sz="4" w:space="0"/>
            </w:tcBorders>
            <w:shd w:val="clear" w:color="auto" w:fill="auto"/>
            <w:noWrap/>
            <w:vAlign w:val="center"/>
          </w:tcPr>
          <w:p w14:paraId="5547B41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148,499</w:t>
            </w:r>
          </w:p>
        </w:tc>
      </w:tr>
      <w:tr w14:paraId="1C2790B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E5E596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城乡社区管理事务</w:t>
            </w:r>
          </w:p>
        </w:tc>
        <w:tc>
          <w:tcPr>
            <w:tcW w:w="2268" w:type="dxa"/>
            <w:tcBorders>
              <w:top w:val="nil"/>
              <w:left w:val="nil"/>
              <w:bottom w:val="single" w:color="auto" w:sz="4" w:space="0"/>
              <w:right w:val="single" w:color="auto" w:sz="4" w:space="0"/>
            </w:tcBorders>
            <w:shd w:val="clear" w:color="auto" w:fill="auto"/>
            <w:noWrap/>
            <w:vAlign w:val="center"/>
          </w:tcPr>
          <w:p w14:paraId="7498920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4,106</w:t>
            </w:r>
          </w:p>
        </w:tc>
      </w:tr>
      <w:tr w14:paraId="07B7595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4E81C9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行政运行</w:t>
            </w:r>
          </w:p>
        </w:tc>
        <w:tc>
          <w:tcPr>
            <w:tcW w:w="2268" w:type="dxa"/>
            <w:tcBorders>
              <w:top w:val="nil"/>
              <w:left w:val="nil"/>
              <w:bottom w:val="single" w:color="auto" w:sz="4" w:space="0"/>
              <w:right w:val="single" w:color="auto" w:sz="4" w:space="0"/>
            </w:tcBorders>
            <w:shd w:val="clear" w:color="auto" w:fill="auto"/>
            <w:noWrap/>
            <w:vAlign w:val="center"/>
          </w:tcPr>
          <w:p w14:paraId="479DB1B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1,054</w:t>
            </w:r>
          </w:p>
        </w:tc>
      </w:tr>
      <w:tr w14:paraId="33B6AF4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FEAA69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08049AE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43</w:t>
            </w:r>
          </w:p>
        </w:tc>
      </w:tr>
      <w:tr w14:paraId="555013B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26E6B0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城管执法</w:t>
            </w:r>
          </w:p>
        </w:tc>
        <w:tc>
          <w:tcPr>
            <w:tcW w:w="2268" w:type="dxa"/>
            <w:tcBorders>
              <w:top w:val="nil"/>
              <w:left w:val="nil"/>
              <w:bottom w:val="single" w:color="auto" w:sz="4" w:space="0"/>
              <w:right w:val="single" w:color="auto" w:sz="4" w:space="0"/>
            </w:tcBorders>
            <w:shd w:val="clear" w:color="auto" w:fill="auto"/>
            <w:noWrap/>
            <w:vAlign w:val="center"/>
          </w:tcPr>
          <w:p w14:paraId="610D465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511</w:t>
            </w:r>
          </w:p>
        </w:tc>
      </w:tr>
      <w:tr w14:paraId="5A24B82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C10D5A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其他城乡社区管理事务支出</w:t>
            </w:r>
          </w:p>
        </w:tc>
        <w:tc>
          <w:tcPr>
            <w:tcW w:w="2268" w:type="dxa"/>
            <w:tcBorders>
              <w:top w:val="nil"/>
              <w:left w:val="nil"/>
              <w:bottom w:val="single" w:color="auto" w:sz="4" w:space="0"/>
              <w:right w:val="single" w:color="auto" w:sz="4" w:space="0"/>
            </w:tcBorders>
            <w:shd w:val="clear" w:color="auto" w:fill="auto"/>
            <w:noWrap/>
            <w:vAlign w:val="center"/>
          </w:tcPr>
          <w:p w14:paraId="2CE14BC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2,498</w:t>
            </w:r>
          </w:p>
        </w:tc>
      </w:tr>
      <w:tr w14:paraId="12E9596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DBAA0F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城乡社区规划与管理(款)</w:t>
            </w:r>
          </w:p>
        </w:tc>
        <w:tc>
          <w:tcPr>
            <w:tcW w:w="2268" w:type="dxa"/>
            <w:tcBorders>
              <w:top w:val="nil"/>
              <w:left w:val="nil"/>
              <w:bottom w:val="single" w:color="auto" w:sz="4" w:space="0"/>
              <w:right w:val="single" w:color="auto" w:sz="4" w:space="0"/>
            </w:tcBorders>
            <w:shd w:val="clear" w:color="auto" w:fill="auto"/>
            <w:noWrap/>
            <w:vAlign w:val="center"/>
          </w:tcPr>
          <w:p w14:paraId="0BBDFEE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190</w:t>
            </w:r>
          </w:p>
        </w:tc>
      </w:tr>
      <w:tr w14:paraId="4A05358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D16E08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城乡社区规划与管理(项)</w:t>
            </w:r>
          </w:p>
        </w:tc>
        <w:tc>
          <w:tcPr>
            <w:tcW w:w="2268" w:type="dxa"/>
            <w:tcBorders>
              <w:top w:val="nil"/>
              <w:left w:val="nil"/>
              <w:bottom w:val="single" w:color="auto" w:sz="4" w:space="0"/>
              <w:right w:val="single" w:color="auto" w:sz="4" w:space="0"/>
            </w:tcBorders>
            <w:shd w:val="clear" w:color="auto" w:fill="auto"/>
            <w:noWrap/>
            <w:vAlign w:val="center"/>
          </w:tcPr>
          <w:p w14:paraId="11B0E31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190</w:t>
            </w:r>
          </w:p>
        </w:tc>
      </w:tr>
      <w:tr w14:paraId="63E030F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4E3A17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城乡社区公共设施</w:t>
            </w:r>
          </w:p>
        </w:tc>
        <w:tc>
          <w:tcPr>
            <w:tcW w:w="2268" w:type="dxa"/>
            <w:tcBorders>
              <w:top w:val="nil"/>
              <w:left w:val="nil"/>
              <w:bottom w:val="single" w:color="auto" w:sz="4" w:space="0"/>
              <w:right w:val="single" w:color="auto" w:sz="4" w:space="0"/>
            </w:tcBorders>
            <w:shd w:val="clear" w:color="auto" w:fill="auto"/>
            <w:noWrap/>
            <w:vAlign w:val="center"/>
          </w:tcPr>
          <w:p w14:paraId="6BB6EE4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13,032</w:t>
            </w:r>
          </w:p>
        </w:tc>
      </w:tr>
      <w:tr w14:paraId="101AF79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AC495C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小城镇基础设施建设</w:t>
            </w:r>
          </w:p>
        </w:tc>
        <w:tc>
          <w:tcPr>
            <w:tcW w:w="2268" w:type="dxa"/>
            <w:tcBorders>
              <w:top w:val="nil"/>
              <w:left w:val="nil"/>
              <w:bottom w:val="single" w:color="auto" w:sz="4" w:space="0"/>
              <w:right w:val="single" w:color="auto" w:sz="4" w:space="0"/>
            </w:tcBorders>
            <w:shd w:val="clear" w:color="auto" w:fill="auto"/>
            <w:noWrap/>
            <w:vAlign w:val="center"/>
          </w:tcPr>
          <w:p w14:paraId="52B1F54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12,090</w:t>
            </w:r>
          </w:p>
        </w:tc>
      </w:tr>
      <w:tr w14:paraId="61FEB77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59A079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其他城乡社区公共设施支出</w:t>
            </w:r>
          </w:p>
        </w:tc>
        <w:tc>
          <w:tcPr>
            <w:tcW w:w="2268" w:type="dxa"/>
            <w:tcBorders>
              <w:top w:val="nil"/>
              <w:left w:val="nil"/>
              <w:bottom w:val="single" w:color="auto" w:sz="4" w:space="0"/>
              <w:right w:val="single" w:color="auto" w:sz="4" w:space="0"/>
            </w:tcBorders>
            <w:shd w:val="clear" w:color="auto" w:fill="auto"/>
            <w:noWrap/>
            <w:vAlign w:val="center"/>
          </w:tcPr>
          <w:p w14:paraId="3121351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942</w:t>
            </w:r>
          </w:p>
        </w:tc>
      </w:tr>
      <w:tr w14:paraId="1ACBBFF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3D0BFE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城乡社区环境卫生(款)</w:t>
            </w:r>
          </w:p>
        </w:tc>
        <w:tc>
          <w:tcPr>
            <w:tcW w:w="2268" w:type="dxa"/>
            <w:tcBorders>
              <w:top w:val="nil"/>
              <w:left w:val="nil"/>
              <w:bottom w:val="single" w:color="auto" w:sz="4" w:space="0"/>
              <w:right w:val="single" w:color="auto" w:sz="4" w:space="0"/>
            </w:tcBorders>
            <w:shd w:val="clear" w:color="auto" w:fill="auto"/>
            <w:noWrap/>
            <w:vAlign w:val="center"/>
          </w:tcPr>
          <w:p w14:paraId="7A5E9D7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25,832</w:t>
            </w:r>
          </w:p>
        </w:tc>
      </w:tr>
      <w:tr w14:paraId="6D18C93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58F2EA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城乡社区环境卫生(项)</w:t>
            </w:r>
          </w:p>
        </w:tc>
        <w:tc>
          <w:tcPr>
            <w:tcW w:w="2268" w:type="dxa"/>
            <w:tcBorders>
              <w:top w:val="nil"/>
              <w:left w:val="nil"/>
              <w:bottom w:val="single" w:color="auto" w:sz="4" w:space="0"/>
              <w:right w:val="single" w:color="auto" w:sz="4" w:space="0"/>
            </w:tcBorders>
            <w:shd w:val="clear" w:color="auto" w:fill="auto"/>
            <w:noWrap/>
            <w:vAlign w:val="center"/>
          </w:tcPr>
          <w:p w14:paraId="30FCCB8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25,832</w:t>
            </w:r>
          </w:p>
        </w:tc>
      </w:tr>
      <w:tr w14:paraId="4423724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AED292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其他城乡社区支出(款)</w:t>
            </w:r>
          </w:p>
        </w:tc>
        <w:tc>
          <w:tcPr>
            <w:tcW w:w="2268" w:type="dxa"/>
            <w:tcBorders>
              <w:top w:val="nil"/>
              <w:left w:val="nil"/>
              <w:bottom w:val="single" w:color="auto" w:sz="4" w:space="0"/>
              <w:right w:val="single" w:color="auto" w:sz="4" w:space="0"/>
            </w:tcBorders>
            <w:shd w:val="clear" w:color="auto" w:fill="auto"/>
            <w:noWrap/>
            <w:vAlign w:val="center"/>
          </w:tcPr>
          <w:p w14:paraId="275006D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105,339</w:t>
            </w:r>
          </w:p>
        </w:tc>
      </w:tr>
      <w:tr w14:paraId="699B139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EE4A1A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其他城乡社区支出(项)</w:t>
            </w:r>
          </w:p>
        </w:tc>
        <w:tc>
          <w:tcPr>
            <w:tcW w:w="2268" w:type="dxa"/>
            <w:tcBorders>
              <w:top w:val="nil"/>
              <w:left w:val="nil"/>
              <w:bottom w:val="single" w:color="auto" w:sz="4" w:space="0"/>
              <w:right w:val="single" w:color="auto" w:sz="4" w:space="0"/>
            </w:tcBorders>
            <w:shd w:val="clear" w:color="auto" w:fill="auto"/>
            <w:noWrap/>
            <w:vAlign w:val="center"/>
          </w:tcPr>
          <w:p w14:paraId="441B626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105,339</w:t>
            </w:r>
          </w:p>
        </w:tc>
      </w:tr>
      <w:tr w14:paraId="1E6B4ED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D4B393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农林水支出</w:t>
            </w:r>
          </w:p>
        </w:tc>
        <w:tc>
          <w:tcPr>
            <w:tcW w:w="2268" w:type="dxa"/>
            <w:tcBorders>
              <w:top w:val="nil"/>
              <w:left w:val="nil"/>
              <w:bottom w:val="single" w:color="auto" w:sz="4" w:space="0"/>
              <w:right w:val="single" w:color="auto" w:sz="4" w:space="0"/>
            </w:tcBorders>
            <w:shd w:val="clear" w:color="auto" w:fill="auto"/>
            <w:noWrap/>
            <w:vAlign w:val="center"/>
          </w:tcPr>
          <w:p w14:paraId="49DF812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7,815</w:t>
            </w:r>
          </w:p>
        </w:tc>
      </w:tr>
      <w:tr w14:paraId="1FC39DB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5BBC65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农业农村</w:t>
            </w:r>
          </w:p>
        </w:tc>
        <w:tc>
          <w:tcPr>
            <w:tcW w:w="2268" w:type="dxa"/>
            <w:tcBorders>
              <w:top w:val="nil"/>
              <w:left w:val="nil"/>
              <w:bottom w:val="single" w:color="auto" w:sz="4" w:space="0"/>
              <w:right w:val="single" w:color="auto" w:sz="4" w:space="0"/>
            </w:tcBorders>
            <w:shd w:val="clear" w:color="auto" w:fill="auto"/>
            <w:noWrap/>
            <w:vAlign w:val="center"/>
          </w:tcPr>
          <w:p w14:paraId="5FB4378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3,155</w:t>
            </w:r>
          </w:p>
        </w:tc>
      </w:tr>
      <w:tr w14:paraId="6BF82AD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E868DF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事业运行</w:t>
            </w:r>
          </w:p>
        </w:tc>
        <w:tc>
          <w:tcPr>
            <w:tcW w:w="2268" w:type="dxa"/>
            <w:tcBorders>
              <w:top w:val="nil"/>
              <w:left w:val="nil"/>
              <w:bottom w:val="single" w:color="auto" w:sz="4" w:space="0"/>
              <w:right w:val="single" w:color="auto" w:sz="4" w:space="0"/>
            </w:tcBorders>
            <w:shd w:val="clear" w:color="auto" w:fill="auto"/>
            <w:noWrap/>
            <w:vAlign w:val="center"/>
          </w:tcPr>
          <w:p w14:paraId="7B00E25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154</w:t>
            </w:r>
          </w:p>
        </w:tc>
      </w:tr>
      <w:tr w14:paraId="29EB637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A90C1C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病虫害控制</w:t>
            </w:r>
          </w:p>
        </w:tc>
        <w:tc>
          <w:tcPr>
            <w:tcW w:w="2268" w:type="dxa"/>
            <w:tcBorders>
              <w:top w:val="nil"/>
              <w:left w:val="nil"/>
              <w:bottom w:val="single" w:color="auto" w:sz="4" w:space="0"/>
              <w:right w:val="single" w:color="auto" w:sz="4" w:space="0"/>
            </w:tcBorders>
            <w:shd w:val="clear" w:color="auto" w:fill="auto"/>
            <w:noWrap/>
            <w:vAlign w:val="center"/>
          </w:tcPr>
          <w:p w14:paraId="0E673F1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53</w:t>
            </w:r>
          </w:p>
        </w:tc>
      </w:tr>
      <w:tr w14:paraId="6357604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653A27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农产品质量安全</w:t>
            </w:r>
          </w:p>
        </w:tc>
        <w:tc>
          <w:tcPr>
            <w:tcW w:w="2268" w:type="dxa"/>
            <w:tcBorders>
              <w:top w:val="nil"/>
              <w:left w:val="nil"/>
              <w:bottom w:val="single" w:color="auto" w:sz="4" w:space="0"/>
              <w:right w:val="single" w:color="auto" w:sz="4" w:space="0"/>
            </w:tcBorders>
            <w:shd w:val="clear" w:color="auto" w:fill="auto"/>
            <w:noWrap/>
            <w:vAlign w:val="center"/>
          </w:tcPr>
          <w:p w14:paraId="118CD86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135</w:t>
            </w:r>
          </w:p>
        </w:tc>
      </w:tr>
      <w:tr w14:paraId="45D1602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A14803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行业业务管理</w:t>
            </w:r>
          </w:p>
        </w:tc>
        <w:tc>
          <w:tcPr>
            <w:tcW w:w="2268" w:type="dxa"/>
            <w:tcBorders>
              <w:top w:val="nil"/>
              <w:left w:val="nil"/>
              <w:bottom w:val="single" w:color="auto" w:sz="4" w:space="0"/>
              <w:right w:val="single" w:color="auto" w:sz="4" w:space="0"/>
            </w:tcBorders>
            <w:shd w:val="clear" w:color="auto" w:fill="auto"/>
            <w:noWrap/>
            <w:vAlign w:val="center"/>
          </w:tcPr>
          <w:p w14:paraId="6F87BFA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w:t>
            </w:r>
          </w:p>
        </w:tc>
      </w:tr>
      <w:tr w14:paraId="7229233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C62D8B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稳定农民收入补贴</w:t>
            </w:r>
          </w:p>
        </w:tc>
        <w:tc>
          <w:tcPr>
            <w:tcW w:w="2268" w:type="dxa"/>
            <w:tcBorders>
              <w:top w:val="nil"/>
              <w:left w:val="nil"/>
              <w:bottom w:val="single" w:color="auto" w:sz="4" w:space="0"/>
              <w:right w:val="single" w:color="auto" w:sz="4" w:space="0"/>
            </w:tcBorders>
            <w:shd w:val="clear" w:color="auto" w:fill="auto"/>
            <w:noWrap/>
            <w:vAlign w:val="center"/>
          </w:tcPr>
          <w:p w14:paraId="4721AE5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w:t>
            </w:r>
          </w:p>
        </w:tc>
      </w:tr>
      <w:tr w14:paraId="7049508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F39650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农业生产发展</w:t>
            </w:r>
          </w:p>
        </w:tc>
        <w:tc>
          <w:tcPr>
            <w:tcW w:w="2268" w:type="dxa"/>
            <w:tcBorders>
              <w:top w:val="nil"/>
              <w:left w:val="nil"/>
              <w:bottom w:val="single" w:color="auto" w:sz="4" w:space="0"/>
              <w:right w:val="single" w:color="auto" w:sz="4" w:space="0"/>
            </w:tcBorders>
            <w:shd w:val="clear" w:color="auto" w:fill="auto"/>
            <w:noWrap/>
            <w:vAlign w:val="center"/>
          </w:tcPr>
          <w:p w14:paraId="47E67CA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334</w:t>
            </w:r>
          </w:p>
        </w:tc>
      </w:tr>
      <w:tr w14:paraId="3A7E88B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7A37C4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农村合作经济</w:t>
            </w:r>
          </w:p>
        </w:tc>
        <w:tc>
          <w:tcPr>
            <w:tcW w:w="2268" w:type="dxa"/>
            <w:tcBorders>
              <w:top w:val="nil"/>
              <w:left w:val="nil"/>
              <w:bottom w:val="single" w:color="auto" w:sz="4" w:space="0"/>
              <w:right w:val="single" w:color="auto" w:sz="4" w:space="0"/>
            </w:tcBorders>
            <w:shd w:val="clear" w:color="auto" w:fill="auto"/>
            <w:noWrap/>
            <w:vAlign w:val="center"/>
          </w:tcPr>
          <w:p w14:paraId="65E26D0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100</w:t>
            </w:r>
          </w:p>
        </w:tc>
      </w:tr>
      <w:tr w14:paraId="3A7CA68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34F3A5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农产品加工与促销</w:t>
            </w:r>
          </w:p>
        </w:tc>
        <w:tc>
          <w:tcPr>
            <w:tcW w:w="2268" w:type="dxa"/>
            <w:tcBorders>
              <w:top w:val="nil"/>
              <w:left w:val="nil"/>
              <w:bottom w:val="single" w:color="auto" w:sz="4" w:space="0"/>
              <w:right w:val="single" w:color="auto" w:sz="4" w:space="0"/>
            </w:tcBorders>
            <w:shd w:val="clear" w:color="auto" w:fill="auto"/>
            <w:noWrap/>
            <w:vAlign w:val="center"/>
          </w:tcPr>
          <w:p w14:paraId="317D99A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26</w:t>
            </w:r>
          </w:p>
        </w:tc>
      </w:tr>
      <w:tr w14:paraId="1583FBC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B0CB95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农村社会事业</w:t>
            </w:r>
          </w:p>
        </w:tc>
        <w:tc>
          <w:tcPr>
            <w:tcW w:w="2268" w:type="dxa"/>
            <w:tcBorders>
              <w:top w:val="nil"/>
              <w:left w:val="nil"/>
              <w:bottom w:val="single" w:color="auto" w:sz="4" w:space="0"/>
              <w:right w:val="single" w:color="auto" w:sz="4" w:space="0"/>
            </w:tcBorders>
            <w:shd w:val="clear" w:color="auto" w:fill="auto"/>
            <w:noWrap/>
            <w:vAlign w:val="center"/>
          </w:tcPr>
          <w:p w14:paraId="122E4E7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584</w:t>
            </w:r>
          </w:p>
        </w:tc>
      </w:tr>
      <w:tr w14:paraId="150106F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35DBF2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农业资源保护修复与利用</w:t>
            </w:r>
          </w:p>
        </w:tc>
        <w:tc>
          <w:tcPr>
            <w:tcW w:w="2268" w:type="dxa"/>
            <w:tcBorders>
              <w:top w:val="nil"/>
              <w:left w:val="nil"/>
              <w:bottom w:val="single" w:color="auto" w:sz="4" w:space="0"/>
              <w:right w:val="single" w:color="auto" w:sz="4" w:space="0"/>
            </w:tcBorders>
            <w:shd w:val="clear" w:color="auto" w:fill="auto"/>
            <w:noWrap/>
            <w:vAlign w:val="center"/>
          </w:tcPr>
          <w:p w14:paraId="3E7B232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89</w:t>
            </w:r>
          </w:p>
        </w:tc>
      </w:tr>
      <w:tr w14:paraId="5E43441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374B2C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农田建设</w:t>
            </w:r>
          </w:p>
        </w:tc>
        <w:tc>
          <w:tcPr>
            <w:tcW w:w="2268" w:type="dxa"/>
            <w:tcBorders>
              <w:top w:val="nil"/>
              <w:left w:val="nil"/>
              <w:bottom w:val="single" w:color="auto" w:sz="4" w:space="0"/>
              <w:right w:val="single" w:color="auto" w:sz="4" w:space="0"/>
            </w:tcBorders>
            <w:shd w:val="clear" w:color="auto" w:fill="auto"/>
            <w:noWrap/>
            <w:vAlign w:val="center"/>
          </w:tcPr>
          <w:p w14:paraId="0EFB6AF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50</w:t>
            </w:r>
          </w:p>
        </w:tc>
      </w:tr>
      <w:tr w14:paraId="33172F0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597452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其他农业农村支出</w:t>
            </w:r>
          </w:p>
        </w:tc>
        <w:tc>
          <w:tcPr>
            <w:tcW w:w="2268" w:type="dxa"/>
            <w:tcBorders>
              <w:top w:val="nil"/>
              <w:left w:val="nil"/>
              <w:bottom w:val="single" w:color="auto" w:sz="4" w:space="0"/>
              <w:right w:val="single" w:color="auto" w:sz="4" w:space="0"/>
            </w:tcBorders>
            <w:shd w:val="clear" w:color="auto" w:fill="auto"/>
            <w:noWrap/>
            <w:vAlign w:val="center"/>
          </w:tcPr>
          <w:p w14:paraId="274592A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1,618</w:t>
            </w:r>
          </w:p>
        </w:tc>
      </w:tr>
      <w:tr w14:paraId="2A2884D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B74527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林业和草原</w:t>
            </w:r>
          </w:p>
        </w:tc>
        <w:tc>
          <w:tcPr>
            <w:tcW w:w="2268" w:type="dxa"/>
            <w:tcBorders>
              <w:top w:val="nil"/>
              <w:left w:val="nil"/>
              <w:bottom w:val="single" w:color="auto" w:sz="4" w:space="0"/>
              <w:right w:val="single" w:color="auto" w:sz="4" w:space="0"/>
            </w:tcBorders>
            <w:shd w:val="clear" w:color="auto" w:fill="auto"/>
            <w:noWrap/>
            <w:vAlign w:val="center"/>
          </w:tcPr>
          <w:p w14:paraId="588CBC8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1,205</w:t>
            </w:r>
          </w:p>
        </w:tc>
      </w:tr>
      <w:tr w14:paraId="186E8C7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F7C2B9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09A19F7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w:t>
            </w:r>
          </w:p>
        </w:tc>
      </w:tr>
      <w:tr w14:paraId="44EE98A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4107A7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森林资源培育</w:t>
            </w:r>
          </w:p>
        </w:tc>
        <w:tc>
          <w:tcPr>
            <w:tcW w:w="2268" w:type="dxa"/>
            <w:tcBorders>
              <w:top w:val="nil"/>
              <w:left w:val="nil"/>
              <w:bottom w:val="single" w:color="auto" w:sz="4" w:space="0"/>
              <w:right w:val="single" w:color="auto" w:sz="4" w:space="0"/>
            </w:tcBorders>
            <w:shd w:val="clear" w:color="auto" w:fill="auto"/>
            <w:noWrap/>
            <w:vAlign w:val="center"/>
          </w:tcPr>
          <w:p w14:paraId="6737060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45</w:t>
            </w:r>
          </w:p>
        </w:tc>
      </w:tr>
      <w:tr w14:paraId="1661F2C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063FAC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森林生态效益补偿</w:t>
            </w:r>
          </w:p>
        </w:tc>
        <w:tc>
          <w:tcPr>
            <w:tcW w:w="2268" w:type="dxa"/>
            <w:tcBorders>
              <w:top w:val="nil"/>
              <w:left w:val="nil"/>
              <w:bottom w:val="single" w:color="auto" w:sz="4" w:space="0"/>
              <w:right w:val="single" w:color="auto" w:sz="4" w:space="0"/>
            </w:tcBorders>
            <w:shd w:val="clear" w:color="auto" w:fill="auto"/>
            <w:noWrap/>
            <w:vAlign w:val="center"/>
          </w:tcPr>
          <w:p w14:paraId="6698FE5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w:t>
            </w:r>
          </w:p>
        </w:tc>
      </w:tr>
      <w:tr w14:paraId="0FD266C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6AA6A7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林业草原防灾减灾</w:t>
            </w:r>
          </w:p>
        </w:tc>
        <w:tc>
          <w:tcPr>
            <w:tcW w:w="2268" w:type="dxa"/>
            <w:tcBorders>
              <w:top w:val="nil"/>
              <w:left w:val="nil"/>
              <w:bottom w:val="single" w:color="auto" w:sz="4" w:space="0"/>
              <w:right w:val="single" w:color="auto" w:sz="4" w:space="0"/>
            </w:tcBorders>
            <w:shd w:val="clear" w:color="auto" w:fill="auto"/>
            <w:noWrap/>
            <w:vAlign w:val="center"/>
          </w:tcPr>
          <w:p w14:paraId="12C44D3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372</w:t>
            </w:r>
          </w:p>
        </w:tc>
      </w:tr>
      <w:tr w14:paraId="0423C3A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5BEDF6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其他林业和草原支出</w:t>
            </w:r>
          </w:p>
        </w:tc>
        <w:tc>
          <w:tcPr>
            <w:tcW w:w="2268" w:type="dxa"/>
            <w:tcBorders>
              <w:top w:val="nil"/>
              <w:left w:val="nil"/>
              <w:bottom w:val="single" w:color="auto" w:sz="4" w:space="0"/>
              <w:right w:val="single" w:color="auto" w:sz="4" w:space="0"/>
            </w:tcBorders>
            <w:shd w:val="clear" w:color="auto" w:fill="auto"/>
            <w:noWrap/>
            <w:vAlign w:val="center"/>
          </w:tcPr>
          <w:p w14:paraId="568D41D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766</w:t>
            </w:r>
          </w:p>
        </w:tc>
      </w:tr>
      <w:tr w14:paraId="63492E5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B14A7E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水利</w:t>
            </w:r>
          </w:p>
        </w:tc>
        <w:tc>
          <w:tcPr>
            <w:tcW w:w="2268" w:type="dxa"/>
            <w:tcBorders>
              <w:top w:val="nil"/>
              <w:left w:val="nil"/>
              <w:bottom w:val="single" w:color="auto" w:sz="4" w:space="0"/>
              <w:right w:val="single" w:color="auto" w:sz="4" w:space="0"/>
            </w:tcBorders>
            <w:shd w:val="clear" w:color="auto" w:fill="auto"/>
            <w:noWrap/>
            <w:vAlign w:val="center"/>
          </w:tcPr>
          <w:p w14:paraId="1279BCB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1,260</w:t>
            </w:r>
          </w:p>
        </w:tc>
      </w:tr>
      <w:tr w14:paraId="02D938B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98491F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水利工程建设</w:t>
            </w:r>
          </w:p>
        </w:tc>
        <w:tc>
          <w:tcPr>
            <w:tcW w:w="2268" w:type="dxa"/>
            <w:tcBorders>
              <w:top w:val="nil"/>
              <w:left w:val="nil"/>
              <w:bottom w:val="single" w:color="auto" w:sz="4" w:space="0"/>
              <w:right w:val="single" w:color="auto" w:sz="4" w:space="0"/>
            </w:tcBorders>
            <w:shd w:val="clear" w:color="auto" w:fill="auto"/>
            <w:noWrap/>
            <w:vAlign w:val="center"/>
          </w:tcPr>
          <w:p w14:paraId="3DE12F1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w:t>
            </w:r>
          </w:p>
        </w:tc>
      </w:tr>
      <w:tr w14:paraId="235DBB3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2617B6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水利工程运行与维护</w:t>
            </w:r>
          </w:p>
        </w:tc>
        <w:tc>
          <w:tcPr>
            <w:tcW w:w="2268" w:type="dxa"/>
            <w:tcBorders>
              <w:top w:val="nil"/>
              <w:left w:val="nil"/>
              <w:bottom w:val="single" w:color="auto" w:sz="4" w:space="0"/>
              <w:right w:val="single" w:color="auto" w:sz="4" w:space="0"/>
            </w:tcBorders>
            <w:shd w:val="clear" w:color="auto" w:fill="auto"/>
            <w:noWrap/>
            <w:vAlign w:val="center"/>
          </w:tcPr>
          <w:p w14:paraId="50C7FDB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225</w:t>
            </w:r>
          </w:p>
        </w:tc>
      </w:tr>
      <w:tr w14:paraId="3A1A22C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DE3DD0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水文测报</w:t>
            </w:r>
          </w:p>
        </w:tc>
        <w:tc>
          <w:tcPr>
            <w:tcW w:w="2268" w:type="dxa"/>
            <w:tcBorders>
              <w:top w:val="nil"/>
              <w:left w:val="nil"/>
              <w:bottom w:val="single" w:color="auto" w:sz="4" w:space="0"/>
              <w:right w:val="single" w:color="auto" w:sz="4" w:space="0"/>
            </w:tcBorders>
            <w:shd w:val="clear" w:color="auto" w:fill="auto"/>
            <w:noWrap/>
            <w:vAlign w:val="center"/>
          </w:tcPr>
          <w:p w14:paraId="09A2802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85</w:t>
            </w:r>
          </w:p>
        </w:tc>
      </w:tr>
      <w:tr w14:paraId="644EA79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7B49C9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防汛</w:t>
            </w:r>
          </w:p>
        </w:tc>
        <w:tc>
          <w:tcPr>
            <w:tcW w:w="2268" w:type="dxa"/>
            <w:tcBorders>
              <w:top w:val="nil"/>
              <w:left w:val="nil"/>
              <w:bottom w:val="single" w:color="auto" w:sz="4" w:space="0"/>
              <w:right w:val="single" w:color="auto" w:sz="4" w:space="0"/>
            </w:tcBorders>
            <w:shd w:val="clear" w:color="auto" w:fill="auto"/>
            <w:noWrap/>
            <w:vAlign w:val="center"/>
          </w:tcPr>
          <w:p w14:paraId="06E6EE3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45</w:t>
            </w:r>
          </w:p>
        </w:tc>
      </w:tr>
      <w:tr w14:paraId="12B95B4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8817C9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抗旱</w:t>
            </w:r>
          </w:p>
        </w:tc>
        <w:tc>
          <w:tcPr>
            <w:tcW w:w="2268" w:type="dxa"/>
            <w:tcBorders>
              <w:top w:val="nil"/>
              <w:left w:val="nil"/>
              <w:bottom w:val="single" w:color="auto" w:sz="4" w:space="0"/>
              <w:right w:val="single" w:color="auto" w:sz="4" w:space="0"/>
            </w:tcBorders>
            <w:shd w:val="clear" w:color="auto" w:fill="auto"/>
            <w:noWrap/>
            <w:vAlign w:val="center"/>
          </w:tcPr>
          <w:p w14:paraId="5A949F8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191</w:t>
            </w:r>
          </w:p>
        </w:tc>
      </w:tr>
      <w:tr w14:paraId="3C9586B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BF0A7E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江河湖库水系综合整治</w:t>
            </w:r>
          </w:p>
        </w:tc>
        <w:tc>
          <w:tcPr>
            <w:tcW w:w="2268" w:type="dxa"/>
            <w:tcBorders>
              <w:top w:val="nil"/>
              <w:left w:val="nil"/>
              <w:bottom w:val="single" w:color="auto" w:sz="4" w:space="0"/>
              <w:right w:val="single" w:color="auto" w:sz="4" w:space="0"/>
            </w:tcBorders>
            <w:shd w:val="clear" w:color="auto" w:fill="auto"/>
            <w:noWrap/>
            <w:vAlign w:val="center"/>
          </w:tcPr>
          <w:p w14:paraId="0A676B8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60</w:t>
            </w:r>
          </w:p>
        </w:tc>
      </w:tr>
      <w:tr w14:paraId="3F2A9C7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F5EF94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其他水利支出</w:t>
            </w:r>
          </w:p>
        </w:tc>
        <w:tc>
          <w:tcPr>
            <w:tcW w:w="2268" w:type="dxa"/>
            <w:tcBorders>
              <w:top w:val="nil"/>
              <w:left w:val="nil"/>
              <w:bottom w:val="single" w:color="auto" w:sz="4" w:space="0"/>
              <w:right w:val="single" w:color="auto" w:sz="4" w:space="0"/>
            </w:tcBorders>
            <w:shd w:val="clear" w:color="auto" w:fill="auto"/>
            <w:noWrap/>
            <w:vAlign w:val="center"/>
          </w:tcPr>
          <w:p w14:paraId="098E9D0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650</w:t>
            </w:r>
          </w:p>
        </w:tc>
      </w:tr>
      <w:tr w14:paraId="3FCFA80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0C0436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巩固脱贫攻坚成果衔接乡村振兴</w:t>
            </w:r>
          </w:p>
        </w:tc>
        <w:tc>
          <w:tcPr>
            <w:tcW w:w="2268" w:type="dxa"/>
            <w:tcBorders>
              <w:top w:val="nil"/>
              <w:left w:val="nil"/>
              <w:bottom w:val="single" w:color="auto" w:sz="4" w:space="0"/>
              <w:right w:val="single" w:color="auto" w:sz="4" w:space="0"/>
            </w:tcBorders>
            <w:shd w:val="clear" w:color="auto" w:fill="auto"/>
            <w:noWrap/>
            <w:vAlign w:val="center"/>
          </w:tcPr>
          <w:p w14:paraId="4AE7F5D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539</w:t>
            </w:r>
          </w:p>
        </w:tc>
      </w:tr>
      <w:tr w14:paraId="74B31DD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C6EDE3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生产发展</w:t>
            </w:r>
          </w:p>
        </w:tc>
        <w:tc>
          <w:tcPr>
            <w:tcW w:w="2268" w:type="dxa"/>
            <w:tcBorders>
              <w:top w:val="nil"/>
              <w:left w:val="nil"/>
              <w:bottom w:val="single" w:color="auto" w:sz="4" w:space="0"/>
              <w:right w:val="single" w:color="auto" w:sz="4" w:space="0"/>
            </w:tcBorders>
            <w:shd w:val="clear" w:color="auto" w:fill="auto"/>
            <w:noWrap/>
            <w:vAlign w:val="center"/>
          </w:tcPr>
          <w:p w14:paraId="6450394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537</w:t>
            </w:r>
          </w:p>
        </w:tc>
      </w:tr>
      <w:tr w14:paraId="197B151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68C4C9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其他巩固脱贫攻坚成果衔接乡村振兴支出</w:t>
            </w:r>
          </w:p>
        </w:tc>
        <w:tc>
          <w:tcPr>
            <w:tcW w:w="2268" w:type="dxa"/>
            <w:tcBorders>
              <w:top w:val="nil"/>
              <w:left w:val="nil"/>
              <w:bottom w:val="single" w:color="auto" w:sz="4" w:space="0"/>
              <w:right w:val="single" w:color="auto" w:sz="4" w:space="0"/>
            </w:tcBorders>
            <w:shd w:val="clear" w:color="auto" w:fill="auto"/>
            <w:noWrap/>
            <w:vAlign w:val="center"/>
          </w:tcPr>
          <w:p w14:paraId="1F624EF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w:t>
            </w:r>
          </w:p>
        </w:tc>
      </w:tr>
      <w:tr w14:paraId="7698964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1E6082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农村综合改革</w:t>
            </w:r>
          </w:p>
        </w:tc>
        <w:tc>
          <w:tcPr>
            <w:tcW w:w="2268" w:type="dxa"/>
            <w:tcBorders>
              <w:top w:val="nil"/>
              <w:left w:val="nil"/>
              <w:bottom w:val="single" w:color="auto" w:sz="4" w:space="0"/>
              <w:right w:val="single" w:color="auto" w:sz="4" w:space="0"/>
            </w:tcBorders>
            <w:shd w:val="clear" w:color="auto" w:fill="auto"/>
            <w:noWrap/>
            <w:vAlign w:val="center"/>
          </w:tcPr>
          <w:p w14:paraId="10D2808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858</w:t>
            </w:r>
          </w:p>
        </w:tc>
      </w:tr>
      <w:tr w14:paraId="2AD3230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6C9EB3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对村级公益事业建设的补助</w:t>
            </w:r>
          </w:p>
        </w:tc>
        <w:tc>
          <w:tcPr>
            <w:tcW w:w="2268" w:type="dxa"/>
            <w:tcBorders>
              <w:top w:val="nil"/>
              <w:left w:val="nil"/>
              <w:bottom w:val="single" w:color="auto" w:sz="4" w:space="0"/>
              <w:right w:val="single" w:color="auto" w:sz="4" w:space="0"/>
            </w:tcBorders>
            <w:shd w:val="clear" w:color="auto" w:fill="auto"/>
            <w:noWrap/>
            <w:vAlign w:val="center"/>
          </w:tcPr>
          <w:p w14:paraId="1B51C3D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619</w:t>
            </w:r>
          </w:p>
        </w:tc>
      </w:tr>
      <w:tr w14:paraId="45C5A57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0F3195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对村民委员会和村党支部的补助</w:t>
            </w:r>
          </w:p>
        </w:tc>
        <w:tc>
          <w:tcPr>
            <w:tcW w:w="2268" w:type="dxa"/>
            <w:tcBorders>
              <w:top w:val="nil"/>
              <w:left w:val="nil"/>
              <w:bottom w:val="single" w:color="auto" w:sz="4" w:space="0"/>
              <w:right w:val="single" w:color="auto" w:sz="4" w:space="0"/>
            </w:tcBorders>
            <w:shd w:val="clear" w:color="auto" w:fill="auto"/>
            <w:noWrap/>
            <w:vAlign w:val="center"/>
          </w:tcPr>
          <w:p w14:paraId="0920AE2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19</w:t>
            </w:r>
          </w:p>
        </w:tc>
      </w:tr>
      <w:tr w14:paraId="50732DD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A69E4B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其他农村综合改革支出</w:t>
            </w:r>
          </w:p>
        </w:tc>
        <w:tc>
          <w:tcPr>
            <w:tcW w:w="2268" w:type="dxa"/>
            <w:tcBorders>
              <w:top w:val="nil"/>
              <w:left w:val="nil"/>
              <w:bottom w:val="single" w:color="auto" w:sz="4" w:space="0"/>
              <w:right w:val="single" w:color="auto" w:sz="4" w:space="0"/>
            </w:tcBorders>
            <w:shd w:val="clear" w:color="auto" w:fill="auto"/>
            <w:noWrap/>
            <w:vAlign w:val="center"/>
          </w:tcPr>
          <w:p w14:paraId="5B791DA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220</w:t>
            </w:r>
          </w:p>
        </w:tc>
      </w:tr>
      <w:tr w14:paraId="5FB879C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DB358D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普惠金融发展支出</w:t>
            </w:r>
          </w:p>
        </w:tc>
        <w:tc>
          <w:tcPr>
            <w:tcW w:w="2268" w:type="dxa"/>
            <w:tcBorders>
              <w:top w:val="nil"/>
              <w:left w:val="nil"/>
              <w:bottom w:val="single" w:color="auto" w:sz="4" w:space="0"/>
              <w:right w:val="single" w:color="auto" w:sz="4" w:space="0"/>
            </w:tcBorders>
            <w:shd w:val="clear" w:color="auto" w:fill="auto"/>
            <w:noWrap/>
            <w:vAlign w:val="center"/>
          </w:tcPr>
          <w:p w14:paraId="14641CF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380</w:t>
            </w:r>
          </w:p>
        </w:tc>
      </w:tr>
      <w:tr w14:paraId="0422CB3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325F5F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农业保险保费补贴</w:t>
            </w:r>
          </w:p>
        </w:tc>
        <w:tc>
          <w:tcPr>
            <w:tcW w:w="2268" w:type="dxa"/>
            <w:tcBorders>
              <w:top w:val="nil"/>
              <w:left w:val="nil"/>
              <w:bottom w:val="single" w:color="auto" w:sz="4" w:space="0"/>
              <w:right w:val="single" w:color="auto" w:sz="4" w:space="0"/>
            </w:tcBorders>
            <w:shd w:val="clear" w:color="auto" w:fill="auto"/>
            <w:noWrap/>
            <w:vAlign w:val="center"/>
          </w:tcPr>
          <w:p w14:paraId="225A7AB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w:t>
            </w:r>
          </w:p>
        </w:tc>
      </w:tr>
      <w:tr w14:paraId="14D8FEE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5DA1BA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创业担保贷款贴息及奖补</w:t>
            </w:r>
          </w:p>
        </w:tc>
        <w:tc>
          <w:tcPr>
            <w:tcW w:w="2268" w:type="dxa"/>
            <w:tcBorders>
              <w:top w:val="nil"/>
              <w:left w:val="nil"/>
              <w:bottom w:val="single" w:color="auto" w:sz="4" w:space="0"/>
              <w:right w:val="single" w:color="auto" w:sz="4" w:space="0"/>
            </w:tcBorders>
            <w:shd w:val="clear" w:color="auto" w:fill="auto"/>
            <w:noWrap/>
            <w:vAlign w:val="center"/>
          </w:tcPr>
          <w:p w14:paraId="5B638B0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370</w:t>
            </w:r>
          </w:p>
        </w:tc>
      </w:tr>
      <w:tr w14:paraId="1D9A312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3B6E33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其他农林水支出(款)</w:t>
            </w:r>
          </w:p>
        </w:tc>
        <w:tc>
          <w:tcPr>
            <w:tcW w:w="2268" w:type="dxa"/>
            <w:tcBorders>
              <w:top w:val="nil"/>
              <w:left w:val="nil"/>
              <w:bottom w:val="single" w:color="auto" w:sz="4" w:space="0"/>
              <w:right w:val="single" w:color="auto" w:sz="4" w:space="0"/>
            </w:tcBorders>
            <w:shd w:val="clear" w:color="auto" w:fill="auto"/>
            <w:noWrap/>
            <w:vAlign w:val="center"/>
          </w:tcPr>
          <w:p w14:paraId="7A36A66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418</w:t>
            </w:r>
          </w:p>
        </w:tc>
      </w:tr>
      <w:tr w14:paraId="6474BB8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F5BA0E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其他农林水支出(项)</w:t>
            </w:r>
          </w:p>
        </w:tc>
        <w:tc>
          <w:tcPr>
            <w:tcW w:w="2268" w:type="dxa"/>
            <w:tcBorders>
              <w:top w:val="nil"/>
              <w:left w:val="nil"/>
              <w:bottom w:val="single" w:color="auto" w:sz="4" w:space="0"/>
              <w:right w:val="single" w:color="auto" w:sz="4" w:space="0"/>
            </w:tcBorders>
            <w:shd w:val="clear" w:color="auto" w:fill="auto"/>
            <w:noWrap/>
            <w:vAlign w:val="center"/>
          </w:tcPr>
          <w:p w14:paraId="393940B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418</w:t>
            </w:r>
          </w:p>
        </w:tc>
      </w:tr>
      <w:tr w14:paraId="08A05B3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D4AADA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交通运输支出</w:t>
            </w:r>
          </w:p>
        </w:tc>
        <w:tc>
          <w:tcPr>
            <w:tcW w:w="2268" w:type="dxa"/>
            <w:tcBorders>
              <w:top w:val="nil"/>
              <w:left w:val="nil"/>
              <w:bottom w:val="single" w:color="auto" w:sz="4" w:space="0"/>
              <w:right w:val="single" w:color="auto" w:sz="4" w:space="0"/>
            </w:tcBorders>
            <w:shd w:val="clear" w:color="auto" w:fill="auto"/>
            <w:noWrap/>
            <w:vAlign w:val="center"/>
          </w:tcPr>
          <w:p w14:paraId="64F43BA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8,556</w:t>
            </w:r>
          </w:p>
        </w:tc>
      </w:tr>
      <w:tr w14:paraId="27CA041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AD9258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公路水路运输</w:t>
            </w:r>
          </w:p>
        </w:tc>
        <w:tc>
          <w:tcPr>
            <w:tcW w:w="2268" w:type="dxa"/>
            <w:tcBorders>
              <w:top w:val="nil"/>
              <w:left w:val="nil"/>
              <w:bottom w:val="single" w:color="auto" w:sz="4" w:space="0"/>
              <w:right w:val="single" w:color="auto" w:sz="4" w:space="0"/>
            </w:tcBorders>
            <w:shd w:val="clear" w:color="auto" w:fill="auto"/>
            <w:noWrap/>
            <w:vAlign w:val="center"/>
          </w:tcPr>
          <w:p w14:paraId="4780806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7,011</w:t>
            </w:r>
          </w:p>
        </w:tc>
      </w:tr>
      <w:tr w14:paraId="1E78746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C0CEEE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公路建设</w:t>
            </w:r>
          </w:p>
        </w:tc>
        <w:tc>
          <w:tcPr>
            <w:tcW w:w="2268" w:type="dxa"/>
            <w:tcBorders>
              <w:top w:val="nil"/>
              <w:left w:val="nil"/>
              <w:bottom w:val="single" w:color="auto" w:sz="4" w:space="0"/>
              <w:right w:val="single" w:color="auto" w:sz="4" w:space="0"/>
            </w:tcBorders>
            <w:shd w:val="clear" w:color="auto" w:fill="auto"/>
            <w:noWrap/>
            <w:vAlign w:val="center"/>
          </w:tcPr>
          <w:p w14:paraId="6736055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w:t>
            </w:r>
          </w:p>
        </w:tc>
      </w:tr>
      <w:tr w14:paraId="072D795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E16BFC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公路养护</w:t>
            </w:r>
          </w:p>
        </w:tc>
        <w:tc>
          <w:tcPr>
            <w:tcW w:w="2268" w:type="dxa"/>
            <w:tcBorders>
              <w:top w:val="nil"/>
              <w:left w:val="nil"/>
              <w:bottom w:val="single" w:color="auto" w:sz="4" w:space="0"/>
              <w:right w:val="single" w:color="auto" w:sz="4" w:space="0"/>
            </w:tcBorders>
            <w:shd w:val="clear" w:color="auto" w:fill="auto"/>
            <w:noWrap/>
            <w:vAlign w:val="center"/>
          </w:tcPr>
          <w:p w14:paraId="19C7204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548</w:t>
            </w:r>
          </w:p>
        </w:tc>
      </w:tr>
      <w:tr w14:paraId="4505531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693DD2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公路和运输安全</w:t>
            </w:r>
          </w:p>
        </w:tc>
        <w:tc>
          <w:tcPr>
            <w:tcW w:w="2268" w:type="dxa"/>
            <w:tcBorders>
              <w:top w:val="nil"/>
              <w:left w:val="nil"/>
              <w:bottom w:val="single" w:color="auto" w:sz="4" w:space="0"/>
              <w:right w:val="single" w:color="auto" w:sz="4" w:space="0"/>
            </w:tcBorders>
            <w:shd w:val="clear" w:color="auto" w:fill="auto"/>
            <w:noWrap/>
            <w:vAlign w:val="center"/>
          </w:tcPr>
          <w:p w14:paraId="219750D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59</w:t>
            </w:r>
          </w:p>
        </w:tc>
      </w:tr>
      <w:tr w14:paraId="77CF7A6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851BDB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公路运输管理</w:t>
            </w:r>
          </w:p>
        </w:tc>
        <w:tc>
          <w:tcPr>
            <w:tcW w:w="2268" w:type="dxa"/>
            <w:tcBorders>
              <w:top w:val="nil"/>
              <w:left w:val="nil"/>
              <w:bottom w:val="single" w:color="auto" w:sz="4" w:space="0"/>
              <w:right w:val="single" w:color="auto" w:sz="4" w:space="0"/>
            </w:tcBorders>
            <w:shd w:val="clear" w:color="auto" w:fill="auto"/>
            <w:noWrap/>
            <w:vAlign w:val="center"/>
          </w:tcPr>
          <w:p w14:paraId="72E9362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5,099</w:t>
            </w:r>
          </w:p>
        </w:tc>
      </w:tr>
      <w:tr w14:paraId="6663F83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D98254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其他公路水路运输支出</w:t>
            </w:r>
          </w:p>
        </w:tc>
        <w:tc>
          <w:tcPr>
            <w:tcW w:w="2268" w:type="dxa"/>
            <w:tcBorders>
              <w:top w:val="nil"/>
              <w:left w:val="nil"/>
              <w:bottom w:val="single" w:color="auto" w:sz="4" w:space="0"/>
              <w:right w:val="single" w:color="auto" w:sz="4" w:space="0"/>
            </w:tcBorders>
            <w:shd w:val="clear" w:color="auto" w:fill="auto"/>
            <w:noWrap/>
            <w:vAlign w:val="center"/>
          </w:tcPr>
          <w:p w14:paraId="00DAD68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1,295</w:t>
            </w:r>
          </w:p>
        </w:tc>
      </w:tr>
      <w:tr w14:paraId="6D09868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437332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铁路运输</w:t>
            </w:r>
          </w:p>
        </w:tc>
        <w:tc>
          <w:tcPr>
            <w:tcW w:w="2268" w:type="dxa"/>
            <w:tcBorders>
              <w:top w:val="nil"/>
              <w:left w:val="nil"/>
              <w:bottom w:val="single" w:color="auto" w:sz="4" w:space="0"/>
              <w:right w:val="single" w:color="auto" w:sz="4" w:space="0"/>
            </w:tcBorders>
            <w:shd w:val="clear" w:color="auto" w:fill="auto"/>
            <w:noWrap/>
            <w:vAlign w:val="center"/>
          </w:tcPr>
          <w:p w14:paraId="74B208D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18</w:t>
            </w:r>
          </w:p>
        </w:tc>
      </w:tr>
      <w:tr w14:paraId="3450FED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17BD1D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铁路安全</w:t>
            </w:r>
          </w:p>
        </w:tc>
        <w:tc>
          <w:tcPr>
            <w:tcW w:w="2268" w:type="dxa"/>
            <w:tcBorders>
              <w:top w:val="nil"/>
              <w:left w:val="nil"/>
              <w:bottom w:val="single" w:color="auto" w:sz="4" w:space="0"/>
              <w:right w:val="single" w:color="auto" w:sz="4" w:space="0"/>
            </w:tcBorders>
            <w:shd w:val="clear" w:color="auto" w:fill="auto"/>
            <w:noWrap/>
            <w:vAlign w:val="center"/>
          </w:tcPr>
          <w:p w14:paraId="262D563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18</w:t>
            </w:r>
          </w:p>
        </w:tc>
      </w:tr>
      <w:tr w14:paraId="05CE3D4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24CE11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车辆购置税支出</w:t>
            </w:r>
          </w:p>
        </w:tc>
        <w:tc>
          <w:tcPr>
            <w:tcW w:w="2268" w:type="dxa"/>
            <w:tcBorders>
              <w:top w:val="nil"/>
              <w:left w:val="nil"/>
              <w:bottom w:val="single" w:color="auto" w:sz="4" w:space="0"/>
              <w:right w:val="single" w:color="auto" w:sz="4" w:space="0"/>
            </w:tcBorders>
            <w:shd w:val="clear" w:color="auto" w:fill="auto"/>
            <w:noWrap/>
            <w:vAlign w:val="center"/>
          </w:tcPr>
          <w:p w14:paraId="7A64BDB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1,527</w:t>
            </w:r>
          </w:p>
        </w:tc>
      </w:tr>
      <w:tr w14:paraId="08C4005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41221D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车辆购置税用于公路等基础设施建设支出</w:t>
            </w:r>
          </w:p>
        </w:tc>
        <w:tc>
          <w:tcPr>
            <w:tcW w:w="2268" w:type="dxa"/>
            <w:tcBorders>
              <w:top w:val="nil"/>
              <w:left w:val="nil"/>
              <w:bottom w:val="single" w:color="auto" w:sz="4" w:space="0"/>
              <w:right w:val="single" w:color="auto" w:sz="4" w:space="0"/>
            </w:tcBorders>
            <w:shd w:val="clear" w:color="auto" w:fill="auto"/>
            <w:noWrap/>
            <w:vAlign w:val="center"/>
          </w:tcPr>
          <w:p w14:paraId="56A811E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1,527</w:t>
            </w:r>
          </w:p>
        </w:tc>
      </w:tr>
      <w:tr w14:paraId="7CE3DB2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24D1A1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资源勘探工业信息等支出</w:t>
            </w:r>
          </w:p>
        </w:tc>
        <w:tc>
          <w:tcPr>
            <w:tcW w:w="2268" w:type="dxa"/>
            <w:tcBorders>
              <w:top w:val="nil"/>
              <w:left w:val="nil"/>
              <w:bottom w:val="single" w:color="auto" w:sz="4" w:space="0"/>
              <w:right w:val="single" w:color="auto" w:sz="4" w:space="0"/>
            </w:tcBorders>
            <w:shd w:val="clear" w:color="auto" w:fill="auto"/>
            <w:noWrap/>
            <w:vAlign w:val="center"/>
          </w:tcPr>
          <w:p w14:paraId="42EF999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18,434</w:t>
            </w:r>
          </w:p>
        </w:tc>
      </w:tr>
      <w:tr w14:paraId="32A5DBC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C5BEBF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制造业</w:t>
            </w:r>
          </w:p>
        </w:tc>
        <w:tc>
          <w:tcPr>
            <w:tcW w:w="2268" w:type="dxa"/>
            <w:tcBorders>
              <w:top w:val="nil"/>
              <w:left w:val="nil"/>
              <w:bottom w:val="single" w:color="auto" w:sz="4" w:space="0"/>
              <w:right w:val="single" w:color="auto" w:sz="4" w:space="0"/>
            </w:tcBorders>
            <w:shd w:val="clear" w:color="auto" w:fill="auto"/>
            <w:noWrap/>
            <w:vAlign w:val="center"/>
          </w:tcPr>
          <w:p w14:paraId="7D79545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1,816</w:t>
            </w:r>
          </w:p>
        </w:tc>
      </w:tr>
      <w:tr w14:paraId="2921DBB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FEE693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18484F9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492</w:t>
            </w:r>
          </w:p>
        </w:tc>
      </w:tr>
      <w:tr w14:paraId="4122724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2F724D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其他制造业支出</w:t>
            </w:r>
          </w:p>
        </w:tc>
        <w:tc>
          <w:tcPr>
            <w:tcW w:w="2268" w:type="dxa"/>
            <w:tcBorders>
              <w:top w:val="nil"/>
              <w:left w:val="nil"/>
              <w:bottom w:val="single" w:color="auto" w:sz="4" w:space="0"/>
              <w:right w:val="single" w:color="auto" w:sz="4" w:space="0"/>
            </w:tcBorders>
            <w:shd w:val="clear" w:color="auto" w:fill="auto"/>
            <w:noWrap/>
            <w:vAlign w:val="center"/>
          </w:tcPr>
          <w:p w14:paraId="2E4C533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1,324</w:t>
            </w:r>
          </w:p>
        </w:tc>
      </w:tr>
      <w:tr w14:paraId="1016F5A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185DD5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工业和信息产业监管</w:t>
            </w:r>
          </w:p>
        </w:tc>
        <w:tc>
          <w:tcPr>
            <w:tcW w:w="2268" w:type="dxa"/>
            <w:tcBorders>
              <w:top w:val="nil"/>
              <w:left w:val="nil"/>
              <w:bottom w:val="single" w:color="auto" w:sz="4" w:space="0"/>
              <w:right w:val="single" w:color="auto" w:sz="4" w:space="0"/>
            </w:tcBorders>
            <w:shd w:val="clear" w:color="auto" w:fill="auto"/>
            <w:noWrap/>
            <w:vAlign w:val="center"/>
          </w:tcPr>
          <w:p w14:paraId="67890F2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15,836</w:t>
            </w:r>
          </w:p>
        </w:tc>
      </w:tr>
      <w:tr w14:paraId="2FCA847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BDAE12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工程建设及运行维护</w:t>
            </w:r>
          </w:p>
        </w:tc>
        <w:tc>
          <w:tcPr>
            <w:tcW w:w="2268" w:type="dxa"/>
            <w:tcBorders>
              <w:top w:val="nil"/>
              <w:left w:val="nil"/>
              <w:bottom w:val="single" w:color="auto" w:sz="4" w:space="0"/>
              <w:right w:val="single" w:color="auto" w:sz="4" w:space="0"/>
            </w:tcBorders>
            <w:shd w:val="clear" w:color="auto" w:fill="auto"/>
            <w:noWrap/>
            <w:vAlign w:val="center"/>
          </w:tcPr>
          <w:p w14:paraId="76FBAA8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7,915</w:t>
            </w:r>
          </w:p>
        </w:tc>
      </w:tr>
      <w:tr w14:paraId="02F6E3D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749A22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产业发展</w:t>
            </w:r>
          </w:p>
        </w:tc>
        <w:tc>
          <w:tcPr>
            <w:tcW w:w="2268" w:type="dxa"/>
            <w:tcBorders>
              <w:top w:val="nil"/>
              <w:left w:val="nil"/>
              <w:bottom w:val="single" w:color="auto" w:sz="4" w:space="0"/>
              <w:right w:val="single" w:color="auto" w:sz="4" w:space="0"/>
            </w:tcBorders>
            <w:shd w:val="clear" w:color="auto" w:fill="auto"/>
            <w:noWrap/>
            <w:vAlign w:val="center"/>
          </w:tcPr>
          <w:p w14:paraId="2EDD82F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7,921</w:t>
            </w:r>
          </w:p>
        </w:tc>
      </w:tr>
      <w:tr w14:paraId="0B59E13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48EED2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支持中小企业发展和管理支出</w:t>
            </w:r>
          </w:p>
        </w:tc>
        <w:tc>
          <w:tcPr>
            <w:tcW w:w="2268" w:type="dxa"/>
            <w:tcBorders>
              <w:top w:val="nil"/>
              <w:left w:val="nil"/>
              <w:bottom w:val="single" w:color="auto" w:sz="4" w:space="0"/>
              <w:right w:val="single" w:color="auto" w:sz="4" w:space="0"/>
            </w:tcBorders>
            <w:shd w:val="clear" w:color="auto" w:fill="auto"/>
            <w:noWrap/>
            <w:vAlign w:val="center"/>
          </w:tcPr>
          <w:p w14:paraId="0A2D6A7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782</w:t>
            </w:r>
          </w:p>
        </w:tc>
      </w:tr>
      <w:tr w14:paraId="135648C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2211B1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中小企业发展专项</w:t>
            </w:r>
          </w:p>
        </w:tc>
        <w:tc>
          <w:tcPr>
            <w:tcW w:w="2268" w:type="dxa"/>
            <w:tcBorders>
              <w:top w:val="nil"/>
              <w:left w:val="nil"/>
              <w:bottom w:val="single" w:color="auto" w:sz="4" w:space="0"/>
              <w:right w:val="single" w:color="auto" w:sz="4" w:space="0"/>
            </w:tcBorders>
            <w:shd w:val="clear" w:color="auto" w:fill="auto"/>
            <w:noWrap/>
            <w:vAlign w:val="center"/>
          </w:tcPr>
          <w:p w14:paraId="1B186E9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782</w:t>
            </w:r>
          </w:p>
        </w:tc>
      </w:tr>
      <w:tr w14:paraId="61724E5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033CD0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商业服务业等支出</w:t>
            </w:r>
          </w:p>
        </w:tc>
        <w:tc>
          <w:tcPr>
            <w:tcW w:w="2268" w:type="dxa"/>
            <w:tcBorders>
              <w:top w:val="nil"/>
              <w:left w:val="nil"/>
              <w:bottom w:val="single" w:color="auto" w:sz="4" w:space="0"/>
              <w:right w:val="single" w:color="auto" w:sz="4" w:space="0"/>
            </w:tcBorders>
            <w:shd w:val="clear" w:color="auto" w:fill="auto"/>
            <w:noWrap/>
            <w:vAlign w:val="center"/>
          </w:tcPr>
          <w:p w14:paraId="0E4E006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6,730</w:t>
            </w:r>
          </w:p>
        </w:tc>
      </w:tr>
      <w:tr w14:paraId="604F87C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934B1D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商业流通事务</w:t>
            </w:r>
          </w:p>
        </w:tc>
        <w:tc>
          <w:tcPr>
            <w:tcW w:w="2268" w:type="dxa"/>
            <w:tcBorders>
              <w:top w:val="nil"/>
              <w:left w:val="nil"/>
              <w:bottom w:val="single" w:color="auto" w:sz="4" w:space="0"/>
              <w:right w:val="single" w:color="auto" w:sz="4" w:space="0"/>
            </w:tcBorders>
            <w:shd w:val="clear" w:color="auto" w:fill="auto"/>
            <w:noWrap/>
            <w:vAlign w:val="center"/>
          </w:tcPr>
          <w:p w14:paraId="7597EC4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439</w:t>
            </w:r>
          </w:p>
        </w:tc>
      </w:tr>
      <w:tr w14:paraId="55E1944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617C09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38454E8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80</w:t>
            </w:r>
          </w:p>
        </w:tc>
      </w:tr>
      <w:tr w14:paraId="319E9D4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A02A42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其他商业流通事务支出</w:t>
            </w:r>
          </w:p>
        </w:tc>
        <w:tc>
          <w:tcPr>
            <w:tcW w:w="2268" w:type="dxa"/>
            <w:tcBorders>
              <w:top w:val="nil"/>
              <w:left w:val="nil"/>
              <w:bottom w:val="single" w:color="auto" w:sz="4" w:space="0"/>
              <w:right w:val="single" w:color="auto" w:sz="4" w:space="0"/>
            </w:tcBorders>
            <w:shd w:val="clear" w:color="auto" w:fill="auto"/>
            <w:noWrap/>
            <w:vAlign w:val="center"/>
          </w:tcPr>
          <w:p w14:paraId="6260AB7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359</w:t>
            </w:r>
          </w:p>
        </w:tc>
      </w:tr>
      <w:tr w14:paraId="2D0B5DF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D050E6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涉外发展服务支出</w:t>
            </w:r>
          </w:p>
        </w:tc>
        <w:tc>
          <w:tcPr>
            <w:tcW w:w="2268" w:type="dxa"/>
            <w:tcBorders>
              <w:top w:val="nil"/>
              <w:left w:val="nil"/>
              <w:bottom w:val="single" w:color="auto" w:sz="4" w:space="0"/>
              <w:right w:val="single" w:color="auto" w:sz="4" w:space="0"/>
            </w:tcBorders>
            <w:shd w:val="clear" w:color="auto" w:fill="auto"/>
            <w:noWrap/>
            <w:vAlign w:val="center"/>
          </w:tcPr>
          <w:p w14:paraId="36065C3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3,540</w:t>
            </w:r>
          </w:p>
        </w:tc>
      </w:tr>
      <w:tr w14:paraId="7559237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8201C2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其他涉外发展服务支出</w:t>
            </w:r>
          </w:p>
        </w:tc>
        <w:tc>
          <w:tcPr>
            <w:tcW w:w="2268" w:type="dxa"/>
            <w:tcBorders>
              <w:top w:val="nil"/>
              <w:left w:val="nil"/>
              <w:bottom w:val="single" w:color="auto" w:sz="4" w:space="0"/>
              <w:right w:val="single" w:color="auto" w:sz="4" w:space="0"/>
            </w:tcBorders>
            <w:shd w:val="clear" w:color="auto" w:fill="auto"/>
            <w:noWrap/>
            <w:vAlign w:val="center"/>
          </w:tcPr>
          <w:p w14:paraId="72E5CF9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3,540</w:t>
            </w:r>
          </w:p>
        </w:tc>
      </w:tr>
      <w:tr w14:paraId="49E85DB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7B1E61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其他商业服务业等支出(款)</w:t>
            </w:r>
          </w:p>
        </w:tc>
        <w:tc>
          <w:tcPr>
            <w:tcW w:w="2268" w:type="dxa"/>
            <w:tcBorders>
              <w:top w:val="nil"/>
              <w:left w:val="nil"/>
              <w:bottom w:val="single" w:color="auto" w:sz="4" w:space="0"/>
              <w:right w:val="single" w:color="auto" w:sz="4" w:space="0"/>
            </w:tcBorders>
            <w:shd w:val="clear" w:color="auto" w:fill="auto"/>
            <w:noWrap/>
            <w:vAlign w:val="center"/>
          </w:tcPr>
          <w:p w14:paraId="7ED4EF2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2,751</w:t>
            </w:r>
          </w:p>
        </w:tc>
      </w:tr>
      <w:tr w14:paraId="10A2D91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25F797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服务业基础设施建设</w:t>
            </w:r>
          </w:p>
        </w:tc>
        <w:tc>
          <w:tcPr>
            <w:tcW w:w="2268" w:type="dxa"/>
            <w:tcBorders>
              <w:top w:val="nil"/>
              <w:left w:val="nil"/>
              <w:bottom w:val="single" w:color="auto" w:sz="4" w:space="0"/>
              <w:right w:val="single" w:color="auto" w:sz="4" w:space="0"/>
            </w:tcBorders>
            <w:shd w:val="clear" w:color="auto" w:fill="auto"/>
            <w:noWrap/>
            <w:vAlign w:val="center"/>
          </w:tcPr>
          <w:p w14:paraId="53C3911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400</w:t>
            </w:r>
          </w:p>
        </w:tc>
      </w:tr>
      <w:tr w14:paraId="6EF4477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26EC26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其他商业服务业等支出(项)</w:t>
            </w:r>
          </w:p>
        </w:tc>
        <w:tc>
          <w:tcPr>
            <w:tcW w:w="2268" w:type="dxa"/>
            <w:tcBorders>
              <w:top w:val="nil"/>
              <w:left w:val="nil"/>
              <w:bottom w:val="single" w:color="auto" w:sz="4" w:space="0"/>
              <w:right w:val="single" w:color="auto" w:sz="4" w:space="0"/>
            </w:tcBorders>
            <w:shd w:val="clear" w:color="auto" w:fill="auto"/>
            <w:noWrap/>
            <w:vAlign w:val="center"/>
          </w:tcPr>
          <w:p w14:paraId="7E25106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2,351</w:t>
            </w:r>
          </w:p>
        </w:tc>
      </w:tr>
      <w:tr w14:paraId="4B4CAB8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C65A11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金融支出</w:t>
            </w:r>
          </w:p>
        </w:tc>
        <w:tc>
          <w:tcPr>
            <w:tcW w:w="2268" w:type="dxa"/>
            <w:tcBorders>
              <w:top w:val="nil"/>
              <w:left w:val="nil"/>
              <w:bottom w:val="single" w:color="auto" w:sz="4" w:space="0"/>
              <w:right w:val="single" w:color="auto" w:sz="4" w:space="0"/>
            </w:tcBorders>
            <w:shd w:val="clear" w:color="auto" w:fill="auto"/>
            <w:noWrap/>
            <w:vAlign w:val="center"/>
          </w:tcPr>
          <w:p w14:paraId="51E14CD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550</w:t>
            </w:r>
          </w:p>
        </w:tc>
      </w:tr>
      <w:tr w14:paraId="45E825F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75CCCA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金融发展支出</w:t>
            </w:r>
          </w:p>
        </w:tc>
        <w:tc>
          <w:tcPr>
            <w:tcW w:w="2268" w:type="dxa"/>
            <w:tcBorders>
              <w:top w:val="nil"/>
              <w:left w:val="nil"/>
              <w:bottom w:val="single" w:color="auto" w:sz="4" w:space="0"/>
              <w:right w:val="single" w:color="auto" w:sz="4" w:space="0"/>
            </w:tcBorders>
            <w:shd w:val="clear" w:color="auto" w:fill="auto"/>
            <w:noWrap/>
            <w:vAlign w:val="center"/>
          </w:tcPr>
          <w:p w14:paraId="1E2328F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200</w:t>
            </w:r>
          </w:p>
        </w:tc>
      </w:tr>
      <w:tr w14:paraId="1FE6D03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606179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其他金融发展支出</w:t>
            </w:r>
          </w:p>
        </w:tc>
        <w:tc>
          <w:tcPr>
            <w:tcW w:w="2268" w:type="dxa"/>
            <w:tcBorders>
              <w:top w:val="nil"/>
              <w:left w:val="nil"/>
              <w:bottom w:val="single" w:color="auto" w:sz="4" w:space="0"/>
              <w:right w:val="single" w:color="auto" w:sz="4" w:space="0"/>
            </w:tcBorders>
            <w:shd w:val="clear" w:color="auto" w:fill="auto"/>
            <w:noWrap/>
            <w:vAlign w:val="center"/>
          </w:tcPr>
          <w:p w14:paraId="62C44DB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200</w:t>
            </w:r>
          </w:p>
        </w:tc>
      </w:tr>
      <w:tr w14:paraId="4A40706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4CF445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其他金融支出(款)</w:t>
            </w:r>
          </w:p>
        </w:tc>
        <w:tc>
          <w:tcPr>
            <w:tcW w:w="2268" w:type="dxa"/>
            <w:tcBorders>
              <w:top w:val="nil"/>
              <w:left w:val="nil"/>
              <w:bottom w:val="single" w:color="auto" w:sz="4" w:space="0"/>
              <w:right w:val="single" w:color="auto" w:sz="4" w:space="0"/>
            </w:tcBorders>
            <w:shd w:val="clear" w:color="auto" w:fill="auto"/>
            <w:noWrap/>
            <w:vAlign w:val="center"/>
          </w:tcPr>
          <w:p w14:paraId="4E7DC6C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350</w:t>
            </w:r>
          </w:p>
        </w:tc>
      </w:tr>
      <w:tr w14:paraId="746BD22C">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525EA2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其他金融支出(项)</w:t>
            </w:r>
          </w:p>
        </w:tc>
        <w:tc>
          <w:tcPr>
            <w:tcW w:w="2268" w:type="dxa"/>
            <w:tcBorders>
              <w:top w:val="nil"/>
              <w:left w:val="nil"/>
              <w:bottom w:val="single" w:color="auto" w:sz="4" w:space="0"/>
              <w:right w:val="single" w:color="auto" w:sz="4" w:space="0"/>
            </w:tcBorders>
            <w:shd w:val="clear" w:color="auto" w:fill="auto"/>
            <w:noWrap/>
            <w:vAlign w:val="center"/>
          </w:tcPr>
          <w:p w14:paraId="3A94AAD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350</w:t>
            </w:r>
          </w:p>
        </w:tc>
      </w:tr>
      <w:tr w14:paraId="50C44F2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76AE5C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自然资源海洋气象等支出</w:t>
            </w:r>
          </w:p>
        </w:tc>
        <w:tc>
          <w:tcPr>
            <w:tcW w:w="2268" w:type="dxa"/>
            <w:tcBorders>
              <w:top w:val="nil"/>
              <w:left w:val="nil"/>
              <w:bottom w:val="single" w:color="auto" w:sz="4" w:space="0"/>
              <w:right w:val="single" w:color="auto" w:sz="4" w:space="0"/>
            </w:tcBorders>
            <w:shd w:val="clear" w:color="auto" w:fill="auto"/>
            <w:noWrap/>
            <w:vAlign w:val="center"/>
          </w:tcPr>
          <w:p w14:paraId="0AFE16F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7,979</w:t>
            </w:r>
          </w:p>
        </w:tc>
      </w:tr>
      <w:tr w14:paraId="1FD7FE5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61E9A2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自然资源事务</w:t>
            </w:r>
          </w:p>
        </w:tc>
        <w:tc>
          <w:tcPr>
            <w:tcW w:w="2268" w:type="dxa"/>
            <w:tcBorders>
              <w:top w:val="nil"/>
              <w:left w:val="nil"/>
              <w:bottom w:val="single" w:color="auto" w:sz="4" w:space="0"/>
              <w:right w:val="single" w:color="auto" w:sz="4" w:space="0"/>
            </w:tcBorders>
            <w:shd w:val="clear" w:color="auto" w:fill="auto"/>
            <w:noWrap/>
            <w:vAlign w:val="center"/>
          </w:tcPr>
          <w:p w14:paraId="2F0CF9C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7,960</w:t>
            </w:r>
          </w:p>
        </w:tc>
      </w:tr>
      <w:tr w14:paraId="764647D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C44694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自然资源规划及管理</w:t>
            </w:r>
          </w:p>
        </w:tc>
        <w:tc>
          <w:tcPr>
            <w:tcW w:w="2268" w:type="dxa"/>
            <w:tcBorders>
              <w:top w:val="nil"/>
              <w:left w:val="nil"/>
              <w:bottom w:val="single" w:color="auto" w:sz="4" w:space="0"/>
              <w:right w:val="single" w:color="auto" w:sz="4" w:space="0"/>
            </w:tcBorders>
            <w:shd w:val="clear" w:color="auto" w:fill="auto"/>
            <w:noWrap/>
            <w:vAlign w:val="center"/>
          </w:tcPr>
          <w:p w14:paraId="2786B7C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280</w:t>
            </w:r>
          </w:p>
        </w:tc>
      </w:tr>
      <w:tr w14:paraId="28B58C66">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13E82B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自然资源利用与保护</w:t>
            </w:r>
          </w:p>
        </w:tc>
        <w:tc>
          <w:tcPr>
            <w:tcW w:w="2268" w:type="dxa"/>
            <w:tcBorders>
              <w:top w:val="nil"/>
              <w:left w:val="nil"/>
              <w:bottom w:val="single" w:color="auto" w:sz="4" w:space="0"/>
              <w:right w:val="single" w:color="auto" w:sz="4" w:space="0"/>
            </w:tcBorders>
            <w:shd w:val="clear" w:color="auto" w:fill="auto"/>
            <w:noWrap/>
            <w:vAlign w:val="center"/>
          </w:tcPr>
          <w:p w14:paraId="562A1D5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7,059</w:t>
            </w:r>
          </w:p>
        </w:tc>
      </w:tr>
      <w:tr w14:paraId="3B0FAE5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7D7DD8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事业运行</w:t>
            </w:r>
          </w:p>
        </w:tc>
        <w:tc>
          <w:tcPr>
            <w:tcW w:w="2268" w:type="dxa"/>
            <w:tcBorders>
              <w:top w:val="nil"/>
              <w:left w:val="nil"/>
              <w:bottom w:val="single" w:color="auto" w:sz="4" w:space="0"/>
              <w:right w:val="single" w:color="auto" w:sz="4" w:space="0"/>
            </w:tcBorders>
            <w:shd w:val="clear" w:color="auto" w:fill="auto"/>
            <w:noWrap/>
            <w:vAlign w:val="center"/>
          </w:tcPr>
          <w:p w14:paraId="0F5B426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621</w:t>
            </w:r>
          </w:p>
        </w:tc>
      </w:tr>
      <w:tr w14:paraId="5A66CDA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39FB3D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其他自然资源海洋气象等支出(款)</w:t>
            </w:r>
          </w:p>
        </w:tc>
        <w:tc>
          <w:tcPr>
            <w:tcW w:w="2268" w:type="dxa"/>
            <w:tcBorders>
              <w:top w:val="nil"/>
              <w:left w:val="nil"/>
              <w:bottom w:val="single" w:color="auto" w:sz="4" w:space="0"/>
              <w:right w:val="single" w:color="auto" w:sz="4" w:space="0"/>
            </w:tcBorders>
            <w:shd w:val="clear" w:color="auto" w:fill="auto"/>
            <w:noWrap/>
            <w:vAlign w:val="center"/>
          </w:tcPr>
          <w:p w14:paraId="00C32B7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19</w:t>
            </w:r>
          </w:p>
        </w:tc>
      </w:tr>
      <w:tr w14:paraId="6CCCA29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4EBF7E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其他自然资源海洋气象等支出(项)</w:t>
            </w:r>
          </w:p>
        </w:tc>
        <w:tc>
          <w:tcPr>
            <w:tcW w:w="2268" w:type="dxa"/>
            <w:tcBorders>
              <w:top w:val="nil"/>
              <w:left w:val="nil"/>
              <w:bottom w:val="single" w:color="auto" w:sz="4" w:space="0"/>
              <w:right w:val="single" w:color="auto" w:sz="4" w:space="0"/>
            </w:tcBorders>
            <w:shd w:val="clear" w:color="auto" w:fill="auto"/>
            <w:noWrap/>
            <w:vAlign w:val="center"/>
          </w:tcPr>
          <w:p w14:paraId="5B9135D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19</w:t>
            </w:r>
          </w:p>
        </w:tc>
      </w:tr>
      <w:tr w14:paraId="3BEA367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1879C3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住房保障支出</w:t>
            </w:r>
          </w:p>
        </w:tc>
        <w:tc>
          <w:tcPr>
            <w:tcW w:w="2268" w:type="dxa"/>
            <w:tcBorders>
              <w:top w:val="nil"/>
              <w:left w:val="nil"/>
              <w:bottom w:val="single" w:color="auto" w:sz="4" w:space="0"/>
              <w:right w:val="single" w:color="auto" w:sz="4" w:space="0"/>
            </w:tcBorders>
            <w:shd w:val="clear" w:color="auto" w:fill="auto"/>
            <w:noWrap/>
            <w:vAlign w:val="center"/>
          </w:tcPr>
          <w:p w14:paraId="4A806D3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31,708</w:t>
            </w:r>
          </w:p>
        </w:tc>
      </w:tr>
      <w:tr w14:paraId="4F466DD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338389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保障性安居工程支出</w:t>
            </w:r>
          </w:p>
        </w:tc>
        <w:tc>
          <w:tcPr>
            <w:tcW w:w="2268" w:type="dxa"/>
            <w:tcBorders>
              <w:top w:val="nil"/>
              <w:left w:val="nil"/>
              <w:bottom w:val="single" w:color="auto" w:sz="4" w:space="0"/>
              <w:right w:val="single" w:color="auto" w:sz="4" w:space="0"/>
            </w:tcBorders>
            <w:shd w:val="clear" w:color="auto" w:fill="auto"/>
            <w:noWrap/>
            <w:vAlign w:val="center"/>
          </w:tcPr>
          <w:p w14:paraId="3EE0C08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24,061</w:t>
            </w:r>
          </w:p>
        </w:tc>
      </w:tr>
      <w:tr w14:paraId="10432D3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BF1459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棚户区改造</w:t>
            </w:r>
          </w:p>
        </w:tc>
        <w:tc>
          <w:tcPr>
            <w:tcW w:w="2268" w:type="dxa"/>
            <w:tcBorders>
              <w:top w:val="nil"/>
              <w:left w:val="nil"/>
              <w:bottom w:val="single" w:color="auto" w:sz="4" w:space="0"/>
              <w:right w:val="single" w:color="auto" w:sz="4" w:space="0"/>
            </w:tcBorders>
            <w:shd w:val="clear" w:color="auto" w:fill="auto"/>
            <w:noWrap/>
            <w:vAlign w:val="center"/>
          </w:tcPr>
          <w:p w14:paraId="5207CCA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35</w:t>
            </w:r>
          </w:p>
        </w:tc>
      </w:tr>
      <w:tr w14:paraId="13AB5E0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C2A44D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保障性住房租金补贴</w:t>
            </w:r>
          </w:p>
        </w:tc>
        <w:tc>
          <w:tcPr>
            <w:tcW w:w="2268" w:type="dxa"/>
            <w:tcBorders>
              <w:top w:val="nil"/>
              <w:left w:val="nil"/>
              <w:bottom w:val="single" w:color="auto" w:sz="4" w:space="0"/>
              <w:right w:val="single" w:color="auto" w:sz="4" w:space="0"/>
            </w:tcBorders>
            <w:shd w:val="clear" w:color="auto" w:fill="auto"/>
            <w:noWrap/>
            <w:vAlign w:val="center"/>
          </w:tcPr>
          <w:p w14:paraId="7C9FA5D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14</w:t>
            </w:r>
          </w:p>
        </w:tc>
      </w:tr>
      <w:tr w14:paraId="6B53EF6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304278A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老旧小区改造</w:t>
            </w:r>
          </w:p>
        </w:tc>
        <w:tc>
          <w:tcPr>
            <w:tcW w:w="2268" w:type="dxa"/>
            <w:tcBorders>
              <w:top w:val="nil"/>
              <w:left w:val="nil"/>
              <w:bottom w:val="single" w:color="auto" w:sz="4" w:space="0"/>
              <w:right w:val="single" w:color="auto" w:sz="4" w:space="0"/>
            </w:tcBorders>
            <w:shd w:val="clear" w:color="auto" w:fill="auto"/>
            <w:noWrap/>
            <w:vAlign w:val="center"/>
          </w:tcPr>
          <w:p w14:paraId="011A5C4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1,264</w:t>
            </w:r>
          </w:p>
        </w:tc>
      </w:tr>
      <w:tr w14:paraId="6321AC5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E1539A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住房租赁市场发展</w:t>
            </w:r>
          </w:p>
        </w:tc>
        <w:tc>
          <w:tcPr>
            <w:tcW w:w="2268" w:type="dxa"/>
            <w:tcBorders>
              <w:top w:val="nil"/>
              <w:left w:val="nil"/>
              <w:bottom w:val="single" w:color="auto" w:sz="4" w:space="0"/>
              <w:right w:val="single" w:color="auto" w:sz="4" w:space="0"/>
            </w:tcBorders>
            <w:shd w:val="clear" w:color="auto" w:fill="auto"/>
            <w:noWrap/>
            <w:vAlign w:val="center"/>
          </w:tcPr>
          <w:p w14:paraId="5F51E09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106</w:t>
            </w:r>
          </w:p>
        </w:tc>
      </w:tr>
      <w:tr w14:paraId="57E1A390">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DDC606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保障性租赁住房</w:t>
            </w:r>
          </w:p>
        </w:tc>
        <w:tc>
          <w:tcPr>
            <w:tcW w:w="2268" w:type="dxa"/>
            <w:tcBorders>
              <w:top w:val="nil"/>
              <w:left w:val="nil"/>
              <w:bottom w:val="single" w:color="auto" w:sz="4" w:space="0"/>
              <w:right w:val="single" w:color="auto" w:sz="4" w:space="0"/>
            </w:tcBorders>
            <w:shd w:val="clear" w:color="auto" w:fill="auto"/>
            <w:noWrap/>
            <w:vAlign w:val="center"/>
          </w:tcPr>
          <w:p w14:paraId="2A6AA25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21,160</w:t>
            </w:r>
          </w:p>
        </w:tc>
      </w:tr>
      <w:tr w14:paraId="371F640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64CB69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其他保障性安居工程支出</w:t>
            </w:r>
          </w:p>
        </w:tc>
        <w:tc>
          <w:tcPr>
            <w:tcW w:w="2268" w:type="dxa"/>
            <w:tcBorders>
              <w:top w:val="nil"/>
              <w:left w:val="nil"/>
              <w:bottom w:val="single" w:color="auto" w:sz="4" w:space="0"/>
              <w:right w:val="single" w:color="auto" w:sz="4" w:space="0"/>
            </w:tcBorders>
            <w:shd w:val="clear" w:color="auto" w:fill="auto"/>
            <w:noWrap/>
            <w:vAlign w:val="center"/>
          </w:tcPr>
          <w:p w14:paraId="48065CB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1,482</w:t>
            </w:r>
          </w:p>
        </w:tc>
      </w:tr>
      <w:tr w14:paraId="082E635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A4CEC9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住房改革支出</w:t>
            </w:r>
          </w:p>
        </w:tc>
        <w:tc>
          <w:tcPr>
            <w:tcW w:w="2268" w:type="dxa"/>
            <w:tcBorders>
              <w:top w:val="nil"/>
              <w:left w:val="nil"/>
              <w:bottom w:val="single" w:color="auto" w:sz="4" w:space="0"/>
              <w:right w:val="single" w:color="auto" w:sz="4" w:space="0"/>
            </w:tcBorders>
            <w:shd w:val="clear" w:color="auto" w:fill="auto"/>
            <w:noWrap/>
            <w:vAlign w:val="center"/>
          </w:tcPr>
          <w:p w14:paraId="041DD98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7,627</w:t>
            </w:r>
          </w:p>
        </w:tc>
      </w:tr>
      <w:tr w14:paraId="5FB3B0E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6A4BD0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住房公积金</w:t>
            </w:r>
          </w:p>
        </w:tc>
        <w:tc>
          <w:tcPr>
            <w:tcW w:w="2268" w:type="dxa"/>
            <w:tcBorders>
              <w:top w:val="nil"/>
              <w:left w:val="nil"/>
              <w:bottom w:val="single" w:color="auto" w:sz="4" w:space="0"/>
              <w:right w:val="single" w:color="auto" w:sz="4" w:space="0"/>
            </w:tcBorders>
            <w:shd w:val="clear" w:color="auto" w:fill="auto"/>
            <w:noWrap/>
            <w:vAlign w:val="center"/>
          </w:tcPr>
          <w:p w14:paraId="28F525B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7,627</w:t>
            </w:r>
          </w:p>
        </w:tc>
      </w:tr>
      <w:tr w14:paraId="3691BA1D">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B971B5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城乡社区住宅</w:t>
            </w:r>
          </w:p>
        </w:tc>
        <w:tc>
          <w:tcPr>
            <w:tcW w:w="2268" w:type="dxa"/>
            <w:tcBorders>
              <w:top w:val="nil"/>
              <w:left w:val="nil"/>
              <w:bottom w:val="single" w:color="auto" w:sz="4" w:space="0"/>
              <w:right w:val="single" w:color="auto" w:sz="4" w:space="0"/>
            </w:tcBorders>
            <w:shd w:val="clear" w:color="auto" w:fill="auto"/>
            <w:noWrap/>
            <w:vAlign w:val="center"/>
          </w:tcPr>
          <w:p w14:paraId="3F01792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20</w:t>
            </w:r>
          </w:p>
        </w:tc>
      </w:tr>
      <w:tr w14:paraId="3928F258">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F9DC86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其他城乡社区住宅支出</w:t>
            </w:r>
          </w:p>
        </w:tc>
        <w:tc>
          <w:tcPr>
            <w:tcW w:w="2268" w:type="dxa"/>
            <w:tcBorders>
              <w:top w:val="nil"/>
              <w:left w:val="nil"/>
              <w:bottom w:val="single" w:color="auto" w:sz="4" w:space="0"/>
              <w:right w:val="single" w:color="auto" w:sz="4" w:space="0"/>
            </w:tcBorders>
            <w:shd w:val="clear" w:color="auto" w:fill="auto"/>
            <w:noWrap/>
            <w:vAlign w:val="center"/>
          </w:tcPr>
          <w:p w14:paraId="331EA19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20</w:t>
            </w:r>
          </w:p>
        </w:tc>
      </w:tr>
      <w:tr w14:paraId="4D735EE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2E5FC6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粮油物资储备支出</w:t>
            </w:r>
          </w:p>
        </w:tc>
        <w:tc>
          <w:tcPr>
            <w:tcW w:w="2268" w:type="dxa"/>
            <w:tcBorders>
              <w:top w:val="nil"/>
              <w:left w:val="nil"/>
              <w:bottom w:val="single" w:color="auto" w:sz="4" w:space="0"/>
              <w:right w:val="single" w:color="auto" w:sz="4" w:space="0"/>
            </w:tcBorders>
            <w:shd w:val="clear" w:color="auto" w:fill="auto"/>
            <w:noWrap/>
            <w:vAlign w:val="center"/>
          </w:tcPr>
          <w:p w14:paraId="7C11AEF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292</w:t>
            </w:r>
          </w:p>
        </w:tc>
      </w:tr>
      <w:tr w14:paraId="587F77F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E0C9DE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粮油物资事务</w:t>
            </w:r>
          </w:p>
        </w:tc>
        <w:tc>
          <w:tcPr>
            <w:tcW w:w="2268" w:type="dxa"/>
            <w:tcBorders>
              <w:top w:val="nil"/>
              <w:left w:val="nil"/>
              <w:bottom w:val="single" w:color="auto" w:sz="4" w:space="0"/>
              <w:right w:val="single" w:color="auto" w:sz="4" w:space="0"/>
            </w:tcBorders>
            <w:shd w:val="clear" w:color="auto" w:fill="auto"/>
            <w:noWrap/>
            <w:vAlign w:val="center"/>
          </w:tcPr>
          <w:p w14:paraId="2512ACE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w:t>
            </w:r>
          </w:p>
        </w:tc>
      </w:tr>
      <w:tr w14:paraId="3F8CFF6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D2A80C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529BD6D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w:t>
            </w:r>
          </w:p>
        </w:tc>
      </w:tr>
      <w:tr w14:paraId="40417707">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F2F908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粮油储备</w:t>
            </w:r>
          </w:p>
        </w:tc>
        <w:tc>
          <w:tcPr>
            <w:tcW w:w="2268" w:type="dxa"/>
            <w:tcBorders>
              <w:top w:val="nil"/>
              <w:left w:val="nil"/>
              <w:bottom w:val="single" w:color="auto" w:sz="4" w:space="0"/>
              <w:right w:val="single" w:color="auto" w:sz="4" w:space="0"/>
            </w:tcBorders>
            <w:shd w:val="clear" w:color="auto" w:fill="auto"/>
            <w:noWrap/>
            <w:vAlign w:val="center"/>
          </w:tcPr>
          <w:p w14:paraId="7EC7562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277</w:t>
            </w:r>
          </w:p>
        </w:tc>
      </w:tr>
      <w:tr w14:paraId="620C72E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A80256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储备粮油补贴</w:t>
            </w:r>
          </w:p>
        </w:tc>
        <w:tc>
          <w:tcPr>
            <w:tcW w:w="2268" w:type="dxa"/>
            <w:tcBorders>
              <w:top w:val="nil"/>
              <w:left w:val="nil"/>
              <w:bottom w:val="single" w:color="auto" w:sz="4" w:space="0"/>
              <w:right w:val="single" w:color="auto" w:sz="4" w:space="0"/>
            </w:tcBorders>
            <w:shd w:val="clear" w:color="auto" w:fill="auto"/>
            <w:noWrap/>
            <w:vAlign w:val="center"/>
          </w:tcPr>
          <w:p w14:paraId="1128B74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173</w:t>
            </w:r>
          </w:p>
        </w:tc>
      </w:tr>
      <w:tr w14:paraId="26ACF1A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2A15D7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其他粮油储备支出</w:t>
            </w:r>
          </w:p>
        </w:tc>
        <w:tc>
          <w:tcPr>
            <w:tcW w:w="2268" w:type="dxa"/>
            <w:tcBorders>
              <w:top w:val="nil"/>
              <w:left w:val="nil"/>
              <w:bottom w:val="single" w:color="auto" w:sz="4" w:space="0"/>
              <w:right w:val="single" w:color="auto" w:sz="4" w:space="0"/>
            </w:tcBorders>
            <w:shd w:val="clear" w:color="auto" w:fill="auto"/>
            <w:noWrap/>
            <w:vAlign w:val="center"/>
          </w:tcPr>
          <w:p w14:paraId="538B6BA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104</w:t>
            </w:r>
          </w:p>
        </w:tc>
      </w:tr>
      <w:tr w14:paraId="6174EC23">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3C0732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灾害防治及应急管理支出</w:t>
            </w:r>
          </w:p>
        </w:tc>
        <w:tc>
          <w:tcPr>
            <w:tcW w:w="2268" w:type="dxa"/>
            <w:tcBorders>
              <w:top w:val="nil"/>
              <w:left w:val="nil"/>
              <w:bottom w:val="single" w:color="auto" w:sz="4" w:space="0"/>
              <w:right w:val="single" w:color="auto" w:sz="4" w:space="0"/>
            </w:tcBorders>
            <w:shd w:val="clear" w:color="auto" w:fill="auto"/>
            <w:noWrap/>
            <w:vAlign w:val="center"/>
          </w:tcPr>
          <w:p w14:paraId="190EA24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2,378</w:t>
            </w:r>
          </w:p>
        </w:tc>
      </w:tr>
      <w:tr w14:paraId="7D4473A5">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D93F33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应急管理事务</w:t>
            </w:r>
          </w:p>
        </w:tc>
        <w:tc>
          <w:tcPr>
            <w:tcW w:w="2268" w:type="dxa"/>
            <w:tcBorders>
              <w:top w:val="nil"/>
              <w:left w:val="nil"/>
              <w:bottom w:val="single" w:color="auto" w:sz="4" w:space="0"/>
              <w:right w:val="single" w:color="auto" w:sz="4" w:space="0"/>
            </w:tcBorders>
            <w:shd w:val="clear" w:color="auto" w:fill="auto"/>
            <w:noWrap/>
            <w:vAlign w:val="center"/>
          </w:tcPr>
          <w:p w14:paraId="0FE5C85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2,058</w:t>
            </w:r>
          </w:p>
        </w:tc>
      </w:tr>
      <w:tr w14:paraId="4137C91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615754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一般行政管理事务</w:t>
            </w:r>
          </w:p>
        </w:tc>
        <w:tc>
          <w:tcPr>
            <w:tcW w:w="2268" w:type="dxa"/>
            <w:tcBorders>
              <w:top w:val="nil"/>
              <w:left w:val="nil"/>
              <w:bottom w:val="single" w:color="auto" w:sz="4" w:space="0"/>
              <w:right w:val="single" w:color="auto" w:sz="4" w:space="0"/>
            </w:tcBorders>
            <w:shd w:val="clear" w:color="auto" w:fill="auto"/>
            <w:noWrap/>
            <w:vAlign w:val="center"/>
          </w:tcPr>
          <w:p w14:paraId="40420E9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86</w:t>
            </w:r>
          </w:p>
        </w:tc>
      </w:tr>
      <w:tr w14:paraId="0DC53C6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429932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灾害风险防治</w:t>
            </w:r>
          </w:p>
        </w:tc>
        <w:tc>
          <w:tcPr>
            <w:tcW w:w="2268" w:type="dxa"/>
            <w:tcBorders>
              <w:top w:val="nil"/>
              <w:left w:val="nil"/>
              <w:bottom w:val="single" w:color="auto" w:sz="4" w:space="0"/>
              <w:right w:val="single" w:color="auto" w:sz="4" w:space="0"/>
            </w:tcBorders>
            <w:shd w:val="clear" w:color="auto" w:fill="auto"/>
            <w:noWrap/>
            <w:vAlign w:val="center"/>
          </w:tcPr>
          <w:p w14:paraId="1A0004C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199</w:t>
            </w:r>
          </w:p>
        </w:tc>
      </w:tr>
      <w:tr w14:paraId="491F0D8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2AB5F5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安全监管</w:t>
            </w:r>
          </w:p>
        </w:tc>
        <w:tc>
          <w:tcPr>
            <w:tcW w:w="2268" w:type="dxa"/>
            <w:tcBorders>
              <w:top w:val="nil"/>
              <w:left w:val="nil"/>
              <w:bottom w:val="single" w:color="auto" w:sz="4" w:space="0"/>
              <w:right w:val="single" w:color="auto" w:sz="4" w:space="0"/>
            </w:tcBorders>
            <w:shd w:val="clear" w:color="auto" w:fill="auto"/>
            <w:noWrap/>
            <w:vAlign w:val="center"/>
          </w:tcPr>
          <w:p w14:paraId="637636B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446</w:t>
            </w:r>
          </w:p>
        </w:tc>
      </w:tr>
      <w:tr w14:paraId="4147959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7580E6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应急救援</w:t>
            </w:r>
          </w:p>
        </w:tc>
        <w:tc>
          <w:tcPr>
            <w:tcW w:w="2268" w:type="dxa"/>
            <w:tcBorders>
              <w:top w:val="nil"/>
              <w:left w:val="nil"/>
              <w:bottom w:val="single" w:color="auto" w:sz="4" w:space="0"/>
              <w:right w:val="single" w:color="auto" w:sz="4" w:space="0"/>
            </w:tcBorders>
            <w:shd w:val="clear" w:color="auto" w:fill="auto"/>
            <w:noWrap/>
            <w:vAlign w:val="center"/>
          </w:tcPr>
          <w:p w14:paraId="182E3F8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220</w:t>
            </w:r>
          </w:p>
        </w:tc>
      </w:tr>
      <w:tr w14:paraId="5668990F">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242147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应急管理</w:t>
            </w:r>
          </w:p>
        </w:tc>
        <w:tc>
          <w:tcPr>
            <w:tcW w:w="2268" w:type="dxa"/>
            <w:tcBorders>
              <w:top w:val="nil"/>
              <w:left w:val="nil"/>
              <w:bottom w:val="single" w:color="auto" w:sz="4" w:space="0"/>
              <w:right w:val="single" w:color="auto" w:sz="4" w:space="0"/>
            </w:tcBorders>
            <w:shd w:val="clear" w:color="auto" w:fill="auto"/>
            <w:noWrap/>
            <w:vAlign w:val="center"/>
          </w:tcPr>
          <w:p w14:paraId="6C1756C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915</w:t>
            </w:r>
          </w:p>
        </w:tc>
      </w:tr>
      <w:tr w14:paraId="0CE5CCC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5C4B80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其他应急管理支出</w:t>
            </w:r>
          </w:p>
        </w:tc>
        <w:tc>
          <w:tcPr>
            <w:tcW w:w="2268" w:type="dxa"/>
            <w:tcBorders>
              <w:top w:val="nil"/>
              <w:left w:val="nil"/>
              <w:bottom w:val="single" w:color="auto" w:sz="4" w:space="0"/>
              <w:right w:val="single" w:color="auto" w:sz="4" w:space="0"/>
            </w:tcBorders>
            <w:shd w:val="clear" w:color="auto" w:fill="auto"/>
            <w:noWrap/>
            <w:vAlign w:val="center"/>
          </w:tcPr>
          <w:p w14:paraId="66D4CDB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192</w:t>
            </w:r>
          </w:p>
        </w:tc>
      </w:tr>
      <w:tr w14:paraId="28A9A15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6ED2D6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消防救援事务</w:t>
            </w:r>
          </w:p>
        </w:tc>
        <w:tc>
          <w:tcPr>
            <w:tcW w:w="2268" w:type="dxa"/>
            <w:tcBorders>
              <w:top w:val="nil"/>
              <w:left w:val="nil"/>
              <w:bottom w:val="single" w:color="auto" w:sz="4" w:space="0"/>
              <w:right w:val="single" w:color="auto" w:sz="4" w:space="0"/>
            </w:tcBorders>
            <w:shd w:val="clear" w:color="auto" w:fill="auto"/>
            <w:noWrap/>
            <w:vAlign w:val="center"/>
          </w:tcPr>
          <w:p w14:paraId="33F3BD1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230</w:t>
            </w:r>
          </w:p>
        </w:tc>
      </w:tr>
      <w:tr w14:paraId="6EB182A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0E9FC18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消防应急救援</w:t>
            </w:r>
          </w:p>
        </w:tc>
        <w:tc>
          <w:tcPr>
            <w:tcW w:w="2268" w:type="dxa"/>
            <w:tcBorders>
              <w:top w:val="nil"/>
              <w:left w:val="nil"/>
              <w:bottom w:val="single" w:color="auto" w:sz="4" w:space="0"/>
              <w:right w:val="single" w:color="auto" w:sz="4" w:space="0"/>
            </w:tcBorders>
            <w:shd w:val="clear" w:color="auto" w:fill="auto"/>
            <w:noWrap/>
            <w:vAlign w:val="center"/>
          </w:tcPr>
          <w:p w14:paraId="21D11F7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230</w:t>
            </w:r>
          </w:p>
        </w:tc>
      </w:tr>
      <w:tr w14:paraId="76EAAD4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AEF349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自然灾害救灾及恢复重建支出</w:t>
            </w:r>
          </w:p>
        </w:tc>
        <w:tc>
          <w:tcPr>
            <w:tcW w:w="2268" w:type="dxa"/>
            <w:tcBorders>
              <w:top w:val="nil"/>
              <w:left w:val="nil"/>
              <w:bottom w:val="single" w:color="auto" w:sz="4" w:space="0"/>
              <w:right w:val="single" w:color="auto" w:sz="4" w:space="0"/>
            </w:tcBorders>
            <w:shd w:val="clear" w:color="auto" w:fill="auto"/>
            <w:noWrap/>
            <w:vAlign w:val="center"/>
          </w:tcPr>
          <w:p w14:paraId="35C237F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w:t>
            </w:r>
          </w:p>
        </w:tc>
      </w:tr>
      <w:tr w14:paraId="4596D5FA">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406DB8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其他自然灾害救灾及恢复重建支出</w:t>
            </w:r>
          </w:p>
        </w:tc>
        <w:tc>
          <w:tcPr>
            <w:tcW w:w="2268" w:type="dxa"/>
            <w:tcBorders>
              <w:top w:val="nil"/>
              <w:left w:val="nil"/>
              <w:bottom w:val="single" w:color="auto" w:sz="4" w:space="0"/>
              <w:right w:val="single" w:color="auto" w:sz="4" w:space="0"/>
            </w:tcBorders>
            <w:shd w:val="clear" w:color="auto" w:fill="auto"/>
            <w:noWrap/>
            <w:vAlign w:val="center"/>
          </w:tcPr>
          <w:p w14:paraId="3621B12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w:t>
            </w:r>
          </w:p>
        </w:tc>
      </w:tr>
      <w:tr w14:paraId="1E399C61">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469BAE5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其他灾害防治及应急管理支出(款)</w:t>
            </w:r>
          </w:p>
        </w:tc>
        <w:tc>
          <w:tcPr>
            <w:tcW w:w="2268" w:type="dxa"/>
            <w:tcBorders>
              <w:top w:val="nil"/>
              <w:left w:val="nil"/>
              <w:bottom w:val="single" w:color="auto" w:sz="4" w:space="0"/>
              <w:right w:val="single" w:color="auto" w:sz="4" w:space="0"/>
            </w:tcBorders>
            <w:shd w:val="clear" w:color="auto" w:fill="auto"/>
            <w:noWrap/>
            <w:vAlign w:val="center"/>
          </w:tcPr>
          <w:p w14:paraId="5D7CF7C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78</w:t>
            </w:r>
          </w:p>
        </w:tc>
      </w:tr>
      <w:tr w14:paraId="4A420A9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2330F2F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其他灾害防治及应急管理支出(项)</w:t>
            </w:r>
          </w:p>
        </w:tc>
        <w:tc>
          <w:tcPr>
            <w:tcW w:w="2268" w:type="dxa"/>
            <w:tcBorders>
              <w:top w:val="nil"/>
              <w:left w:val="nil"/>
              <w:bottom w:val="single" w:color="auto" w:sz="4" w:space="0"/>
              <w:right w:val="single" w:color="auto" w:sz="4" w:space="0"/>
            </w:tcBorders>
            <w:shd w:val="clear" w:color="auto" w:fill="auto"/>
            <w:noWrap/>
            <w:vAlign w:val="center"/>
          </w:tcPr>
          <w:p w14:paraId="27E6547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78</w:t>
            </w:r>
          </w:p>
        </w:tc>
      </w:tr>
      <w:tr w14:paraId="3EA5989B">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29CAAF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债务付息支出</w:t>
            </w:r>
          </w:p>
        </w:tc>
        <w:tc>
          <w:tcPr>
            <w:tcW w:w="2268" w:type="dxa"/>
            <w:tcBorders>
              <w:top w:val="nil"/>
              <w:left w:val="nil"/>
              <w:bottom w:val="single" w:color="auto" w:sz="4" w:space="0"/>
              <w:right w:val="single" w:color="auto" w:sz="4" w:space="0"/>
            </w:tcBorders>
            <w:shd w:val="clear" w:color="auto" w:fill="auto"/>
            <w:noWrap/>
            <w:vAlign w:val="center"/>
          </w:tcPr>
          <w:p w14:paraId="2F572EA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18,536</w:t>
            </w:r>
          </w:p>
        </w:tc>
      </w:tr>
      <w:tr w14:paraId="6E7D81E4">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71DC474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地方政府一般债务付息支出</w:t>
            </w:r>
          </w:p>
        </w:tc>
        <w:tc>
          <w:tcPr>
            <w:tcW w:w="2268" w:type="dxa"/>
            <w:tcBorders>
              <w:top w:val="nil"/>
              <w:left w:val="nil"/>
              <w:bottom w:val="single" w:color="auto" w:sz="4" w:space="0"/>
              <w:right w:val="single" w:color="auto" w:sz="4" w:space="0"/>
            </w:tcBorders>
            <w:shd w:val="clear" w:color="auto" w:fill="auto"/>
            <w:noWrap/>
            <w:vAlign w:val="center"/>
          </w:tcPr>
          <w:p w14:paraId="2AA747E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18,536</w:t>
            </w:r>
          </w:p>
        </w:tc>
      </w:tr>
      <w:tr w14:paraId="1763AF79">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5FECEB0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地方政府一般债券付息支出</w:t>
            </w:r>
          </w:p>
        </w:tc>
        <w:tc>
          <w:tcPr>
            <w:tcW w:w="2268" w:type="dxa"/>
            <w:tcBorders>
              <w:top w:val="nil"/>
              <w:left w:val="nil"/>
              <w:bottom w:val="single" w:color="auto" w:sz="4" w:space="0"/>
              <w:right w:val="single" w:color="auto" w:sz="4" w:space="0"/>
            </w:tcBorders>
            <w:shd w:val="clear" w:color="auto" w:fill="auto"/>
            <w:noWrap/>
            <w:vAlign w:val="center"/>
          </w:tcPr>
          <w:p w14:paraId="1F017EA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18,536</w:t>
            </w:r>
          </w:p>
        </w:tc>
      </w:tr>
      <w:tr w14:paraId="488B1F9E">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664F654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债务发行费用支出</w:t>
            </w:r>
          </w:p>
        </w:tc>
        <w:tc>
          <w:tcPr>
            <w:tcW w:w="2268" w:type="dxa"/>
            <w:tcBorders>
              <w:top w:val="nil"/>
              <w:left w:val="nil"/>
              <w:bottom w:val="single" w:color="auto" w:sz="4" w:space="0"/>
              <w:right w:val="single" w:color="auto" w:sz="4" w:space="0"/>
            </w:tcBorders>
            <w:shd w:val="clear" w:color="auto" w:fill="auto"/>
            <w:noWrap/>
            <w:vAlign w:val="center"/>
          </w:tcPr>
          <w:p w14:paraId="0EED816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w:t>
            </w:r>
          </w:p>
        </w:tc>
      </w:tr>
      <w:tr w14:paraId="2F3C2DB2">
        <w:tblPrEx>
          <w:tblCellMar>
            <w:top w:w="0" w:type="dxa"/>
            <w:left w:w="108" w:type="dxa"/>
            <w:bottom w:w="0" w:type="dxa"/>
            <w:right w:w="108" w:type="dxa"/>
          </w:tblCellMar>
        </w:tblPrEx>
        <w:trPr>
          <w:trHeight w:val="276" w:hRule="atLeast"/>
        </w:trPr>
        <w:tc>
          <w:tcPr>
            <w:tcW w:w="6658" w:type="dxa"/>
            <w:tcBorders>
              <w:top w:val="nil"/>
              <w:left w:val="single" w:color="auto" w:sz="4" w:space="0"/>
              <w:bottom w:val="single" w:color="auto" w:sz="4" w:space="0"/>
              <w:right w:val="single" w:color="auto" w:sz="4" w:space="0"/>
            </w:tcBorders>
            <w:shd w:val="clear" w:color="auto" w:fill="auto"/>
            <w:noWrap/>
            <w:vAlign w:val="center"/>
          </w:tcPr>
          <w:p w14:paraId="1C48D54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地方政府一般债务发行费用支出</w:t>
            </w:r>
          </w:p>
        </w:tc>
        <w:tc>
          <w:tcPr>
            <w:tcW w:w="2268" w:type="dxa"/>
            <w:tcBorders>
              <w:top w:val="nil"/>
              <w:left w:val="nil"/>
              <w:bottom w:val="single" w:color="auto" w:sz="4" w:space="0"/>
              <w:right w:val="single" w:color="auto" w:sz="4" w:space="0"/>
            </w:tcBorders>
            <w:shd w:val="clear" w:color="auto" w:fill="auto"/>
            <w:noWrap/>
            <w:vAlign w:val="center"/>
          </w:tcPr>
          <w:p w14:paraId="3129E4D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w:t>
            </w:r>
          </w:p>
        </w:tc>
      </w:tr>
    </w:tbl>
    <w:p w14:paraId="226F5F26">
      <w:pPr>
        <w:adjustRightInd w:val="0"/>
        <w:snapToGrid w:val="0"/>
        <w:ind w:left="-141" w:leftChars="-44" w:right="-86" w:rightChars="-27" w:firstLine="0" w:firstLineChars="0"/>
        <w:jc w:val="left"/>
        <w:rPr>
          <w:sz w:val="24"/>
          <w:szCs w:val="24"/>
        </w:rPr>
      </w:pPr>
      <w:r>
        <w:rPr>
          <w:rFonts w:hint="eastAsia"/>
          <w:sz w:val="24"/>
          <w:szCs w:val="24"/>
        </w:rPr>
        <w:t>注：本表详细反映2023年一般公共预算支出情况，按要求细化到功能分类项级科目。</w:t>
      </w:r>
    </w:p>
    <w:p w14:paraId="06D56AF3">
      <w:pPr>
        <w:widowControl/>
        <w:spacing w:line="240" w:lineRule="auto"/>
        <w:ind w:firstLine="0" w:firstLineChars="0"/>
        <w:jc w:val="left"/>
        <w:rPr>
          <w:sz w:val="24"/>
          <w:szCs w:val="24"/>
        </w:rPr>
      </w:pPr>
      <w:r>
        <w:rPr>
          <w:sz w:val="24"/>
          <w:szCs w:val="24"/>
        </w:rPr>
        <w:br w:type="page"/>
      </w:r>
    </w:p>
    <w:p w14:paraId="73F6748B">
      <w:pPr>
        <w:adjustRightInd w:val="0"/>
        <w:snapToGrid w:val="0"/>
        <w:ind w:left="-141" w:leftChars="-44" w:right="-86" w:rightChars="-27" w:firstLine="0" w:firstLineChars="0"/>
        <w:jc w:val="left"/>
        <w:rPr>
          <w:rFonts w:ascii="方正黑体_GBK" w:eastAsia="方正黑体_GBK"/>
          <w:szCs w:val="32"/>
        </w:rPr>
      </w:pPr>
      <w:r>
        <w:rPr>
          <w:rFonts w:hint="eastAsia" w:ascii="方正黑体_GBK" w:eastAsia="方正黑体_GBK"/>
          <w:szCs w:val="32"/>
        </w:rPr>
        <w:t>表3</w:t>
      </w:r>
    </w:p>
    <w:p w14:paraId="235B07AB">
      <w:pPr>
        <w:adjustRightInd w:val="0"/>
        <w:snapToGrid w:val="0"/>
        <w:spacing w:line="240" w:lineRule="auto"/>
        <w:ind w:left="-141" w:leftChars="-44" w:right="-86" w:rightChars="-27" w:firstLine="0" w:firstLineChars="0"/>
        <w:jc w:val="center"/>
        <w:rPr>
          <w:rFonts w:ascii="方正小标宋_GBK" w:eastAsia="方正小标宋_GBK"/>
          <w:sz w:val="44"/>
          <w:szCs w:val="44"/>
        </w:rPr>
      </w:pPr>
      <w:r>
        <w:rPr>
          <w:rFonts w:hint="eastAsia" w:ascii="方正小标宋_GBK" w:eastAsia="方正小标宋_GBK"/>
          <w:sz w:val="44"/>
          <w:szCs w:val="44"/>
        </w:rPr>
        <w:t>一般公共预算基本支出决算表</w:t>
      </w:r>
    </w:p>
    <w:p w14:paraId="77517958">
      <w:pPr>
        <w:adjustRightInd w:val="0"/>
        <w:snapToGrid w:val="0"/>
        <w:spacing w:line="240" w:lineRule="auto"/>
        <w:ind w:left="-141" w:leftChars="-44" w:right="-86" w:rightChars="-27" w:firstLine="0" w:firstLineChars="0"/>
        <w:jc w:val="center"/>
        <w:rPr>
          <w:rFonts w:ascii="方正楷体_GBK" w:eastAsia="方正楷体_GBK"/>
          <w:szCs w:val="32"/>
        </w:rPr>
      </w:pPr>
      <w:r>
        <w:rPr>
          <w:rFonts w:hint="eastAsia" w:ascii="方正楷体_GBK" w:eastAsia="方正楷体_GBK"/>
          <w:szCs w:val="32"/>
        </w:rPr>
        <w:t>（按经济分类科目）</w:t>
      </w:r>
    </w:p>
    <w:p w14:paraId="4791E72F">
      <w:pPr>
        <w:adjustRightInd w:val="0"/>
        <w:snapToGrid w:val="0"/>
        <w:ind w:left="-141" w:leftChars="-44" w:right="-368" w:rightChars="-115" w:firstLine="0" w:firstLineChars="0"/>
        <w:jc w:val="right"/>
        <w:rPr>
          <w:rFonts w:ascii="方正楷体_GBK" w:eastAsia="方正楷体_GBK"/>
          <w:sz w:val="24"/>
          <w:szCs w:val="24"/>
        </w:rPr>
      </w:pPr>
      <w:r>
        <w:rPr>
          <w:rFonts w:hint="eastAsia" w:ascii="方正楷体_GBK" w:eastAsia="方正楷体_GBK"/>
          <w:sz w:val="24"/>
          <w:szCs w:val="24"/>
        </w:rPr>
        <w:t>单位：万元</w:t>
      </w:r>
    </w:p>
    <w:tbl>
      <w:tblPr>
        <w:tblStyle w:val="7"/>
        <w:tblW w:w="9300" w:type="dxa"/>
        <w:tblInd w:w="0" w:type="dxa"/>
        <w:tblLayout w:type="autofit"/>
        <w:tblCellMar>
          <w:top w:w="0" w:type="dxa"/>
          <w:left w:w="108" w:type="dxa"/>
          <w:bottom w:w="0" w:type="dxa"/>
          <w:right w:w="108" w:type="dxa"/>
        </w:tblCellMar>
      </w:tblPr>
      <w:tblGrid>
        <w:gridCol w:w="6380"/>
        <w:gridCol w:w="2920"/>
      </w:tblGrid>
      <w:tr w14:paraId="3AF89FA1">
        <w:tblPrEx>
          <w:tblCellMar>
            <w:top w:w="0" w:type="dxa"/>
            <w:left w:w="108" w:type="dxa"/>
            <w:bottom w:w="0" w:type="dxa"/>
            <w:right w:w="108" w:type="dxa"/>
          </w:tblCellMar>
        </w:tblPrEx>
        <w:trPr>
          <w:trHeight w:val="324" w:hRule="atLeast"/>
          <w:tblHeader/>
        </w:trPr>
        <w:tc>
          <w:tcPr>
            <w:tcW w:w="63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A92C47">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支出科目</w:t>
            </w:r>
          </w:p>
        </w:tc>
        <w:tc>
          <w:tcPr>
            <w:tcW w:w="2920" w:type="dxa"/>
            <w:tcBorders>
              <w:top w:val="single" w:color="auto" w:sz="4" w:space="0"/>
              <w:left w:val="nil"/>
              <w:bottom w:val="single" w:color="auto" w:sz="4" w:space="0"/>
              <w:right w:val="single" w:color="auto" w:sz="4" w:space="0"/>
            </w:tcBorders>
            <w:shd w:val="clear" w:color="auto" w:fill="auto"/>
            <w:noWrap/>
            <w:vAlign w:val="center"/>
          </w:tcPr>
          <w:p w14:paraId="50146F24">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w:t>
            </w:r>
          </w:p>
        </w:tc>
      </w:tr>
      <w:tr w14:paraId="5346024C">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6F10BE60">
            <w:pPr>
              <w:widowControl/>
              <w:spacing w:line="240" w:lineRule="auto"/>
              <w:ind w:firstLine="0" w:firstLineChars="0"/>
              <w:jc w:val="center"/>
              <w:rPr>
                <w:rFonts w:ascii="方正仿宋_GBK" w:hAnsi="等线" w:cs="宋体"/>
                <w:b/>
                <w:bCs/>
                <w:kern w:val="0"/>
                <w:sz w:val="24"/>
                <w:szCs w:val="24"/>
              </w:rPr>
            </w:pPr>
            <w:r>
              <w:rPr>
                <w:rFonts w:hint="eastAsia" w:ascii="方正仿宋_GBK" w:hAnsi="等线" w:cs="宋体"/>
                <w:b/>
                <w:bCs/>
                <w:kern w:val="0"/>
                <w:sz w:val="24"/>
                <w:szCs w:val="24"/>
              </w:rPr>
              <w:t>合  计</w:t>
            </w:r>
          </w:p>
        </w:tc>
        <w:tc>
          <w:tcPr>
            <w:tcW w:w="2920" w:type="dxa"/>
            <w:tcBorders>
              <w:top w:val="nil"/>
              <w:left w:val="nil"/>
              <w:bottom w:val="single" w:color="auto" w:sz="4" w:space="0"/>
              <w:right w:val="single" w:color="auto" w:sz="4" w:space="0"/>
            </w:tcBorders>
            <w:shd w:val="clear" w:color="auto" w:fill="auto"/>
            <w:noWrap/>
            <w:vAlign w:val="center"/>
          </w:tcPr>
          <w:p w14:paraId="70644F60">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175,022</w:t>
            </w:r>
          </w:p>
        </w:tc>
      </w:tr>
      <w:tr w14:paraId="61DAFE59">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3FD2F128">
            <w:pPr>
              <w:widowControl/>
              <w:spacing w:line="240" w:lineRule="auto"/>
              <w:ind w:firstLine="0" w:firstLineChars="0"/>
              <w:jc w:val="left"/>
              <w:rPr>
                <w:rFonts w:ascii="方正仿宋_GBK" w:hAnsi="等线" w:cs="宋体"/>
                <w:b/>
                <w:bCs/>
                <w:kern w:val="0"/>
                <w:sz w:val="24"/>
                <w:szCs w:val="24"/>
              </w:rPr>
            </w:pPr>
            <w:r>
              <w:rPr>
                <w:rFonts w:hint="eastAsia" w:ascii="方正仿宋_GBK" w:hAnsi="等线" w:cs="宋体"/>
                <w:b/>
                <w:bCs/>
                <w:kern w:val="0"/>
                <w:sz w:val="24"/>
                <w:szCs w:val="24"/>
              </w:rPr>
              <w:t>机关工资福利支出</w:t>
            </w:r>
          </w:p>
        </w:tc>
        <w:tc>
          <w:tcPr>
            <w:tcW w:w="2920" w:type="dxa"/>
            <w:tcBorders>
              <w:top w:val="nil"/>
              <w:left w:val="nil"/>
              <w:bottom w:val="single" w:color="auto" w:sz="4" w:space="0"/>
              <w:right w:val="single" w:color="auto" w:sz="4" w:space="0"/>
            </w:tcBorders>
            <w:shd w:val="clear" w:color="auto" w:fill="auto"/>
            <w:noWrap/>
            <w:vAlign w:val="center"/>
          </w:tcPr>
          <w:p w14:paraId="1A7A5351">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49,771</w:t>
            </w:r>
          </w:p>
        </w:tc>
      </w:tr>
      <w:tr w14:paraId="02FF8A55">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295C97D1">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工资奖金津补贴</w:t>
            </w:r>
          </w:p>
        </w:tc>
        <w:tc>
          <w:tcPr>
            <w:tcW w:w="2920" w:type="dxa"/>
            <w:tcBorders>
              <w:top w:val="nil"/>
              <w:left w:val="nil"/>
              <w:bottom w:val="single" w:color="auto" w:sz="4" w:space="0"/>
              <w:right w:val="single" w:color="auto" w:sz="4" w:space="0"/>
            </w:tcBorders>
            <w:shd w:val="clear" w:color="auto" w:fill="auto"/>
            <w:noWrap/>
            <w:vAlign w:val="center"/>
          </w:tcPr>
          <w:p w14:paraId="6038ED96">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34,331</w:t>
            </w:r>
          </w:p>
        </w:tc>
      </w:tr>
      <w:tr w14:paraId="08011BBD">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206A9581">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社会保障缴费</w:t>
            </w:r>
          </w:p>
        </w:tc>
        <w:tc>
          <w:tcPr>
            <w:tcW w:w="2920" w:type="dxa"/>
            <w:tcBorders>
              <w:top w:val="nil"/>
              <w:left w:val="nil"/>
              <w:bottom w:val="single" w:color="auto" w:sz="4" w:space="0"/>
              <w:right w:val="single" w:color="auto" w:sz="4" w:space="0"/>
            </w:tcBorders>
            <w:shd w:val="clear" w:color="auto" w:fill="auto"/>
            <w:noWrap/>
            <w:vAlign w:val="center"/>
          </w:tcPr>
          <w:p w14:paraId="33F6394D">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6,045</w:t>
            </w:r>
          </w:p>
        </w:tc>
      </w:tr>
      <w:tr w14:paraId="0DA56F93">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2D91D031">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住房公积金</w:t>
            </w:r>
          </w:p>
        </w:tc>
        <w:tc>
          <w:tcPr>
            <w:tcW w:w="2920" w:type="dxa"/>
            <w:tcBorders>
              <w:top w:val="nil"/>
              <w:left w:val="nil"/>
              <w:bottom w:val="single" w:color="auto" w:sz="4" w:space="0"/>
              <w:right w:val="single" w:color="auto" w:sz="4" w:space="0"/>
            </w:tcBorders>
            <w:shd w:val="clear" w:color="auto" w:fill="auto"/>
            <w:noWrap/>
            <w:vAlign w:val="center"/>
          </w:tcPr>
          <w:p w14:paraId="4DECB9EC">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3,961</w:t>
            </w:r>
          </w:p>
        </w:tc>
      </w:tr>
      <w:tr w14:paraId="3C50BA95">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1EB60FE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其他工资福利支出</w:t>
            </w:r>
          </w:p>
        </w:tc>
        <w:tc>
          <w:tcPr>
            <w:tcW w:w="2920" w:type="dxa"/>
            <w:tcBorders>
              <w:top w:val="nil"/>
              <w:left w:val="nil"/>
              <w:bottom w:val="single" w:color="auto" w:sz="4" w:space="0"/>
              <w:right w:val="single" w:color="auto" w:sz="4" w:space="0"/>
            </w:tcBorders>
            <w:shd w:val="clear" w:color="auto" w:fill="auto"/>
            <w:noWrap/>
            <w:vAlign w:val="center"/>
          </w:tcPr>
          <w:p w14:paraId="498CDEEB">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5,434</w:t>
            </w:r>
          </w:p>
        </w:tc>
      </w:tr>
      <w:tr w14:paraId="30CF18C8">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0012BE79">
            <w:pPr>
              <w:widowControl/>
              <w:spacing w:line="240" w:lineRule="auto"/>
              <w:ind w:firstLine="0" w:firstLineChars="0"/>
              <w:jc w:val="left"/>
              <w:rPr>
                <w:rFonts w:ascii="方正仿宋_GBK" w:hAnsi="等线" w:cs="宋体"/>
                <w:b/>
                <w:bCs/>
                <w:kern w:val="0"/>
                <w:sz w:val="24"/>
                <w:szCs w:val="24"/>
              </w:rPr>
            </w:pPr>
            <w:r>
              <w:rPr>
                <w:rFonts w:hint="eastAsia" w:ascii="方正仿宋_GBK" w:hAnsi="等线" w:cs="宋体"/>
                <w:b/>
                <w:bCs/>
                <w:kern w:val="0"/>
                <w:sz w:val="24"/>
                <w:szCs w:val="24"/>
              </w:rPr>
              <w:t>机关商品和服务支出</w:t>
            </w:r>
          </w:p>
        </w:tc>
        <w:tc>
          <w:tcPr>
            <w:tcW w:w="2920" w:type="dxa"/>
            <w:tcBorders>
              <w:top w:val="nil"/>
              <w:left w:val="nil"/>
              <w:bottom w:val="single" w:color="auto" w:sz="4" w:space="0"/>
              <w:right w:val="single" w:color="auto" w:sz="4" w:space="0"/>
            </w:tcBorders>
            <w:shd w:val="clear" w:color="auto" w:fill="auto"/>
            <w:noWrap/>
            <w:vAlign w:val="center"/>
          </w:tcPr>
          <w:p w14:paraId="6A21E15A">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8,599</w:t>
            </w:r>
          </w:p>
        </w:tc>
      </w:tr>
      <w:tr w14:paraId="6453DB92">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13F6850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办公经费</w:t>
            </w:r>
          </w:p>
        </w:tc>
        <w:tc>
          <w:tcPr>
            <w:tcW w:w="2920" w:type="dxa"/>
            <w:tcBorders>
              <w:top w:val="nil"/>
              <w:left w:val="nil"/>
              <w:bottom w:val="single" w:color="auto" w:sz="4" w:space="0"/>
              <w:right w:val="single" w:color="auto" w:sz="4" w:space="0"/>
            </w:tcBorders>
            <w:shd w:val="clear" w:color="auto" w:fill="auto"/>
            <w:noWrap/>
            <w:vAlign w:val="center"/>
          </w:tcPr>
          <w:p w14:paraId="735A253F">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5,087</w:t>
            </w:r>
          </w:p>
        </w:tc>
      </w:tr>
      <w:tr w14:paraId="22785C6A">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001B4948">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会议费</w:t>
            </w:r>
          </w:p>
        </w:tc>
        <w:tc>
          <w:tcPr>
            <w:tcW w:w="2920" w:type="dxa"/>
            <w:tcBorders>
              <w:top w:val="nil"/>
              <w:left w:val="nil"/>
              <w:bottom w:val="single" w:color="auto" w:sz="4" w:space="0"/>
              <w:right w:val="single" w:color="auto" w:sz="4" w:space="0"/>
            </w:tcBorders>
            <w:shd w:val="clear" w:color="auto" w:fill="auto"/>
            <w:noWrap/>
            <w:vAlign w:val="center"/>
          </w:tcPr>
          <w:p w14:paraId="31D70F72">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56</w:t>
            </w:r>
          </w:p>
        </w:tc>
      </w:tr>
      <w:tr w14:paraId="4A6BEA23">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7E7E01C1">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培训费</w:t>
            </w:r>
          </w:p>
        </w:tc>
        <w:tc>
          <w:tcPr>
            <w:tcW w:w="2920" w:type="dxa"/>
            <w:tcBorders>
              <w:top w:val="nil"/>
              <w:left w:val="nil"/>
              <w:bottom w:val="single" w:color="auto" w:sz="4" w:space="0"/>
              <w:right w:val="single" w:color="auto" w:sz="4" w:space="0"/>
            </w:tcBorders>
            <w:shd w:val="clear" w:color="auto" w:fill="auto"/>
            <w:noWrap/>
            <w:vAlign w:val="center"/>
          </w:tcPr>
          <w:p w14:paraId="4316529B">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182</w:t>
            </w:r>
          </w:p>
        </w:tc>
      </w:tr>
      <w:tr w14:paraId="00DA62CA">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290214C9">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专用材料购置费</w:t>
            </w:r>
          </w:p>
        </w:tc>
        <w:tc>
          <w:tcPr>
            <w:tcW w:w="2920" w:type="dxa"/>
            <w:tcBorders>
              <w:top w:val="nil"/>
              <w:left w:val="nil"/>
              <w:bottom w:val="single" w:color="auto" w:sz="4" w:space="0"/>
              <w:right w:val="single" w:color="auto" w:sz="4" w:space="0"/>
            </w:tcBorders>
            <w:shd w:val="clear" w:color="auto" w:fill="auto"/>
            <w:noWrap/>
            <w:vAlign w:val="center"/>
          </w:tcPr>
          <w:p w14:paraId="4FE43537">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21</w:t>
            </w:r>
          </w:p>
        </w:tc>
      </w:tr>
      <w:tr w14:paraId="3390BE22">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550C90C2">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委托业务费</w:t>
            </w:r>
          </w:p>
        </w:tc>
        <w:tc>
          <w:tcPr>
            <w:tcW w:w="2920" w:type="dxa"/>
            <w:tcBorders>
              <w:top w:val="nil"/>
              <w:left w:val="nil"/>
              <w:bottom w:val="single" w:color="auto" w:sz="4" w:space="0"/>
              <w:right w:val="single" w:color="auto" w:sz="4" w:space="0"/>
            </w:tcBorders>
            <w:shd w:val="clear" w:color="auto" w:fill="auto"/>
            <w:noWrap/>
            <w:vAlign w:val="center"/>
          </w:tcPr>
          <w:p w14:paraId="5E1A5737">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961</w:t>
            </w:r>
          </w:p>
        </w:tc>
      </w:tr>
      <w:tr w14:paraId="10CE1853">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52DB006F">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公务接待费</w:t>
            </w:r>
          </w:p>
        </w:tc>
        <w:tc>
          <w:tcPr>
            <w:tcW w:w="2920" w:type="dxa"/>
            <w:tcBorders>
              <w:top w:val="nil"/>
              <w:left w:val="nil"/>
              <w:bottom w:val="single" w:color="auto" w:sz="4" w:space="0"/>
              <w:right w:val="single" w:color="auto" w:sz="4" w:space="0"/>
            </w:tcBorders>
            <w:shd w:val="clear" w:color="auto" w:fill="auto"/>
            <w:noWrap/>
            <w:vAlign w:val="center"/>
          </w:tcPr>
          <w:p w14:paraId="36AC733F">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35</w:t>
            </w:r>
          </w:p>
        </w:tc>
      </w:tr>
      <w:tr w14:paraId="1E967614">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4D87D2DC">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因公出国(境)费用</w:t>
            </w:r>
          </w:p>
        </w:tc>
        <w:tc>
          <w:tcPr>
            <w:tcW w:w="2920" w:type="dxa"/>
            <w:tcBorders>
              <w:top w:val="nil"/>
              <w:left w:val="nil"/>
              <w:bottom w:val="single" w:color="auto" w:sz="4" w:space="0"/>
              <w:right w:val="single" w:color="auto" w:sz="4" w:space="0"/>
            </w:tcBorders>
            <w:shd w:val="clear" w:color="auto" w:fill="auto"/>
            <w:noWrap/>
            <w:vAlign w:val="center"/>
          </w:tcPr>
          <w:p w14:paraId="6EB1304A">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13</w:t>
            </w:r>
          </w:p>
        </w:tc>
      </w:tr>
      <w:tr w14:paraId="7B1DF100">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0D3CA606">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公务用车运行维护费</w:t>
            </w:r>
          </w:p>
        </w:tc>
        <w:tc>
          <w:tcPr>
            <w:tcW w:w="2920" w:type="dxa"/>
            <w:tcBorders>
              <w:top w:val="nil"/>
              <w:left w:val="nil"/>
              <w:bottom w:val="single" w:color="auto" w:sz="4" w:space="0"/>
              <w:right w:val="single" w:color="auto" w:sz="4" w:space="0"/>
            </w:tcBorders>
            <w:shd w:val="clear" w:color="auto" w:fill="auto"/>
            <w:noWrap/>
            <w:vAlign w:val="center"/>
          </w:tcPr>
          <w:p w14:paraId="6AB9F5F7">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627</w:t>
            </w:r>
          </w:p>
        </w:tc>
      </w:tr>
      <w:tr w14:paraId="094FB656">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46B378E6">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维修(护)费</w:t>
            </w:r>
          </w:p>
        </w:tc>
        <w:tc>
          <w:tcPr>
            <w:tcW w:w="2920" w:type="dxa"/>
            <w:tcBorders>
              <w:top w:val="nil"/>
              <w:left w:val="nil"/>
              <w:bottom w:val="single" w:color="auto" w:sz="4" w:space="0"/>
              <w:right w:val="single" w:color="auto" w:sz="4" w:space="0"/>
            </w:tcBorders>
            <w:shd w:val="clear" w:color="auto" w:fill="auto"/>
            <w:noWrap/>
            <w:vAlign w:val="center"/>
          </w:tcPr>
          <w:p w14:paraId="6E31D89B">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87</w:t>
            </w:r>
          </w:p>
        </w:tc>
      </w:tr>
      <w:tr w14:paraId="12EBDE49">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5212B6D1">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其他商品和服务支出</w:t>
            </w:r>
          </w:p>
        </w:tc>
        <w:tc>
          <w:tcPr>
            <w:tcW w:w="2920" w:type="dxa"/>
            <w:tcBorders>
              <w:top w:val="nil"/>
              <w:left w:val="nil"/>
              <w:bottom w:val="single" w:color="auto" w:sz="4" w:space="0"/>
              <w:right w:val="single" w:color="auto" w:sz="4" w:space="0"/>
            </w:tcBorders>
            <w:shd w:val="clear" w:color="auto" w:fill="auto"/>
            <w:noWrap/>
            <w:vAlign w:val="center"/>
          </w:tcPr>
          <w:p w14:paraId="32FC44E5">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1,530</w:t>
            </w:r>
          </w:p>
        </w:tc>
      </w:tr>
      <w:tr w14:paraId="0DA3B4CF">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7DBB48DE">
            <w:pPr>
              <w:widowControl/>
              <w:spacing w:line="240" w:lineRule="auto"/>
              <w:ind w:firstLine="0" w:firstLineChars="0"/>
              <w:jc w:val="left"/>
              <w:rPr>
                <w:rFonts w:ascii="方正仿宋_GBK" w:hAnsi="等线" w:cs="宋体"/>
                <w:b/>
                <w:bCs/>
                <w:kern w:val="0"/>
                <w:sz w:val="24"/>
                <w:szCs w:val="24"/>
              </w:rPr>
            </w:pPr>
            <w:r>
              <w:rPr>
                <w:rFonts w:hint="eastAsia" w:ascii="方正仿宋_GBK" w:hAnsi="等线" w:cs="宋体"/>
                <w:b/>
                <w:bCs/>
                <w:kern w:val="0"/>
                <w:sz w:val="24"/>
                <w:szCs w:val="24"/>
              </w:rPr>
              <w:t>机关资本性支出(一)</w:t>
            </w:r>
          </w:p>
        </w:tc>
        <w:tc>
          <w:tcPr>
            <w:tcW w:w="2920" w:type="dxa"/>
            <w:tcBorders>
              <w:top w:val="nil"/>
              <w:left w:val="nil"/>
              <w:bottom w:val="single" w:color="auto" w:sz="4" w:space="0"/>
              <w:right w:val="single" w:color="auto" w:sz="4" w:space="0"/>
            </w:tcBorders>
            <w:shd w:val="clear" w:color="auto" w:fill="auto"/>
            <w:noWrap/>
            <w:vAlign w:val="center"/>
          </w:tcPr>
          <w:p w14:paraId="14E76F40">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388</w:t>
            </w:r>
          </w:p>
        </w:tc>
      </w:tr>
      <w:tr w14:paraId="1DB71EB0">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5C5C1269">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房屋建筑物购建</w:t>
            </w:r>
          </w:p>
        </w:tc>
        <w:tc>
          <w:tcPr>
            <w:tcW w:w="2920" w:type="dxa"/>
            <w:tcBorders>
              <w:top w:val="nil"/>
              <w:left w:val="nil"/>
              <w:bottom w:val="single" w:color="auto" w:sz="4" w:space="0"/>
              <w:right w:val="single" w:color="auto" w:sz="4" w:space="0"/>
            </w:tcBorders>
            <w:shd w:val="clear" w:color="auto" w:fill="auto"/>
            <w:noWrap/>
            <w:vAlign w:val="center"/>
          </w:tcPr>
          <w:p w14:paraId="533B1C3C">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2F8DBEFC">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15210734">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基础设施建设</w:t>
            </w:r>
          </w:p>
        </w:tc>
        <w:tc>
          <w:tcPr>
            <w:tcW w:w="2920" w:type="dxa"/>
            <w:tcBorders>
              <w:top w:val="nil"/>
              <w:left w:val="nil"/>
              <w:bottom w:val="single" w:color="auto" w:sz="4" w:space="0"/>
              <w:right w:val="single" w:color="auto" w:sz="4" w:space="0"/>
            </w:tcBorders>
            <w:shd w:val="clear" w:color="auto" w:fill="auto"/>
            <w:noWrap/>
            <w:vAlign w:val="center"/>
          </w:tcPr>
          <w:p w14:paraId="2F1E1163">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1D98CB00">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6BE48FFA">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公务用车购置</w:t>
            </w:r>
          </w:p>
        </w:tc>
        <w:tc>
          <w:tcPr>
            <w:tcW w:w="2920" w:type="dxa"/>
            <w:tcBorders>
              <w:top w:val="nil"/>
              <w:left w:val="nil"/>
              <w:bottom w:val="single" w:color="auto" w:sz="4" w:space="0"/>
              <w:right w:val="single" w:color="auto" w:sz="4" w:space="0"/>
            </w:tcBorders>
            <w:shd w:val="clear" w:color="auto" w:fill="auto"/>
            <w:noWrap/>
            <w:vAlign w:val="center"/>
          </w:tcPr>
          <w:p w14:paraId="3A746022">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272</w:t>
            </w:r>
          </w:p>
        </w:tc>
      </w:tr>
      <w:tr w14:paraId="1C248B18">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09B07FE4">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土地征迁补偿和安置支出</w:t>
            </w:r>
          </w:p>
        </w:tc>
        <w:tc>
          <w:tcPr>
            <w:tcW w:w="2920" w:type="dxa"/>
            <w:tcBorders>
              <w:top w:val="nil"/>
              <w:left w:val="nil"/>
              <w:bottom w:val="single" w:color="auto" w:sz="4" w:space="0"/>
              <w:right w:val="single" w:color="auto" w:sz="4" w:space="0"/>
            </w:tcBorders>
            <w:shd w:val="clear" w:color="auto" w:fill="auto"/>
            <w:noWrap/>
            <w:vAlign w:val="center"/>
          </w:tcPr>
          <w:p w14:paraId="53270CD8">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52345034">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40F8DC4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设备购置</w:t>
            </w:r>
          </w:p>
        </w:tc>
        <w:tc>
          <w:tcPr>
            <w:tcW w:w="2920" w:type="dxa"/>
            <w:tcBorders>
              <w:top w:val="nil"/>
              <w:left w:val="nil"/>
              <w:bottom w:val="single" w:color="auto" w:sz="4" w:space="0"/>
              <w:right w:val="single" w:color="auto" w:sz="4" w:space="0"/>
            </w:tcBorders>
            <w:shd w:val="clear" w:color="auto" w:fill="auto"/>
            <w:noWrap/>
            <w:vAlign w:val="center"/>
          </w:tcPr>
          <w:p w14:paraId="2627715A">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116</w:t>
            </w:r>
          </w:p>
        </w:tc>
      </w:tr>
      <w:tr w14:paraId="01F860F7">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3BF5B1CF">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大型修缮</w:t>
            </w:r>
          </w:p>
        </w:tc>
        <w:tc>
          <w:tcPr>
            <w:tcW w:w="2920" w:type="dxa"/>
            <w:tcBorders>
              <w:top w:val="nil"/>
              <w:left w:val="nil"/>
              <w:bottom w:val="single" w:color="auto" w:sz="4" w:space="0"/>
              <w:right w:val="single" w:color="auto" w:sz="4" w:space="0"/>
            </w:tcBorders>
            <w:shd w:val="clear" w:color="auto" w:fill="auto"/>
            <w:noWrap/>
            <w:vAlign w:val="center"/>
          </w:tcPr>
          <w:p w14:paraId="5BB320A6">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1B137FC8">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30ACA359">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其他资本性支出</w:t>
            </w:r>
          </w:p>
        </w:tc>
        <w:tc>
          <w:tcPr>
            <w:tcW w:w="2920" w:type="dxa"/>
            <w:tcBorders>
              <w:top w:val="nil"/>
              <w:left w:val="nil"/>
              <w:bottom w:val="single" w:color="auto" w:sz="4" w:space="0"/>
              <w:right w:val="single" w:color="auto" w:sz="4" w:space="0"/>
            </w:tcBorders>
            <w:shd w:val="clear" w:color="auto" w:fill="auto"/>
            <w:noWrap/>
            <w:vAlign w:val="center"/>
          </w:tcPr>
          <w:p w14:paraId="6A0348FA">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2C6F622A">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5619D0C8">
            <w:pPr>
              <w:widowControl/>
              <w:spacing w:line="240" w:lineRule="auto"/>
              <w:ind w:firstLine="0" w:firstLineChars="0"/>
              <w:jc w:val="left"/>
              <w:rPr>
                <w:rFonts w:ascii="方正仿宋_GBK" w:hAnsi="等线" w:cs="宋体"/>
                <w:b/>
                <w:bCs/>
                <w:kern w:val="0"/>
                <w:sz w:val="24"/>
                <w:szCs w:val="24"/>
              </w:rPr>
            </w:pPr>
            <w:r>
              <w:rPr>
                <w:rFonts w:hint="eastAsia" w:ascii="方正仿宋_GBK" w:hAnsi="等线" w:cs="宋体"/>
                <w:b/>
                <w:bCs/>
                <w:kern w:val="0"/>
                <w:sz w:val="24"/>
                <w:szCs w:val="24"/>
              </w:rPr>
              <w:t>机关资本性支出(二)</w:t>
            </w:r>
          </w:p>
        </w:tc>
        <w:tc>
          <w:tcPr>
            <w:tcW w:w="2920" w:type="dxa"/>
            <w:tcBorders>
              <w:top w:val="nil"/>
              <w:left w:val="nil"/>
              <w:bottom w:val="single" w:color="auto" w:sz="4" w:space="0"/>
              <w:right w:val="single" w:color="auto" w:sz="4" w:space="0"/>
            </w:tcBorders>
            <w:shd w:val="clear" w:color="auto" w:fill="auto"/>
            <w:noWrap/>
            <w:vAlign w:val="center"/>
          </w:tcPr>
          <w:p w14:paraId="376B5A2E">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2B436F6D">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4815BBBA">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房屋建筑物购建</w:t>
            </w:r>
          </w:p>
        </w:tc>
        <w:tc>
          <w:tcPr>
            <w:tcW w:w="2920" w:type="dxa"/>
            <w:tcBorders>
              <w:top w:val="nil"/>
              <w:left w:val="nil"/>
              <w:bottom w:val="single" w:color="auto" w:sz="4" w:space="0"/>
              <w:right w:val="single" w:color="auto" w:sz="4" w:space="0"/>
            </w:tcBorders>
            <w:shd w:val="clear" w:color="auto" w:fill="auto"/>
            <w:noWrap/>
            <w:vAlign w:val="center"/>
          </w:tcPr>
          <w:p w14:paraId="04CF9994">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13D8785D">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551665F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基础设施建设</w:t>
            </w:r>
          </w:p>
        </w:tc>
        <w:tc>
          <w:tcPr>
            <w:tcW w:w="2920" w:type="dxa"/>
            <w:tcBorders>
              <w:top w:val="nil"/>
              <w:left w:val="nil"/>
              <w:bottom w:val="single" w:color="auto" w:sz="4" w:space="0"/>
              <w:right w:val="single" w:color="auto" w:sz="4" w:space="0"/>
            </w:tcBorders>
            <w:shd w:val="clear" w:color="auto" w:fill="auto"/>
            <w:noWrap/>
            <w:vAlign w:val="center"/>
          </w:tcPr>
          <w:p w14:paraId="57528581">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4B51A652">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728E3ABC">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公务用车购置</w:t>
            </w:r>
          </w:p>
        </w:tc>
        <w:tc>
          <w:tcPr>
            <w:tcW w:w="2920" w:type="dxa"/>
            <w:tcBorders>
              <w:top w:val="nil"/>
              <w:left w:val="nil"/>
              <w:bottom w:val="single" w:color="auto" w:sz="4" w:space="0"/>
              <w:right w:val="single" w:color="auto" w:sz="4" w:space="0"/>
            </w:tcBorders>
            <w:shd w:val="clear" w:color="auto" w:fill="auto"/>
            <w:noWrap/>
            <w:vAlign w:val="center"/>
          </w:tcPr>
          <w:p w14:paraId="55702BEA">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319881E4">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16666A5D">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设备购置</w:t>
            </w:r>
          </w:p>
        </w:tc>
        <w:tc>
          <w:tcPr>
            <w:tcW w:w="2920" w:type="dxa"/>
            <w:tcBorders>
              <w:top w:val="nil"/>
              <w:left w:val="nil"/>
              <w:bottom w:val="single" w:color="auto" w:sz="4" w:space="0"/>
              <w:right w:val="single" w:color="auto" w:sz="4" w:space="0"/>
            </w:tcBorders>
            <w:shd w:val="clear" w:color="auto" w:fill="auto"/>
            <w:noWrap/>
            <w:vAlign w:val="center"/>
          </w:tcPr>
          <w:p w14:paraId="720B2BB4">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03540922">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42BBD814">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大型修缮</w:t>
            </w:r>
          </w:p>
        </w:tc>
        <w:tc>
          <w:tcPr>
            <w:tcW w:w="2920" w:type="dxa"/>
            <w:tcBorders>
              <w:top w:val="nil"/>
              <w:left w:val="nil"/>
              <w:bottom w:val="single" w:color="auto" w:sz="4" w:space="0"/>
              <w:right w:val="single" w:color="auto" w:sz="4" w:space="0"/>
            </w:tcBorders>
            <w:shd w:val="clear" w:color="auto" w:fill="auto"/>
            <w:noWrap/>
            <w:vAlign w:val="center"/>
          </w:tcPr>
          <w:p w14:paraId="3B5D3F59">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391E174B">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49EF21FC">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其他资本性支出</w:t>
            </w:r>
          </w:p>
        </w:tc>
        <w:tc>
          <w:tcPr>
            <w:tcW w:w="2920" w:type="dxa"/>
            <w:tcBorders>
              <w:top w:val="nil"/>
              <w:left w:val="nil"/>
              <w:bottom w:val="single" w:color="auto" w:sz="4" w:space="0"/>
              <w:right w:val="single" w:color="auto" w:sz="4" w:space="0"/>
            </w:tcBorders>
            <w:shd w:val="clear" w:color="auto" w:fill="auto"/>
            <w:noWrap/>
            <w:vAlign w:val="center"/>
          </w:tcPr>
          <w:p w14:paraId="75F7A912">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4A66AAFC">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5270668C">
            <w:pPr>
              <w:widowControl/>
              <w:spacing w:line="240" w:lineRule="auto"/>
              <w:ind w:firstLine="0" w:firstLineChars="0"/>
              <w:jc w:val="left"/>
              <w:rPr>
                <w:rFonts w:ascii="方正仿宋_GBK" w:hAnsi="等线" w:cs="宋体"/>
                <w:b/>
                <w:bCs/>
                <w:kern w:val="0"/>
                <w:sz w:val="24"/>
                <w:szCs w:val="24"/>
              </w:rPr>
            </w:pPr>
            <w:r>
              <w:rPr>
                <w:rFonts w:hint="eastAsia" w:ascii="方正仿宋_GBK" w:hAnsi="等线" w:cs="宋体"/>
                <w:b/>
                <w:bCs/>
                <w:kern w:val="0"/>
                <w:sz w:val="24"/>
                <w:szCs w:val="24"/>
              </w:rPr>
              <w:t>对事业单位经常性补助</w:t>
            </w:r>
          </w:p>
        </w:tc>
        <w:tc>
          <w:tcPr>
            <w:tcW w:w="2920" w:type="dxa"/>
            <w:tcBorders>
              <w:top w:val="nil"/>
              <w:left w:val="nil"/>
              <w:bottom w:val="single" w:color="auto" w:sz="4" w:space="0"/>
              <w:right w:val="single" w:color="auto" w:sz="4" w:space="0"/>
            </w:tcBorders>
            <w:shd w:val="clear" w:color="auto" w:fill="auto"/>
            <w:noWrap/>
            <w:vAlign w:val="center"/>
          </w:tcPr>
          <w:p w14:paraId="3D1ADB95">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109,273</w:t>
            </w:r>
          </w:p>
        </w:tc>
      </w:tr>
      <w:tr w14:paraId="56AD7BC7">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5FBA66CD">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工资福利支出</w:t>
            </w:r>
          </w:p>
        </w:tc>
        <w:tc>
          <w:tcPr>
            <w:tcW w:w="2920" w:type="dxa"/>
            <w:tcBorders>
              <w:top w:val="nil"/>
              <w:left w:val="nil"/>
              <w:bottom w:val="single" w:color="auto" w:sz="4" w:space="0"/>
              <w:right w:val="single" w:color="auto" w:sz="4" w:space="0"/>
            </w:tcBorders>
            <w:shd w:val="clear" w:color="auto" w:fill="auto"/>
            <w:noWrap/>
            <w:vAlign w:val="center"/>
          </w:tcPr>
          <w:p w14:paraId="0D06BDD6">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93,438</w:t>
            </w:r>
          </w:p>
        </w:tc>
      </w:tr>
      <w:tr w14:paraId="52C8D765">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5872749B">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商品和服务支出</w:t>
            </w:r>
          </w:p>
        </w:tc>
        <w:tc>
          <w:tcPr>
            <w:tcW w:w="2920" w:type="dxa"/>
            <w:tcBorders>
              <w:top w:val="nil"/>
              <w:left w:val="nil"/>
              <w:bottom w:val="single" w:color="auto" w:sz="4" w:space="0"/>
              <w:right w:val="single" w:color="auto" w:sz="4" w:space="0"/>
            </w:tcBorders>
            <w:shd w:val="clear" w:color="auto" w:fill="auto"/>
            <w:noWrap/>
            <w:vAlign w:val="center"/>
          </w:tcPr>
          <w:p w14:paraId="39F04D0E">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15,835</w:t>
            </w:r>
          </w:p>
        </w:tc>
      </w:tr>
      <w:tr w14:paraId="751427BE">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7DFC1834">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其他对事业单位补助</w:t>
            </w:r>
          </w:p>
        </w:tc>
        <w:tc>
          <w:tcPr>
            <w:tcW w:w="2920" w:type="dxa"/>
            <w:tcBorders>
              <w:top w:val="nil"/>
              <w:left w:val="nil"/>
              <w:bottom w:val="single" w:color="auto" w:sz="4" w:space="0"/>
              <w:right w:val="single" w:color="auto" w:sz="4" w:space="0"/>
            </w:tcBorders>
            <w:shd w:val="clear" w:color="auto" w:fill="auto"/>
            <w:noWrap/>
            <w:vAlign w:val="center"/>
          </w:tcPr>
          <w:p w14:paraId="4B396CEA">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36600804">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2145A2F4">
            <w:pPr>
              <w:widowControl/>
              <w:spacing w:line="240" w:lineRule="auto"/>
              <w:ind w:firstLine="0" w:firstLineChars="0"/>
              <w:jc w:val="left"/>
              <w:rPr>
                <w:rFonts w:ascii="方正仿宋_GBK" w:hAnsi="等线" w:cs="宋体"/>
                <w:b/>
                <w:bCs/>
                <w:kern w:val="0"/>
                <w:sz w:val="24"/>
                <w:szCs w:val="24"/>
              </w:rPr>
            </w:pPr>
            <w:r>
              <w:rPr>
                <w:rFonts w:hint="eastAsia" w:ascii="方正仿宋_GBK" w:hAnsi="等线" w:cs="宋体"/>
                <w:b/>
                <w:bCs/>
                <w:kern w:val="0"/>
                <w:sz w:val="24"/>
                <w:szCs w:val="24"/>
              </w:rPr>
              <w:t>对事业单位资本性补助</w:t>
            </w:r>
          </w:p>
        </w:tc>
        <w:tc>
          <w:tcPr>
            <w:tcW w:w="2920" w:type="dxa"/>
            <w:tcBorders>
              <w:top w:val="nil"/>
              <w:left w:val="nil"/>
              <w:bottom w:val="single" w:color="auto" w:sz="4" w:space="0"/>
              <w:right w:val="single" w:color="auto" w:sz="4" w:space="0"/>
            </w:tcBorders>
            <w:shd w:val="clear" w:color="auto" w:fill="auto"/>
            <w:noWrap/>
            <w:vAlign w:val="center"/>
          </w:tcPr>
          <w:p w14:paraId="07893918">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1,500</w:t>
            </w:r>
          </w:p>
        </w:tc>
      </w:tr>
      <w:tr w14:paraId="6752D407">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1D204112">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资本性支出(一)</w:t>
            </w:r>
          </w:p>
        </w:tc>
        <w:tc>
          <w:tcPr>
            <w:tcW w:w="2920" w:type="dxa"/>
            <w:tcBorders>
              <w:top w:val="nil"/>
              <w:left w:val="nil"/>
              <w:bottom w:val="single" w:color="auto" w:sz="4" w:space="0"/>
              <w:right w:val="single" w:color="auto" w:sz="4" w:space="0"/>
            </w:tcBorders>
            <w:shd w:val="clear" w:color="auto" w:fill="auto"/>
            <w:noWrap/>
            <w:vAlign w:val="center"/>
          </w:tcPr>
          <w:p w14:paraId="796D0B2E">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1,500</w:t>
            </w:r>
          </w:p>
        </w:tc>
      </w:tr>
      <w:tr w14:paraId="21CC7E3A">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6F9CF52B">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资本性支出(二)</w:t>
            </w:r>
          </w:p>
        </w:tc>
        <w:tc>
          <w:tcPr>
            <w:tcW w:w="2920" w:type="dxa"/>
            <w:tcBorders>
              <w:top w:val="nil"/>
              <w:left w:val="nil"/>
              <w:bottom w:val="single" w:color="auto" w:sz="4" w:space="0"/>
              <w:right w:val="single" w:color="auto" w:sz="4" w:space="0"/>
            </w:tcBorders>
            <w:shd w:val="clear" w:color="auto" w:fill="auto"/>
            <w:noWrap/>
            <w:vAlign w:val="center"/>
          </w:tcPr>
          <w:p w14:paraId="737670A6">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4CC1968E">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3D133C88">
            <w:pPr>
              <w:widowControl/>
              <w:spacing w:line="240" w:lineRule="auto"/>
              <w:ind w:firstLine="0" w:firstLineChars="0"/>
              <w:jc w:val="left"/>
              <w:rPr>
                <w:rFonts w:ascii="方正仿宋_GBK" w:hAnsi="等线" w:cs="宋体"/>
                <w:b/>
                <w:bCs/>
                <w:kern w:val="0"/>
                <w:sz w:val="24"/>
                <w:szCs w:val="24"/>
              </w:rPr>
            </w:pPr>
            <w:r>
              <w:rPr>
                <w:rFonts w:hint="eastAsia" w:ascii="方正仿宋_GBK" w:hAnsi="等线" w:cs="宋体"/>
                <w:b/>
                <w:bCs/>
                <w:kern w:val="0"/>
                <w:sz w:val="24"/>
                <w:szCs w:val="24"/>
              </w:rPr>
              <w:t>对企业补助</w:t>
            </w:r>
          </w:p>
        </w:tc>
        <w:tc>
          <w:tcPr>
            <w:tcW w:w="2920" w:type="dxa"/>
            <w:tcBorders>
              <w:top w:val="nil"/>
              <w:left w:val="nil"/>
              <w:bottom w:val="single" w:color="auto" w:sz="4" w:space="0"/>
              <w:right w:val="single" w:color="auto" w:sz="4" w:space="0"/>
            </w:tcBorders>
            <w:shd w:val="clear" w:color="auto" w:fill="auto"/>
            <w:noWrap/>
            <w:vAlign w:val="center"/>
          </w:tcPr>
          <w:p w14:paraId="2605EF7F">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525FE229">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39B9A100">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费用补贴</w:t>
            </w:r>
          </w:p>
        </w:tc>
        <w:tc>
          <w:tcPr>
            <w:tcW w:w="2920" w:type="dxa"/>
            <w:tcBorders>
              <w:top w:val="nil"/>
              <w:left w:val="nil"/>
              <w:bottom w:val="single" w:color="auto" w:sz="4" w:space="0"/>
              <w:right w:val="single" w:color="auto" w:sz="4" w:space="0"/>
            </w:tcBorders>
            <w:shd w:val="clear" w:color="auto" w:fill="auto"/>
            <w:noWrap/>
            <w:vAlign w:val="center"/>
          </w:tcPr>
          <w:p w14:paraId="2162478E">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18C215F4">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437414FD">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利息补贴</w:t>
            </w:r>
          </w:p>
        </w:tc>
        <w:tc>
          <w:tcPr>
            <w:tcW w:w="2920" w:type="dxa"/>
            <w:tcBorders>
              <w:top w:val="nil"/>
              <w:left w:val="nil"/>
              <w:bottom w:val="single" w:color="auto" w:sz="4" w:space="0"/>
              <w:right w:val="single" w:color="auto" w:sz="4" w:space="0"/>
            </w:tcBorders>
            <w:shd w:val="clear" w:color="auto" w:fill="auto"/>
            <w:noWrap/>
            <w:vAlign w:val="center"/>
          </w:tcPr>
          <w:p w14:paraId="5755FC6F">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79CFD9BA">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68D0ED22">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其他对企业补助</w:t>
            </w:r>
          </w:p>
        </w:tc>
        <w:tc>
          <w:tcPr>
            <w:tcW w:w="2920" w:type="dxa"/>
            <w:tcBorders>
              <w:top w:val="nil"/>
              <w:left w:val="nil"/>
              <w:bottom w:val="single" w:color="auto" w:sz="4" w:space="0"/>
              <w:right w:val="single" w:color="auto" w:sz="4" w:space="0"/>
            </w:tcBorders>
            <w:shd w:val="clear" w:color="auto" w:fill="auto"/>
            <w:noWrap/>
            <w:vAlign w:val="center"/>
          </w:tcPr>
          <w:p w14:paraId="322613BC">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6A26F0A3">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35E0AAE2">
            <w:pPr>
              <w:widowControl/>
              <w:spacing w:line="240" w:lineRule="auto"/>
              <w:ind w:firstLine="0" w:firstLineChars="0"/>
              <w:jc w:val="left"/>
              <w:rPr>
                <w:rFonts w:ascii="方正仿宋_GBK" w:hAnsi="等线" w:cs="宋体"/>
                <w:b/>
                <w:bCs/>
                <w:kern w:val="0"/>
                <w:sz w:val="24"/>
                <w:szCs w:val="24"/>
              </w:rPr>
            </w:pPr>
            <w:r>
              <w:rPr>
                <w:rFonts w:hint="eastAsia" w:ascii="方正仿宋_GBK" w:hAnsi="等线" w:cs="宋体"/>
                <w:b/>
                <w:bCs/>
                <w:kern w:val="0"/>
                <w:sz w:val="24"/>
                <w:szCs w:val="24"/>
              </w:rPr>
              <w:t>对企业资本性支出</w:t>
            </w:r>
          </w:p>
        </w:tc>
        <w:tc>
          <w:tcPr>
            <w:tcW w:w="2920" w:type="dxa"/>
            <w:tcBorders>
              <w:top w:val="nil"/>
              <w:left w:val="nil"/>
              <w:bottom w:val="single" w:color="auto" w:sz="4" w:space="0"/>
              <w:right w:val="single" w:color="auto" w:sz="4" w:space="0"/>
            </w:tcBorders>
            <w:shd w:val="clear" w:color="auto" w:fill="auto"/>
            <w:noWrap/>
            <w:vAlign w:val="center"/>
          </w:tcPr>
          <w:p w14:paraId="070872C0">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199F1008">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72EA829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资本金注入(一)</w:t>
            </w:r>
          </w:p>
        </w:tc>
        <w:tc>
          <w:tcPr>
            <w:tcW w:w="2920" w:type="dxa"/>
            <w:tcBorders>
              <w:top w:val="nil"/>
              <w:left w:val="nil"/>
              <w:bottom w:val="single" w:color="auto" w:sz="4" w:space="0"/>
              <w:right w:val="single" w:color="auto" w:sz="4" w:space="0"/>
            </w:tcBorders>
            <w:shd w:val="clear" w:color="auto" w:fill="auto"/>
            <w:noWrap/>
            <w:vAlign w:val="center"/>
          </w:tcPr>
          <w:p w14:paraId="29A0D1D8">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76E2B48E">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0636BE1A">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资本金注入(二)</w:t>
            </w:r>
          </w:p>
        </w:tc>
        <w:tc>
          <w:tcPr>
            <w:tcW w:w="2920" w:type="dxa"/>
            <w:tcBorders>
              <w:top w:val="nil"/>
              <w:left w:val="nil"/>
              <w:bottom w:val="single" w:color="auto" w:sz="4" w:space="0"/>
              <w:right w:val="single" w:color="auto" w:sz="4" w:space="0"/>
            </w:tcBorders>
            <w:shd w:val="clear" w:color="auto" w:fill="auto"/>
            <w:noWrap/>
            <w:vAlign w:val="center"/>
          </w:tcPr>
          <w:p w14:paraId="7D27B1F3">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45B6910A">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7235A065">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政府投资基金股权投资</w:t>
            </w:r>
          </w:p>
        </w:tc>
        <w:tc>
          <w:tcPr>
            <w:tcW w:w="2920" w:type="dxa"/>
            <w:tcBorders>
              <w:top w:val="nil"/>
              <w:left w:val="nil"/>
              <w:bottom w:val="single" w:color="auto" w:sz="4" w:space="0"/>
              <w:right w:val="single" w:color="auto" w:sz="4" w:space="0"/>
            </w:tcBorders>
            <w:shd w:val="clear" w:color="auto" w:fill="auto"/>
            <w:noWrap/>
            <w:vAlign w:val="center"/>
          </w:tcPr>
          <w:p w14:paraId="0E5749CA">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1DB5C4CF">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07E7117D">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其他对企业资本性支出</w:t>
            </w:r>
          </w:p>
        </w:tc>
        <w:tc>
          <w:tcPr>
            <w:tcW w:w="2920" w:type="dxa"/>
            <w:tcBorders>
              <w:top w:val="nil"/>
              <w:left w:val="nil"/>
              <w:bottom w:val="single" w:color="auto" w:sz="4" w:space="0"/>
              <w:right w:val="single" w:color="auto" w:sz="4" w:space="0"/>
            </w:tcBorders>
            <w:shd w:val="clear" w:color="auto" w:fill="auto"/>
            <w:noWrap/>
            <w:vAlign w:val="center"/>
          </w:tcPr>
          <w:p w14:paraId="4696AE9E">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08F43A46">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614BF1C5">
            <w:pPr>
              <w:widowControl/>
              <w:spacing w:line="240" w:lineRule="auto"/>
              <w:ind w:firstLine="0" w:firstLineChars="0"/>
              <w:jc w:val="left"/>
              <w:rPr>
                <w:rFonts w:ascii="方正仿宋_GBK" w:hAnsi="等线" w:cs="宋体"/>
                <w:b/>
                <w:bCs/>
                <w:kern w:val="0"/>
                <w:sz w:val="24"/>
                <w:szCs w:val="24"/>
              </w:rPr>
            </w:pPr>
            <w:r>
              <w:rPr>
                <w:rFonts w:hint="eastAsia" w:ascii="方正仿宋_GBK" w:hAnsi="等线" w:cs="宋体"/>
                <w:b/>
                <w:bCs/>
                <w:kern w:val="0"/>
                <w:sz w:val="24"/>
                <w:szCs w:val="24"/>
              </w:rPr>
              <w:t>对个人和家庭的补助</w:t>
            </w:r>
          </w:p>
        </w:tc>
        <w:tc>
          <w:tcPr>
            <w:tcW w:w="2920" w:type="dxa"/>
            <w:tcBorders>
              <w:top w:val="nil"/>
              <w:left w:val="nil"/>
              <w:bottom w:val="single" w:color="auto" w:sz="4" w:space="0"/>
              <w:right w:val="single" w:color="auto" w:sz="4" w:space="0"/>
            </w:tcBorders>
            <w:shd w:val="clear" w:color="auto" w:fill="auto"/>
            <w:noWrap/>
            <w:vAlign w:val="center"/>
          </w:tcPr>
          <w:p w14:paraId="3986F1BA">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5,491</w:t>
            </w:r>
          </w:p>
        </w:tc>
      </w:tr>
      <w:tr w14:paraId="3834E2CE">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1C6C50C5">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社会福利和救助</w:t>
            </w:r>
          </w:p>
        </w:tc>
        <w:tc>
          <w:tcPr>
            <w:tcW w:w="2920" w:type="dxa"/>
            <w:tcBorders>
              <w:top w:val="nil"/>
              <w:left w:val="nil"/>
              <w:bottom w:val="single" w:color="auto" w:sz="4" w:space="0"/>
              <w:right w:val="single" w:color="auto" w:sz="4" w:space="0"/>
            </w:tcBorders>
            <w:shd w:val="clear" w:color="auto" w:fill="auto"/>
            <w:noWrap/>
            <w:vAlign w:val="center"/>
          </w:tcPr>
          <w:p w14:paraId="02635808">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5,491</w:t>
            </w:r>
          </w:p>
        </w:tc>
      </w:tr>
      <w:tr w14:paraId="65C117C6">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5FEDBFA5">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助学金</w:t>
            </w:r>
          </w:p>
        </w:tc>
        <w:tc>
          <w:tcPr>
            <w:tcW w:w="2920" w:type="dxa"/>
            <w:tcBorders>
              <w:top w:val="nil"/>
              <w:left w:val="nil"/>
              <w:bottom w:val="single" w:color="auto" w:sz="4" w:space="0"/>
              <w:right w:val="single" w:color="auto" w:sz="4" w:space="0"/>
            </w:tcBorders>
            <w:shd w:val="clear" w:color="auto" w:fill="auto"/>
            <w:noWrap/>
            <w:vAlign w:val="center"/>
          </w:tcPr>
          <w:p w14:paraId="3EDE005F">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0F40EF37">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3BB9E9E9">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个人农业生产补贴</w:t>
            </w:r>
          </w:p>
        </w:tc>
        <w:tc>
          <w:tcPr>
            <w:tcW w:w="2920" w:type="dxa"/>
            <w:tcBorders>
              <w:top w:val="nil"/>
              <w:left w:val="nil"/>
              <w:bottom w:val="single" w:color="auto" w:sz="4" w:space="0"/>
              <w:right w:val="single" w:color="auto" w:sz="4" w:space="0"/>
            </w:tcBorders>
            <w:shd w:val="clear" w:color="auto" w:fill="auto"/>
            <w:noWrap/>
            <w:vAlign w:val="center"/>
          </w:tcPr>
          <w:p w14:paraId="664F6775">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752399F7">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4925C02F">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离退休费</w:t>
            </w:r>
          </w:p>
        </w:tc>
        <w:tc>
          <w:tcPr>
            <w:tcW w:w="2920" w:type="dxa"/>
            <w:tcBorders>
              <w:top w:val="nil"/>
              <w:left w:val="nil"/>
              <w:bottom w:val="single" w:color="auto" w:sz="4" w:space="0"/>
              <w:right w:val="single" w:color="auto" w:sz="4" w:space="0"/>
            </w:tcBorders>
            <w:shd w:val="clear" w:color="auto" w:fill="auto"/>
            <w:noWrap/>
            <w:vAlign w:val="center"/>
          </w:tcPr>
          <w:p w14:paraId="484AB58C">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6F5CBB99">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71D69E53">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其他对个人和家庭补助</w:t>
            </w:r>
          </w:p>
        </w:tc>
        <w:tc>
          <w:tcPr>
            <w:tcW w:w="2920" w:type="dxa"/>
            <w:tcBorders>
              <w:top w:val="nil"/>
              <w:left w:val="nil"/>
              <w:bottom w:val="single" w:color="auto" w:sz="4" w:space="0"/>
              <w:right w:val="single" w:color="auto" w:sz="4" w:space="0"/>
            </w:tcBorders>
            <w:shd w:val="clear" w:color="auto" w:fill="auto"/>
            <w:noWrap/>
            <w:vAlign w:val="center"/>
          </w:tcPr>
          <w:p w14:paraId="5184D142">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617EC6D7">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5395C8A1">
            <w:pPr>
              <w:widowControl/>
              <w:spacing w:line="240" w:lineRule="auto"/>
              <w:ind w:firstLine="0" w:firstLineChars="0"/>
              <w:jc w:val="left"/>
              <w:rPr>
                <w:rFonts w:ascii="方正仿宋_GBK" w:hAnsi="等线" w:cs="宋体"/>
                <w:b/>
                <w:bCs/>
                <w:kern w:val="0"/>
                <w:sz w:val="24"/>
                <w:szCs w:val="24"/>
              </w:rPr>
            </w:pPr>
            <w:r>
              <w:rPr>
                <w:rFonts w:hint="eastAsia" w:ascii="方正仿宋_GBK" w:hAnsi="等线" w:cs="宋体"/>
                <w:b/>
                <w:bCs/>
                <w:kern w:val="0"/>
                <w:sz w:val="24"/>
                <w:szCs w:val="24"/>
              </w:rPr>
              <w:t>对社会保障基金补助</w:t>
            </w:r>
          </w:p>
        </w:tc>
        <w:tc>
          <w:tcPr>
            <w:tcW w:w="2920" w:type="dxa"/>
            <w:tcBorders>
              <w:top w:val="nil"/>
              <w:left w:val="nil"/>
              <w:bottom w:val="single" w:color="auto" w:sz="4" w:space="0"/>
              <w:right w:val="single" w:color="auto" w:sz="4" w:space="0"/>
            </w:tcBorders>
            <w:shd w:val="clear" w:color="auto" w:fill="auto"/>
            <w:noWrap/>
            <w:vAlign w:val="center"/>
          </w:tcPr>
          <w:p w14:paraId="343E9FA2">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60A857FE">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579F20C3">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对社会保险基金补助</w:t>
            </w:r>
          </w:p>
        </w:tc>
        <w:tc>
          <w:tcPr>
            <w:tcW w:w="2920" w:type="dxa"/>
            <w:tcBorders>
              <w:top w:val="nil"/>
              <w:left w:val="nil"/>
              <w:bottom w:val="single" w:color="auto" w:sz="4" w:space="0"/>
              <w:right w:val="single" w:color="auto" w:sz="4" w:space="0"/>
            </w:tcBorders>
            <w:shd w:val="clear" w:color="auto" w:fill="auto"/>
            <w:noWrap/>
            <w:vAlign w:val="center"/>
          </w:tcPr>
          <w:p w14:paraId="0EB8BFF2">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06F71912">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35448424">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补充全国社会保障基金</w:t>
            </w:r>
          </w:p>
        </w:tc>
        <w:tc>
          <w:tcPr>
            <w:tcW w:w="2920" w:type="dxa"/>
            <w:tcBorders>
              <w:top w:val="nil"/>
              <w:left w:val="nil"/>
              <w:bottom w:val="single" w:color="auto" w:sz="4" w:space="0"/>
              <w:right w:val="single" w:color="auto" w:sz="4" w:space="0"/>
            </w:tcBorders>
            <w:shd w:val="clear" w:color="auto" w:fill="auto"/>
            <w:noWrap/>
            <w:vAlign w:val="center"/>
          </w:tcPr>
          <w:p w14:paraId="208E1CE4">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29111712">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50896A88">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对机关事业单位职业年金的补助</w:t>
            </w:r>
          </w:p>
        </w:tc>
        <w:tc>
          <w:tcPr>
            <w:tcW w:w="2920" w:type="dxa"/>
            <w:tcBorders>
              <w:top w:val="nil"/>
              <w:left w:val="nil"/>
              <w:bottom w:val="single" w:color="auto" w:sz="4" w:space="0"/>
              <w:right w:val="single" w:color="auto" w:sz="4" w:space="0"/>
            </w:tcBorders>
            <w:shd w:val="clear" w:color="auto" w:fill="auto"/>
            <w:noWrap/>
            <w:vAlign w:val="center"/>
          </w:tcPr>
          <w:p w14:paraId="42C8B694">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4BD0484A">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0FAED613">
            <w:pPr>
              <w:widowControl/>
              <w:spacing w:line="240" w:lineRule="auto"/>
              <w:ind w:firstLine="0" w:firstLineChars="0"/>
              <w:jc w:val="left"/>
              <w:rPr>
                <w:rFonts w:ascii="方正仿宋_GBK" w:hAnsi="等线" w:cs="宋体"/>
                <w:b/>
                <w:bCs/>
                <w:kern w:val="0"/>
                <w:sz w:val="24"/>
                <w:szCs w:val="24"/>
              </w:rPr>
            </w:pPr>
            <w:r>
              <w:rPr>
                <w:rFonts w:hint="eastAsia" w:ascii="方正仿宋_GBK" w:hAnsi="等线" w:cs="宋体"/>
                <w:b/>
                <w:bCs/>
                <w:kern w:val="0"/>
                <w:sz w:val="24"/>
                <w:szCs w:val="24"/>
              </w:rPr>
              <w:t>债务利息及费用支出</w:t>
            </w:r>
          </w:p>
        </w:tc>
        <w:tc>
          <w:tcPr>
            <w:tcW w:w="2920" w:type="dxa"/>
            <w:tcBorders>
              <w:top w:val="nil"/>
              <w:left w:val="nil"/>
              <w:bottom w:val="single" w:color="auto" w:sz="4" w:space="0"/>
              <w:right w:val="single" w:color="auto" w:sz="4" w:space="0"/>
            </w:tcBorders>
            <w:shd w:val="clear" w:color="auto" w:fill="auto"/>
            <w:noWrap/>
            <w:vAlign w:val="center"/>
          </w:tcPr>
          <w:p w14:paraId="415743C9">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64DB066A">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107229A9">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国内债务付息</w:t>
            </w:r>
          </w:p>
        </w:tc>
        <w:tc>
          <w:tcPr>
            <w:tcW w:w="2920" w:type="dxa"/>
            <w:tcBorders>
              <w:top w:val="nil"/>
              <w:left w:val="nil"/>
              <w:bottom w:val="single" w:color="auto" w:sz="4" w:space="0"/>
              <w:right w:val="single" w:color="auto" w:sz="4" w:space="0"/>
            </w:tcBorders>
            <w:shd w:val="clear" w:color="auto" w:fill="auto"/>
            <w:noWrap/>
            <w:vAlign w:val="center"/>
          </w:tcPr>
          <w:p w14:paraId="06B4E5A8">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1229C522">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41920D0A">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国外债务付息</w:t>
            </w:r>
          </w:p>
        </w:tc>
        <w:tc>
          <w:tcPr>
            <w:tcW w:w="2920" w:type="dxa"/>
            <w:tcBorders>
              <w:top w:val="nil"/>
              <w:left w:val="nil"/>
              <w:bottom w:val="single" w:color="auto" w:sz="4" w:space="0"/>
              <w:right w:val="single" w:color="auto" w:sz="4" w:space="0"/>
            </w:tcBorders>
            <w:shd w:val="clear" w:color="auto" w:fill="auto"/>
            <w:noWrap/>
            <w:vAlign w:val="center"/>
          </w:tcPr>
          <w:p w14:paraId="1B0B0E21">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0BFC4716">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677C6538">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国内债务发行费用</w:t>
            </w:r>
          </w:p>
        </w:tc>
        <w:tc>
          <w:tcPr>
            <w:tcW w:w="2920" w:type="dxa"/>
            <w:tcBorders>
              <w:top w:val="nil"/>
              <w:left w:val="nil"/>
              <w:bottom w:val="single" w:color="auto" w:sz="4" w:space="0"/>
              <w:right w:val="single" w:color="auto" w:sz="4" w:space="0"/>
            </w:tcBorders>
            <w:shd w:val="clear" w:color="auto" w:fill="auto"/>
            <w:noWrap/>
            <w:vAlign w:val="center"/>
          </w:tcPr>
          <w:p w14:paraId="2A43F434">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187EDACB">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683FC273">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国外债务发行费用</w:t>
            </w:r>
          </w:p>
        </w:tc>
        <w:tc>
          <w:tcPr>
            <w:tcW w:w="2920" w:type="dxa"/>
            <w:tcBorders>
              <w:top w:val="nil"/>
              <w:left w:val="nil"/>
              <w:bottom w:val="single" w:color="auto" w:sz="4" w:space="0"/>
              <w:right w:val="single" w:color="auto" w:sz="4" w:space="0"/>
            </w:tcBorders>
            <w:shd w:val="clear" w:color="auto" w:fill="auto"/>
            <w:noWrap/>
            <w:vAlign w:val="center"/>
          </w:tcPr>
          <w:p w14:paraId="71139D1A">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687962E3">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559C6A66">
            <w:pPr>
              <w:widowControl/>
              <w:spacing w:line="240" w:lineRule="auto"/>
              <w:ind w:firstLine="0" w:firstLineChars="0"/>
              <w:jc w:val="left"/>
              <w:rPr>
                <w:rFonts w:ascii="方正仿宋_GBK" w:hAnsi="等线" w:cs="宋体"/>
                <w:b/>
                <w:bCs/>
                <w:kern w:val="0"/>
                <w:sz w:val="24"/>
                <w:szCs w:val="24"/>
              </w:rPr>
            </w:pPr>
            <w:r>
              <w:rPr>
                <w:rFonts w:hint="eastAsia" w:ascii="方正仿宋_GBK" w:hAnsi="等线" w:cs="宋体"/>
                <w:b/>
                <w:bCs/>
                <w:kern w:val="0"/>
                <w:sz w:val="24"/>
                <w:szCs w:val="24"/>
              </w:rPr>
              <w:t>预备费及预留</w:t>
            </w:r>
          </w:p>
        </w:tc>
        <w:tc>
          <w:tcPr>
            <w:tcW w:w="2920" w:type="dxa"/>
            <w:tcBorders>
              <w:top w:val="nil"/>
              <w:left w:val="nil"/>
              <w:bottom w:val="single" w:color="auto" w:sz="4" w:space="0"/>
              <w:right w:val="single" w:color="auto" w:sz="4" w:space="0"/>
            </w:tcBorders>
            <w:shd w:val="clear" w:color="auto" w:fill="auto"/>
            <w:noWrap/>
            <w:vAlign w:val="center"/>
          </w:tcPr>
          <w:p w14:paraId="6CAA9DEC">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0CF53D3B">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13D39DEC">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预备费</w:t>
            </w:r>
          </w:p>
        </w:tc>
        <w:tc>
          <w:tcPr>
            <w:tcW w:w="2920" w:type="dxa"/>
            <w:tcBorders>
              <w:top w:val="nil"/>
              <w:left w:val="nil"/>
              <w:bottom w:val="single" w:color="auto" w:sz="4" w:space="0"/>
              <w:right w:val="single" w:color="auto" w:sz="4" w:space="0"/>
            </w:tcBorders>
            <w:shd w:val="clear" w:color="auto" w:fill="auto"/>
            <w:noWrap/>
            <w:vAlign w:val="center"/>
          </w:tcPr>
          <w:p w14:paraId="385E1916">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1006D041">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373ACAEA">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预留</w:t>
            </w:r>
          </w:p>
        </w:tc>
        <w:tc>
          <w:tcPr>
            <w:tcW w:w="2920" w:type="dxa"/>
            <w:tcBorders>
              <w:top w:val="nil"/>
              <w:left w:val="nil"/>
              <w:bottom w:val="single" w:color="auto" w:sz="4" w:space="0"/>
              <w:right w:val="single" w:color="auto" w:sz="4" w:space="0"/>
            </w:tcBorders>
            <w:shd w:val="clear" w:color="auto" w:fill="auto"/>
            <w:noWrap/>
            <w:vAlign w:val="center"/>
          </w:tcPr>
          <w:p w14:paraId="65873B9D">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5ED3DC23">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706FF566">
            <w:pPr>
              <w:widowControl/>
              <w:spacing w:line="240" w:lineRule="auto"/>
              <w:ind w:firstLine="0" w:firstLineChars="0"/>
              <w:jc w:val="left"/>
              <w:rPr>
                <w:rFonts w:ascii="方正仿宋_GBK" w:hAnsi="等线" w:cs="宋体"/>
                <w:b/>
                <w:bCs/>
                <w:kern w:val="0"/>
                <w:sz w:val="24"/>
                <w:szCs w:val="24"/>
              </w:rPr>
            </w:pPr>
            <w:r>
              <w:rPr>
                <w:rFonts w:hint="eastAsia" w:ascii="方正仿宋_GBK" w:hAnsi="等线" w:cs="宋体"/>
                <w:b/>
                <w:bCs/>
                <w:kern w:val="0"/>
                <w:sz w:val="24"/>
                <w:szCs w:val="24"/>
              </w:rPr>
              <w:t>其他支出</w:t>
            </w:r>
          </w:p>
        </w:tc>
        <w:tc>
          <w:tcPr>
            <w:tcW w:w="2920" w:type="dxa"/>
            <w:tcBorders>
              <w:top w:val="nil"/>
              <w:left w:val="nil"/>
              <w:bottom w:val="single" w:color="auto" w:sz="4" w:space="0"/>
              <w:right w:val="single" w:color="auto" w:sz="4" w:space="0"/>
            </w:tcBorders>
            <w:shd w:val="clear" w:color="auto" w:fill="auto"/>
            <w:noWrap/>
            <w:vAlign w:val="center"/>
          </w:tcPr>
          <w:p w14:paraId="12263535">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32C3B64D">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00B1192A">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国家赔偿费用支出</w:t>
            </w:r>
          </w:p>
        </w:tc>
        <w:tc>
          <w:tcPr>
            <w:tcW w:w="2920" w:type="dxa"/>
            <w:tcBorders>
              <w:top w:val="nil"/>
              <w:left w:val="nil"/>
              <w:bottom w:val="single" w:color="auto" w:sz="4" w:space="0"/>
              <w:right w:val="single" w:color="auto" w:sz="4" w:space="0"/>
            </w:tcBorders>
            <w:shd w:val="clear" w:color="auto" w:fill="auto"/>
            <w:noWrap/>
            <w:vAlign w:val="center"/>
          </w:tcPr>
          <w:p w14:paraId="251F09B2">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0C2BD1F5">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193575A3">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对民间非营利组织和群众性自治组织补贴</w:t>
            </w:r>
          </w:p>
        </w:tc>
        <w:tc>
          <w:tcPr>
            <w:tcW w:w="2920" w:type="dxa"/>
            <w:tcBorders>
              <w:top w:val="nil"/>
              <w:left w:val="nil"/>
              <w:bottom w:val="single" w:color="auto" w:sz="4" w:space="0"/>
              <w:right w:val="single" w:color="auto" w:sz="4" w:space="0"/>
            </w:tcBorders>
            <w:shd w:val="clear" w:color="auto" w:fill="auto"/>
            <w:noWrap/>
            <w:vAlign w:val="center"/>
          </w:tcPr>
          <w:p w14:paraId="32EEBF40">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15B06A46">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08225BB8">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经常性赠与</w:t>
            </w:r>
          </w:p>
        </w:tc>
        <w:tc>
          <w:tcPr>
            <w:tcW w:w="2920" w:type="dxa"/>
            <w:tcBorders>
              <w:top w:val="nil"/>
              <w:left w:val="nil"/>
              <w:bottom w:val="single" w:color="auto" w:sz="4" w:space="0"/>
              <w:right w:val="single" w:color="auto" w:sz="4" w:space="0"/>
            </w:tcBorders>
            <w:shd w:val="clear" w:color="auto" w:fill="auto"/>
            <w:noWrap/>
            <w:vAlign w:val="center"/>
          </w:tcPr>
          <w:p w14:paraId="2925440D">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48910A17">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2BE9BC76">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资本性赠与</w:t>
            </w:r>
          </w:p>
        </w:tc>
        <w:tc>
          <w:tcPr>
            <w:tcW w:w="2920" w:type="dxa"/>
            <w:tcBorders>
              <w:top w:val="nil"/>
              <w:left w:val="nil"/>
              <w:bottom w:val="single" w:color="auto" w:sz="4" w:space="0"/>
              <w:right w:val="single" w:color="auto" w:sz="4" w:space="0"/>
            </w:tcBorders>
            <w:shd w:val="clear" w:color="auto" w:fill="auto"/>
            <w:noWrap/>
            <w:vAlign w:val="center"/>
          </w:tcPr>
          <w:p w14:paraId="40EFBF77">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r w14:paraId="6BDA7D60">
        <w:tblPrEx>
          <w:tblCellMar>
            <w:top w:w="0" w:type="dxa"/>
            <w:left w:w="108" w:type="dxa"/>
            <w:bottom w:w="0" w:type="dxa"/>
            <w:right w:w="108" w:type="dxa"/>
          </w:tblCellMar>
        </w:tblPrEx>
        <w:trPr>
          <w:trHeight w:val="324" w:hRule="atLeast"/>
        </w:trPr>
        <w:tc>
          <w:tcPr>
            <w:tcW w:w="6380" w:type="dxa"/>
            <w:tcBorders>
              <w:top w:val="nil"/>
              <w:left w:val="single" w:color="auto" w:sz="4" w:space="0"/>
              <w:bottom w:val="single" w:color="auto" w:sz="4" w:space="0"/>
              <w:right w:val="single" w:color="auto" w:sz="4" w:space="0"/>
            </w:tcBorders>
            <w:shd w:val="clear" w:color="auto" w:fill="auto"/>
            <w:noWrap/>
            <w:vAlign w:val="center"/>
          </w:tcPr>
          <w:p w14:paraId="7F3CEC05">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其他支出</w:t>
            </w:r>
          </w:p>
        </w:tc>
        <w:tc>
          <w:tcPr>
            <w:tcW w:w="2920" w:type="dxa"/>
            <w:tcBorders>
              <w:top w:val="nil"/>
              <w:left w:val="nil"/>
              <w:bottom w:val="single" w:color="auto" w:sz="4" w:space="0"/>
              <w:right w:val="single" w:color="auto" w:sz="4" w:space="0"/>
            </w:tcBorders>
            <w:shd w:val="clear" w:color="auto" w:fill="auto"/>
            <w:noWrap/>
            <w:vAlign w:val="center"/>
          </w:tcPr>
          <w:p w14:paraId="5F376996">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　</w:t>
            </w:r>
          </w:p>
        </w:tc>
      </w:tr>
    </w:tbl>
    <w:p w14:paraId="396C8FD4">
      <w:pPr>
        <w:adjustRightInd w:val="0"/>
        <w:snapToGrid w:val="0"/>
        <w:ind w:left="-141" w:leftChars="-44" w:right="-86" w:rightChars="-27" w:firstLine="0" w:firstLineChars="0"/>
        <w:jc w:val="left"/>
        <w:rPr>
          <w:rFonts w:ascii="方正楷体_GBK" w:eastAsia="方正楷体_GBK"/>
          <w:sz w:val="24"/>
          <w:szCs w:val="24"/>
        </w:rPr>
      </w:pPr>
    </w:p>
    <w:p w14:paraId="03565663">
      <w:pPr>
        <w:widowControl/>
        <w:spacing w:line="240" w:lineRule="auto"/>
        <w:ind w:firstLine="0" w:firstLineChars="0"/>
        <w:jc w:val="left"/>
        <w:rPr>
          <w:rFonts w:ascii="方正楷体_GBK" w:eastAsia="方正楷体_GBK"/>
          <w:sz w:val="24"/>
          <w:szCs w:val="24"/>
        </w:rPr>
      </w:pPr>
      <w:r>
        <w:rPr>
          <w:rFonts w:ascii="方正楷体_GBK" w:eastAsia="方正楷体_GBK"/>
          <w:sz w:val="24"/>
          <w:szCs w:val="24"/>
        </w:rPr>
        <w:br w:type="page"/>
      </w:r>
    </w:p>
    <w:p w14:paraId="0EE1C111">
      <w:pPr>
        <w:ind w:firstLine="0" w:firstLineChars="0"/>
        <w:rPr>
          <w:rFonts w:ascii="方正黑体_GBK" w:eastAsia="方正黑体_GBK"/>
        </w:rPr>
      </w:pPr>
      <w:r>
        <w:rPr>
          <w:rFonts w:hint="eastAsia" w:ascii="方正黑体_GBK" w:eastAsia="方正黑体_GBK"/>
        </w:rPr>
        <w:t>表4</w:t>
      </w:r>
    </w:p>
    <w:p w14:paraId="61498C35">
      <w:pPr>
        <w:ind w:firstLine="440" w:firstLineChars="100"/>
        <w:rPr>
          <w:rFonts w:ascii="方正小标宋_GBK" w:eastAsia="方正小标宋_GBK"/>
        </w:rPr>
      </w:pPr>
      <w:r>
        <w:rPr>
          <w:rFonts w:hint="eastAsia" w:ascii="方正小标宋_GBK" w:eastAsia="方正小标宋_GBK"/>
          <w:sz w:val="44"/>
          <w:szCs w:val="44"/>
        </w:rPr>
        <w:t>2023年一般公共预算转移支付收支决算表</w:t>
      </w:r>
    </w:p>
    <w:p w14:paraId="06B7CEA7">
      <w:pPr>
        <w:ind w:right="-368" w:rightChars="-115" w:firstLine="0" w:firstLineChars="0"/>
        <w:jc w:val="right"/>
        <w:rPr>
          <w:rFonts w:ascii="方正楷体_GBK" w:eastAsia="方正楷体_GBK"/>
          <w:sz w:val="24"/>
          <w:szCs w:val="24"/>
        </w:rPr>
      </w:pPr>
      <w:r>
        <w:rPr>
          <w:rFonts w:hint="eastAsia" w:ascii="方正楷体_GBK" w:eastAsia="方正楷体_GBK"/>
          <w:sz w:val="24"/>
          <w:szCs w:val="24"/>
        </w:rPr>
        <w:t>单位：万元</w:t>
      </w:r>
    </w:p>
    <w:tbl>
      <w:tblPr>
        <w:tblStyle w:val="7"/>
        <w:tblW w:w="9209" w:type="dxa"/>
        <w:tblInd w:w="0" w:type="dxa"/>
        <w:tblLayout w:type="autofit"/>
        <w:tblCellMar>
          <w:top w:w="0" w:type="dxa"/>
          <w:left w:w="108" w:type="dxa"/>
          <w:bottom w:w="0" w:type="dxa"/>
          <w:right w:w="108" w:type="dxa"/>
        </w:tblCellMar>
      </w:tblPr>
      <w:tblGrid>
        <w:gridCol w:w="4815"/>
        <w:gridCol w:w="1417"/>
        <w:gridCol w:w="1788"/>
        <w:gridCol w:w="1189"/>
      </w:tblGrid>
      <w:tr w14:paraId="0C5F76FB">
        <w:tblPrEx>
          <w:tblCellMar>
            <w:top w:w="0" w:type="dxa"/>
            <w:left w:w="108" w:type="dxa"/>
            <w:bottom w:w="0" w:type="dxa"/>
            <w:right w:w="108" w:type="dxa"/>
          </w:tblCellMar>
        </w:tblPrEx>
        <w:trPr>
          <w:trHeight w:val="312" w:hRule="atLeast"/>
          <w:tblHeader/>
        </w:trPr>
        <w:tc>
          <w:tcPr>
            <w:tcW w:w="48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3D8C7E">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收  入  项  目</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7043AE3D">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w:t>
            </w:r>
          </w:p>
        </w:tc>
        <w:tc>
          <w:tcPr>
            <w:tcW w:w="1788" w:type="dxa"/>
            <w:tcBorders>
              <w:top w:val="single" w:color="auto" w:sz="4" w:space="0"/>
              <w:left w:val="nil"/>
              <w:bottom w:val="single" w:color="auto" w:sz="4" w:space="0"/>
              <w:right w:val="single" w:color="auto" w:sz="4" w:space="0"/>
            </w:tcBorders>
            <w:shd w:val="clear" w:color="auto" w:fill="auto"/>
            <w:noWrap/>
            <w:vAlign w:val="center"/>
          </w:tcPr>
          <w:p w14:paraId="6F804CA6">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支 出 项 目</w:t>
            </w:r>
          </w:p>
        </w:tc>
        <w:tc>
          <w:tcPr>
            <w:tcW w:w="1189" w:type="dxa"/>
            <w:tcBorders>
              <w:top w:val="single" w:color="auto" w:sz="4" w:space="0"/>
              <w:left w:val="nil"/>
              <w:bottom w:val="single" w:color="auto" w:sz="4" w:space="0"/>
              <w:right w:val="single" w:color="auto" w:sz="4" w:space="0"/>
            </w:tcBorders>
            <w:shd w:val="clear" w:color="auto" w:fill="auto"/>
            <w:noWrap/>
            <w:vAlign w:val="center"/>
          </w:tcPr>
          <w:p w14:paraId="28096B20">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w:t>
            </w:r>
          </w:p>
        </w:tc>
      </w:tr>
      <w:tr w14:paraId="4F0BF003">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4564322E">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上级补助收入</w:t>
            </w:r>
          </w:p>
        </w:tc>
        <w:tc>
          <w:tcPr>
            <w:tcW w:w="1417" w:type="dxa"/>
            <w:tcBorders>
              <w:top w:val="nil"/>
              <w:left w:val="nil"/>
              <w:bottom w:val="single" w:color="auto" w:sz="4" w:space="0"/>
              <w:right w:val="single" w:color="auto" w:sz="4" w:space="0"/>
            </w:tcBorders>
            <w:shd w:val="clear" w:color="auto" w:fill="auto"/>
            <w:noWrap/>
            <w:vAlign w:val="center"/>
          </w:tcPr>
          <w:p w14:paraId="2FE5F4FD">
            <w:pPr>
              <w:widowControl/>
              <w:spacing w:line="240" w:lineRule="auto"/>
              <w:ind w:firstLine="0" w:firstLineChars="0"/>
              <w:jc w:val="right"/>
              <w:rPr>
                <w:rFonts w:ascii="方正仿宋_GBK" w:hAnsi="宋体" w:cs="宋体"/>
                <w:b/>
                <w:bCs/>
                <w:kern w:val="0"/>
                <w:sz w:val="24"/>
                <w:szCs w:val="24"/>
              </w:rPr>
            </w:pPr>
            <w:r>
              <w:rPr>
                <w:rFonts w:hint="eastAsia" w:ascii="方正仿宋_GBK" w:hAnsi="宋体" w:cs="宋体"/>
                <w:b/>
                <w:bCs/>
                <w:kern w:val="0"/>
                <w:sz w:val="24"/>
                <w:szCs w:val="24"/>
              </w:rPr>
              <w:t>258,421</w:t>
            </w:r>
          </w:p>
        </w:tc>
        <w:tc>
          <w:tcPr>
            <w:tcW w:w="1788" w:type="dxa"/>
            <w:tcBorders>
              <w:top w:val="nil"/>
              <w:left w:val="nil"/>
              <w:bottom w:val="single" w:color="auto" w:sz="4" w:space="0"/>
              <w:right w:val="single" w:color="auto" w:sz="4" w:space="0"/>
            </w:tcBorders>
            <w:shd w:val="clear" w:color="auto" w:fill="auto"/>
            <w:noWrap/>
            <w:vAlign w:val="center"/>
          </w:tcPr>
          <w:p w14:paraId="23F4656E">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转移性支出</w:t>
            </w:r>
          </w:p>
        </w:tc>
        <w:tc>
          <w:tcPr>
            <w:tcW w:w="1189" w:type="dxa"/>
            <w:tcBorders>
              <w:top w:val="nil"/>
              <w:left w:val="nil"/>
              <w:bottom w:val="single" w:color="auto" w:sz="4" w:space="0"/>
              <w:right w:val="single" w:color="auto" w:sz="4" w:space="0"/>
            </w:tcBorders>
            <w:shd w:val="clear" w:color="auto" w:fill="auto"/>
            <w:noWrap/>
            <w:vAlign w:val="center"/>
          </w:tcPr>
          <w:p w14:paraId="71E3E66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0</w:t>
            </w:r>
          </w:p>
        </w:tc>
      </w:tr>
      <w:tr w14:paraId="4F5CAE47">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18038C38">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xml:space="preserve">  返还性收入</w:t>
            </w:r>
          </w:p>
        </w:tc>
        <w:tc>
          <w:tcPr>
            <w:tcW w:w="1417" w:type="dxa"/>
            <w:tcBorders>
              <w:top w:val="nil"/>
              <w:left w:val="nil"/>
              <w:bottom w:val="single" w:color="auto" w:sz="4" w:space="0"/>
              <w:right w:val="single" w:color="auto" w:sz="4" w:space="0"/>
            </w:tcBorders>
            <w:shd w:val="clear" w:color="auto" w:fill="auto"/>
            <w:noWrap/>
            <w:vAlign w:val="center"/>
          </w:tcPr>
          <w:p w14:paraId="5B26EDC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13,281</w:t>
            </w:r>
          </w:p>
        </w:tc>
        <w:tc>
          <w:tcPr>
            <w:tcW w:w="1788" w:type="dxa"/>
            <w:tcBorders>
              <w:top w:val="nil"/>
              <w:left w:val="nil"/>
              <w:bottom w:val="single" w:color="auto" w:sz="4" w:space="0"/>
              <w:right w:val="single" w:color="auto" w:sz="4" w:space="0"/>
            </w:tcBorders>
            <w:shd w:val="clear" w:color="auto" w:fill="auto"/>
            <w:noWrap/>
            <w:vAlign w:val="center"/>
          </w:tcPr>
          <w:p w14:paraId="7F7BBB6F">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48D2859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1BE095DF">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3196B64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所得税基数返还收入</w:t>
            </w:r>
          </w:p>
        </w:tc>
        <w:tc>
          <w:tcPr>
            <w:tcW w:w="1417" w:type="dxa"/>
            <w:tcBorders>
              <w:top w:val="nil"/>
              <w:left w:val="nil"/>
              <w:bottom w:val="single" w:color="auto" w:sz="4" w:space="0"/>
              <w:right w:val="single" w:color="auto" w:sz="4" w:space="0"/>
            </w:tcBorders>
            <w:shd w:val="clear" w:color="auto" w:fill="auto"/>
            <w:noWrap/>
            <w:vAlign w:val="center"/>
          </w:tcPr>
          <w:p w14:paraId="7DDABAF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543</w:t>
            </w:r>
          </w:p>
        </w:tc>
        <w:tc>
          <w:tcPr>
            <w:tcW w:w="1788" w:type="dxa"/>
            <w:tcBorders>
              <w:top w:val="nil"/>
              <w:left w:val="nil"/>
              <w:bottom w:val="single" w:color="auto" w:sz="4" w:space="0"/>
              <w:right w:val="single" w:color="auto" w:sz="4" w:space="0"/>
            </w:tcBorders>
            <w:shd w:val="clear" w:color="auto" w:fill="auto"/>
            <w:noWrap/>
            <w:vAlign w:val="center"/>
          </w:tcPr>
          <w:p w14:paraId="4B44AB3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246A44D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49DF2F91">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11E25FB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增值税税收返还收入</w:t>
            </w:r>
          </w:p>
        </w:tc>
        <w:tc>
          <w:tcPr>
            <w:tcW w:w="1417" w:type="dxa"/>
            <w:tcBorders>
              <w:top w:val="nil"/>
              <w:left w:val="nil"/>
              <w:bottom w:val="single" w:color="auto" w:sz="4" w:space="0"/>
              <w:right w:val="single" w:color="auto" w:sz="4" w:space="0"/>
            </w:tcBorders>
            <w:shd w:val="clear" w:color="auto" w:fill="auto"/>
            <w:noWrap/>
            <w:vAlign w:val="center"/>
          </w:tcPr>
          <w:p w14:paraId="347E787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2,466</w:t>
            </w:r>
          </w:p>
        </w:tc>
        <w:tc>
          <w:tcPr>
            <w:tcW w:w="1788" w:type="dxa"/>
            <w:tcBorders>
              <w:top w:val="nil"/>
              <w:left w:val="nil"/>
              <w:bottom w:val="single" w:color="auto" w:sz="4" w:space="0"/>
              <w:right w:val="single" w:color="auto" w:sz="4" w:space="0"/>
            </w:tcBorders>
            <w:shd w:val="clear" w:color="auto" w:fill="auto"/>
            <w:noWrap/>
            <w:vAlign w:val="center"/>
          </w:tcPr>
          <w:p w14:paraId="72E08C0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2B67D83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386686F4">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1230A93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消费税税收返还收入</w:t>
            </w:r>
          </w:p>
        </w:tc>
        <w:tc>
          <w:tcPr>
            <w:tcW w:w="1417" w:type="dxa"/>
            <w:tcBorders>
              <w:top w:val="nil"/>
              <w:left w:val="nil"/>
              <w:bottom w:val="single" w:color="auto" w:sz="4" w:space="0"/>
              <w:right w:val="single" w:color="auto" w:sz="4" w:space="0"/>
            </w:tcBorders>
            <w:shd w:val="clear" w:color="auto" w:fill="auto"/>
            <w:noWrap/>
            <w:vAlign w:val="center"/>
          </w:tcPr>
          <w:p w14:paraId="6FD961A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99</w:t>
            </w:r>
          </w:p>
        </w:tc>
        <w:tc>
          <w:tcPr>
            <w:tcW w:w="1788" w:type="dxa"/>
            <w:tcBorders>
              <w:top w:val="nil"/>
              <w:left w:val="nil"/>
              <w:bottom w:val="single" w:color="auto" w:sz="4" w:space="0"/>
              <w:right w:val="single" w:color="auto" w:sz="4" w:space="0"/>
            </w:tcBorders>
            <w:shd w:val="clear" w:color="auto" w:fill="auto"/>
            <w:noWrap/>
            <w:vAlign w:val="center"/>
          </w:tcPr>
          <w:p w14:paraId="01840B0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41A6D5D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5BE29685">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5054088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增值税“五五分享”税收返还收入</w:t>
            </w:r>
          </w:p>
        </w:tc>
        <w:tc>
          <w:tcPr>
            <w:tcW w:w="1417" w:type="dxa"/>
            <w:tcBorders>
              <w:top w:val="nil"/>
              <w:left w:val="nil"/>
              <w:bottom w:val="single" w:color="auto" w:sz="4" w:space="0"/>
              <w:right w:val="single" w:color="auto" w:sz="4" w:space="0"/>
            </w:tcBorders>
            <w:shd w:val="clear" w:color="auto" w:fill="auto"/>
            <w:noWrap/>
            <w:vAlign w:val="center"/>
          </w:tcPr>
          <w:p w14:paraId="42D7B3E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10,173</w:t>
            </w:r>
          </w:p>
        </w:tc>
        <w:tc>
          <w:tcPr>
            <w:tcW w:w="1788" w:type="dxa"/>
            <w:tcBorders>
              <w:top w:val="nil"/>
              <w:left w:val="nil"/>
              <w:bottom w:val="single" w:color="auto" w:sz="4" w:space="0"/>
              <w:right w:val="single" w:color="auto" w:sz="4" w:space="0"/>
            </w:tcBorders>
            <w:shd w:val="clear" w:color="auto" w:fill="auto"/>
            <w:noWrap/>
            <w:vAlign w:val="center"/>
          </w:tcPr>
          <w:p w14:paraId="681D79B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4DD412D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4C5F2F79">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1EB547CE">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xml:space="preserve">  一般性转移支付收入</w:t>
            </w:r>
          </w:p>
        </w:tc>
        <w:tc>
          <w:tcPr>
            <w:tcW w:w="1417" w:type="dxa"/>
            <w:tcBorders>
              <w:top w:val="nil"/>
              <w:left w:val="nil"/>
              <w:bottom w:val="single" w:color="auto" w:sz="4" w:space="0"/>
              <w:right w:val="single" w:color="auto" w:sz="4" w:space="0"/>
            </w:tcBorders>
            <w:shd w:val="clear" w:color="auto" w:fill="auto"/>
            <w:noWrap/>
            <w:vAlign w:val="center"/>
          </w:tcPr>
          <w:p w14:paraId="2B907B5C">
            <w:pPr>
              <w:widowControl/>
              <w:spacing w:line="240" w:lineRule="auto"/>
              <w:ind w:firstLine="0" w:firstLineChars="0"/>
              <w:jc w:val="right"/>
              <w:rPr>
                <w:rFonts w:ascii="方正仿宋_GBK" w:hAnsi="宋体" w:cs="宋体"/>
                <w:b/>
                <w:bCs/>
                <w:kern w:val="0"/>
                <w:sz w:val="24"/>
                <w:szCs w:val="24"/>
              </w:rPr>
            </w:pPr>
            <w:r>
              <w:rPr>
                <w:rFonts w:hint="eastAsia" w:ascii="方正仿宋_GBK" w:hAnsi="宋体" w:cs="宋体"/>
                <w:b/>
                <w:bCs/>
                <w:kern w:val="0"/>
                <w:sz w:val="24"/>
                <w:szCs w:val="24"/>
              </w:rPr>
              <w:t>185,147</w:t>
            </w:r>
          </w:p>
        </w:tc>
        <w:tc>
          <w:tcPr>
            <w:tcW w:w="1788" w:type="dxa"/>
            <w:tcBorders>
              <w:top w:val="nil"/>
              <w:left w:val="nil"/>
              <w:bottom w:val="single" w:color="auto" w:sz="4" w:space="0"/>
              <w:right w:val="single" w:color="auto" w:sz="4" w:space="0"/>
            </w:tcBorders>
            <w:shd w:val="clear" w:color="auto" w:fill="auto"/>
            <w:noWrap/>
            <w:vAlign w:val="center"/>
          </w:tcPr>
          <w:p w14:paraId="60D943DF">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0A0DBED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5B2B528E">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7AAD07F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体制补助收入</w:t>
            </w:r>
          </w:p>
        </w:tc>
        <w:tc>
          <w:tcPr>
            <w:tcW w:w="1417" w:type="dxa"/>
            <w:tcBorders>
              <w:top w:val="nil"/>
              <w:left w:val="nil"/>
              <w:bottom w:val="single" w:color="auto" w:sz="4" w:space="0"/>
              <w:right w:val="single" w:color="auto" w:sz="4" w:space="0"/>
            </w:tcBorders>
            <w:shd w:val="clear" w:color="auto" w:fill="auto"/>
            <w:noWrap/>
            <w:vAlign w:val="center"/>
          </w:tcPr>
          <w:p w14:paraId="5B17E58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136</w:t>
            </w:r>
          </w:p>
        </w:tc>
        <w:tc>
          <w:tcPr>
            <w:tcW w:w="1788" w:type="dxa"/>
            <w:tcBorders>
              <w:top w:val="nil"/>
              <w:left w:val="nil"/>
              <w:bottom w:val="single" w:color="auto" w:sz="4" w:space="0"/>
              <w:right w:val="single" w:color="auto" w:sz="4" w:space="0"/>
            </w:tcBorders>
            <w:shd w:val="clear" w:color="auto" w:fill="auto"/>
            <w:noWrap/>
            <w:vAlign w:val="center"/>
          </w:tcPr>
          <w:p w14:paraId="3ECE231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0524430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0919AC06">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280AFF9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均衡性转移支付收入</w:t>
            </w:r>
          </w:p>
        </w:tc>
        <w:tc>
          <w:tcPr>
            <w:tcW w:w="1417" w:type="dxa"/>
            <w:tcBorders>
              <w:top w:val="nil"/>
              <w:left w:val="nil"/>
              <w:bottom w:val="single" w:color="auto" w:sz="4" w:space="0"/>
              <w:right w:val="single" w:color="auto" w:sz="4" w:space="0"/>
            </w:tcBorders>
            <w:shd w:val="clear" w:color="auto" w:fill="auto"/>
            <w:noWrap/>
            <w:vAlign w:val="center"/>
          </w:tcPr>
          <w:p w14:paraId="48FBC37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3,333</w:t>
            </w:r>
          </w:p>
        </w:tc>
        <w:tc>
          <w:tcPr>
            <w:tcW w:w="1788" w:type="dxa"/>
            <w:tcBorders>
              <w:top w:val="nil"/>
              <w:left w:val="nil"/>
              <w:bottom w:val="single" w:color="auto" w:sz="4" w:space="0"/>
              <w:right w:val="single" w:color="auto" w:sz="4" w:space="0"/>
            </w:tcBorders>
            <w:shd w:val="clear" w:color="auto" w:fill="auto"/>
            <w:noWrap/>
            <w:vAlign w:val="center"/>
          </w:tcPr>
          <w:p w14:paraId="7D87230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4458434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22071FB1">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38E9229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结算补助收入</w:t>
            </w:r>
          </w:p>
        </w:tc>
        <w:tc>
          <w:tcPr>
            <w:tcW w:w="1417" w:type="dxa"/>
            <w:tcBorders>
              <w:top w:val="nil"/>
              <w:left w:val="nil"/>
              <w:bottom w:val="single" w:color="auto" w:sz="4" w:space="0"/>
              <w:right w:val="single" w:color="auto" w:sz="4" w:space="0"/>
            </w:tcBorders>
            <w:shd w:val="clear" w:color="auto" w:fill="auto"/>
            <w:noWrap/>
            <w:vAlign w:val="center"/>
          </w:tcPr>
          <w:p w14:paraId="62E1E95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110,489</w:t>
            </w:r>
          </w:p>
        </w:tc>
        <w:tc>
          <w:tcPr>
            <w:tcW w:w="1788" w:type="dxa"/>
            <w:tcBorders>
              <w:top w:val="nil"/>
              <w:left w:val="nil"/>
              <w:bottom w:val="single" w:color="auto" w:sz="4" w:space="0"/>
              <w:right w:val="single" w:color="auto" w:sz="4" w:space="0"/>
            </w:tcBorders>
            <w:shd w:val="clear" w:color="auto" w:fill="auto"/>
            <w:noWrap/>
            <w:vAlign w:val="center"/>
          </w:tcPr>
          <w:p w14:paraId="0FC124D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7FB01AF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2C8AD5F4">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0657985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固定数额补助收入</w:t>
            </w:r>
          </w:p>
        </w:tc>
        <w:tc>
          <w:tcPr>
            <w:tcW w:w="1417" w:type="dxa"/>
            <w:tcBorders>
              <w:top w:val="nil"/>
              <w:left w:val="nil"/>
              <w:bottom w:val="single" w:color="auto" w:sz="4" w:space="0"/>
              <w:right w:val="single" w:color="auto" w:sz="4" w:space="0"/>
            </w:tcBorders>
            <w:shd w:val="clear" w:color="auto" w:fill="auto"/>
            <w:noWrap/>
            <w:vAlign w:val="center"/>
          </w:tcPr>
          <w:p w14:paraId="697C805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1,331</w:t>
            </w:r>
          </w:p>
        </w:tc>
        <w:tc>
          <w:tcPr>
            <w:tcW w:w="1788" w:type="dxa"/>
            <w:tcBorders>
              <w:top w:val="nil"/>
              <w:left w:val="nil"/>
              <w:bottom w:val="single" w:color="auto" w:sz="4" w:space="0"/>
              <w:right w:val="single" w:color="auto" w:sz="4" w:space="0"/>
            </w:tcBorders>
            <w:shd w:val="clear" w:color="auto" w:fill="auto"/>
            <w:noWrap/>
            <w:vAlign w:val="center"/>
          </w:tcPr>
          <w:p w14:paraId="6855A7E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39166E1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05AF58CC">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653ECAC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巩固脱贫攻坚成果衔接乡村振兴转移支付收入</w:t>
            </w:r>
          </w:p>
        </w:tc>
        <w:tc>
          <w:tcPr>
            <w:tcW w:w="1417" w:type="dxa"/>
            <w:tcBorders>
              <w:top w:val="nil"/>
              <w:left w:val="nil"/>
              <w:bottom w:val="single" w:color="auto" w:sz="4" w:space="0"/>
              <w:right w:val="single" w:color="auto" w:sz="4" w:space="0"/>
            </w:tcBorders>
            <w:shd w:val="clear" w:color="auto" w:fill="auto"/>
            <w:noWrap/>
            <w:vAlign w:val="center"/>
          </w:tcPr>
          <w:p w14:paraId="34F7208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552</w:t>
            </w:r>
          </w:p>
        </w:tc>
        <w:tc>
          <w:tcPr>
            <w:tcW w:w="1788" w:type="dxa"/>
            <w:tcBorders>
              <w:top w:val="nil"/>
              <w:left w:val="nil"/>
              <w:bottom w:val="single" w:color="auto" w:sz="4" w:space="0"/>
              <w:right w:val="single" w:color="auto" w:sz="4" w:space="0"/>
            </w:tcBorders>
            <w:shd w:val="clear" w:color="auto" w:fill="auto"/>
            <w:noWrap/>
            <w:vAlign w:val="center"/>
          </w:tcPr>
          <w:p w14:paraId="07A7667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3C117B2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616A6753">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32EE4FB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公共安全共同财政事权转移支付收入  </w:t>
            </w:r>
          </w:p>
        </w:tc>
        <w:tc>
          <w:tcPr>
            <w:tcW w:w="1417" w:type="dxa"/>
            <w:tcBorders>
              <w:top w:val="nil"/>
              <w:left w:val="nil"/>
              <w:bottom w:val="single" w:color="auto" w:sz="4" w:space="0"/>
              <w:right w:val="single" w:color="auto" w:sz="4" w:space="0"/>
            </w:tcBorders>
            <w:shd w:val="clear" w:color="auto" w:fill="auto"/>
            <w:noWrap/>
            <w:vAlign w:val="center"/>
          </w:tcPr>
          <w:p w14:paraId="7B7515D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4,484</w:t>
            </w:r>
          </w:p>
        </w:tc>
        <w:tc>
          <w:tcPr>
            <w:tcW w:w="1788" w:type="dxa"/>
            <w:tcBorders>
              <w:top w:val="nil"/>
              <w:left w:val="nil"/>
              <w:bottom w:val="single" w:color="auto" w:sz="4" w:space="0"/>
              <w:right w:val="single" w:color="auto" w:sz="4" w:space="0"/>
            </w:tcBorders>
            <w:shd w:val="clear" w:color="auto" w:fill="auto"/>
            <w:noWrap/>
            <w:vAlign w:val="center"/>
          </w:tcPr>
          <w:p w14:paraId="55D4BF3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5DB770A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1DD18220">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4A0ACA1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教育共同财政事权转移支付收入  </w:t>
            </w:r>
          </w:p>
        </w:tc>
        <w:tc>
          <w:tcPr>
            <w:tcW w:w="1417" w:type="dxa"/>
            <w:tcBorders>
              <w:top w:val="nil"/>
              <w:left w:val="nil"/>
              <w:bottom w:val="single" w:color="auto" w:sz="4" w:space="0"/>
              <w:right w:val="single" w:color="auto" w:sz="4" w:space="0"/>
            </w:tcBorders>
            <w:shd w:val="clear" w:color="auto" w:fill="auto"/>
            <w:noWrap/>
            <w:vAlign w:val="center"/>
          </w:tcPr>
          <w:p w14:paraId="1AF8E17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14,859</w:t>
            </w:r>
          </w:p>
        </w:tc>
        <w:tc>
          <w:tcPr>
            <w:tcW w:w="1788" w:type="dxa"/>
            <w:tcBorders>
              <w:top w:val="nil"/>
              <w:left w:val="nil"/>
              <w:bottom w:val="single" w:color="auto" w:sz="4" w:space="0"/>
              <w:right w:val="single" w:color="auto" w:sz="4" w:space="0"/>
            </w:tcBorders>
            <w:shd w:val="clear" w:color="auto" w:fill="auto"/>
            <w:noWrap/>
            <w:vAlign w:val="center"/>
          </w:tcPr>
          <w:p w14:paraId="58EED37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5D338DB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4458C2C4">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0979BFC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科学技术共同财政事权转移支付收入  </w:t>
            </w:r>
          </w:p>
        </w:tc>
        <w:tc>
          <w:tcPr>
            <w:tcW w:w="1417" w:type="dxa"/>
            <w:tcBorders>
              <w:top w:val="nil"/>
              <w:left w:val="nil"/>
              <w:bottom w:val="single" w:color="auto" w:sz="4" w:space="0"/>
              <w:right w:val="single" w:color="auto" w:sz="4" w:space="0"/>
            </w:tcBorders>
            <w:shd w:val="clear" w:color="auto" w:fill="auto"/>
            <w:noWrap/>
            <w:vAlign w:val="center"/>
          </w:tcPr>
          <w:p w14:paraId="1EBEC09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562</w:t>
            </w:r>
          </w:p>
        </w:tc>
        <w:tc>
          <w:tcPr>
            <w:tcW w:w="1788" w:type="dxa"/>
            <w:tcBorders>
              <w:top w:val="nil"/>
              <w:left w:val="nil"/>
              <w:bottom w:val="single" w:color="auto" w:sz="4" w:space="0"/>
              <w:right w:val="single" w:color="auto" w:sz="4" w:space="0"/>
            </w:tcBorders>
            <w:shd w:val="clear" w:color="auto" w:fill="auto"/>
            <w:noWrap/>
            <w:vAlign w:val="center"/>
          </w:tcPr>
          <w:p w14:paraId="16EFE48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0C200B2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1D7D3CB0">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1C34ACC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文化旅游体育与传媒共同财政事权转移支付收入  </w:t>
            </w:r>
          </w:p>
        </w:tc>
        <w:tc>
          <w:tcPr>
            <w:tcW w:w="1417" w:type="dxa"/>
            <w:tcBorders>
              <w:top w:val="nil"/>
              <w:left w:val="nil"/>
              <w:bottom w:val="single" w:color="auto" w:sz="4" w:space="0"/>
              <w:right w:val="single" w:color="auto" w:sz="4" w:space="0"/>
            </w:tcBorders>
            <w:shd w:val="clear" w:color="auto" w:fill="auto"/>
            <w:noWrap/>
            <w:vAlign w:val="center"/>
          </w:tcPr>
          <w:p w14:paraId="2BD4098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215</w:t>
            </w:r>
          </w:p>
        </w:tc>
        <w:tc>
          <w:tcPr>
            <w:tcW w:w="1788" w:type="dxa"/>
            <w:tcBorders>
              <w:top w:val="nil"/>
              <w:left w:val="nil"/>
              <w:bottom w:val="single" w:color="auto" w:sz="4" w:space="0"/>
              <w:right w:val="single" w:color="auto" w:sz="4" w:space="0"/>
            </w:tcBorders>
            <w:shd w:val="clear" w:color="auto" w:fill="auto"/>
            <w:noWrap/>
            <w:vAlign w:val="center"/>
          </w:tcPr>
          <w:p w14:paraId="007E80B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101C01C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17568934">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688DE18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社会保障和就业共同财政事权转移支付收入  </w:t>
            </w:r>
          </w:p>
        </w:tc>
        <w:tc>
          <w:tcPr>
            <w:tcW w:w="1417" w:type="dxa"/>
            <w:tcBorders>
              <w:top w:val="nil"/>
              <w:left w:val="nil"/>
              <w:bottom w:val="single" w:color="auto" w:sz="4" w:space="0"/>
              <w:right w:val="single" w:color="auto" w:sz="4" w:space="0"/>
            </w:tcBorders>
            <w:shd w:val="clear" w:color="auto" w:fill="auto"/>
            <w:noWrap/>
            <w:vAlign w:val="center"/>
          </w:tcPr>
          <w:p w14:paraId="2612A37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11,030</w:t>
            </w:r>
          </w:p>
        </w:tc>
        <w:tc>
          <w:tcPr>
            <w:tcW w:w="1788" w:type="dxa"/>
            <w:tcBorders>
              <w:top w:val="nil"/>
              <w:left w:val="nil"/>
              <w:bottom w:val="single" w:color="auto" w:sz="4" w:space="0"/>
              <w:right w:val="single" w:color="auto" w:sz="4" w:space="0"/>
            </w:tcBorders>
            <w:shd w:val="clear" w:color="auto" w:fill="auto"/>
            <w:noWrap/>
            <w:vAlign w:val="center"/>
          </w:tcPr>
          <w:p w14:paraId="34170306">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71DBC66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3B26493A">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6DDA3D1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医疗卫生共同财政事权转移支付收入  </w:t>
            </w:r>
          </w:p>
        </w:tc>
        <w:tc>
          <w:tcPr>
            <w:tcW w:w="1417" w:type="dxa"/>
            <w:tcBorders>
              <w:top w:val="nil"/>
              <w:left w:val="nil"/>
              <w:bottom w:val="single" w:color="auto" w:sz="4" w:space="0"/>
              <w:right w:val="single" w:color="auto" w:sz="4" w:space="0"/>
            </w:tcBorders>
            <w:shd w:val="clear" w:color="auto" w:fill="auto"/>
            <w:noWrap/>
            <w:vAlign w:val="center"/>
          </w:tcPr>
          <w:p w14:paraId="6865C9A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7,453</w:t>
            </w:r>
          </w:p>
        </w:tc>
        <w:tc>
          <w:tcPr>
            <w:tcW w:w="1788" w:type="dxa"/>
            <w:tcBorders>
              <w:top w:val="nil"/>
              <w:left w:val="nil"/>
              <w:bottom w:val="single" w:color="auto" w:sz="4" w:space="0"/>
              <w:right w:val="single" w:color="auto" w:sz="4" w:space="0"/>
            </w:tcBorders>
            <w:shd w:val="clear" w:color="auto" w:fill="auto"/>
            <w:noWrap/>
            <w:vAlign w:val="center"/>
          </w:tcPr>
          <w:p w14:paraId="23F7190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59876B2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153B4B7D">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46D4074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节能环保共同财政事权转移支付收入  </w:t>
            </w:r>
          </w:p>
        </w:tc>
        <w:tc>
          <w:tcPr>
            <w:tcW w:w="1417" w:type="dxa"/>
            <w:tcBorders>
              <w:top w:val="nil"/>
              <w:left w:val="nil"/>
              <w:bottom w:val="single" w:color="auto" w:sz="4" w:space="0"/>
              <w:right w:val="single" w:color="auto" w:sz="4" w:space="0"/>
            </w:tcBorders>
            <w:shd w:val="clear" w:color="auto" w:fill="auto"/>
            <w:noWrap/>
            <w:vAlign w:val="center"/>
          </w:tcPr>
          <w:p w14:paraId="4F289E3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44</w:t>
            </w:r>
          </w:p>
        </w:tc>
        <w:tc>
          <w:tcPr>
            <w:tcW w:w="1788" w:type="dxa"/>
            <w:tcBorders>
              <w:top w:val="nil"/>
              <w:left w:val="nil"/>
              <w:bottom w:val="single" w:color="auto" w:sz="4" w:space="0"/>
              <w:right w:val="single" w:color="auto" w:sz="4" w:space="0"/>
            </w:tcBorders>
            <w:shd w:val="clear" w:color="auto" w:fill="auto"/>
            <w:noWrap/>
            <w:vAlign w:val="center"/>
          </w:tcPr>
          <w:p w14:paraId="64497E6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72828BD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102296C7">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1ECBBD7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农林水共同财政事权转移支付收入  </w:t>
            </w:r>
          </w:p>
        </w:tc>
        <w:tc>
          <w:tcPr>
            <w:tcW w:w="1417" w:type="dxa"/>
            <w:tcBorders>
              <w:top w:val="nil"/>
              <w:left w:val="nil"/>
              <w:bottom w:val="single" w:color="auto" w:sz="4" w:space="0"/>
              <w:right w:val="single" w:color="auto" w:sz="4" w:space="0"/>
            </w:tcBorders>
            <w:shd w:val="clear" w:color="auto" w:fill="auto"/>
            <w:noWrap/>
            <w:vAlign w:val="center"/>
          </w:tcPr>
          <w:p w14:paraId="0930943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5,930</w:t>
            </w:r>
          </w:p>
        </w:tc>
        <w:tc>
          <w:tcPr>
            <w:tcW w:w="1788" w:type="dxa"/>
            <w:tcBorders>
              <w:top w:val="nil"/>
              <w:left w:val="nil"/>
              <w:bottom w:val="single" w:color="auto" w:sz="4" w:space="0"/>
              <w:right w:val="single" w:color="auto" w:sz="4" w:space="0"/>
            </w:tcBorders>
            <w:shd w:val="clear" w:color="auto" w:fill="auto"/>
            <w:noWrap/>
            <w:vAlign w:val="center"/>
          </w:tcPr>
          <w:p w14:paraId="27B3B45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341B233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37682767">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19FF00B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交通运输共同财政事权转移支付收入  </w:t>
            </w:r>
          </w:p>
        </w:tc>
        <w:tc>
          <w:tcPr>
            <w:tcW w:w="1417" w:type="dxa"/>
            <w:tcBorders>
              <w:top w:val="nil"/>
              <w:left w:val="nil"/>
              <w:bottom w:val="single" w:color="auto" w:sz="4" w:space="0"/>
              <w:right w:val="single" w:color="auto" w:sz="4" w:space="0"/>
            </w:tcBorders>
            <w:shd w:val="clear" w:color="auto" w:fill="auto"/>
            <w:noWrap/>
            <w:vAlign w:val="center"/>
          </w:tcPr>
          <w:p w14:paraId="66CA938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3,116</w:t>
            </w:r>
          </w:p>
        </w:tc>
        <w:tc>
          <w:tcPr>
            <w:tcW w:w="1788" w:type="dxa"/>
            <w:tcBorders>
              <w:top w:val="nil"/>
              <w:left w:val="nil"/>
              <w:bottom w:val="single" w:color="auto" w:sz="4" w:space="0"/>
              <w:right w:val="single" w:color="auto" w:sz="4" w:space="0"/>
            </w:tcBorders>
            <w:shd w:val="clear" w:color="auto" w:fill="auto"/>
            <w:noWrap/>
            <w:vAlign w:val="center"/>
          </w:tcPr>
          <w:p w14:paraId="048AFE0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63405E2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65E36460">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31BC673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住房保障共同财政事权转移支付收入  </w:t>
            </w:r>
          </w:p>
        </w:tc>
        <w:tc>
          <w:tcPr>
            <w:tcW w:w="1417" w:type="dxa"/>
            <w:tcBorders>
              <w:top w:val="nil"/>
              <w:left w:val="nil"/>
              <w:bottom w:val="single" w:color="auto" w:sz="4" w:space="0"/>
              <w:right w:val="single" w:color="auto" w:sz="4" w:space="0"/>
            </w:tcBorders>
            <w:shd w:val="clear" w:color="auto" w:fill="auto"/>
            <w:noWrap/>
            <w:vAlign w:val="center"/>
          </w:tcPr>
          <w:p w14:paraId="23D0B02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11,319</w:t>
            </w:r>
          </w:p>
        </w:tc>
        <w:tc>
          <w:tcPr>
            <w:tcW w:w="1788" w:type="dxa"/>
            <w:tcBorders>
              <w:top w:val="nil"/>
              <w:left w:val="nil"/>
              <w:bottom w:val="single" w:color="auto" w:sz="4" w:space="0"/>
              <w:right w:val="single" w:color="auto" w:sz="4" w:space="0"/>
            </w:tcBorders>
            <w:shd w:val="clear" w:color="auto" w:fill="auto"/>
            <w:noWrap/>
            <w:vAlign w:val="center"/>
          </w:tcPr>
          <w:p w14:paraId="180295B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36368D9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5F210DEC">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5F8E946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增值税留抵退税转移支付收入</w:t>
            </w:r>
          </w:p>
        </w:tc>
        <w:tc>
          <w:tcPr>
            <w:tcW w:w="1417" w:type="dxa"/>
            <w:tcBorders>
              <w:top w:val="nil"/>
              <w:left w:val="nil"/>
              <w:bottom w:val="single" w:color="auto" w:sz="4" w:space="0"/>
              <w:right w:val="single" w:color="auto" w:sz="4" w:space="0"/>
            </w:tcBorders>
            <w:shd w:val="clear" w:color="auto" w:fill="auto"/>
            <w:noWrap/>
            <w:vAlign w:val="center"/>
          </w:tcPr>
          <w:p w14:paraId="7BDF67D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6,600</w:t>
            </w:r>
          </w:p>
        </w:tc>
        <w:tc>
          <w:tcPr>
            <w:tcW w:w="1788" w:type="dxa"/>
            <w:tcBorders>
              <w:top w:val="nil"/>
              <w:left w:val="nil"/>
              <w:bottom w:val="single" w:color="auto" w:sz="4" w:space="0"/>
              <w:right w:val="single" w:color="auto" w:sz="4" w:space="0"/>
            </w:tcBorders>
            <w:shd w:val="clear" w:color="auto" w:fill="auto"/>
            <w:noWrap/>
            <w:vAlign w:val="center"/>
          </w:tcPr>
          <w:p w14:paraId="449E8C3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1175614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50032981">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121FF49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其他退税减税降费转移支付收入</w:t>
            </w:r>
          </w:p>
        </w:tc>
        <w:tc>
          <w:tcPr>
            <w:tcW w:w="1417" w:type="dxa"/>
            <w:tcBorders>
              <w:top w:val="nil"/>
              <w:left w:val="nil"/>
              <w:bottom w:val="single" w:color="auto" w:sz="4" w:space="0"/>
              <w:right w:val="single" w:color="auto" w:sz="4" w:space="0"/>
            </w:tcBorders>
            <w:shd w:val="clear" w:color="auto" w:fill="auto"/>
            <w:noWrap/>
            <w:vAlign w:val="center"/>
          </w:tcPr>
          <w:p w14:paraId="6EF8421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3,100</w:t>
            </w:r>
          </w:p>
        </w:tc>
        <w:tc>
          <w:tcPr>
            <w:tcW w:w="1788" w:type="dxa"/>
            <w:tcBorders>
              <w:top w:val="nil"/>
              <w:left w:val="nil"/>
              <w:bottom w:val="single" w:color="auto" w:sz="4" w:space="0"/>
              <w:right w:val="single" w:color="auto" w:sz="4" w:space="0"/>
            </w:tcBorders>
            <w:shd w:val="clear" w:color="auto" w:fill="auto"/>
            <w:noWrap/>
            <w:vAlign w:val="center"/>
          </w:tcPr>
          <w:p w14:paraId="450C4D6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0401B18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0993D627">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245C27E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其他一般性转移支付收入</w:t>
            </w:r>
          </w:p>
        </w:tc>
        <w:tc>
          <w:tcPr>
            <w:tcW w:w="1417" w:type="dxa"/>
            <w:tcBorders>
              <w:top w:val="nil"/>
              <w:left w:val="nil"/>
              <w:bottom w:val="single" w:color="auto" w:sz="4" w:space="0"/>
              <w:right w:val="single" w:color="auto" w:sz="4" w:space="0"/>
            </w:tcBorders>
            <w:shd w:val="clear" w:color="auto" w:fill="auto"/>
            <w:noWrap/>
            <w:vAlign w:val="center"/>
          </w:tcPr>
          <w:p w14:paraId="7E74CF2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594</w:t>
            </w:r>
          </w:p>
        </w:tc>
        <w:tc>
          <w:tcPr>
            <w:tcW w:w="1788" w:type="dxa"/>
            <w:tcBorders>
              <w:top w:val="nil"/>
              <w:left w:val="nil"/>
              <w:bottom w:val="single" w:color="auto" w:sz="4" w:space="0"/>
              <w:right w:val="single" w:color="auto" w:sz="4" w:space="0"/>
            </w:tcBorders>
            <w:shd w:val="clear" w:color="auto" w:fill="auto"/>
            <w:noWrap/>
            <w:vAlign w:val="center"/>
          </w:tcPr>
          <w:p w14:paraId="623B97A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2336D4F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1B693C16">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078B5D47">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xml:space="preserve">  专项转移支付收入</w:t>
            </w:r>
          </w:p>
        </w:tc>
        <w:tc>
          <w:tcPr>
            <w:tcW w:w="1417" w:type="dxa"/>
            <w:tcBorders>
              <w:top w:val="nil"/>
              <w:left w:val="nil"/>
              <w:bottom w:val="single" w:color="auto" w:sz="4" w:space="0"/>
              <w:right w:val="single" w:color="auto" w:sz="4" w:space="0"/>
            </w:tcBorders>
            <w:shd w:val="clear" w:color="auto" w:fill="auto"/>
            <w:noWrap/>
            <w:vAlign w:val="center"/>
          </w:tcPr>
          <w:p w14:paraId="08862EB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59,993</w:t>
            </w:r>
          </w:p>
        </w:tc>
        <w:tc>
          <w:tcPr>
            <w:tcW w:w="1788" w:type="dxa"/>
            <w:tcBorders>
              <w:top w:val="nil"/>
              <w:left w:val="nil"/>
              <w:bottom w:val="single" w:color="auto" w:sz="4" w:space="0"/>
              <w:right w:val="single" w:color="auto" w:sz="4" w:space="0"/>
            </w:tcBorders>
            <w:shd w:val="clear" w:color="auto" w:fill="auto"/>
            <w:noWrap/>
            <w:vAlign w:val="center"/>
          </w:tcPr>
          <w:p w14:paraId="1EBB8FC8">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1C87A8F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66A586CC">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2F32C83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一般公共服务</w:t>
            </w:r>
          </w:p>
        </w:tc>
        <w:tc>
          <w:tcPr>
            <w:tcW w:w="1417" w:type="dxa"/>
            <w:tcBorders>
              <w:top w:val="nil"/>
              <w:left w:val="nil"/>
              <w:bottom w:val="single" w:color="auto" w:sz="4" w:space="0"/>
              <w:right w:val="single" w:color="auto" w:sz="4" w:space="0"/>
            </w:tcBorders>
            <w:shd w:val="clear" w:color="auto" w:fill="auto"/>
            <w:noWrap/>
            <w:vAlign w:val="center"/>
          </w:tcPr>
          <w:p w14:paraId="4A38F1D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160</w:t>
            </w:r>
          </w:p>
        </w:tc>
        <w:tc>
          <w:tcPr>
            <w:tcW w:w="1788" w:type="dxa"/>
            <w:tcBorders>
              <w:top w:val="nil"/>
              <w:left w:val="nil"/>
              <w:bottom w:val="single" w:color="auto" w:sz="4" w:space="0"/>
              <w:right w:val="single" w:color="auto" w:sz="4" w:space="0"/>
            </w:tcBorders>
            <w:shd w:val="clear" w:color="auto" w:fill="auto"/>
            <w:noWrap/>
            <w:vAlign w:val="center"/>
          </w:tcPr>
          <w:p w14:paraId="05A21CC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37377C3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4984699C">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7731361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国防</w:t>
            </w:r>
          </w:p>
        </w:tc>
        <w:tc>
          <w:tcPr>
            <w:tcW w:w="1417" w:type="dxa"/>
            <w:tcBorders>
              <w:top w:val="nil"/>
              <w:left w:val="nil"/>
              <w:bottom w:val="single" w:color="auto" w:sz="4" w:space="0"/>
              <w:right w:val="single" w:color="auto" w:sz="4" w:space="0"/>
            </w:tcBorders>
            <w:shd w:val="clear" w:color="auto" w:fill="auto"/>
            <w:noWrap/>
            <w:vAlign w:val="center"/>
          </w:tcPr>
          <w:p w14:paraId="35F6205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10</w:t>
            </w:r>
          </w:p>
        </w:tc>
        <w:tc>
          <w:tcPr>
            <w:tcW w:w="1788" w:type="dxa"/>
            <w:tcBorders>
              <w:top w:val="nil"/>
              <w:left w:val="nil"/>
              <w:bottom w:val="single" w:color="auto" w:sz="4" w:space="0"/>
              <w:right w:val="single" w:color="auto" w:sz="4" w:space="0"/>
            </w:tcBorders>
            <w:shd w:val="clear" w:color="auto" w:fill="auto"/>
            <w:noWrap/>
            <w:vAlign w:val="center"/>
          </w:tcPr>
          <w:p w14:paraId="3E42DAB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25CD215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666B5EF8">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77D4543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科学技术</w:t>
            </w:r>
          </w:p>
        </w:tc>
        <w:tc>
          <w:tcPr>
            <w:tcW w:w="1417" w:type="dxa"/>
            <w:tcBorders>
              <w:top w:val="nil"/>
              <w:left w:val="nil"/>
              <w:bottom w:val="single" w:color="auto" w:sz="4" w:space="0"/>
              <w:right w:val="single" w:color="auto" w:sz="4" w:space="0"/>
            </w:tcBorders>
            <w:shd w:val="clear" w:color="auto" w:fill="auto"/>
            <w:noWrap/>
            <w:vAlign w:val="center"/>
          </w:tcPr>
          <w:p w14:paraId="27AEE9C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15,073</w:t>
            </w:r>
          </w:p>
        </w:tc>
        <w:tc>
          <w:tcPr>
            <w:tcW w:w="1788" w:type="dxa"/>
            <w:tcBorders>
              <w:top w:val="nil"/>
              <w:left w:val="nil"/>
              <w:bottom w:val="single" w:color="auto" w:sz="4" w:space="0"/>
              <w:right w:val="single" w:color="auto" w:sz="4" w:space="0"/>
            </w:tcBorders>
            <w:shd w:val="clear" w:color="auto" w:fill="auto"/>
            <w:noWrap/>
            <w:vAlign w:val="center"/>
          </w:tcPr>
          <w:p w14:paraId="7C4BCC5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02EA026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5B2284D7">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40272E5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文化旅游体育与传媒</w:t>
            </w:r>
          </w:p>
        </w:tc>
        <w:tc>
          <w:tcPr>
            <w:tcW w:w="1417" w:type="dxa"/>
            <w:tcBorders>
              <w:top w:val="nil"/>
              <w:left w:val="nil"/>
              <w:bottom w:val="single" w:color="auto" w:sz="4" w:space="0"/>
              <w:right w:val="single" w:color="auto" w:sz="4" w:space="0"/>
            </w:tcBorders>
            <w:shd w:val="clear" w:color="auto" w:fill="auto"/>
            <w:noWrap/>
            <w:vAlign w:val="center"/>
          </w:tcPr>
          <w:p w14:paraId="3A2A36D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85</w:t>
            </w:r>
          </w:p>
        </w:tc>
        <w:tc>
          <w:tcPr>
            <w:tcW w:w="1788" w:type="dxa"/>
            <w:tcBorders>
              <w:top w:val="nil"/>
              <w:left w:val="nil"/>
              <w:bottom w:val="single" w:color="auto" w:sz="4" w:space="0"/>
              <w:right w:val="single" w:color="auto" w:sz="4" w:space="0"/>
            </w:tcBorders>
            <w:shd w:val="clear" w:color="auto" w:fill="auto"/>
            <w:noWrap/>
            <w:vAlign w:val="center"/>
          </w:tcPr>
          <w:p w14:paraId="0087CC6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74B83DA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381AD08E">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564F08A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社会保障和就业</w:t>
            </w:r>
          </w:p>
        </w:tc>
        <w:tc>
          <w:tcPr>
            <w:tcW w:w="1417" w:type="dxa"/>
            <w:tcBorders>
              <w:top w:val="nil"/>
              <w:left w:val="nil"/>
              <w:bottom w:val="single" w:color="auto" w:sz="4" w:space="0"/>
              <w:right w:val="single" w:color="auto" w:sz="4" w:space="0"/>
            </w:tcBorders>
            <w:shd w:val="clear" w:color="auto" w:fill="auto"/>
            <w:noWrap/>
            <w:vAlign w:val="center"/>
          </w:tcPr>
          <w:p w14:paraId="310B61E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232</w:t>
            </w:r>
          </w:p>
        </w:tc>
        <w:tc>
          <w:tcPr>
            <w:tcW w:w="1788" w:type="dxa"/>
            <w:tcBorders>
              <w:top w:val="nil"/>
              <w:left w:val="nil"/>
              <w:bottom w:val="single" w:color="auto" w:sz="4" w:space="0"/>
              <w:right w:val="single" w:color="auto" w:sz="4" w:space="0"/>
            </w:tcBorders>
            <w:shd w:val="clear" w:color="auto" w:fill="auto"/>
            <w:noWrap/>
            <w:vAlign w:val="center"/>
          </w:tcPr>
          <w:p w14:paraId="1CB8C5F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778EB0A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4538581B">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77BF96BF">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卫生健康</w:t>
            </w:r>
          </w:p>
        </w:tc>
        <w:tc>
          <w:tcPr>
            <w:tcW w:w="1417" w:type="dxa"/>
            <w:tcBorders>
              <w:top w:val="nil"/>
              <w:left w:val="nil"/>
              <w:bottom w:val="single" w:color="auto" w:sz="4" w:space="0"/>
              <w:right w:val="single" w:color="auto" w:sz="4" w:space="0"/>
            </w:tcBorders>
            <w:shd w:val="clear" w:color="auto" w:fill="auto"/>
            <w:noWrap/>
            <w:vAlign w:val="center"/>
          </w:tcPr>
          <w:p w14:paraId="0C07225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286</w:t>
            </w:r>
          </w:p>
        </w:tc>
        <w:tc>
          <w:tcPr>
            <w:tcW w:w="1788" w:type="dxa"/>
            <w:tcBorders>
              <w:top w:val="nil"/>
              <w:left w:val="nil"/>
              <w:bottom w:val="single" w:color="auto" w:sz="4" w:space="0"/>
              <w:right w:val="single" w:color="auto" w:sz="4" w:space="0"/>
            </w:tcBorders>
            <w:shd w:val="clear" w:color="auto" w:fill="auto"/>
            <w:noWrap/>
            <w:vAlign w:val="center"/>
          </w:tcPr>
          <w:p w14:paraId="08BC138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3246124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26F6AF80">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1D98D8A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节能环保</w:t>
            </w:r>
          </w:p>
        </w:tc>
        <w:tc>
          <w:tcPr>
            <w:tcW w:w="1417" w:type="dxa"/>
            <w:tcBorders>
              <w:top w:val="nil"/>
              <w:left w:val="nil"/>
              <w:bottom w:val="single" w:color="auto" w:sz="4" w:space="0"/>
              <w:right w:val="single" w:color="auto" w:sz="4" w:space="0"/>
            </w:tcBorders>
            <w:shd w:val="clear" w:color="auto" w:fill="auto"/>
            <w:noWrap/>
            <w:vAlign w:val="center"/>
          </w:tcPr>
          <w:p w14:paraId="0BBB63A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7,843</w:t>
            </w:r>
          </w:p>
        </w:tc>
        <w:tc>
          <w:tcPr>
            <w:tcW w:w="1788" w:type="dxa"/>
            <w:tcBorders>
              <w:top w:val="nil"/>
              <w:left w:val="nil"/>
              <w:bottom w:val="single" w:color="auto" w:sz="4" w:space="0"/>
              <w:right w:val="single" w:color="auto" w:sz="4" w:space="0"/>
            </w:tcBorders>
            <w:shd w:val="clear" w:color="auto" w:fill="auto"/>
            <w:noWrap/>
            <w:vAlign w:val="center"/>
          </w:tcPr>
          <w:p w14:paraId="2EEA6B8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722C424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3B7B7AC0">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60B78CF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农林水</w:t>
            </w:r>
          </w:p>
        </w:tc>
        <w:tc>
          <w:tcPr>
            <w:tcW w:w="1417" w:type="dxa"/>
            <w:tcBorders>
              <w:top w:val="nil"/>
              <w:left w:val="nil"/>
              <w:bottom w:val="single" w:color="auto" w:sz="4" w:space="0"/>
              <w:right w:val="single" w:color="auto" w:sz="4" w:space="0"/>
            </w:tcBorders>
            <w:shd w:val="clear" w:color="auto" w:fill="auto"/>
            <w:noWrap/>
            <w:vAlign w:val="center"/>
          </w:tcPr>
          <w:p w14:paraId="7CA7431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2,097</w:t>
            </w:r>
          </w:p>
        </w:tc>
        <w:tc>
          <w:tcPr>
            <w:tcW w:w="1788" w:type="dxa"/>
            <w:tcBorders>
              <w:top w:val="nil"/>
              <w:left w:val="nil"/>
              <w:bottom w:val="single" w:color="auto" w:sz="4" w:space="0"/>
              <w:right w:val="single" w:color="auto" w:sz="4" w:space="0"/>
            </w:tcBorders>
            <w:shd w:val="clear" w:color="auto" w:fill="auto"/>
            <w:noWrap/>
            <w:vAlign w:val="center"/>
          </w:tcPr>
          <w:p w14:paraId="37C6542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4E98157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0F393B09">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0B20E46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交通运输</w:t>
            </w:r>
          </w:p>
        </w:tc>
        <w:tc>
          <w:tcPr>
            <w:tcW w:w="1417" w:type="dxa"/>
            <w:tcBorders>
              <w:top w:val="nil"/>
              <w:left w:val="nil"/>
              <w:bottom w:val="single" w:color="auto" w:sz="4" w:space="0"/>
              <w:right w:val="single" w:color="auto" w:sz="4" w:space="0"/>
            </w:tcBorders>
            <w:shd w:val="clear" w:color="auto" w:fill="auto"/>
            <w:noWrap/>
            <w:vAlign w:val="center"/>
          </w:tcPr>
          <w:p w14:paraId="07E7164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830</w:t>
            </w:r>
          </w:p>
        </w:tc>
        <w:tc>
          <w:tcPr>
            <w:tcW w:w="1788" w:type="dxa"/>
            <w:tcBorders>
              <w:top w:val="nil"/>
              <w:left w:val="nil"/>
              <w:bottom w:val="single" w:color="auto" w:sz="4" w:space="0"/>
              <w:right w:val="single" w:color="auto" w:sz="4" w:space="0"/>
            </w:tcBorders>
            <w:shd w:val="clear" w:color="auto" w:fill="auto"/>
            <w:noWrap/>
            <w:vAlign w:val="center"/>
          </w:tcPr>
          <w:p w14:paraId="474EEAA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398DC7D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37465FBC">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219A824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资源勘探工业信息等</w:t>
            </w:r>
          </w:p>
        </w:tc>
        <w:tc>
          <w:tcPr>
            <w:tcW w:w="1417" w:type="dxa"/>
            <w:tcBorders>
              <w:top w:val="nil"/>
              <w:left w:val="nil"/>
              <w:bottom w:val="single" w:color="auto" w:sz="4" w:space="0"/>
              <w:right w:val="single" w:color="auto" w:sz="4" w:space="0"/>
            </w:tcBorders>
            <w:shd w:val="clear" w:color="auto" w:fill="auto"/>
            <w:noWrap/>
            <w:vAlign w:val="center"/>
          </w:tcPr>
          <w:p w14:paraId="3F8434C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14,997</w:t>
            </w:r>
          </w:p>
        </w:tc>
        <w:tc>
          <w:tcPr>
            <w:tcW w:w="1788" w:type="dxa"/>
            <w:tcBorders>
              <w:top w:val="nil"/>
              <w:left w:val="nil"/>
              <w:bottom w:val="single" w:color="auto" w:sz="4" w:space="0"/>
              <w:right w:val="single" w:color="auto" w:sz="4" w:space="0"/>
            </w:tcBorders>
            <w:shd w:val="clear" w:color="auto" w:fill="auto"/>
            <w:noWrap/>
            <w:vAlign w:val="center"/>
          </w:tcPr>
          <w:p w14:paraId="4DEAB55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403B1FF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272DA64D">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21D385B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商业服务业等</w:t>
            </w:r>
          </w:p>
        </w:tc>
        <w:tc>
          <w:tcPr>
            <w:tcW w:w="1417" w:type="dxa"/>
            <w:tcBorders>
              <w:top w:val="nil"/>
              <w:left w:val="nil"/>
              <w:bottom w:val="single" w:color="auto" w:sz="4" w:space="0"/>
              <w:right w:val="single" w:color="auto" w:sz="4" w:space="0"/>
            </w:tcBorders>
            <w:shd w:val="clear" w:color="auto" w:fill="auto"/>
            <w:noWrap/>
            <w:vAlign w:val="center"/>
          </w:tcPr>
          <w:p w14:paraId="4ABC9B5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4,565</w:t>
            </w:r>
          </w:p>
        </w:tc>
        <w:tc>
          <w:tcPr>
            <w:tcW w:w="1788" w:type="dxa"/>
            <w:tcBorders>
              <w:top w:val="nil"/>
              <w:left w:val="nil"/>
              <w:bottom w:val="single" w:color="auto" w:sz="4" w:space="0"/>
              <w:right w:val="single" w:color="auto" w:sz="4" w:space="0"/>
            </w:tcBorders>
            <w:shd w:val="clear" w:color="auto" w:fill="auto"/>
            <w:noWrap/>
            <w:vAlign w:val="center"/>
          </w:tcPr>
          <w:p w14:paraId="40A0096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5694D7F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641754E5">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1D5198B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自然资源海洋气象等</w:t>
            </w:r>
          </w:p>
        </w:tc>
        <w:tc>
          <w:tcPr>
            <w:tcW w:w="1417" w:type="dxa"/>
            <w:tcBorders>
              <w:top w:val="nil"/>
              <w:left w:val="nil"/>
              <w:bottom w:val="single" w:color="auto" w:sz="4" w:space="0"/>
              <w:right w:val="single" w:color="auto" w:sz="4" w:space="0"/>
            </w:tcBorders>
            <w:shd w:val="clear" w:color="auto" w:fill="auto"/>
            <w:noWrap/>
            <w:vAlign w:val="center"/>
          </w:tcPr>
          <w:p w14:paraId="5E5C558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386</w:t>
            </w:r>
          </w:p>
        </w:tc>
        <w:tc>
          <w:tcPr>
            <w:tcW w:w="1788" w:type="dxa"/>
            <w:tcBorders>
              <w:top w:val="nil"/>
              <w:left w:val="nil"/>
              <w:bottom w:val="single" w:color="auto" w:sz="4" w:space="0"/>
              <w:right w:val="single" w:color="auto" w:sz="4" w:space="0"/>
            </w:tcBorders>
            <w:shd w:val="clear" w:color="auto" w:fill="auto"/>
            <w:noWrap/>
            <w:vAlign w:val="center"/>
          </w:tcPr>
          <w:p w14:paraId="174B27D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394340B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4074C7B4">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6E20C4E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住房保障</w:t>
            </w:r>
          </w:p>
        </w:tc>
        <w:tc>
          <w:tcPr>
            <w:tcW w:w="1417" w:type="dxa"/>
            <w:tcBorders>
              <w:top w:val="nil"/>
              <w:left w:val="nil"/>
              <w:bottom w:val="single" w:color="auto" w:sz="4" w:space="0"/>
              <w:right w:val="single" w:color="auto" w:sz="4" w:space="0"/>
            </w:tcBorders>
            <w:shd w:val="clear" w:color="auto" w:fill="auto"/>
            <w:noWrap/>
            <w:vAlign w:val="center"/>
          </w:tcPr>
          <w:p w14:paraId="7A2EF1D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12,440</w:t>
            </w:r>
          </w:p>
        </w:tc>
        <w:tc>
          <w:tcPr>
            <w:tcW w:w="1788" w:type="dxa"/>
            <w:tcBorders>
              <w:top w:val="nil"/>
              <w:left w:val="nil"/>
              <w:bottom w:val="single" w:color="auto" w:sz="4" w:space="0"/>
              <w:right w:val="single" w:color="auto" w:sz="4" w:space="0"/>
            </w:tcBorders>
            <w:shd w:val="clear" w:color="auto" w:fill="auto"/>
            <w:noWrap/>
            <w:vAlign w:val="center"/>
          </w:tcPr>
          <w:p w14:paraId="75FFAA6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6C3821C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3648FAAE">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5B1E1A5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粮油物资储备</w:t>
            </w:r>
          </w:p>
        </w:tc>
        <w:tc>
          <w:tcPr>
            <w:tcW w:w="1417" w:type="dxa"/>
            <w:tcBorders>
              <w:top w:val="nil"/>
              <w:left w:val="nil"/>
              <w:bottom w:val="single" w:color="auto" w:sz="4" w:space="0"/>
              <w:right w:val="single" w:color="auto" w:sz="4" w:space="0"/>
            </w:tcBorders>
            <w:shd w:val="clear" w:color="auto" w:fill="auto"/>
            <w:noWrap/>
            <w:vAlign w:val="center"/>
          </w:tcPr>
          <w:p w14:paraId="2CE515D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84</w:t>
            </w:r>
          </w:p>
        </w:tc>
        <w:tc>
          <w:tcPr>
            <w:tcW w:w="1788" w:type="dxa"/>
            <w:tcBorders>
              <w:top w:val="nil"/>
              <w:left w:val="nil"/>
              <w:bottom w:val="single" w:color="auto" w:sz="4" w:space="0"/>
              <w:right w:val="single" w:color="auto" w:sz="4" w:space="0"/>
            </w:tcBorders>
            <w:shd w:val="clear" w:color="auto" w:fill="auto"/>
            <w:noWrap/>
            <w:vAlign w:val="center"/>
          </w:tcPr>
          <w:p w14:paraId="6B8355E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2882A03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60E996D6">
        <w:tblPrEx>
          <w:tblCellMar>
            <w:top w:w="0" w:type="dxa"/>
            <w:left w:w="108" w:type="dxa"/>
            <w:bottom w:w="0" w:type="dxa"/>
            <w:right w:w="108" w:type="dxa"/>
          </w:tblCellMar>
        </w:tblPrEx>
        <w:trPr>
          <w:trHeight w:val="312" w:hRule="atLeast"/>
        </w:trPr>
        <w:tc>
          <w:tcPr>
            <w:tcW w:w="4815" w:type="dxa"/>
            <w:tcBorders>
              <w:top w:val="nil"/>
              <w:left w:val="single" w:color="auto" w:sz="4" w:space="0"/>
              <w:bottom w:val="single" w:color="auto" w:sz="4" w:space="0"/>
              <w:right w:val="single" w:color="auto" w:sz="4" w:space="0"/>
            </w:tcBorders>
            <w:shd w:val="clear" w:color="auto" w:fill="auto"/>
            <w:noWrap/>
            <w:vAlign w:val="center"/>
          </w:tcPr>
          <w:p w14:paraId="28C5AE7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灾害防治及应急管理</w:t>
            </w:r>
          </w:p>
        </w:tc>
        <w:tc>
          <w:tcPr>
            <w:tcW w:w="1417" w:type="dxa"/>
            <w:tcBorders>
              <w:top w:val="nil"/>
              <w:left w:val="nil"/>
              <w:bottom w:val="single" w:color="auto" w:sz="4" w:space="0"/>
              <w:right w:val="single" w:color="auto" w:sz="4" w:space="0"/>
            </w:tcBorders>
            <w:shd w:val="clear" w:color="auto" w:fill="auto"/>
            <w:noWrap/>
            <w:vAlign w:val="center"/>
          </w:tcPr>
          <w:p w14:paraId="42C3E3F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905</w:t>
            </w:r>
          </w:p>
        </w:tc>
        <w:tc>
          <w:tcPr>
            <w:tcW w:w="1788" w:type="dxa"/>
            <w:tcBorders>
              <w:top w:val="nil"/>
              <w:left w:val="nil"/>
              <w:bottom w:val="single" w:color="auto" w:sz="4" w:space="0"/>
              <w:right w:val="single" w:color="auto" w:sz="4" w:space="0"/>
            </w:tcBorders>
            <w:shd w:val="clear" w:color="auto" w:fill="auto"/>
            <w:noWrap/>
            <w:vAlign w:val="center"/>
          </w:tcPr>
          <w:p w14:paraId="700DBD3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89" w:type="dxa"/>
            <w:tcBorders>
              <w:top w:val="nil"/>
              <w:left w:val="nil"/>
              <w:bottom w:val="single" w:color="auto" w:sz="4" w:space="0"/>
              <w:right w:val="single" w:color="auto" w:sz="4" w:space="0"/>
            </w:tcBorders>
            <w:shd w:val="clear" w:color="auto" w:fill="auto"/>
            <w:noWrap/>
            <w:vAlign w:val="center"/>
          </w:tcPr>
          <w:p w14:paraId="5A21E20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bl>
    <w:p w14:paraId="54D0DFA1">
      <w:pPr>
        <w:ind w:firstLine="0" w:firstLineChars="0"/>
        <w:jc w:val="left"/>
        <w:rPr>
          <w:rFonts w:ascii="方正楷体_GBK" w:eastAsia="方正楷体_GBK"/>
          <w:sz w:val="24"/>
          <w:szCs w:val="24"/>
        </w:rPr>
      </w:pPr>
    </w:p>
    <w:p w14:paraId="7B56133D">
      <w:pPr>
        <w:widowControl/>
        <w:spacing w:line="240" w:lineRule="auto"/>
        <w:ind w:firstLine="0" w:firstLineChars="0"/>
        <w:jc w:val="left"/>
        <w:rPr>
          <w:rFonts w:ascii="方正楷体_GBK" w:eastAsia="方正楷体_GBK"/>
          <w:sz w:val="24"/>
          <w:szCs w:val="24"/>
        </w:rPr>
      </w:pPr>
      <w:r>
        <w:rPr>
          <w:rFonts w:ascii="方正楷体_GBK" w:eastAsia="方正楷体_GBK"/>
          <w:sz w:val="24"/>
          <w:szCs w:val="24"/>
        </w:rPr>
        <w:br w:type="page"/>
      </w:r>
    </w:p>
    <w:p w14:paraId="5307BF02">
      <w:pPr>
        <w:ind w:firstLine="0" w:firstLineChars="0"/>
        <w:jc w:val="center"/>
        <w:rPr>
          <w:rFonts w:ascii="方正小标宋_GBK" w:eastAsia="方正小标宋_GBK"/>
          <w:szCs w:val="32"/>
        </w:rPr>
      </w:pPr>
    </w:p>
    <w:p w14:paraId="1E146BB8">
      <w:pPr>
        <w:adjustRightInd w:val="0"/>
        <w:snapToGrid w:val="0"/>
        <w:ind w:firstLine="0" w:firstLineChars="0"/>
        <w:jc w:val="center"/>
        <w:rPr>
          <w:rFonts w:ascii="方正小标宋_GBK" w:eastAsia="方正小标宋_GBK"/>
          <w:szCs w:val="32"/>
        </w:rPr>
      </w:pPr>
      <w:r>
        <w:rPr>
          <w:rFonts w:hint="eastAsia" w:ascii="方正小标宋_GBK" w:eastAsia="方正小标宋_GBK"/>
          <w:sz w:val="44"/>
          <w:szCs w:val="44"/>
        </w:rPr>
        <w:t>关于一般公共预算转移支付决算的说明</w:t>
      </w:r>
    </w:p>
    <w:p w14:paraId="76FEDB39">
      <w:pPr>
        <w:ind w:firstLine="640"/>
      </w:pPr>
    </w:p>
    <w:p w14:paraId="2016C815">
      <w:pPr>
        <w:ind w:firstLine="640"/>
      </w:pPr>
    </w:p>
    <w:p w14:paraId="62BF7F75">
      <w:pPr>
        <w:ind w:firstLine="640"/>
      </w:pPr>
      <w:r>
        <w:rPr>
          <w:rFonts w:hint="eastAsia"/>
        </w:rPr>
        <w:t>转移支付是政府以实现各地基本公共服务均等化为主旨，实行的一种财政资金转移或财政平衡支付。转移支付类型主要包括一般性转移支付和专项转移支付。</w:t>
      </w:r>
    </w:p>
    <w:p w14:paraId="15A83FFE">
      <w:pPr>
        <w:ind w:firstLine="640"/>
      </w:pPr>
      <w:r>
        <w:rPr>
          <w:rFonts w:hint="eastAsia"/>
        </w:rPr>
        <w:t>2023年重庆高新区上级转移支付年初预算数为135,697万元，调整预算数为259,635万元，执行数为258,421万元，决算数为258,421万元，为上年决算数的67.6%。</w:t>
      </w:r>
    </w:p>
    <w:p w14:paraId="0EEF60BD">
      <w:pPr>
        <w:widowControl/>
        <w:spacing w:line="240" w:lineRule="auto"/>
        <w:ind w:firstLine="0" w:firstLineChars="0"/>
        <w:jc w:val="left"/>
        <w:rPr>
          <w:rFonts w:ascii="方正楷体_GBK" w:eastAsia="方正楷体_GBK"/>
          <w:sz w:val="24"/>
          <w:szCs w:val="24"/>
        </w:rPr>
        <w:sectPr>
          <w:pgSz w:w="11906" w:h="16838"/>
          <w:pgMar w:top="2098" w:right="1531" w:bottom="1985" w:left="1531" w:header="851" w:footer="1417" w:gutter="0"/>
          <w:cols w:space="425" w:num="1"/>
          <w:docGrid w:type="lines" w:linePitch="435" w:charSpace="0"/>
        </w:sectPr>
      </w:pPr>
      <w:r>
        <w:rPr>
          <w:rFonts w:ascii="方正楷体_GBK" w:eastAsia="方正楷体_GBK"/>
          <w:sz w:val="24"/>
          <w:szCs w:val="24"/>
        </w:rPr>
        <w:br w:type="page"/>
      </w:r>
    </w:p>
    <w:p w14:paraId="07F599A0">
      <w:pPr>
        <w:ind w:left="-566" w:leftChars="-177" w:firstLine="0" w:firstLineChars="0"/>
        <w:jc w:val="left"/>
        <w:rPr>
          <w:rFonts w:ascii="方正黑体_GBK" w:eastAsia="方正黑体_GBK"/>
          <w:szCs w:val="32"/>
        </w:rPr>
      </w:pPr>
      <w:r>
        <w:rPr>
          <w:rFonts w:hint="eastAsia" w:ascii="方正黑体_GBK" w:eastAsia="方正黑体_GBK"/>
          <w:szCs w:val="32"/>
        </w:rPr>
        <w:t>表5</w:t>
      </w:r>
    </w:p>
    <w:tbl>
      <w:tblPr>
        <w:tblStyle w:val="7"/>
        <w:tblW w:w="8400" w:type="dxa"/>
        <w:tblInd w:w="0" w:type="dxa"/>
        <w:tblLayout w:type="autofit"/>
        <w:tblCellMar>
          <w:top w:w="0" w:type="dxa"/>
          <w:left w:w="108" w:type="dxa"/>
          <w:bottom w:w="0" w:type="dxa"/>
          <w:right w:w="108" w:type="dxa"/>
        </w:tblCellMar>
      </w:tblPr>
      <w:tblGrid>
        <w:gridCol w:w="4961"/>
        <w:gridCol w:w="3439"/>
      </w:tblGrid>
      <w:tr w14:paraId="3646AB5A">
        <w:tblPrEx>
          <w:tblCellMar>
            <w:top w:w="0" w:type="dxa"/>
            <w:left w:w="108" w:type="dxa"/>
            <w:bottom w:w="0" w:type="dxa"/>
            <w:right w:w="108" w:type="dxa"/>
          </w:tblCellMar>
        </w:tblPrEx>
        <w:trPr>
          <w:trHeight w:val="468" w:hRule="atLeast"/>
        </w:trPr>
        <w:tc>
          <w:tcPr>
            <w:tcW w:w="8400" w:type="dxa"/>
            <w:gridSpan w:val="2"/>
            <w:tcBorders>
              <w:top w:val="nil"/>
              <w:left w:val="nil"/>
              <w:bottom w:val="nil"/>
              <w:right w:val="nil"/>
            </w:tcBorders>
            <w:shd w:val="clear" w:color="auto" w:fill="auto"/>
            <w:noWrap/>
            <w:vAlign w:val="bottom"/>
          </w:tcPr>
          <w:p w14:paraId="253928D8">
            <w:pPr>
              <w:widowControl/>
              <w:adjustRightInd w:val="0"/>
              <w:snapToGrid w:val="0"/>
              <w:spacing w:line="240" w:lineRule="auto"/>
              <w:ind w:firstLine="0" w:firstLineChars="0"/>
              <w:jc w:val="center"/>
              <w:rPr>
                <w:rFonts w:ascii="方正小标宋_GBK" w:hAnsi="等线" w:eastAsia="方正小标宋_GBK" w:cs="宋体"/>
                <w:color w:val="000000"/>
                <w:kern w:val="0"/>
                <w:sz w:val="44"/>
                <w:szCs w:val="44"/>
              </w:rPr>
            </w:pPr>
            <w:bookmarkStart w:id="0" w:name="_Hlk176079958"/>
            <w:r>
              <w:rPr>
                <w:rFonts w:hint="eastAsia" w:ascii="方正小标宋_GBK" w:hAnsi="等线" w:eastAsia="方正小标宋_GBK" w:cs="宋体"/>
                <w:color w:val="000000"/>
                <w:kern w:val="0"/>
                <w:sz w:val="44"/>
                <w:szCs w:val="44"/>
              </w:rPr>
              <w:t>2023年一般公共预算转移支付</w:t>
            </w:r>
          </w:p>
          <w:p w14:paraId="27C7C7BF">
            <w:pPr>
              <w:widowControl/>
              <w:adjustRightInd w:val="0"/>
              <w:snapToGrid w:val="0"/>
              <w:spacing w:line="240" w:lineRule="auto"/>
              <w:ind w:firstLine="0" w:firstLineChars="0"/>
              <w:jc w:val="center"/>
              <w:rPr>
                <w:rFonts w:ascii="方正小标宋_GBK" w:hAnsi="等线" w:eastAsia="方正小标宋_GBK" w:cs="宋体"/>
                <w:color w:val="000000"/>
                <w:kern w:val="0"/>
                <w:sz w:val="44"/>
                <w:szCs w:val="44"/>
              </w:rPr>
            </w:pPr>
            <w:r>
              <w:rPr>
                <w:rFonts w:hint="eastAsia" w:ascii="方正小标宋_GBK" w:hAnsi="等线" w:eastAsia="方正小标宋_GBK" w:cs="宋体"/>
                <w:color w:val="000000"/>
                <w:kern w:val="0"/>
                <w:sz w:val="44"/>
                <w:szCs w:val="44"/>
              </w:rPr>
              <w:t>分项目支出决算表</w:t>
            </w:r>
          </w:p>
        </w:tc>
      </w:tr>
      <w:tr w14:paraId="5BB25D6A">
        <w:tblPrEx>
          <w:tblCellMar>
            <w:top w:w="0" w:type="dxa"/>
            <w:left w:w="108" w:type="dxa"/>
            <w:bottom w:w="0" w:type="dxa"/>
            <w:right w:w="108" w:type="dxa"/>
          </w:tblCellMar>
        </w:tblPrEx>
        <w:trPr>
          <w:trHeight w:val="654" w:hRule="atLeast"/>
        </w:trPr>
        <w:tc>
          <w:tcPr>
            <w:tcW w:w="4961" w:type="dxa"/>
            <w:tcBorders>
              <w:top w:val="nil"/>
              <w:left w:val="nil"/>
              <w:bottom w:val="nil"/>
              <w:right w:val="nil"/>
            </w:tcBorders>
            <w:shd w:val="clear" w:color="auto" w:fill="auto"/>
            <w:noWrap/>
            <w:vAlign w:val="bottom"/>
          </w:tcPr>
          <w:p w14:paraId="502861AD">
            <w:pPr>
              <w:widowControl/>
              <w:spacing w:line="240" w:lineRule="auto"/>
              <w:ind w:firstLine="0" w:firstLineChars="0"/>
              <w:jc w:val="center"/>
              <w:rPr>
                <w:rFonts w:ascii="方正小标宋_GBK" w:hAnsi="等线" w:eastAsia="方正小标宋_GBK" w:cs="宋体"/>
                <w:color w:val="000000"/>
                <w:kern w:val="0"/>
                <w:sz w:val="36"/>
                <w:szCs w:val="36"/>
              </w:rPr>
            </w:pPr>
          </w:p>
        </w:tc>
        <w:tc>
          <w:tcPr>
            <w:tcW w:w="3439" w:type="dxa"/>
            <w:tcBorders>
              <w:top w:val="nil"/>
              <w:left w:val="nil"/>
              <w:bottom w:val="nil"/>
              <w:right w:val="nil"/>
            </w:tcBorders>
            <w:shd w:val="clear" w:color="auto" w:fill="auto"/>
            <w:noWrap/>
            <w:vAlign w:val="bottom"/>
          </w:tcPr>
          <w:p w14:paraId="38381CB7">
            <w:pPr>
              <w:widowControl/>
              <w:spacing w:line="240" w:lineRule="auto"/>
              <w:ind w:firstLine="0" w:firstLineChars="0"/>
              <w:jc w:val="right"/>
              <w:rPr>
                <w:rFonts w:ascii="方正楷体_GBK" w:hAnsi="等线" w:eastAsia="方正楷体_GBK" w:cs="宋体"/>
                <w:color w:val="000000"/>
                <w:kern w:val="0"/>
                <w:sz w:val="22"/>
              </w:rPr>
            </w:pPr>
            <w:r>
              <w:rPr>
                <w:rFonts w:hint="eastAsia" w:ascii="方正楷体_GBK" w:hAnsi="等线" w:eastAsia="方正楷体_GBK" w:cs="宋体"/>
                <w:color w:val="000000"/>
                <w:kern w:val="0"/>
                <w:sz w:val="22"/>
              </w:rPr>
              <w:t>单位：万元</w:t>
            </w:r>
          </w:p>
        </w:tc>
      </w:tr>
      <w:tr w14:paraId="03641EA2">
        <w:tblPrEx>
          <w:tblCellMar>
            <w:top w:w="0" w:type="dxa"/>
            <w:left w:w="108" w:type="dxa"/>
            <w:bottom w:w="0" w:type="dxa"/>
            <w:right w:w="108" w:type="dxa"/>
          </w:tblCellMar>
        </w:tblPrEx>
        <w:trPr>
          <w:trHeight w:val="588" w:hRule="atLeast"/>
        </w:trPr>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B6898A">
            <w:pPr>
              <w:widowControl/>
              <w:spacing w:line="240" w:lineRule="auto"/>
              <w:ind w:firstLine="0" w:firstLineChars="0"/>
              <w:jc w:val="center"/>
              <w:rPr>
                <w:rFonts w:ascii="方正黑体_GBK" w:hAnsi="等线" w:eastAsia="方正黑体_GBK" w:cs="宋体"/>
                <w:kern w:val="0"/>
                <w:sz w:val="28"/>
                <w:szCs w:val="28"/>
              </w:rPr>
            </w:pPr>
            <w:r>
              <w:rPr>
                <w:rFonts w:hint="eastAsia" w:ascii="方正黑体_GBK" w:hAnsi="等线" w:eastAsia="方正黑体_GBK" w:cs="宋体"/>
                <w:kern w:val="0"/>
                <w:sz w:val="28"/>
                <w:szCs w:val="28"/>
              </w:rPr>
              <w:t>转移支付支出项目</w:t>
            </w:r>
          </w:p>
        </w:tc>
        <w:tc>
          <w:tcPr>
            <w:tcW w:w="3439" w:type="dxa"/>
            <w:tcBorders>
              <w:top w:val="single" w:color="auto" w:sz="4" w:space="0"/>
              <w:left w:val="nil"/>
              <w:bottom w:val="single" w:color="auto" w:sz="4" w:space="0"/>
              <w:right w:val="single" w:color="auto" w:sz="4" w:space="0"/>
            </w:tcBorders>
            <w:shd w:val="clear" w:color="auto" w:fill="auto"/>
            <w:noWrap/>
            <w:vAlign w:val="center"/>
          </w:tcPr>
          <w:p w14:paraId="49C771C3">
            <w:pPr>
              <w:widowControl/>
              <w:spacing w:line="240" w:lineRule="auto"/>
              <w:ind w:firstLine="0" w:firstLineChars="0"/>
              <w:jc w:val="center"/>
              <w:rPr>
                <w:rFonts w:ascii="方正黑体_GBK" w:hAnsi="等线" w:eastAsia="方正黑体_GBK" w:cs="宋体"/>
                <w:kern w:val="0"/>
                <w:sz w:val="28"/>
                <w:szCs w:val="28"/>
              </w:rPr>
            </w:pPr>
            <w:r>
              <w:rPr>
                <w:rFonts w:hint="eastAsia" w:ascii="方正黑体_GBK" w:hAnsi="等线" w:eastAsia="方正黑体_GBK" w:cs="宋体"/>
                <w:kern w:val="0"/>
                <w:sz w:val="28"/>
                <w:szCs w:val="28"/>
              </w:rPr>
              <w:t>决算数</w:t>
            </w:r>
          </w:p>
        </w:tc>
      </w:tr>
      <w:tr w14:paraId="361F6729">
        <w:tblPrEx>
          <w:tblCellMar>
            <w:top w:w="0" w:type="dxa"/>
            <w:left w:w="108" w:type="dxa"/>
            <w:bottom w:w="0" w:type="dxa"/>
            <w:right w:w="108" w:type="dxa"/>
          </w:tblCellMar>
        </w:tblPrEx>
        <w:trPr>
          <w:trHeight w:val="636" w:hRule="atLeast"/>
        </w:trPr>
        <w:tc>
          <w:tcPr>
            <w:tcW w:w="4961" w:type="dxa"/>
            <w:tcBorders>
              <w:top w:val="nil"/>
              <w:left w:val="single" w:color="auto" w:sz="4" w:space="0"/>
              <w:bottom w:val="single" w:color="auto" w:sz="4" w:space="0"/>
              <w:right w:val="single" w:color="auto" w:sz="4" w:space="0"/>
            </w:tcBorders>
            <w:shd w:val="clear" w:color="auto" w:fill="auto"/>
            <w:noWrap/>
            <w:vAlign w:val="center"/>
          </w:tcPr>
          <w:p w14:paraId="32F7E9B2">
            <w:pPr>
              <w:widowControl/>
              <w:spacing w:line="240" w:lineRule="auto"/>
              <w:ind w:firstLine="0" w:firstLineChars="0"/>
              <w:jc w:val="center"/>
              <w:rPr>
                <w:rFonts w:ascii="等线" w:hAnsi="等线" w:eastAsia="等线" w:cs="宋体"/>
                <w:color w:val="000000"/>
                <w:kern w:val="0"/>
                <w:sz w:val="28"/>
                <w:szCs w:val="28"/>
              </w:rPr>
            </w:pPr>
            <w:r>
              <w:rPr>
                <w:rFonts w:hint="eastAsia" w:ascii="等线" w:hAnsi="等线" w:eastAsia="等线" w:cs="宋体"/>
                <w:color w:val="000000"/>
                <w:kern w:val="0"/>
                <w:sz w:val="28"/>
                <w:szCs w:val="28"/>
              </w:rPr>
              <w:t>-</w:t>
            </w:r>
          </w:p>
        </w:tc>
        <w:tc>
          <w:tcPr>
            <w:tcW w:w="3439" w:type="dxa"/>
            <w:tcBorders>
              <w:top w:val="nil"/>
              <w:left w:val="nil"/>
              <w:bottom w:val="single" w:color="auto" w:sz="4" w:space="0"/>
              <w:right w:val="single" w:color="auto" w:sz="4" w:space="0"/>
            </w:tcBorders>
            <w:shd w:val="clear" w:color="auto" w:fill="auto"/>
            <w:noWrap/>
            <w:vAlign w:val="center"/>
          </w:tcPr>
          <w:p w14:paraId="6BCD1805">
            <w:pPr>
              <w:widowControl/>
              <w:spacing w:line="240" w:lineRule="auto"/>
              <w:ind w:firstLine="0" w:firstLineChars="0"/>
              <w:jc w:val="center"/>
              <w:rPr>
                <w:rFonts w:ascii="等线" w:hAnsi="等线" w:eastAsia="等线" w:cs="宋体"/>
                <w:color w:val="000000"/>
                <w:kern w:val="0"/>
                <w:sz w:val="28"/>
                <w:szCs w:val="28"/>
              </w:rPr>
            </w:pPr>
            <w:r>
              <w:rPr>
                <w:rFonts w:hint="eastAsia" w:ascii="等线" w:hAnsi="等线" w:eastAsia="等线" w:cs="宋体"/>
                <w:color w:val="000000"/>
                <w:kern w:val="0"/>
                <w:sz w:val="28"/>
                <w:szCs w:val="28"/>
              </w:rPr>
              <w:t>-</w:t>
            </w:r>
          </w:p>
        </w:tc>
      </w:tr>
    </w:tbl>
    <w:p w14:paraId="21E9F503">
      <w:pPr>
        <w:widowControl/>
        <w:adjustRightInd w:val="0"/>
        <w:snapToGrid w:val="0"/>
        <w:spacing w:line="240" w:lineRule="auto"/>
        <w:ind w:firstLine="0" w:firstLineChars="0"/>
        <w:jc w:val="left"/>
        <w:rPr>
          <w:rFonts w:ascii="方正楷体_GBK" w:eastAsia="方正楷体_GBK"/>
          <w:sz w:val="22"/>
        </w:rPr>
      </w:pPr>
      <w:r>
        <w:rPr>
          <w:rFonts w:hint="eastAsia" w:ascii="方正楷体_GBK" w:eastAsia="方正楷体_GBK"/>
          <w:sz w:val="22"/>
        </w:rPr>
        <w:t>注：按现有体制，重庆高新区对各镇街采用部门预算管理方式，无转移支付支出事项。</w:t>
      </w:r>
    </w:p>
    <w:bookmarkEnd w:id="0"/>
    <w:p w14:paraId="096488BD">
      <w:pPr>
        <w:widowControl/>
        <w:spacing w:line="240" w:lineRule="auto"/>
        <w:ind w:firstLine="0" w:firstLineChars="0"/>
        <w:jc w:val="left"/>
        <w:rPr>
          <w:rFonts w:ascii="方正小标宋_GBK" w:eastAsia="方正小标宋_GBK"/>
          <w:sz w:val="44"/>
          <w:szCs w:val="44"/>
        </w:rPr>
      </w:pPr>
    </w:p>
    <w:p w14:paraId="6313193A">
      <w:pPr>
        <w:widowControl/>
        <w:spacing w:line="240" w:lineRule="auto"/>
        <w:ind w:firstLine="0" w:firstLineChars="0"/>
        <w:jc w:val="left"/>
        <w:rPr>
          <w:rFonts w:ascii="方正小标宋_GBK" w:eastAsia="方正小标宋_GBK"/>
          <w:sz w:val="44"/>
          <w:szCs w:val="44"/>
        </w:rPr>
        <w:sectPr>
          <w:pgSz w:w="11906" w:h="16838"/>
          <w:pgMar w:top="2098" w:right="1531" w:bottom="1985" w:left="1531" w:header="851" w:footer="1417" w:gutter="0"/>
          <w:cols w:space="425" w:num="1"/>
          <w:docGrid w:type="lines" w:linePitch="435" w:charSpace="0"/>
        </w:sectPr>
      </w:pPr>
      <w:r>
        <w:rPr>
          <w:rFonts w:ascii="方正小标宋_GBK" w:eastAsia="方正小标宋_GBK"/>
          <w:sz w:val="44"/>
          <w:szCs w:val="44"/>
        </w:rPr>
        <w:br w:type="page"/>
      </w:r>
    </w:p>
    <w:p w14:paraId="6A18E040">
      <w:pPr>
        <w:widowControl/>
        <w:spacing w:line="240" w:lineRule="auto"/>
        <w:ind w:firstLine="0" w:firstLineChars="0"/>
        <w:jc w:val="left"/>
        <w:rPr>
          <w:rFonts w:ascii="方正小标宋_GBK" w:eastAsia="方正小标宋_GBK"/>
          <w:sz w:val="44"/>
          <w:szCs w:val="44"/>
        </w:rPr>
      </w:pPr>
    </w:p>
    <w:p w14:paraId="159126BE">
      <w:pPr>
        <w:adjustRightInd w:val="0"/>
        <w:snapToGrid w:val="0"/>
        <w:ind w:left="-566" w:leftChars="-177" w:firstLine="0" w:firstLineChars="0"/>
        <w:jc w:val="left"/>
        <w:rPr>
          <w:rFonts w:ascii="方正黑体_GBK" w:eastAsia="方正黑体_GBK"/>
          <w:szCs w:val="32"/>
        </w:rPr>
      </w:pPr>
      <w:r>
        <w:rPr>
          <w:rFonts w:hint="eastAsia" w:ascii="方正黑体_GBK" w:eastAsia="方正黑体_GBK"/>
          <w:szCs w:val="32"/>
        </w:rPr>
        <w:t>表6</w:t>
      </w:r>
    </w:p>
    <w:p w14:paraId="2E6448C4">
      <w:pPr>
        <w:adjustRightInd w:val="0"/>
        <w:snapToGrid w:val="0"/>
        <w:ind w:firstLine="0" w:firstLineChars="0"/>
        <w:jc w:val="center"/>
        <w:rPr>
          <w:rFonts w:ascii="方正小标宋_GBK" w:eastAsia="方正小标宋_GBK"/>
          <w:szCs w:val="32"/>
        </w:rPr>
      </w:pPr>
      <w:r>
        <w:rPr>
          <w:rFonts w:hint="eastAsia" w:ascii="方正小标宋_GBK" w:eastAsia="方正小标宋_GBK"/>
          <w:sz w:val="44"/>
          <w:szCs w:val="44"/>
        </w:rPr>
        <w:t>2023年政府性基金预算收支决算表</w:t>
      </w:r>
    </w:p>
    <w:p w14:paraId="4CF40118">
      <w:pPr>
        <w:ind w:right="-1562" w:rightChars="-488" w:firstLine="0" w:firstLineChars="0"/>
        <w:jc w:val="right"/>
        <w:rPr>
          <w:rFonts w:ascii="方正楷体_GBK" w:eastAsia="方正楷体_GBK"/>
          <w:sz w:val="24"/>
          <w:szCs w:val="24"/>
        </w:rPr>
      </w:pPr>
      <w:r>
        <w:rPr>
          <w:rFonts w:hint="eastAsia" w:ascii="方正楷体_GBK" w:eastAsia="方正楷体_GBK"/>
          <w:sz w:val="24"/>
          <w:szCs w:val="24"/>
        </w:rPr>
        <w:t>单位：万元</w:t>
      </w:r>
    </w:p>
    <w:tbl>
      <w:tblPr>
        <w:tblStyle w:val="7"/>
        <w:tblW w:w="14884" w:type="dxa"/>
        <w:tblInd w:w="-572" w:type="dxa"/>
        <w:tblLayout w:type="autofit"/>
        <w:tblCellMar>
          <w:top w:w="0" w:type="dxa"/>
          <w:left w:w="108" w:type="dxa"/>
          <w:bottom w:w="0" w:type="dxa"/>
          <w:right w:w="108" w:type="dxa"/>
        </w:tblCellMar>
      </w:tblPr>
      <w:tblGrid>
        <w:gridCol w:w="1134"/>
        <w:gridCol w:w="1176"/>
        <w:gridCol w:w="1176"/>
        <w:gridCol w:w="1176"/>
        <w:gridCol w:w="1176"/>
        <w:gridCol w:w="756"/>
        <w:gridCol w:w="919"/>
        <w:gridCol w:w="1035"/>
        <w:gridCol w:w="1176"/>
        <w:gridCol w:w="1176"/>
        <w:gridCol w:w="1176"/>
        <w:gridCol w:w="1176"/>
        <w:gridCol w:w="756"/>
        <w:gridCol w:w="876"/>
      </w:tblGrid>
      <w:tr w14:paraId="483D192D">
        <w:tblPrEx>
          <w:tblCellMar>
            <w:top w:w="0" w:type="dxa"/>
            <w:left w:w="108" w:type="dxa"/>
            <w:bottom w:w="0" w:type="dxa"/>
            <w:right w:w="108" w:type="dxa"/>
          </w:tblCellMar>
        </w:tblPrEx>
        <w:trPr>
          <w:trHeight w:val="1296" w:hRule="atLeast"/>
          <w:tblHead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DDAC535">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收  入</w:t>
            </w:r>
          </w:p>
        </w:tc>
        <w:tc>
          <w:tcPr>
            <w:tcW w:w="1176" w:type="dxa"/>
            <w:tcBorders>
              <w:top w:val="single" w:color="auto" w:sz="4" w:space="0"/>
              <w:left w:val="nil"/>
              <w:bottom w:val="single" w:color="auto" w:sz="4" w:space="0"/>
              <w:right w:val="single" w:color="auto" w:sz="4" w:space="0"/>
            </w:tcBorders>
            <w:shd w:val="clear" w:color="auto" w:fill="auto"/>
            <w:vAlign w:val="center"/>
          </w:tcPr>
          <w:p w14:paraId="50C208D8">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年初</w:t>
            </w:r>
          </w:p>
          <w:p w14:paraId="5CCC62FC">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预算</w:t>
            </w:r>
          </w:p>
        </w:tc>
        <w:tc>
          <w:tcPr>
            <w:tcW w:w="1176" w:type="dxa"/>
            <w:tcBorders>
              <w:top w:val="single" w:color="auto" w:sz="4" w:space="0"/>
              <w:left w:val="nil"/>
              <w:bottom w:val="single" w:color="auto" w:sz="4" w:space="0"/>
              <w:right w:val="single" w:color="auto" w:sz="4" w:space="0"/>
            </w:tcBorders>
            <w:shd w:val="clear" w:color="auto" w:fill="auto"/>
            <w:vAlign w:val="center"/>
          </w:tcPr>
          <w:p w14:paraId="27FE4A7F">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调整</w:t>
            </w:r>
            <w:r>
              <w:rPr>
                <w:rFonts w:hint="eastAsia" w:ascii="方正黑体_GBK" w:hAnsi="等线" w:eastAsia="方正黑体_GBK" w:cs="宋体"/>
                <w:kern w:val="0"/>
                <w:sz w:val="24"/>
                <w:szCs w:val="24"/>
              </w:rPr>
              <w:br w:type="textWrapping"/>
            </w:r>
            <w:r>
              <w:rPr>
                <w:rFonts w:hint="eastAsia" w:ascii="方正黑体_GBK" w:hAnsi="等线" w:eastAsia="方正黑体_GBK" w:cs="宋体"/>
                <w:kern w:val="0"/>
                <w:sz w:val="24"/>
                <w:szCs w:val="24"/>
              </w:rPr>
              <w:t>预算数</w:t>
            </w:r>
          </w:p>
        </w:tc>
        <w:tc>
          <w:tcPr>
            <w:tcW w:w="1176" w:type="dxa"/>
            <w:tcBorders>
              <w:top w:val="single" w:color="auto" w:sz="4" w:space="0"/>
              <w:left w:val="nil"/>
              <w:bottom w:val="single" w:color="auto" w:sz="4" w:space="0"/>
              <w:right w:val="single" w:color="auto" w:sz="4" w:space="0"/>
            </w:tcBorders>
            <w:shd w:val="clear" w:color="auto" w:fill="auto"/>
            <w:vAlign w:val="center"/>
          </w:tcPr>
          <w:p w14:paraId="617CA1A8">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执行数</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05529ABA">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D068C3D">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决算数为调整预算数%</w:t>
            </w:r>
          </w:p>
        </w:tc>
        <w:tc>
          <w:tcPr>
            <w:tcW w:w="919" w:type="dxa"/>
            <w:tcBorders>
              <w:top w:val="single" w:color="auto" w:sz="4" w:space="0"/>
              <w:left w:val="nil"/>
              <w:bottom w:val="single" w:color="auto" w:sz="4" w:space="0"/>
              <w:right w:val="single" w:color="auto" w:sz="4" w:space="0"/>
            </w:tcBorders>
            <w:shd w:val="clear" w:color="auto" w:fill="auto"/>
            <w:vAlign w:val="center"/>
          </w:tcPr>
          <w:p w14:paraId="0F3EE29F">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决算数为上年年决算数的%</w:t>
            </w:r>
          </w:p>
        </w:tc>
        <w:tc>
          <w:tcPr>
            <w:tcW w:w="1202" w:type="dxa"/>
            <w:tcBorders>
              <w:top w:val="single" w:color="auto" w:sz="4" w:space="0"/>
              <w:left w:val="nil"/>
              <w:bottom w:val="single" w:color="auto" w:sz="4" w:space="0"/>
              <w:right w:val="single" w:color="auto" w:sz="4" w:space="0"/>
            </w:tcBorders>
            <w:shd w:val="clear" w:color="auto" w:fill="auto"/>
            <w:vAlign w:val="center"/>
          </w:tcPr>
          <w:p w14:paraId="7A8894CC">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支  出</w:t>
            </w:r>
          </w:p>
        </w:tc>
        <w:tc>
          <w:tcPr>
            <w:tcW w:w="1176" w:type="dxa"/>
            <w:tcBorders>
              <w:top w:val="single" w:color="auto" w:sz="4" w:space="0"/>
              <w:left w:val="nil"/>
              <w:bottom w:val="single" w:color="auto" w:sz="4" w:space="0"/>
              <w:right w:val="single" w:color="auto" w:sz="4" w:space="0"/>
            </w:tcBorders>
            <w:shd w:val="clear" w:color="auto" w:fill="auto"/>
            <w:vAlign w:val="center"/>
          </w:tcPr>
          <w:p w14:paraId="07236EE4">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年初</w:t>
            </w:r>
          </w:p>
          <w:p w14:paraId="64C1484C">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预算</w:t>
            </w:r>
          </w:p>
        </w:tc>
        <w:tc>
          <w:tcPr>
            <w:tcW w:w="1176" w:type="dxa"/>
            <w:tcBorders>
              <w:top w:val="single" w:color="auto" w:sz="4" w:space="0"/>
              <w:left w:val="nil"/>
              <w:bottom w:val="single" w:color="auto" w:sz="4" w:space="0"/>
              <w:right w:val="single" w:color="auto" w:sz="4" w:space="0"/>
            </w:tcBorders>
            <w:shd w:val="clear" w:color="auto" w:fill="auto"/>
            <w:vAlign w:val="center"/>
          </w:tcPr>
          <w:p w14:paraId="65FF84EB">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调整</w:t>
            </w:r>
            <w:r>
              <w:rPr>
                <w:rFonts w:hint="eastAsia" w:ascii="方正黑体_GBK" w:hAnsi="等线" w:eastAsia="方正黑体_GBK" w:cs="宋体"/>
                <w:kern w:val="0"/>
                <w:sz w:val="24"/>
                <w:szCs w:val="24"/>
              </w:rPr>
              <w:br w:type="textWrapping"/>
            </w:r>
            <w:r>
              <w:rPr>
                <w:rFonts w:hint="eastAsia" w:ascii="方正黑体_GBK" w:hAnsi="等线" w:eastAsia="方正黑体_GBK" w:cs="宋体"/>
                <w:kern w:val="0"/>
                <w:sz w:val="24"/>
                <w:szCs w:val="24"/>
              </w:rPr>
              <w:t>预算数</w:t>
            </w:r>
          </w:p>
        </w:tc>
        <w:tc>
          <w:tcPr>
            <w:tcW w:w="1176" w:type="dxa"/>
            <w:tcBorders>
              <w:top w:val="single" w:color="auto" w:sz="4" w:space="0"/>
              <w:left w:val="nil"/>
              <w:bottom w:val="single" w:color="auto" w:sz="4" w:space="0"/>
              <w:right w:val="single" w:color="auto" w:sz="4" w:space="0"/>
            </w:tcBorders>
            <w:shd w:val="clear" w:color="auto" w:fill="auto"/>
            <w:vAlign w:val="center"/>
          </w:tcPr>
          <w:p w14:paraId="169B0823">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执行数</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5493D53F">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w:t>
            </w:r>
          </w:p>
        </w:tc>
        <w:tc>
          <w:tcPr>
            <w:tcW w:w="756" w:type="dxa"/>
            <w:tcBorders>
              <w:top w:val="single" w:color="auto" w:sz="4" w:space="0"/>
              <w:left w:val="single" w:color="auto" w:sz="4" w:space="0"/>
              <w:bottom w:val="single" w:color="auto" w:sz="4" w:space="0"/>
              <w:right w:val="single" w:color="auto" w:sz="4" w:space="0"/>
            </w:tcBorders>
            <w:shd w:val="clear" w:color="auto" w:fill="auto"/>
            <w:vAlign w:val="center"/>
          </w:tcPr>
          <w:p w14:paraId="4668A402">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决算数为调整预算数%</w:t>
            </w:r>
          </w:p>
        </w:tc>
        <w:tc>
          <w:tcPr>
            <w:tcW w:w="709" w:type="dxa"/>
            <w:tcBorders>
              <w:top w:val="single" w:color="auto" w:sz="4" w:space="0"/>
              <w:left w:val="nil"/>
              <w:bottom w:val="single" w:color="auto" w:sz="4" w:space="0"/>
              <w:right w:val="single" w:color="auto" w:sz="4" w:space="0"/>
            </w:tcBorders>
            <w:shd w:val="clear" w:color="auto" w:fill="auto"/>
            <w:vAlign w:val="center"/>
          </w:tcPr>
          <w:p w14:paraId="3768BD90">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决算数为上年年决算数的%</w:t>
            </w:r>
          </w:p>
        </w:tc>
      </w:tr>
      <w:tr w14:paraId="107F40BC">
        <w:tblPrEx>
          <w:tblCellMar>
            <w:top w:w="0" w:type="dxa"/>
            <w:left w:w="108" w:type="dxa"/>
            <w:bottom w:w="0" w:type="dxa"/>
            <w:right w:w="108" w:type="dxa"/>
          </w:tblCellMar>
        </w:tblPrEx>
        <w:trPr>
          <w:trHeight w:val="405"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6AFBA159">
            <w:pPr>
              <w:widowControl/>
              <w:adjustRightInd w:val="0"/>
              <w:snapToGrid w:val="0"/>
              <w:spacing w:line="240" w:lineRule="auto"/>
              <w:ind w:firstLine="0" w:firstLineChars="0"/>
              <w:jc w:val="center"/>
              <w:rPr>
                <w:rFonts w:ascii="方正仿宋_GBK" w:hAnsi="宋体" w:cs="宋体"/>
                <w:b/>
                <w:bCs/>
                <w:kern w:val="0"/>
                <w:sz w:val="24"/>
                <w:szCs w:val="24"/>
              </w:rPr>
            </w:pPr>
            <w:r>
              <w:rPr>
                <w:rFonts w:hint="eastAsia" w:ascii="方正仿宋_GBK" w:hAnsi="宋体" w:cs="宋体"/>
                <w:b/>
                <w:bCs/>
                <w:kern w:val="0"/>
                <w:sz w:val="24"/>
                <w:szCs w:val="24"/>
              </w:rPr>
              <w:t>总  计</w:t>
            </w:r>
          </w:p>
        </w:tc>
        <w:tc>
          <w:tcPr>
            <w:tcW w:w="1176" w:type="dxa"/>
            <w:tcBorders>
              <w:top w:val="nil"/>
              <w:left w:val="nil"/>
              <w:bottom w:val="single" w:color="auto" w:sz="4" w:space="0"/>
              <w:right w:val="single" w:color="auto" w:sz="4" w:space="0"/>
            </w:tcBorders>
            <w:shd w:val="clear" w:color="auto" w:fill="auto"/>
            <w:noWrap/>
            <w:vAlign w:val="center"/>
          </w:tcPr>
          <w:p w14:paraId="5269B08B">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1,010,270</w:t>
            </w:r>
          </w:p>
        </w:tc>
        <w:tc>
          <w:tcPr>
            <w:tcW w:w="1176" w:type="dxa"/>
            <w:tcBorders>
              <w:top w:val="nil"/>
              <w:left w:val="nil"/>
              <w:bottom w:val="single" w:color="auto" w:sz="4" w:space="0"/>
              <w:right w:val="single" w:color="auto" w:sz="4" w:space="0"/>
            </w:tcBorders>
            <w:shd w:val="clear" w:color="auto" w:fill="auto"/>
            <w:noWrap/>
            <w:vAlign w:val="center"/>
          </w:tcPr>
          <w:p w14:paraId="3BA69CD6">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2,313,228</w:t>
            </w:r>
          </w:p>
        </w:tc>
        <w:tc>
          <w:tcPr>
            <w:tcW w:w="1176" w:type="dxa"/>
            <w:tcBorders>
              <w:top w:val="nil"/>
              <w:left w:val="nil"/>
              <w:bottom w:val="single" w:color="auto" w:sz="4" w:space="0"/>
              <w:right w:val="single" w:color="auto" w:sz="4" w:space="0"/>
            </w:tcBorders>
            <w:shd w:val="clear" w:color="auto" w:fill="auto"/>
            <w:noWrap/>
            <w:vAlign w:val="center"/>
          </w:tcPr>
          <w:p w14:paraId="01DB9D81">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2,360,700</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61361695">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2,360,700</w:t>
            </w:r>
          </w:p>
        </w:tc>
        <w:tc>
          <w:tcPr>
            <w:tcW w:w="756" w:type="dxa"/>
            <w:tcBorders>
              <w:top w:val="nil"/>
              <w:left w:val="nil"/>
              <w:bottom w:val="single" w:color="auto" w:sz="4" w:space="0"/>
              <w:right w:val="single" w:color="auto" w:sz="4" w:space="0"/>
            </w:tcBorders>
            <w:shd w:val="clear" w:color="auto" w:fill="auto"/>
            <w:noWrap/>
            <w:vAlign w:val="center"/>
          </w:tcPr>
          <w:p w14:paraId="730D3F39">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102.1</w:t>
            </w:r>
          </w:p>
        </w:tc>
        <w:tc>
          <w:tcPr>
            <w:tcW w:w="919" w:type="dxa"/>
            <w:tcBorders>
              <w:top w:val="nil"/>
              <w:left w:val="nil"/>
              <w:bottom w:val="single" w:color="auto" w:sz="4" w:space="0"/>
              <w:right w:val="single" w:color="auto" w:sz="4" w:space="0"/>
            </w:tcBorders>
            <w:shd w:val="clear" w:color="auto" w:fill="auto"/>
            <w:noWrap/>
            <w:vAlign w:val="center"/>
          </w:tcPr>
          <w:p w14:paraId="5E3F7088">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90.6</w:t>
            </w:r>
          </w:p>
        </w:tc>
        <w:tc>
          <w:tcPr>
            <w:tcW w:w="1202" w:type="dxa"/>
            <w:tcBorders>
              <w:top w:val="nil"/>
              <w:left w:val="nil"/>
              <w:bottom w:val="single" w:color="auto" w:sz="4" w:space="0"/>
              <w:right w:val="single" w:color="auto" w:sz="4" w:space="0"/>
            </w:tcBorders>
            <w:shd w:val="clear" w:color="auto" w:fill="auto"/>
            <w:vAlign w:val="center"/>
          </w:tcPr>
          <w:p w14:paraId="42CCF0F1">
            <w:pPr>
              <w:widowControl/>
              <w:adjustRightInd w:val="0"/>
              <w:snapToGrid w:val="0"/>
              <w:spacing w:line="240" w:lineRule="auto"/>
              <w:ind w:firstLine="0" w:firstLineChars="0"/>
              <w:jc w:val="center"/>
              <w:rPr>
                <w:rFonts w:ascii="方正仿宋_GBK" w:hAnsi="宋体" w:cs="宋体"/>
                <w:kern w:val="0"/>
                <w:sz w:val="24"/>
                <w:szCs w:val="24"/>
              </w:rPr>
            </w:pPr>
            <w:r>
              <w:rPr>
                <w:rFonts w:hint="eastAsia" w:ascii="方正仿宋_GBK" w:hAnsi="宋体" w:cs="宋体"/>
                <w:kern w:val="0"/>
                <w:sz w:val="24"/>
                <w:szCs w:val="24"/>
              </w:rPr>
              <w:t>总  计</w:t>
            </w:r>
          </w:p>
        </w:tc>
        <w:tc>
          <w:tcPr>
            <w:tcW w:w="1176" w:type="dxa"/>
            <w:tcBorders>
              <w:top w:val="nil"/>
              <w:left w:val="nil"/>
              <w:bottom w:val="single" w:color="auto" w:sz="4" w:space="0"/>
              <w:right w:val="single" w:color="auto" w:sz="4" w:space="0"/>
            </w:tcBorders>
            <w:shd w:val="clear" w:color="auto" w:fill="auto"/>
            <w:noWrap/>
            <w:vAlign w:val="center"/>
          </w:tcPr>
          <w:p w14:paraId="4B4417BB">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1,010,270</w:t>
            </w:r>
          </w:p>
        </w:tc>
        <w:tc>
          <w:tcPr>
            <w:tcW w:w="1176" w:type="dxa"/>
            <w:tcBorders>
              <w:top w:val="nil"/>
              <w:left w:val="nil"/>
              <w:bottom w:val="single" w:color="auto" w:sz="4" w:space="0"/>
              <w:right w:val="single" w:color="auto" w:sz="4" w:space="0"/>
            </w:tcBorders>
            <w:shd w:val="clear" w:color="auto" w:fill="auto"/>
            <w:noWrap/>
            <w:vAlign w:val="center"/>
          </w:tcPr>
          <w:p w14:paraId="0E4F3408">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2,313,228</w:t>
            </w:r>
          </w:p>
        </w:tc>
        <w:tc>
          <w:tcPr>
            <w:tcW w:w="1176" w:type="dxa"/>
            <w:tcBorders>
              <w:top w:val="nil"/>
              <w:left w:val="nil"/>
              <w:bottom w:val="single" w:color="auto" w:sz="4" w:space="0"/>
              <w:right w:val="single" w:color="auto" w:sz="4" w:space="0"/>
            </w:tcBorders>
            <w:shd w:val="clear" w:color="auto" w:fill="auto"/>
            <w:noWrap/>
            <w:vAlign w:val="center"/>
          </w:tcPr>
          <w:p w14:paraId="0F8BDB3E">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2,360,700</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0366A62E">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2,360,700</w:t>
            </w:r>
          </w:p>
        </w:tc>
        <w:tc>
          <w:tcPr>
            <w:tcW w:w="756" w:type="dxa"/>
            <w:tcBorders>
              <w:top w:val="nil"/>
              <w:left w:val="nil"/>
              <w:bottom w:val="single" w:color="auto" w:sz="4" w:space="0"/>
              <w:right w:val="single" w:color="auto" w:sz="4" w:space="0"/>
            </w:tcBorders>
            <w:shd w:val="clear" w:color="auto" w:fill="auto"/>
            <w:noWrap/>
            <w:vAlign w:val="center"/>
          </w:tcPr>
          <w:p w14:paraId="1401DF39">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102.1</w:t>
            </w:r>
          </w:p>
        </w:tc>
        <w:tc>
          <w:tcPr>
            <w:tcW w:w="709" w:type="dxa"/>
            <w:tcBorders>
              <w:top w:val="nil"/>
              <w:left w:val="nil"/>
              <w:bottom w:val="single" w:color="auto" w:sz="4" w:space="0"/>
              <w:right w:val="single" w:color="auto" w:sz="4" w:space="0"/>
            </w:tcBorders>
            <w:shd w:val="clear" w:color="auto" w:fill="auto"/>
            <w:noWrap/>
            <w:vAlign w:val="center"/>
          </w:tcPr>
          <w:p w14:paraId="26DD3D23">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90.6</w:t>
            </w:r>
          </w:p>
        </w:tc>
      </w:tr>
      <w:tr w14:paraId="59B5907B">
        <w:tblPrEx>
          <w:tblCellMar>
            <w:top w:w="0" w:type="dxa"/>
            <w:left w:w="108" w:type="dxa"/>
            <w:bottom w:w="0" w:type="dxa"/>
            <w:right w:w="108" w:type="dxa"/>
          </w:tblCellMar>
        </w:tblPrEx>
        <w:trPr>
          <w:trHeight w:val="312"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7CE317AD">
            <w:pPr>
              <w:widowControl/>
              <w:adjustRightInd w:val="0"/>
              <w:snapToGrid w:val="0"/>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本级收入合计</w:t>
            </w:r>
          </w:p>
        </w:tc>
        <w:tc>
          <w:tcPr>
            <w:tcW w:w="1176" w:type="dxa"/>
            <w:tcBorders>
              <w:top w:val="nil"/>
              <w:left w:val="nil"/>
              <w:bottom w:val="single" w:color="auto" w:sz="4" w:space="0"/>
              <w:right w:val="single" w:color="auto" w:sz="4" w:space="0"/>
            </w:tcBorders>
            <w:shd w:val="clear" w:color="auto" w:fill="auto"/>
            <w:noWrap/>
            <w:vAlign w:val="center"/>
          </w:tcPr>
          <w:p w14:paraId="2F104E92">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1FA3014C">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4B75744F">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272</w:t>
            </w:r>
          </w:p>
        </w:tc>
        <w:tc>
          <w:tcPr>
            <w:tcW w:w="1176" w:type="dxa"/>
            <w:tcBorders>
              <w:top w:val="nil"/>
              <w:left w:val="nil"/>
              <w:bottom w:val="single" w:color="auto" w:sz="4" w:space="0"/>
              <w:right w:val="single" w:color="auto" w:sz="4" w:space="0"/>
            </w:tcBorders>
            <w:shd w:val="clear" w:color="auto" w:fill="auto"/>
            <w:noWrap/>
            <w:vAlign w:val="center"/>
          </w:tcPr>
          <w:p w14:paraId="73FBE146">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272</w:t>
            </w:r>
          </w:p>
        </w:tc>
        <w:tc>
          <w:tcPr>
            <w:tcW w:w="756" w:type="dxa"/>
            <w:tcBorders>
              <w:top w:val="nil"/>
              <w:left w:val="nil"/>
              <w:bottom w:val="single" w:color="auto" w:sz="4" w:space="0"/>
              <w:right w:val="single" w:color="auto" w:sz="4" w:space="0"/>
            </w:tcBorders>
            <w:shd w:val="clear" w:color="auto" w:fill="auto"/>
            <w:noWrap/>
            <w:vAlign w:val="center"/>
          </w:tcPr>
          <w:p w14:paraId="20FE2DD2">
            <w:pPr>
              <w:widowControl/>
              <w:adjustRightInd w:val="0"/>
              <w:snapToGrid w:val="0"/>
              <w:spacing w:line="240" w:lineRule="auto"/>
              <w:ind w:firstLine="0" w:firstLineChars="0"/>
              <w:jc w:val="right"/>
              <w:rPr>
                <w:rFonts w:cs="Times New Roman"/>
                <w:kern w:val="0"/>
                <w:sz w:val="24"/>
                <w:szCs w:val="24"/>
              </w:rPr>
            </w:pPr>
          </w:p>
        </w:tc>
        <w:tc>
          <w:tcPr>
            <w:tcW w:w="919" w:type="dxa"/>
            <w:tcBorders>
              <w:top w:val="nil"/>
              <w:left w:val="nil"/>
              <w:bottom w:val="single" w:color="auto" w:sz="4" w:space="0"/>
              <w:right w:val="single" w:color="auto" w:sz="4" w:space="0"/>
            </w:tcBorders>
            <w:shd w:val="clear" w:color="auto" w:fill="auto"/>
            <w:noWrap/>
            <w:vAlign w:val="center"/>
          </w:tcPr>
          <w:p w14:paraId="5230A0A3">
            <w:pPr>
              <w:widowControl/>
              <w:adjustRightInd w:val="0"/>
              <w:snapToGrid w:val="0"/>
              <w:spacing w:line="240" w:lineRule="auto"/>
              <w:ind w:firstLine="0" w:firstLineChars="0"/>
              <w:jc w:val="right"/>
              <w:rPr>
                <w:rFonts w:cs="Times New Roman"/>
                <w:kern w:val="0"/>
                <w:sz w:val="24"/>
                <w:szCs w:val="24"/>
              </w:rPr>
            </w:pPr>
          </w:p>
        </w:tc>
        <w:tc>
          <w:tcPr>
            <w:tcW w:w="1202" w:type="dxa"/>
            <w:tcBorders>
              <w:top w:val="nil"/>
              <w:left w:val="nil"/>
              <w:bottom w:val="single" w:color="auto" w:sz="4" w:space="0"/>
              <w:right w:val="single" w:color="auto" w:sz="4" w:space="0"/>
            </w:tcBorders>
            <w:shd w:val="clear" w:color="auto" w:fill="auto"/>
            <w:vAlign w:val="center"/>
          </w:tcPr>
          <w:p w14:paraId="2E8F74C4">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本级支出合计</w:t>
            </w:r>
          </w:p>
        </w:tc>
        <w:tc>
          <w:tcPr>
            <w:tcW w:w="1176" w:type="dxa"/>
            <w:tcBorders>
              <w:top w:val="nil"/>
              <w:left w:val="nil"/>
              <w:bottom w:val="single" w:color="auto" w:sz="4" w:space="0"/>
              <w:right w:val="single" w:color="auto" w:sz="4" w:space="0"/>
            </w:tcBorders>
            <w:shd w:val="clear" w:color="auto" w:fill="auto"/>
            <w:noWrap/>
            <w:vAlign w:val="center"/>
          </w:tcPr>
          <w:p w14:paraId="507F5E17">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673,592</w:t>
            </w:r>
          </w:p>
        </w:tc>
        <w:tc>
          <w:tcPr>
            <w:tcW w:w="1176" w:type="dxa"/>
            <w:tcBorders>
              <w:top w:val="nil"/>
              <w:left w:val="nil"/>
              <w:bottom w:val="single" w:color="auto" w:sz="4" w:space="0"/>
              <w:right w:val="single" w:color="auto" w:sz="4" w:space="0"/>
            </w:tcBorders>
            <w:shd w:val="clear" w:color="auto" w:fill="auto"/>
            <w:noWrap/>
            <w:vAlign w:val="center"/>
          </w:tcPr>
          <w:p w14:paraId="41497EDC">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1,976,550</w:t>
            </w:r>
          </w:p>
        </w:tc>
        <w:tc>
          <w:tcPr>
            <w:tcW w:w="1176" w:type="dxa"/>
            <w:tcBorders>
              <w:top w:val="nil"/>
              <w:left w:val="nil"/>
              <w:bottom w:val="single" w:color="auto" w:sz="4" w:space="0"/>
              <w:right w:val="single" w:color="auto" w:sz="4" w:space="0"/>
            </w:tcBorders>
            <w:shd w:val="clear" w:color="auto" w:fill="auto"/>
            <w:noWrap/>
            <w:vAlign w:val="center"/>
          </w:tcPr>
          <w:p w14:paraId="3B9483FB">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2,067,699</w:t>
            </w:r>
          </w:p>
        </w:tc>
        <w:tc>
          <w:tcPr>
            <w:tcW w:w="1176" w:type="dxa"/>
            <w:tcBorders>
              <w:top w:val="nil"/>
              <w:left w:val="nil"/>
              <w:bottom w:val="single" w:color="auto" w:sz="4" w:space="0"/>
              <w:right w:val="single" w:color="auto" w:sz="4" w:space="0"/>
            </w:tcBorders>
            <w:shd w:val="clear" w:color="auto" w:fill="auto"/>
            <w:noWrap/>
            <w:vAlign w:val="center"/>
          </w:tcPr>
          <w:p w14:paraId="4B9807A7">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2,067,699</w:t>
            </w:r>
          </w:p>
        </w:tc>
        <w:tc>
          <w:tcPr>
            <w:tcW w:w="756" w:type="dxa"/>
            <w:tcBorders>
              <w:top w:val="nil"/>
              <w:left w:val="nil"/>
              <w:bottom w:val="single" w:color="auto" w:sz="4" w:space="0"/>
              <w:right w:val="single" w:color="auto" w:sz="4" w:space="0"/>
            </w:tcBorders>
            <w:shd w:val="clear" w:color="auto" w:fill="auto"/>
            <w:noWrap/>
            <w:vAlign w:val="center"/>
          </w:tcPr>
          <w:p w14:paraId="226A78D9">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104.6</w:t>
            </w:r>
          </w:p>
        </w:tc>
        <w:tc>
          <w:tcPr>
            <w:tcW w:w="709" w:type="dxa"/>
            <w:tcBorders>
              <w:top w:val="nil"/>
              <w:left w:val="nil"/>
              <w:bottom w:val="single" w:color="auto" w:sz="4" w:space="0"/>
              <w:right w:val="single" w:color="auto" w:sz="4" w:space="0"/>
            </w:tcBorders>
            <w:shd w:val="clear" w:color="auto" w:fill="auto"/>
            <w:noWrap/>
            <w:vAlign w:val="center"/>
          </w:tcPr>
          <w:p w14:paraId="69AAD4E0">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90.8</w:t>
            </w:r>
          </w:p>
        </w:tc>
      </w:tr>
      <w:tr w14:paraId="021C66DC">
        <w:tblPrEx>
          <w:tblCellMar>
            <w:top w:w="0" w:type="dxa"/>
            <w:left w:w="108" w:type="dxa"/>
            <w:bottom w:w="0" w:type="dxa"/>
            <w:right w:w="108" w:type="dxa"/>
          </w:tblCellMar>
        </w:tblPrEx>
        <w:trPr>
          <w:trHeight w:val="690"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2574A93C">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76" w:type="dxa"/>
            <w:tcBorders>
              <w:top w:val="nil"/>
              <w:left w:val="nil"/>
              <w:bottom w:val="single" w:color="auto" w:sz="4" w:space="0"/>
              <w:right w:val="single" w:color="auto" w:sz="4" w:space="0"/>
            </w:tcBorders>
            <w:shd w:val="clear" w:color="auto" w:fill="auto"/>
            <w:noWrap/>
            <w:vAlign w:val="center"/>
          </w:tcPr>
          <w:p w14:paraId="078D2184">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4C4B79B4">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0688C370">
            <w:pPr>
              <w:widowControl/>
              <w:adjustRightInd w:val="0"/>
              <w:snapToGrid w:val="0"/>
              <w:spacing w:line="240" w:lineRule="auto"/>
              <w:ind w:firstLine="0" w:firstLineChars="0"/>
              <w:jc w:val="right"/>
              <w:rPr>
                <w:rFonts w:cs="Times New Roman"/>
                <w:kern w:val="0"/>
                <w:sz w:val="24"/>
                <w:szCs w:val="24"/>
              </w:rPr>
            </w:pP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BE5962">
            <w:pPr>
              <w:widowControl/>
              <w:adjustRightInd w:val="0"/>
              <w:snapToGrid w:val="0"/>
              <w:spacing w:line="240" w:lineRule="auto"/>
              <w:ind w:firstLine="0" w:firstLineChars="0"/>
              <w:jc w:val="right"/>
              <w:rPr>
                <w:rFonts w:cs="Times New Roman"/>
                <w:kern w:val="0"/>
                <w:sz w:val="24"/>
                <w:szCs w:val="24"/>
              </w:rPr>
            </w:pP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6C77D931">
            <w:pPr>
              <w:widowControl/>
              <w:adjustRightInd w:val="0"/>
              <w:snapToGrid w:val="0"/>
              <w:spacing w:line="240" w:lineRule="auto"/>
              <w:ind w:firstLine="0" w:firstLineChars="0"/>
              <w:jc w:val="right"/>
              <w:rPr>
                <w:rFonts w:cs="Times New Roman"/>
                <w:kern w:val="0"/>
                <w:sz w:val="24"/>
                <w:szCs w:val="24"/>
              </w:rPr>
            </w:pPr>
          </w:p>
        </w:tc>
        <w:tc>
          <w:tcPr>
            <w:tcW w:w="919" w:type="dxa"/>
            <w:tcBorders>
              <w:top w:val="nil"/>
              <w:left w:val="nil"/>
              <w:bottom w:val="single" w:color="auto" w:sz="4" w:space="0"/>
              <w:right w:val="single" w:color="auto" w:sz="4" w:space="0"/>
            </w:tcBorders>
            <w:shd w:val="clear" w:color="auto" w:fill="auto"/>
            <w:noWrap/>
            <w:vAlign w:val="center"/>
          </w:tcPr>
          <w:p w14:paraId="4CD42FC6">
            <w:pPr>
              <w:widowControl/>
              <w:adjustRightInd w:val="0"/>
              <w:snapToGrid w:val="0"/>
              <w:spacing w:line="240" w:lineRule="auto"/>
              <w:ind w:firstLine="0" w:firstLineChars="0"/>
              <w:jc w:val="right"/>
              <w:rPr>
                <w:rFonts w:cs="Times New Roman"/>
                <w:kern w:val="0"/>
                <w:sz w:val="24"/>
                <w:szCs w:val="24"/>
              </w:rPr>
            </w:pPr>
          </w:p>
        </w:tc>
        <w:tc>
          <w:tcPr>
            <w:tcW w:w="1202" w:type="dxa"/>
            <w:tcBorders>
              <w:top w:val="nil"/>
              <w:left w:val="nil"/>
              <w:bottom w:val="single" w:color="auto" w:sz="4" w:space="0"/>
              <w:right w:val="single" w:color="auto" w:sz="4" w:space="0"/>
            </w:tcBorders>
            <w:shd w:val="clear" w:color="auto" w:fill="auto"/>
            <w:vAlign w:val="center"/>
          </w:tcPr>
          <w:p w14:paraId="0339AC41">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一、文化旅游体育与传媒</w:t>
            </w:r>
          </w:p>
        </w:tc>
        <w:tc>
          <w:tcPr>
            <w:tcW w:w="1176" w:type="dxa"/>
            <w:tcBorders>
              <w:top w:val="nil"/>
              <w:left w:val="nil"/>
              <w:bottom w:val="single" w:color="auto" w:sz="4" w:space="0"/>
              <w:right w:val="single" w:color="auto" w:sz="4" w:space="0"/>
            </w:tcBorders>
            <w:shd w:val="clear" w:color="000000" w:fill="FFFFFF"/>
            <w:vAlign w:val="center"/>
          </w:tcPr>
          <w:p w14:paraId="5691ED9D">
            <w:pPr>
              <w:widowControl/>
              <w:adjustRightInd w:val="0"/>
              <w:snapToGrid w:val="0"/>
              <w:spacing w:line="240" w:lineRule="auto"/>
              <w:ind w:firstLine="0" w:firstLineChars="0"/>
              <w:jc w:val="right"/>
              <w:rPr>
                <w:rFonts w:cs="Times New Roman"/>
                <w:color w:val="000000"/>
                <w:kern w:val="0"/>
                <w:sz w:val="24"/>
                <w:szCs w:val="24"/>
              </w:rPr>
            </w:pPr>
          </w:p>
        </w:tc>
        <w:tc>
          <w:tcPr>
            <w:tcW w:w="1176" w:type="dxa"/>
            <w:tcBorders>
              <w:top w:val="nil"/>
              <w:left w:val="nil"/>
              <w:bottom w:val="single" w:color="auto" w:sz="4" w:space="0"/>
              <w:right w:val="single" w:color="auto" w:sz="4" w:space="0"/>
            </w:tcBorders>
            <w:shd w:val="clear" w:color="auto" w:fill="auto"/>
            <w:vAlign w:val="center"/>
          </w:tcPr>
          <w:p w14:paraId="37557C20">
            <w:pPr>
              <w:widowControl/>
              <w:adjustRightInd w:val="0"/>
              <w:snapToGrid w:val="0"/>
              <w:spacing w:line="240" w:lineRule="auto"/>
              <w:ind w:firstLine="0" w:firstLineChars="0"/>
              <w:jc w:val="right"/>
              <w:rPr>
                <w:rFonts w:cs="Times New Roman"/>
                <w:color w:val="000000"/>
                <w:kern w:val="0"/>
                <w:sz w:val="24"/>
                <w:szCs w:val="24"/>
              </w:rPr>
            </w:pPr>
          </w:p>
        </w:tc>
        <w:tc>
          <w:tcPr>
            <w:tcW w:w="1176" w:type="dxa"/>
            <w:tcBorders>
              <w:top w:val="nil"/>
              <w:left w:val="nil"/>
              <w:bottom w:val="single" w:color="auto" w:sz="4" w:space="0"/>
              <w:right w:val="single" w:color="auto" w:sz="4" w:space="0"/>
            </w:tcBorders>
            <w:shd w:val="clear" w:color="auto" w:fill="auto"/>
            <w:vAlign w:val="center"/>
          </w:tcPr>
          <w:p w14:paraId="6587AB2B">
            <w:pPr>
              <w:widowControl/>
              <w:adjustRightInd w:val="0"/>
              <w:snapToGrid w:val="0"/>
              <w:spacing w:line="240" w:lineRule="auto"/>
              <w:ind w:firstLine="0" w:firstLineChars="0"/>
              <w:jc w:val="right"/>
              <w:rPr>
                <w:rFonts w:cs="Times New Roman"/>
                <w:color w:val="000000"/>
                <w:kern w:val="0"/>
                <w:sz w:val="24"/>
                <w:szCs w:val="24"/>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20BE7EC5">
            <w:pPr>
              <w:widowControl/>
              <w:adjustRightInd w:val="0"/>
              <w:snapToGrid w:val="0"/>
              <w:spacing w:line="240" w:lineRule="auto"/>
              <w:ind w:firstLine="0" w:firstLineChars="0"/>
              <w:jc w:val="right"/>
              <w:rPr>
                <w:rFonts w:cs="Times New Roman"/>
                <w:color w:val="000000"/>
                <w:kern w:val="0"/>
                <w:sz w:val="24"/>
                <w:szCs w:val="24"/>
              </w:rPr>
            </w:pP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4711FF7E">
            <w:pPr>
              <w:widowControl/>
              <w:adjustRightInd w:val="0"/>
              <w:snapToGrid w:val="0"/>
              <w:spacing w:line="240" w:lineRule="auto"/>
              <w:ind w:firstLine="0" w:firstLineChars="0"/>
              <w:jc w:val="right"/>
              <w:rPr>
                <w:rFonts w:cs="Times New Roman"/>
                <w:kern w:val="0"/>
                <w:sz w:val="24"/>
                <w:szCs w:val="24"/>
              </w:rPr>
            </w:pPr>
          </w:p>
        </w:tc>
        <w:tc>
          <w:tcPr>
            <w:tcW w:w="709" w:type="dxa"/>
            <w:tcBorders>
              <w:top w:val="nil"/>
              <w:left w:val="nil"/>
              <w:bottom w:val="single" w:color="auto" w:sz="4" w:space="0"/>
              <w:right w:val="single" w:color="auto" w:sz="4" w:space="0"/>
            </w:tcBorders>
            <w:shd w:val="clear" w:color="auto" w:fill="auto"/>
            <w:noWrap/>
            <w:vAlign w:val="center"/>
          </w:tcPr>
          <w:p w14:paraId="188359E5">
            <w:pPr>
              <w:widowControl/>
              <w:adjustRightInd w:val="0"/>
              <w:snapToGrid w:val="0"/>
              <w:spacing w:line="240" w:lineRule="auto"/>
              <w:ind w:firstLine="0" w:firstLineChars="0"/>
              <w:jc w:val="right"/>
              <w:rPr>
                <w:rFonts w:cs="Times New Roman"/>
                <w:kern w:val="0"/>
                <w:sz w:val="24"/>
                <w:szCs w:val="24"/>
              </w:rPr>
            </w:pPr>
          </w:p>
        </w:tc>
      </w:tr>
      <w:tr w14:paraId="65AC9898">
        <w:tblPrEx>
          <w:tblCellMar>
            <w:top w:w="0" w:type="dxa"/>
            <w:left w:w="108" w:type="dxa"/>
            <w:bottom w:w="0" w:type="dxa"/>
            <w:right w:w="108" w:type="dxa"/>
          </w:tblCellMar>
        </w:tblPrEx>
        <w:trPr>
          <w:trHeight w:val="690"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16A2B009">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176" w:type="dxa"/>
            <w:tcBorders>
              <w:top w:val="nil"/>
              <w:left w:val="nil"/>
              <w:bottom w:val="single" w:color="auto" w:sz="4" w:space="0"/>
              <w:right w:val="single" w:color="auto" w:sz="4" w:space="0"/>
            </w:tcBorders>
            <w:shd w:val="clear" w:color="auto" w:fill="auto"/>
            <w:noWrap/>
            <w:vAlign w:val="center"/>
          </w:tcPr>
          <w:p w14:paraId="7A47FFE4">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3730CEA1">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6673D99E">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05706828">
            <w:pPr>
              <w:widowControl/>
              <w:adjustRightInd w:val="0"/>
              <w:snapToGrid w:val="0"/>
              <w:spacing w:line="240" w:lineRule="auto"/>
              <w:ind w:firstLine="0" w:firstLineChars="0"/>
              <w:jc w:val="right"/>
              <w:rPr>
                <w:rFonts w:cs="Times New Roman"/>
                <w:kern w:val="0"/>
                <w:sz w:val="24"/>
                <w:szCs w:val="24"/>
              </w:rPr>
            </w:pP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44586D45">
            <w:pPr>
              <w:widowControl/>
              <w:adjustRightInd w:val="0"/>
              <w:snapToGrid w:val="0"/>
              <w:spacing w:line="240" w:lineRule="auto"/>
              <w:ind w:firstLine="0" w:firstLineChars="0"/>
              <w:jc w:val="right"/>
              <w:rPr>
                <w:rFonts w:cs="Times New Roman"/>
                <w:kern w:val="0"/>
                <w:sz w:val="24"/>
                <w:szCs w:val="24"/>
              </w:rPr>
            </w:pPr>
          </w:p>
        </w:tc>
        <w:tc>
          <w:tcPr>
            <w:tcW w:w="919" w:type="dxa"/>
            <w:tcBorders>
              <w:top w:val="nil"/>
              <w:left w:val="nil"/>
              <w:bottom w:val="single" w:color="auto" w:sz="4" w:space="0"/>
              <w:right w:val="single" w:color="auto" w:sz="4" w:space="0"/>
            </w:tcBorders>
            <w:shd w:val="clear" w:color="auto" w:fill="auto"/>
            <w:noWrap/>
            <w:vAlign w:val="center"/>
          </w:tcPr>
          <w:p w14:paraId="0F64C663">
            <w:pPr>
              <w:widowControl/>
              <w:adjustRightInd w:val="0"/>
              <w:snapToGrid w:val="0"/>
              <w:spacing w:line="240" w:lineRule="auto"/>
              <w:ind w:firstLine="0" w:firstLineChars="0"/>
              <w:jc w:val="right"/>
              <w:rPr>
                <w:rFonts w:cs="Times New Roman"/>
                <w:kern w:val="0"/>
                <w:sz w:val="24"/>
                <w:szCs w:val="24"/>
              </w:rPr>
            </w:pPr>
          </w:p>
        </w:tc>
        <w:tc>
          <w:tcPr>
            <w:tcW w:w="1202" w:type="dxa"/>
            <w:tcBorders>
              <w:top w:val="nil"/>
              <w:left w:val="nil"/>
              <w:bottom w:val="single" w:color="auto" w:sz="4" w:space="0"/>
              <w:right w:val="single" w:color="auto" w:sz="4" w:space="0"/>
            </w:tcBorders>
            <w:shd w:val="clear" w:color="auto" w:fill="auto"/>
            <w:vAlign w:val="center"/>
          </w:tcPr>
          <w:p w14:paraId="281B8108">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二、社会保障和就业支出</w:t>
            </w:r>
          </w:p>
        </w:tc>
        <w:tc>
          <w:tcPr>
            <w:tcW w:w="1176" w:type="dxa"/>
            <w:tcBorders>
              <w:top w:val="nil"/>
              <w:left w:val="nil"/>
              <w:bottom w:val="single" w:color="auto" w:sz="4" w:space="0"/>
              <w:right w:val="single" w:color="auto" w:sz="4" w:space="0"/>
            </w:tcBorders>
            <w:shd w:val="clear" w:color="000000" w:fill="FFFFFF"/>
            <w:vAlign w:val="center"/>
          </w:tcPr>
          <w:p w14:paraId="4231EB2B">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4</w:t>
            </w:r>
          </w:p>
        </w:tc>
        <w:tc>
          <w:tcPr>
            <w:tcW w:w="1176" w:type="dxa"/>
            <w:tcBorders>
              <w:top w:val="nil"/>
              <w:left w:val="nil"/>
              <w:bottom w:val="single" w:color="auto" w:sz="4" w:space="0"/>
              <w:right w:val="single" w:color="auto" w:sz="4" w:space="0"/>
            </w:tcBorders>
            <w:shd w:val="clear" w:color="000000" w:fill="FFFFFF"/>
            <w:vAlign w:val="center"/>
          </w:tcPr>
          <w:p w14:paraId="1017B39B">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4</w:t>
            </w:r>
          </w:p>
        </w:tc>
        <w:tc>
          <w:tcPr>
            <w:tcW w:w="1176" w:type="dxa"/>
            <w:tcBorders>
              <w:top w:val="nil"/>
              <w:left w:val="nil"/>
              <w:bottom w:val="single" w:color="auto" w:sz="4" w:space="0"/>
              <w:right w:val="single" w:color="auto" w:sz="4" w:space="0"/>
            </w:tcBorders>
            <w:shd w:val="clear" w:color="000000" w:fill="FFFFFF"/>
            <w:vAlign w:val="center"/>
          </w:tcPr>
          <w:p w14:paraId="7851F2C2">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3</w:t>
            </w:r>
          </w:p>
        </w:tc>
        <w:tc>
          <w:tcPr>
            <w:tcW w:w="1176" w:type="dxa"/>
            <w:tcBorders>
              <w:top w:val="nil"/>
              <w:left w:val="single" w:color="auto" w:sz="4" w:space="0"/>
              <w:bottom w:val="single" w:color="auto" w:sz="4" w:space="0"/>
              <w:right w:val="single" w:color="auto" w:sz="4" w:space="0"/>
            </w:tcBorders>
            <w:shd w:val="clear" w:color="000000" w:fill="FFFFFF"/>
            <w:vAlign w:val="center"/>
          </w:tcPr>
          <w:p w14:paraId="7ADAF82E">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3</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3D6FF8B8">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75.0</w:t>
            </w:r>
          </w:p>
        </w:tc>
        <w:tc>
          <w:tcPr>
            <w:tcW w:w="709" w:type="dxa"/>
            <w:tcBorders>
              <w:top w:val="nil"/>
              <w:left w:val="nil"/>
              <w:bottom w:val="single" w:color="auto" w:sz="4" w:space="0"/>
              <w:right w:val="single" w:color="auto" w:sz="4" w:space="0"/>
            </w:tcBorders>
            <w:shd w:val="clear" w:color="auto" w:fill="auto"/>
            <w:noWrap/>
            <w:vAlign w:val="center"/>
          </w:tcPr>
          <w:p w14:paraId="0BA57600">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100.0</w:t>
            </w:r>
          </w:p>
        </w:tc>
      </w:tr>
      <w:tr w14:paraId="3FBF06E0">
        <w:tblPrEx>
          <w:tblCellMar>
            <w:top w:w="0" w:type="dxa"/>
            <w:left w:w="108" w:type="dxa"/>
            <w:bottom w:w="0" w:type="dxa"/>
            <w:right w:w="108" w:type="dxa"/>
          </w:tblCellMar>
        </w:tblPrEx>
        <w:trPr>
          <w:trHeight w:val="558"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2966DAB5">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176" w:type="dxa"/>
            <w:tcBorders>
              <w:top w:val="nil"/>
              <w:left w:val="nil"/>
              <w:bottom w:val="single" w:color="auto" w:sz="4" w:space="0"/>
              <w:right w:val="single" w:color="auto" w:sz="4" w:space="0"/>
            </w:tcBorders>
            <w:shd w:val="clear" w:color="auto" w:fill="auto"/>
            <w:noWrap/>
            <w:vAlign w:val="center"/>
          </w:tcPr>
          <w:p w14:paraId="69E12346">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7D13263E">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62AF155A">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71D30F35">
            <w:pPr>
              <w:widowControl/>
              <w:adjustRightInd w:val="0"/>
              <w:snapToGrid w:val="0"/>
              <w:spacing w:line="240" w:lineRule="auto"/>
              <w:ind w:firstLine="0" w:firstLineChars="0"/>
              <w:jc w:val="right"/>
              <w:rPr>
                <w:rFonts w:cs="Times New Roman"/>
                <w:kern w:val="0"/>
                <w:sz w:val="24"/>
                <w:szCs w:val="24"/>
              </w:rPr>
            </w:pP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48FB6B93">
            <w:pPr>
              <w:widowControl/>
              <w:adjustRightInd w:val="0"/>
              <w:snapToGrid w:val="0"/>
              <w:spacing w:line="240" w:lineRule="auto"/>
              <w:ind w:firstLine="0" w:firstLineChars="0"/>
              <w:jc w:val="right"/>
              <w:rPr>
                <w:rFonts w:cs="Times New Roman"/>
                <w:kern w:val="0"/>
                <w:sz w:val="24"/>
                <w:szCs w:val="24"/>
              </w:rPr>
            </w:pPr>
          </w:p>
        </w:tc>
        <w:tc>
          <w:tcPr>
            <w:tcW w:w="919" w:type="dxa"/>
            <w:tcBorders>
              <w:top w:val="nil"/>
              <w:left w:val="nil"/>
              <w:bottom w:val="single" w:color="auto" w:sz="4" w:space="0"/>
              <w:right w:val="single" w:color="auto" w:sz="4" w:space="0"/>
            </w:tcBorders>
            <w:shd w:val="clear" w:color="auto" w:fill="auto"/>
            <w:noWrap/>
            <w:vAlign w:val="center"/>
          </w:tcPr>
          <w:p w14:paraId="705AC209">
            <w:pPr>
              <w:widowControl/>
              <w:adjustRightInd w:val="0"/>
              <w:snapToGrid w:val="0"/>
              <w:spacing w:line="240" w:lineRule="auto"/>
              <w:ind w:firstLine="0" w:firstLineChars="0"/>
              <w:jc w:val="right"/>
              <w:rPr>
                <w:rFonts w:cs="Times New Roman"/>
                <w:kern w:val="0"/>
                <w:sz w:val="24"/>
                <w:szCs w:val="24"/>
              </w:rPr>
            </w:pPr>
          </w:p>
        </w:tc>
        <w:tc>
          <w:tcPr>
            <w:tcW w:w="1202" w:type="dxa"/>
            <w:tcBorders>
              <w:top w:val="nil"/>
              <w:left w:val="nil"/>
              <w:bottom w:val="single" w:color="auto" w:sz="4" w:space="0"/>
              <w:right w:val="single" w:color="auto" w:sz="4" w:space="0"/>
            </w:tcBorders>
            <w:shd w:val="clear" w:color="auto" w:fill="auto"/>
            <w:vAlign w:val="center"/>
          </w:tcPr>
          <w:p w14:paraId="64D2D917">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三、城乡社区支出</w:t>
            </w:r>
          </w:p>
        </w:tc>
        <w:tc>
          <w:tcPr>
            <w:tcW w:w="1176" w:type="dxa"/>
            <w:tcBorders>
              <w:top w:val="nil"/>
              <w:left w:val="nil"/>
              <w:bottom w:val="single" w:color="auto" w:sz="4" w:space="0"/>
              <w:right w:val="single" w:color="auto" w:sz="4" w:space="0"/>
            </w:tcBorders>
            <w:shd w:val="clear" w:color="000000" w:fill="FFFFFF"/>
            <w:vAlign w:val="center"/>
          </w:tcPr>
          <w:p w14:paraId="07DF3115">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556,410</w:t>
            </w:r>
          </w:p>
        </w:tc>
        <w:tc>
          <w:tcPr>
            <w:tcW w:w="1176" w:type="dxa"/>
            <w:tcBorders>
              <w:top w:val="nil"/>
              <w:left w:val="nil"/>
              <w:bottom w:val="single" w:color="auto" w:sz="4" w:space="0"/>
              <w:right w:val="single" w:color="auto" w:sz="4" w:space="0"/>
            </w:tcBorders>
            <w:shd w:val="clear" w:color="000000" w:fill="FFFFFF"/>
            <w:vAlign w:val="center"/>
          </w:tcPr>
          <w:p w14:paraId="186AB16C">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545,696</w:t>
            </w:r>
          </w:p>
        </w:tc>
        <w:tc>
          <w:tcPr>
            <w:tcW w:w="1176" w:type="dxa"/>
            <w:tcBorders>
              <w:top w:val="nil"/>
              <w:left w:val="nil"/>
              <w:bottom w:val="single" w:color="auto" w:sz="4" w:space="0"/>
              <w:right w:val="single" w:color="auto" w:sz="4" w:space="0"/>
            </w:tcBorders>
            <w:shd w:val="clear" w:color="000000" w:fill="FFFFFF"/>
            <w:vAlign w:val="center"/>
          </w:tcPr>
          <w:p w14:paraId="502537F4">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640,244</w:t>
            </w:r>
          </w:p>
        </w:tc>
        <w:tc>
          <w:tcPr>
            <w:tcW w:w="1176" w:type="dxa"/>
            <w:tcBorders>
              <w:top w:val="nil"/>
              <w:left w:val="single" w:color="auto" w:sz="4" w:space="0"/>
              <w:bottom w:val="single" w:color="auto" w:sz="4" w:space="0"/>
              <w:right w:val="single" w:color="auto" w:sz="4" w:space="0"/>
            </w:tcBorders>
            <w:shd w:val="clear" w:color="000000" w:fill="FFFFFF"/>
            <w:vAlign w:val="center"/>
          </w:tcPr>
          <w:p w14:paraId="3EE05C90">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640,244</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404BE0BF">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117.3</w:t>
            </w:r>
          </w:p>
        </w:tc>
        <w:tc>
          <w:tcPr>
            <w:tcW w:w="709" w:type="dxa"/>
            <w:tcBorders>
              <w:top w:val="nil"/>
              <w:left w:val="nil"/>
              <w:bottom w:val="single" w:color="auto" w:sz="4" w:space="0"/>
              <w:right w:val="single" w:color="auto" w:sz="4" w:space="0"/>
            </w:tcBorders>
            <w:shd w:val="clear" w:color="auto" w:fill="auto"/>
            <w:noWrap/>
            <w:vAlign w:val="center"/>
          </w:tcPr>
          <w:p w14:paraId="39F9D076">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79.6</w:t>
            </w:r>
          </w:p>
        </w:tc>
      </w:tr>
      <w:tr w14:paraId="1E7745C9">
        <w:tblPrEx>
          <w:tblCellMar>
            <w:top w:w="0" w:type="dxa"/>
            <w:left w:w="108" w:type="dxa"/>
            <w:bottom w:w="0" w:type="dxa"/>
            <w:right w:w="108" w:type="dxa"/>
          </w:tblCellMar>
        </w:tblPrEx>
        <w:trPr>
          <w:trHeight w:val="558"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1E778835">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176" w:type="dxa"/>
            <w:tcBorders>
              <w:top w:val="nil"/>
              <w:left w:val="nil"/>
              <w:bottom w:val="single" w:color="auto" w:sz="4" w:space="0"/>
              <w:right w:val="single" w:color="auto" w:sz="4" w:space="0"/>
            </w:tcBorders>
            <w:shd w:val="clear" w:color="auto" w:fill="auto"/>
            <w:noWrap/>
            <w:vAlign w:val="center"/>
          </w:tcPr>
          <w:p w14:paraId="6AB12202">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28728EE1">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4DE013A5">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285E8CD7">
            <w:pPr>
              <w:widowControl/>
              <w:adjustRightInd w:val="0"/>
              <w:snapToGrid w:val="0"/>
              <w:spacing w:line="240" w:lineRule="auto"/>
              <w:ind w:firstLine="0" w:firstLineChars="0"/>
              <w:jc w:val="right"/>
              <w:rPr>
                <w:rFonts w:cs="Times New Roman"/>
                <w:kern w:val="0"/>
                <w:sz w:val="24"/>
                <w:szCs w:val="24"/>
              </w:rPr>
            </w:pP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4E4DDD29">
            <w:pPr>
              <w:widowControl/>
              <w:adjustRightInd w:val="0"/>
              <w:snapToGrid w:val="0"/>
              <w:spacing w:line="240" w:lineRule="auto"/>
              <w:ind w:firstLine="0" w:firstLineChars="0"/>
              <w:jc w:val="right"/>
              <w:rPr>
                <w:rFonts w:cs="Times New Roman"/>
                <w:kern w:val="0"/>
                <w:sz w:val="24"/>
                <w:szCs w:val="24"/>
              </w:rPr>
            </w:pPr>
          </w:p>
        </w:tc>
        <w:tc>
          <w:tcPr>
            <w:tcW w:w="919" w:type="dxa"/>
            <w:tcBorders>
              <w:top w:val="nil"/>
              <w:left w:val="nil"/>
              <w:bottom w:val="single" w:color="auto" w:sz="4" w:space="0"/>
              <w:right w:val="single" w:color="auto" w:sz="4" w:space="0"/>
            </w:tcBorders>
            <w:shd w:val="clear" w:color="auto" w:fill="auto"/>
            <w:noWrap/>
            <w:vAlign w:val="center"/>
          </w:tcPr>
          <w:p w14:paraId="1C2A4B8F">
            <w:pPr>
              <w:widowControl/>
              <w:adjustRightInd w:val="0"/>
              <w:snapToGrid w:val="0"/>
              <w:spacing w:line="240" w:lineRule="auto"/>
              <w:ind w:firstLine="0" w:firstLineChars="0"/>
              <w:jc w:val="right"/>
              <w:rPr>
                <w:rFonts w:cs="Times New Roman"/>
                <w:kern w:val="0"/>
                <w:sz w:val="24"/>
                <w:szCs w:val="24"/>
              </w:rPr>
            </w:pPr>
          </w:p>
        </w:tc>
        <w:tc>
          <w:tcPr>
            <w:tcW w:w="1202" w:type="dxa"/>
            <w:tcBorders>
              <w:top w:val="nil"/>
              <w:left w:val="nil"/>
              <w:bottom w:val="single" w:color="auto" w:sz="4" w:space="0"/>
              <w:right w:val="single" w:color="auto" w:sz="4" w:space="0"/>
            </w:tcBorders>
            <w:shd w:val="clear" w:color="auto" w:fill="auto"/>
            <w:vAlign w:val="center"/>
          </w:tcPr>
          <w:p w14:paraId="1DA16260">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四、农林水支出</w:t>
            </w:r>
          </w:p>
        </w:tc>
        <w:tc>
          <w:tcPr>
            <w:tcW w:w="1176" w:type="dxa"/>
            <w:tcBorders>
              <w:top w:val="nil"/>
              <w:left w:val="nil"/>
              <w:bottom w:val="single" w:color="auto" w:sz="4" w:space="0"/>
              <w:right w:val="single" w:color="auto" w:sz="4" w:space="0"/>
            </w:tcBorders>
            <w:shd w:val="clear" w:color="000000" w:fill="FFFFFF"/>
            <w:vAlign w:val="center"/>
          </w:tcPr>
          <w:p w14:paraId="5347C3E8">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171</w:t>
            </w:r>
          </w:p>
        </w:tc>
        <w:tc>
          <w:tcPr>
            <w:tcW w:w="1176" w:type="dxa"/>
            <w:tcBorders>
              <w:top w:val="nil"/>
              <w:left w:val="nil"/>
              <w:bottom w:val="single" w:color="auto" w:sz="4" w:space="0"/>
              <w:right w:val="single" w:color="auto" w:sz="4" w:space="0"/>
            </w:tcBorders>
            <w:shd w:val="clear" w:color="000000" w:fill="FFFFFF"/>
            <w:vAlign w:val="center"/>
          </w:tcPr>
          <w:p w14:paraId="03337C9E">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171</w:t>
            </w:r>
          </w:p>
        </w:tc>
        <w:tc>
          <w:tcPr>
            <w:tcW w:w="1176" w:type="dxa"/>
            <w:tcBorders>
              <w:top w:val="nil"/>
              <w:left w:val="nil"/>
              <w:bottom w:val="single" w:color="auto" w:sz="4" w:space="0"/>
              <w:right w:val="single" w:color="auto" w:sz="4" w:space="0"/>
            </w:tcBorders>
            <w:shd w:val="clear" w:color="000000" w:fill="FFFFFF"/>
            <w:vAlign w:val="center"/>
          </w:tcPr>
          <w:p w14:paraId="69406B00">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121</w:t>
            </w:r>
          </w:p>
        </w:tc>
        <w:tc>
          <w:tcPr>
            <w:tcW w:w="1176" w:type="dxa"/>
            <w:tcBorders>
              <w:top w:val="nil"/>
              <w:left w:val="single" w:color="auto" w:sz="4" w:space="0"/>
              <w:bottom w:val="single" w:color="auto" w:sz="4" w:space="0"/>
              <w:right w:val="single" w:color="auto" w:sz="4" w:space="0"/>
            </w:tcBorders>
            <w:shd w:val="clear" w:color="000000" w:fill="FFFFFF"/>
            <w:vAlign w:val="center"/>
          </w:tcPr>
          <w:p w14:paraId="6755C248">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121</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600B287C">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70.8</w:t>
            </w:r>
          </w:p>
        </w:tc>
        <w:tc>
          <w:tcPr>
            <w:tcW w:w="709" w:type="dxa"/>
            <w:tcBorders>
              <w:top w:val="nil"/>
              <w:left w:val="nil"/>
              <w:bottom w:val="single" w:color="auto" w:sz="4" w:space="0"/>
              <w:right w:val="single" w:color="auto" w:sz="4" w:space="0"/>
            </w:tcBorders>
            <w:shd w:val="clear" w:color="auto" w:fill="auto"/>
            <w:noWrap/>
            <w:vAlign w:val="center"/>
          </w:tcPr>
          <w:p w14:paraId="271CFF34">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6050.0</w:t>
            </w:r>
          </w:p>
        </w:tc>
      </w:tr>
      <w:tr w14:paraId="0D141A78">
        <w:tblPrEx>
          <w:tblCellMar>
            <w:top w:w="0" w:type="dxa"/>
            <w:left w:w="108" w:type="dxa"/>
            <w:bottom w:w="0" w:type="dxa"/>
            <w:right w:w="108" w:type="dxa"/>
          </w:tblCellMar>
        </w:tblPrEx>
        <w:trPr>
          <w:trHeight w:val="558"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60BCE5F7">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176" w:type="dxa"/>
            <w:tcBorders>
              <w:top w:val="nil"/>
              <w:left w:val="nil"/>
              <w:bottom w:val="single" w:color="auto" w:sz="4" w:space="0"/>
              <w:right w:val="single" w:color="auto" w:sz="4" w:space="0"/>
            </w:tcBorders>
            <w:shd w:val="clear" w:color="auto" w:fill="auto"/>
            <w:noWrap/>
            <w:vAlign w:val="center"/>
          </w:tcPr>
          <w:p w14:paraId="49CF2C8A">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2BEC94FB">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2E1C3BC6">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0C2DE590">
            <w:pPr>
              <w:widowControl/>
              <w:adjustRightInd w:val="0"/>
              <w:snapToGrid w:val="0"/>
              <w:spacing w:line="240" w:lineRule="auto"/>
              <w:ind w:firstLine="0" w:firstLineChars="0"/>
              <w:jc w:val="right"/>
              <w:rPr>
                <w:rFonts w:cs="Times New Roman"/>
                <w:kern w:val="0"/>
                <w:sz w:val="24"/>
                <w:szCs w:val="24"/>
              </w:rPr>
            </w:pP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57CC757E">
            <w:pPr>
              <w:widowControl/>
              <w:adjustRightInd w:val="0"/>
              <w:snapToGrid w:val="0"/>
              <w:spacing w:line="240" w:lineRule="auto"/>
              <w:ind w:firstLine="0" w:firstLineChars="0"/>
              <w:jc w:val="right"/>
              <w:rPr>
                <w:rFonts w:cs="Times New Roman"/>
                <w:kern w:val="0"/>
                <w:sz w:val="24"/>
                <w:szCs w:val="24"/>
              </w:rPr>
            </w:pPr>
          </w:p>
        </w:tc>
        <w:tc>
          <w:tcPr>
            <w:tcW w:w="919" w:type="dxa"/>
            <w:tcBorders>
              <w:top w:val="nil"/>
              <w:left w:val="nil"/>
              <w:bottom w:val="single" w:color="auto" w:sz="4" w:space="0"/>
              <w:right w:val="single" w:color="auto" w:sz="4" w:space="0"/>
            </w:tcBorders>
            <w:shd w:val="clear" w:color="auto" w:fill="auto"/>
            <w:noWrap/>
            <w:vAlign w:val="center"/>
          </w:tcPr>
          <w:p w14:paraId="59C434BE">
            <w:pPr>
              <w:widowControl/>
              <w:adjustRightInd w:val="0"/>
              <w:snapToGrid w:val="0"/>
              <w:spacing w:line="240" w:lineRule="auto"/>
              <w:ind w:firstLine="0" w:firstLineChars="0"/>
              <w:jc w:val="right"/>
              <w:rPr>
                <w:rFonts w:cs="Times New Roman"/>
                <w:kern w:val="0"/>
                <w:sz w:val="24"/>
                <w:szCs w:val="24"/>
              </w:rPr>
            </w:pPr>
          </w:p>
        </w:tc>
        <w:tc>
          <w:tcPr>
            <w:tcW w:w="1202" w:type="dxa"/>
            <w:tcBorders>
              <w:top w:val="nil"/>
              <w:left w:val="nil"/>
              <w:bottom w:val="single" w:color="auto" w:sz="4" w:space="0"/>
              <w:right w:val="single" w:color="auto" w:sz="4" w:space="0"/>
            </w:tcBorders>
            <w:shd w:val="clear" w:color="auto" w:fill="auto"/>
            <w:vAlign w:val="center"/>
          </w:tcPr>
          <w:p w14:paraId="57285249">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五、其他支出</w:t>
            </w:r>
          </w:p>
        </w:tc>
        <w:tc>
          <w:tcPr>
            <w:tcW w:w="1176" w:type="dxa"/>
            <w:tcBorders>
              <w:top w:val="nil"/>
              <w:left w:val="nil"/>
              <w:bottom w:val="single" w:color="auto" w:sz="4" w:space="0"/>
              <w:right w:val="single" w:color="auto" w:sz="4" w:space="0"/>
            </w:tcBorders>
            <w:shd w:val="clear" w:color="000000" w:fill="FFFFFF"/>
            <w:vAlign w:val="center"/>
          </w:tcPr>
          <w:p w14:paraId="40E99EA0">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2,007</w:t>
            </w:r>
          </w:p>
        </w:tc>
        <w:tc>
          <w:tcPr>
            <w:tcW w:w="1176" w:type="dxa"/>
            <w:tcBorders>
              <w:top w:val="nil"/>
              <w:left w:val="nil"/>
              <w:bottom w:val="single" w:color="auto" w:sz="4" w:space="0"/>
              <w:right w:val="single" w:color="auto" w:sz="4" w:space="0"/>
            </w:tcBorders>
            <w:shd w:val="clear" w:color="000000" w:fill="FFFFFF"/>
            <w:vAlign w:val="center"/>
          </w:tcPr>
          <w:p w14:paraId="5D772D60">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1,303,679</w:t>
            </w:r>
          </w:p>
        </w:tc>
        <w:tc>
          <w:tcPr>
            <w:tcW w:w="1176" w:type="dxa"/>
            <w:tcBorders>
              <w:top w:val="nil"/>
              <w:left w:val="nil"/>
              <w:bottom w:val="single" w:color="auto" w:sz="4" w:space="0"/>
              <w:right w:val="single" w:color="auto" w:sz="4" w:space="0"/>
            </w:tcBorders>
            <w:shd w:val="clear" w:color="000000" w:fill="FFFFFF"/>
            <w:vAlign w:val="center"/>
          </w:tcPr>
          <w:p w14:paraId="4014A021">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1,301,497</w:t>
            </w:r>
          </w:p>
        </w:tc>
        <w:tc>
          <w:tcPr>
            <w:tcW w:w="1176" w:type="dxa"/>
            <w:tcBorders>
              <w:top w:val="nil"/>
              <w:left w:val="single" w:color="auto" w:sz="4" w:space="0"/>
              <w:bottom w:val="single" w:color="auto" w:sz="4" w:space="0"/>
              <w:right w:val="single" w:color="auto" w:sz="4" w:space="0"/>
            </w:tcBorders>
            <w:shd w:val="clear" w:color="000000" w:fill="FFFFFF"/>
            <w:vAlign w:val="center"/>
          </w:tcPr>
          <w:p w14:paraId="724FED2C">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1,301,497</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7F4AB35B">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99.8</w:t>
            </w:r>
          </w:p>
        </w:tc>
        <w:tc>
          <w:tcPr>
            <w:tcW w:w="709" w:type="dxa"/>
            <w:tcBorders>
              <w:top w:val="nil"/>
              <w:left w:val="nil"/>
              <w:bottom w:val="single" w:color="auto" w:sz="4" w:space="0"/>
              <w:right w:val="single" w:color="auto" w:sz="4" w:space="0"/>
            </w:tcBorders>
            <w:shd w:val="clear" w:color="auto" w:fill="auto"/>
            <w:noWrap/>
            <w:vAlign w:val="center"/>
          </w:tcPr>
          <w:p w14:paraId="6FCFAC5B">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93.6</w:t>
            </w:r>
          </w:p>
        </w:tc>
      </w:tr>
      <w:tr w14:paraId="041EC6B8">
        <w:tblPrEx>
          <w:tblCellMar>
            <w:top w:w="0" w:type="dxa"/>
            <w:left w:w="108" w:type="dxa"/>
            <w:bottom w:w="0" w:type="dxa"/>
            <w:right w:w="108" w:type="dxa"/>
          </w:tblCellMar>
        </w:tblPrEx>
        <w:trPr>
          <w:trHeight w:val="558"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5748275D">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176" w:type="dxa"/>
            <w:tcBorders>
              <w:top w:val="nil"/>
              <w:left w:val="nil"/>
              <w:bottom w:val="single" w:color="auto" w:sz="4" w:space="0"/>
              <w:right w:val="single" w:color="auto" w:sz="4" w:space="0"/>
            </w:tcBorders>
            <w:shd w:val="clear" w:color="auto" w:fill="auto"/>
            <w:noWrap/>
            <w:vAlign w:val="center"/>
          </w:tcPr>
          <w:p w14:paraId="061AF65A">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53698CD2">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134C41FD">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6F8C3763">
            <w:pPr>
              <w:widowControl/>
              <w:adjustRightInd w:val="0"/>
              <w:snapToGrid w:val="0"/>
              <w:spacing w:line="240" w:lineRule="auto"/>
              <w:ind w:firstLine="0" w:firstLineChars="0"/>
              <w:jc w:val="right"/>
              <w:rPr>
                <w:rFonts w:cs="Times New Roman"/>
                <w:kern w:val="0"/>
                <w:sz w:val="24"/>
                <w:szCs w:val="24"/>
              </w:rPr>
            </w:pP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7135BECF">
            <w:pPr>
              <w:widowControl/>
              <w:adjustRightInd w:val="0"/>
              <w:snapToGrid w:val="0"/>
              <w:spacing w:line="240" w:lineRule="auto"/>
              <w:ind w:firstLine="0" w:firstLineChars="0"/>
              <w:jc w:val="right"/>
              <w:rPr>
                <w:rFonts w:cs="Times New Roman"/>
                <w:kern w:val="0"/>
                <w:sz w:val="24"/>
                <w:szCs w:val="24"/>
              </w:rPr>
            </w:pPr>
          </w:p>
        </w:tc>
        <w:tc>
          <w:tcPr>
            <w:tcW w:w="919" w:type="dxa"/>
            <w:tcBorders>
              <w:top w:val="nil"/>
              <w:left w:val="nil"/>
              <w:bottom w:val="single" w:color="auto" w:sz="4" w:space="0"/>
              <w:right w:val="single" w:color="auto" w:sz="4" w:space="0"/>
            </w:tcBorders>
            <w:shd w:val="clear" w:color="auto" w:fill="auto"/>
            <w:noWrap/>
            <w:vAlign w:val="center"/>
          </w:tcPr>
          <w:p w14:paraId="35E5F021">
            <w:pPr>
              <w:widowControl/>
              <w:adjustRightInd w:val="0"/>
              <w:snapToGrid w:val="0"/>
              <w:spacing w:line="240" w:lineRule="auto"/>
              <w:ind w:firstLine="0" w:firstLineChars="0"/>
              <w:jc w:val="right"/>
              <w:rPr>
                <w:rFonts w:cs="Times New Roman"/>
                <w:kern w:val="0"/>
                <w:sz w:val="24"/>
                <w:szCs w:val="24"/>
              </w:rPr>
            </w:pPr>
          </w:p>
        </w:tc>
        <w:tc>
          <w:tcPr>
            <w:tcW w:w="1202" w:type="dxa"/>
            <w:tcBorders>
              <w:top w:val="nil"/>
              <w:left w:val="nil"/>
              <w:bottom w:val="single" w:color="auto" w:sz="4" w:space="0"/>
              <w:right w:val="single" w:color="auto" w:sz="4" w:space="0"/>
            </w:tcBorders>
            <w:shd w:val="clear" w:color="auto" w:fill="auto"/>
            <w:vAlign w:val="center"/>
          </w:tcPr>
          <w:p w14:paraId="5139EF3D">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六、债务付息支出</w:t>
            </w:r>
          </w:p>
        </w:tc>
        <w:tc>
          <w:tcPr>
            <w:tcW w:w="1176" w:type="dxa"/>
            <w:tcBorders>
              <w:top w:val="nil"/>
              <w:left w:val="nil"/>
              <w:bottom w:val="single" w:color="auto" w:sz="4" w:space="0"/>
              <w:right w:val="single" w:color="auto" w:sz="4" w:space="0"/>
            </w:tcBorders>
            <w:shd w:val="clear" w:color="000000" w:fill="FFFFFF"/>
            <w:vAlign w:val="center"/>
          </w:tcPr>
          <w:p w14:paraId="369BDB6A">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115,000</w:t>
            </w:r>
          </w:p>
        </w:tc>
        <w:tc>
          <w:tcPr>
            <w:tcW w:w="1176" w:type="dxa"/>
            <w:tcBorders>
              <w:top w:val="nil"/>
              <w:left w:val="nil"/>
              <w:bottom w:val="single" w:color="auto" w:sz="4" w:space="0"/>
              <w:right w:val="single" w:color="auto" w:sz="4" w:space="0"/>
            </w:tcBorders>
            <w:shd w:val="clear" w:color="000000" w:fill="FFFFFF"/>
            <w:vAlign w:val="center"/>
          </w:tcPr>
          <w:p w14:paraId="143D4CB3">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127,000</w:t>
            </w:r>
          </w:p>
        </w:tc>
        <w:tc>
          <w:tcPr>
            <w:tcW w:w="1176" w:type="dxa"/>
            <w:tcBorders>
              <w:top w:val="nil"/>
              <w:left w:val="nil"/>
              <w:bottom w:val="single" w:color="auto" w:sz="4" w:space="0"/>
              <w:right w:val="single" w:color="auto" w:sz="4" w:space="0"/>
            </w:tcBorders>
            <w:shd w:val="clear" w:color="auto" w:fill="auto"/>
            <w:noWrap/>
            <w:vAlign w:val="center"/>
          </w:tcPr>
          <w:p w14:paraId="0EB424AE">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125,825</w:t>
            </w: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2FEFDCC9">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125,825</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1FF5DFFE">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99.1</w:t>
            </w:r>
          </w:p>
        </w:tc>
        <w:tc>
          <w:tcPr>
            <w:tcW w:w="709" w:type="dxa"/>
            <w:tcBorders>
              <w:top w:val="nil"/>
              <w:left w:val="nil"/>
              <w:bottom w:val="single" w:color="auto" w:sz="4" w:space="0"/>
              <w:right w:val="single" w:color="auto" w:sz="4" w:space="0"/>
            </w:tcBorders>
            <w:shd w:val="clear" w:color="auto" w:fill="auto"/>
            <w:noWrap/>
            <w:vAlign w:val="center"/>
          </w:tcPr>
          <w:p w14:paraId="369EC600">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151.7</w:t>
            </w:r>
          </w:p>
        </w:tc>
      </w:tr>
      <w:tr w14:paraId="7DFD073C">
        <w:tblPrEx>
          <w:tblCellMar>
            <w:top w:w="0" w:type="dxa"/>
            <w:left w:w="108" w:type="dxa"/>
            <w:bottom w:w="0" w:type="dxa"/>
            <w:right w:w="108" w:type="dxa"/>
          </w:tblCellMar>
        </w:tblPrEx>
        <w:trPr>
          <w:trHeight w:val="558"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2BBA36B8">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1176" w:type="dxa"/>
            <w:tcBorders>
              <w:top w:val="nil"/>
              <w:left w:val="nil"/>
              <w:bottom w:val="single" w:color="auto" w:sz="4" w:space="0"/>
              <w:right w:val="single" w:color="auto" w:sz="4" w:space="0"/>
            </w:tcBorders>
            <w:shd w:val="clear" w:color="auto" w:fill="auto"/>
            <w:noWrap/>
            <w:vAlign w:val="center"/>
          </w:tcPr>
          <w:p w14:paraId="21D1FB53">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0FA367C3">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0AD057B2">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75C0EF73">
            <w:pPr>
              <w:widowControl/>
              <w:adjustRightInd w:val="0"/>
              <w:snapToGrid w:val="0"/>
              <w:spacing w:line="240" w:lineRule="auto"/>
              <w:ind w:firstLine="0" w:firstLineChars="0"/>
              <w:jc w:val="right"/>
              <w:rPr>
                <w:rFonts w:cs="Times New Roman"/>
                <w:kern w:val="0"/>
                <w:sz w:val="24"/>
                <w:szCs w:val="24"/>
              </w:rPr>
            </w:pP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05AEF9EE">
            <w:pPr>
              <w:widowControl/>
              <w:adjustRightInd w:val="0"/>
              <w:snapToGrid w:val="0"/>
              <w:spacing w:line="240" w:lineRule="auto"/>
              <w:ind w:firstLine="0" w:firstLineChars="0"/>
              <w:jc w:val="right"/>
              <w:rPr>
                <w:rFonts w:cs="Times New Roman"/>
                <w:kern w:val="0"/>
                <w:sz w:val="24"/>
                <w:szCs w:val="24"/>
              </w:rPr>
            </w:pPr>
          </w:p>
        </w:tc>
        <w:tc>
          <w:tcPr>
            <w:tcW w:w="919" w:type="dxa"/>
            <w:tcBorders>
              <w:top w:val="nil"/>
              <w:left w:val="nil"/>
              <w:bottom w:val="single" w:color="auto" w:sz="4" w:space="0"/>
              <w:right w:val="single" w:color="auto" w:sz="4" w:space="0"/>
            </w:tcBorders>
            <w:shd w:val="clear" w:color="auto" w:fill="auto"/>
            <w:noWrap/>
            <w:vAlign w:val="center"/>
          </w:tcPr>
          <w:p w14:paraId="24B6C959">
            <w:pPr>
              <w:widowControl/>
              <w:adjustRightInd w:val="0"/>
              <w:snapToGrid w:val="0"/>
              <w:spacing w:line="240" w:lineRule="auto"/>
              <w:ind w:firstLine="0" w:firstLineChars="0"/>
              <w:jc w:val="right"/>
              <w:rPr>
                <w:rFonts w:cs="Times New Roman"/>
                <w:kern w:val="0"/>
                <w:sz w:val="24"/>
                <w:szCs w:val="24"/>
              </w:rPr>
            </w:pPr>
          </w:p>
        </w:tc>
        <w:tc>
          <w:tcPr>
            <w:tcW w:w="1202" w:type="dxa"/>
            <w:tcBorders>
              <w:top w:val="nil"/>
              <w:left w:val="nil"/>
              <w:bottom w:val="single" w:color="auto" w:sz="4" w:space="0"/>
              <w:right w:val="single" w:color="auto" w:sz="4" w:space="0"/>
            </w:tcBorders>
            <w:shd w:val="clear" w:color="auto" w:fill="auto"/>
            <w:vAlign w:val="center"/>
          </w:tcPr>
          <w:p w14:paraId="1357236B">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七、债务发行费用支出</w:t>
            </w:r>
          </w:p>
        </w:tc>
        <w:tc>
          <w:tcPr>
            <w:tcW w:w="1176" w:type="dxa"/>
            <w:tcBorders>
              <w:top w:val="nil"/>
              <w:left w:val="nil"/>
              <w:bottom w:val="single" w:color="auto" w:sz="4" w:space="0"/>
              <w:right w:val="single" w:color="auto" w:sz="4" w:space="0"/>
            </w:tcBorders>
            <w:shd w:val="clear" w:color="000000" w:fill="FFFFFF"/>
            <w:vAlign w:val="center"/>
          </w:tcPr>
          <w:p w14:paraId="10F6694F">
            <w:pPr>
              <w:widowControl/>
              <w:adjustRightInd w:val="0"/>
              <w:snapToGrid w:val="0"/>
              <w:spacing w:line="240" w:lineRule="auto"/>
              <w:ind w:firstLine="0" w:firstLineChars="0"/>
              <w:jc w:val="right"/>
              <w:rPr>
                <w:rFonts w:cs="Times New Roman"/>
                <w:color w:val="000000"/>
                <w:kern w:val="0"/>
                <w:sz w:val="24"/>
                <w:szCs w:val="24"/>
              </w:rPr>
            </w:pPr>
          </w:p>
        </w:tc>
        <w:tc>
          <w:tcPr>
            <w:tcW w:w="1176" w:type="dxa"/>
            <w:tcBorders>
              <w:top w:val="nil"/>
              <w:left w:val="nil"/>
              <w:bottom w:val="single" w:color="auto" w:sz="4" w:space="0"/>
              <w:right w:val="single" w:color="auto" w:sz="4" w:space="0"/>
            </w:tcBorders>
            <w:shd w:val="clear" w:color="000000" w:fill="FFFFFF"/>
            <w:vAlign w:val="center"/>
          </w:tcPr>
          <w:p w14:paraId="5832C055">
            <w:pPr>
              <w:widowControl/>
              <w:adjustRightInd w:val="0"/>
              <w:snapToGrid w:val="0"/>
              <w:spacing w:line="240" w:lineRule="auto"/>
              <w:ind w:firstLine="0" w:firstLineChars="0"/>
              <w:jc w:val="right"/>
              <w:rPr>
                <w:rFonts w:cs="Times New Roman"/>
                <w:color w:val="000000"/>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2E096568">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9</w:t>
            </w: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3984092B">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9</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19608DEA">
            <w:pPr>
              <w:widowControl/>
              <w:adjustRightInd w:val="0"/>
              <w:snapToGrid w:val="0"/>
              <w:spacing w:line="240" w:lineRule="auto"/>
              <w:ind w:firstLine="0" w:firstLineChars="0"/>
              <w:jc w:val="right"/>
              <w:rPr>
                <w:rFonts w:cs="Times New Roman"/>
                <w:kern w:val="0"/>
                <w:sz w:val="24"/>
                <w:szCs w:val="24"/>
              </w:rPr>
            </w:pPr>
          </w:p>
        </w:tc>
        <w:tc>
          <w:tcPr>
            <w:tcW w:w="709" w:type="dxa"/>
            <w:tcBorders>
              <w:top w:val="nil"/>
              <w:left w:val="nil"/>
              <w:bottom w:val="single" w:color="auto" w:sz="4" w:space="0"/>
              <w:right w:val="single" w:color="auto" w:sz="4" w:space="0"/>
            </w:tcBorders>
            <w:shd w:val="clear" w:color="auto" w:fill="auto"/>
            <w:noWrap/>
            <w:vAlign w:val="center"/>
          </w:tcPr>
          <w:p w14:paraId="283114F0">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225.0</w:t>
            </w:r>
          </w:p>
        </w:tc>
      </w:tr>
      <w:tr w14:paraId="4015ED6D">
        <w:tblPrEx>
          <w:tblCellMar>
            <w:top w:w="0" w:type="dxa"/>
            <w:left w:w="108" w:type="dxa"/>
            <w:bottom w:w="0" w:type="dxa"/>
            <w:right w:w="108" w:type="dxa"/>
          </w:tblCellMar>
        </w:tblPrEx>
        <w:trPr>
          <w:trHeight w:val="312"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6F0B9702">
            <w:pPr>
              <w:widowControl/>
              <w:adjustRightInd w:val="0"/>
              <w:snapToGrid w:val="0"/>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转移性收入合计</w:t>
            </w:r>
          </w:p>
        </w:tc>
        <w:tc>
          <w:tcPr>
            <w:tcW w:w="1176" w:type="dxa"/>
            <w:tcBorders>
              <w:top w:val="nil"/>
              <w:left w:val="nil"/>
              <w:bottom w:val="single" w:color="auto" w:sz="4" w:space="0"/>
              <w:right w:val="single" w:color="auto" w:sz="4" w:space="0"/>
            </w:tcBorders>
            <w:shd w:val="clear" w:color="auto" w:fill="auto"/>
            <w:noWrap/>
            <w:vAlign w:val="center"/>
          </w:tcPr>
          <w:p w14:paraId="2AAD1EA4">
            <w:pPr>
              <w:widowControl/>
              <w:adjustRightInd w:val="0"/>
              <w:snapToGrid w:val="0"/>
              <w:spacing w:line="240" w:lineRule="auto"/>
              <w:ind w:firstLine="0" w:firstLineChars="0"/>
              <w:jc w:val="right"/>
              <w:rPr>
                <w:rFonts w:cs="Times New Roman"/>
                <w:b/>
                <w:bCs/>
                <w:kern w:val="0"/>
                <w:sz w:val="24"/>
                <w:szCs w:val="24"/>
              </w:rPr>
            </w:pPr>
            <w:r>
              <w:rPr>
                <w:rFonts w:cs="Times New Roman"/>
                <w:b/>
                <w:bCs/>
                <w:kern w:val="0"/>
                <w:sz w:val="24"/>
                <w:szCs w:val="24"/>
              </w:rPr>
              <w:t>1,010,270</w:t>
            </w:r>
          </w:p>
        </w:tc>
        <w:tc>
          <w:tcPr>
            <w:tcW w:w="1176" w:type="dxa"/>
            <w:tcBorders>
              <w:top w:val="nil"/>
              <w:left w:val="nil"/>
              <w:bottom w:val="single" w:color="auto" w:sz="4" w:space="0"/>
              <w:right w:val="single" w:color="auto" w:sz="4" w:space="0"/>
            </w:tcBorders>
            <w:shd w:val="clear" w:color="auto" w:fill="auto"/>
            <w:noWrap/>
            <w:vAlign w:val="center"/>
          </w:tcPr>
          <w:p w14:paraId="4E7D373E">
            <w:pPr>
              <w:widowControl/>
              <w:adjustRightInd w:val="0"/>
              <w:snapToGrid w:val="0"/>
              <w:spacing w:line="240" w:lineRule="auto"/>
              <w:ind w:firstLine="0" w:firstLineChars="0"/>
              <w:jc w:val="right"/>
              <w:rPr>
                <w:rFonts w:cs="Times New Roman"/>
                <w:b/>
                <w:bCs/>
                <w:kern w:val="0"/>
                <w:sz w:val="24"/>
                <w:szCs w:val="24"/>
              </w:rPr>
            </w:pPr>
            <w:r>
              <w:rPr>
                <w:rFonts w:cs="Times New Roman"/>
                <w:b/>
                <w:bCs/>
                <w:kern w:val="0"/>
                <w:sz w:val="24"/>
                <w:szCs w:val="24"/>
              </w:rPr>
              <w:t>2,313,228</w:t>
            </w:r>
          </w:p>
        </w:tc>
        <w:tc>
          <w:tcPr>
            <w:tcW w:w="1176" w:type="dxa"/>
            <w:tcBorders>
              <w:top w:val="nil"/>
              <w:left w:val="nil"/>
              <w:bottom w:val="single" w:color="auto" w:sz="4" w:space="0"/>
              <w:right w:val="single" w:color="auto" w:sz="4" w:space="0"/>
            </w:tcBorders>
            <w:shd w:val="clear" w:color="auto" w:fill="auto"/>
            <w:noWrap/>
            <w:vAlign w:val="center"/>
          </w:tcPr>
          <w:p w14:paraId="34BD322C">
            <w:pPr>
              <w:widowControl/>
              <w:adjustRightInd w:val="0"/>
              <w:snapToGrid w:val="0"/>
              <w:spacing w:line="240" w:lineRule="auto"/>
              <w:ind w:firstLine="0" w:firstLineChars="0"/>
              <w:jc w:val="right"/>
              <w:rPr>
                <w:rFonts w:cs="Times New Roman"/>
                <w:b/>
                <w:bCs/>
                <w:kern w:val="0"/>
                <w:sz w:val="24"/>
                <w:szCs w:val="24"/>
              </w:rPr>
            </w:pPr>
            <w:r>
              <w:rPr>
                <w:rFonts w:cs="Times New Roman"/>
                <w:b/>
                <w:bCs/>
                <w:kern w:val="0"/>
                <w:sz w:val="24"/>
                <w:szCs w:val="24"/>
              </w:rPr>
              <w:t>2,360,428</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593A83FF">
            <w:pPr>
              <w:widowControl/>
              <w:adjustRightInd w:val="0"/>
              <w:snapToGrid w:val="0"/>
              <w:spacing w:line="240" w:lineRule="auto"/>
              <w:ind w:firstLine="0" w:firstLineChars="0"/>
              <w:jc w:val="right"/>
              <w:rPr>
                <w:rFonts w:cs="Times New Roman"/>
                <w:b/>
                <w:bCs/>
                <w:kern w:val="0"/>
                <w:sz w:val="24"/>
                <w:szCs w:val="24"/>
              </w:rPr>
            </w:pPr>
            <w:r>
              <w:rPr>
                <w:rFonts w:cs="Times New Roman"/>
                <w:b/>
                <w:bCs/>
                <w:kern w:val="0"/>
                <w:sz w:val="24"/>
                <w:szCs w:val="24"/>
              </w:rPr>
              <w:t>2,360,428</w:t>
            </w:r>
          </w:p>
        </w:tc>
        <w:tc>
          <w:tcPr>
            <w:tcW w:w="756" w:type="dxa"/>
            <w:tcBorders>
              <w:top w:val="nil"/>
              <w:left w:val="nil"/>
              <w:bottom w:val="single" w:color="auto" w:sz="4" w:space="0"/>
              <w:right w:val="single" w:color="auto" w:sz="4" w:space="0"/>
            </w:tcBorders>
            <w:shd w:val="clear" w:color="auto" w:fill="auto"/>
            <w:noWrap/>
            <w:vAlign w:val="center"/>
          </w:tcPr>
          <w:p w14:paraId="34E6A873">
            <w:pPr>
              <w:widowControl/>
              <w:adjustRightInd w:val="0"/>
              <w:snapToGrid w:val="0"/>
              <w:spacing w:line="240" w:lineRule="auto"/>
              <w:ind w:firstLine="0" w:firstLineChars="0"/>
              <w:jc w:val="right"/>
              <w:rPr>
                <w:rFonts w:cs="Times New Roman"/>
                <w:b/>
                <w:bCs/>
                <w:kern w:val="0"/>
                <w:sz w:val="24"/>
                <w:szCs w:val="24"/>
              </w:rPr>
            </w:pPr>
            <w:r>
              <w:rPr>
                <w:rFonts w:cs="Times New Roman"/>
                <w:b/>
                <w:bCs/>
                <w:kern w:val="0"/>
                <w:sz w:val="24"/>
                <w:szCs w:val="24"/>
              </w:rPr>
              <w:t>102.0</w:t>
            </w:r>
          </w:p>
        </w:tc>
        <w:tc>
          <w:tcPr>
            <w:tcW w:w="919" w:type="dxa"/>
            <w:tcBorders>
              <w:top w:val="nil"/>
              <w:left w:val="nil"/>
              <w:bottom w:val="single" w:color="auto" w:sz="4" w:space="0"/>
              <w:right w:val="single" w:color="auto" w:sz="4" w:space="0"/>
            </w:tcBorders>
            <w:shd w:val="clear" w:color="auto" w:fill="auto"/>
            <w:noWrap/>
            <w:vAlign w:val="center"/>
          </w:tcPr>
          <w:p w14:paraId="0FD92350">
            <w:pPr>
              <w:widowControl/>
              <w:adjustRightInd w:val="0"/>
              <w:snapToGrid w:val="0"/>
              <w:spacing w:line="240" w:lineRule="auto"/>
              <w:ind w:firstLine="0" w:firstLineChars="0"/>
              <w:jc w:val="right"/>
              <w:rPr>
                <w:rFonts w:cs="Times New Roman"/>
                <w:b/>
                <w:bCs/>
                <w:kern w:val="0"/>
                <w:sz w:val="24"/>
                <w:szCs w:val="24"/>
              </w:rPr>
            </w:pPr>
            <w:r>
              <w:rPr>
                <w:rFonts w:cs="Times New Roman"/>
                <w:b/>
                <w:bCs/>
                <w:kern w:val="0"/>
                <w:sz w:val="24"/>
                <w:szCs w:val="24"/>
              </w:rPr>
              <w:t>90.6</w:t>
            </w:r>
          </w:p>
        </w:tc>
        <w:tc>
          <w:tcPr>
            <w:tcW w:w="1202" w:type="dxa"/>
            <w:tcBorders>
              <w:top w:val="nil"/>
              <w:left w:val="nil"/>
              <w:bottom w:val="single" w:color="auto" w:sz="4" w:space="0"/>
              <w:right w:val="single" w:color="auto" w:sz="4" w:space="0"/>
            </w:tcBorders>
            <w:shd w:val="clear" w:color="auto" w:fill="auto"/>
            <w:vAlign w:val="center"/>
          </w:tcPr>
          <w:p w14:paraId="182C7E3F">
            <w:pPr>
              <w:widowControl/>
              <w:adjustRightInd w:val="0"/>
              <w:snapToGrid w:val="0"/>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转移性支出合计</w:t>
            </w:r>
          </w:p>
        </w:tc>
        <w:tc>
          <w:tcPr>
            <w:tcW w:w="1176" w:type="dxa"/>
            <w:tcBorders>
              <w:top w:val="nil"/>
              <w:left w:val="nil"/>
              <w:bottom w:val="single" w:color="auto" w:sz="4" w:space="0"/>
              <w:right w:val="single" w:color="auto" w:sz="4" w:space="0"/>
            </w:tcBorders>
            <w:shd w:val="clear" w:color="auto" w:fill="auto"/>
            <w:noWrap/>
            <w:vAlign w:val="center"/>
          </w:tcPr>
          <w:p w14:paraId="7DF3E39E">
            <w:pPr>
              <w:widowControl/>
              <w:adjustRightInd w:val="0"/>
              <w:snapToGrid w:val="0"/>
              <w:spacing w:line="240" w:lineRule="auto"/>
              <w:ind w:firstLine="0" w:firstLineChars="0"/>
              <w:jc w:val="right"/>
              <w:rPr>
                <w:rFonts w:cs="Times New Roman"/>
                <w:b/>
                <w:bCs/>
                <w:kern w:val="0"/>
                <w:sz w:val="24"/>
                <w:szCs w:val="24"/>
              </w:rPr>
            </w:pPr>
            <w:r>
              <w:rPr>
                <w:rFonts w:cs="Times New Roman"/>
                <w:b/>
                <w:bCs/>
                <w:kern w:val="0"/>
                <w:sz w:val="24"/>
                <w:szCs w:val="24"/>
              </w:rPr>
              <w:t>336,678</w:t>
            </w:r>
          </w:p>
        </w:tc>
        <w:tc>
          <w:tcPr>
            <w:tcW w:w="1176" w:type="dxa"/>
            <w:tcBorders>
              <w:top w:val="nil"/>
              <w:left w:val="nil"/>
              <w:bottom w:val="single" w:color="auto" w:sz="4" w:space="0"/>
              <w:right w:val="single" w:color="auto" w:sz="4" w:space="0"/>
            </w:tcBorders>
            <w:shd w:val="clear" w:color="auto" w:fill="auto"/>
            <w:noWrap/>
            <w:vAlign w:val="center"/>
          </w:tcPr>
          <w:p w14:paraId="10700F19">
            <w:pPr>
              <w:widowControl/>
              <w:adjustRightInd w:val="0"/>
              <w:snapToGrid w:val="0"/>
              <w:spacing w:line="240" w:lineRule="auto"/>
              <w:ind w:firstLine="0" w:firstLineChars="0"/>
              <w:jc w:val="right"/>
              <w:rPr>
                <w:rFonts w:cs="Times New Roman"/>
                <w:b/>
                <w:bCs/>
                <w:kern w:val="0"/>
                <w:sz w:val="24"/>
                <w:szCs w:val="24"/>
              </w:rPr>
            </w:pPr>
            <w:r>
              <w:rPr>
                <w:rFonts w:cs="Times New Roman"/>
                <w:b/>
                <w:bCs/>
                <w:kern w:val="0"/>
                <w:sz w:val="24"/>
                <w:szCs w:val="24"/>
              </w:rPr>
              <w:t>336,678</w:t>
            </w:r>
          </w:p>
        </w:tc>
        <w:tc>
          <w:tcPr>
            <w:tcW w:w="1176" w:type="dxa"/>
            <w:tcBorders>
              <w:top w:val="nil"/>
              <w:left w:val="nil"/>
              <w:bottom w:val="single" w:color="auto" w:sz="4" w:space="0"/>
              <w:right w:val="single" w:color="auto" w:sz="4" w:space="0"/>
            </w:tcBorders>
            <w:shd w:val="clear" w:color="auto" w:fill="auto"/>
            <w:noWrap/>
            <w:vAlign w:val="center"/>
          </w:tcPr>
          <w:p w14:paraId="35FFFEBC">
            <w:pPr>
              <w:widowControl/>
              <w:adjustRightInd w:val="0"/>
              <w:snapToGrid w:val="0"/>
              <w:spacing w:line="240" w:lineRule="auto"/>
              <w:ind w:firstLine="0" w:firstLineChars="0"/>
              <w:jc w:val="right"/>
              <w:rPr>
                <w:rFonts w:cs="Times New Roman"/>
                <w:b/>
                <w:bCs/>
                <w:kern w:val="0"/>
                <w:sz w:val="24"/>
                <w:szCs w:val="24"/>
              </w:rPr>
            </w:pPr>
            <w:r>
              <w:rPr>
                <w:rFonts w:cs="Times New Roman"/>
                <w:b/>
                <w:bCs/>
                <w:kern w:val="0"/>
                <w:sz w:val="24"/>
                <w:szCs w:val="24"/>
              </w:rPr>
              <w:t>293,001</w:t>
            </w:r>
          </w:p>
        </w:tc>
        <w:tc>
          <w:tcPr>
            <w:tcW w:w="1176" w:type="dxa"/>
            <w:tcBorders>
              <w:top w:val="single" w:color="auto" w:sz="4" w:space="0"/>
              <w:left w:val="nil"/>
              <w:bottom w:val="single" w:color="auto" w:sz="4" w:space="0"/>
              <w:right w:val="single" w:color="auto" w:sz="4" w:space="0"/>
            </w:tcBorders>
            <w:shd w:val="clear" w:color="auto" w:fill="auto"/>
            <w:noWrap/>
            <w:vAlign w:val="center"/>
          </w:tcPr>
          <w:p w14:paraId="38DC452B">
            <w:pPr>
              <w:widowControl/>
              <w:adjustRightInd w:val="0"/>
              <w:snapToGrid w:val="0"/>
              <w:spacing w:line="240" w:lineRule="auto"/>
              <w:ind w:firstLine="0" w:firstLineChars="0"/>
              <w:jc w:val="right"/>
              <w:rPr>
                <w:rFonts w:cs="Times New Roman"/>
                <w:b/>
                <w:bCs/>
                <w:kern w:val="0"/>
                <w:sz w:val="24"/>
                <w:szCs w:val="24"/>
              </w:rPr>
            </w:pPr>
            <w:r>
              <w:rPr>
                <w:rFonts w:cs="Times New Roman"/>
                <w:b/>
                <w:bCs/>
                <w:kern w:val="0"/>
                <w:sz w:val="24"/>
                <w:szCs w:val="24"/>
              </w:rPr>
              <w:t>293,001</w:t>
            </w:r>
          </w:p>
        </w:tc>
        <w:tc>
          <w:tcPr>
            <w:tcW w:w="756" w:type="dxa"/>
            <w:tcBorders>
              <w:top w:val="nil"/>
              <w:left w:val="nil"/>
              <w:bottom w:val="single" w:color="auto" w:sz="4" w:space="0"/>
              <w:right w:val="single" w:color="auto" w:sz="4" w:space="0"/>
            </w:tcBorders>
            <w:shd w:val="clear" w:color="auto" w:fill="auto"/>
            <w:noWrap/>
            <w:vAlign w:val="center"/>
          </w:tcPr>
          <w:p w14:paraId="75565869">
            <w:pPr>
              <w:widowControl/>
              <w:adjustRightInd w:val="0"/>
              <w:snapToGrid w:val="0"/>
              <w:spacing w:line="240" w:lineRule="auto"/>
              <w:ind w:firstLine="0" w:firstLineChars="0"/>
              <w:jc w:val="right"/>
              <w:rPr>
                <w:rFonts w:cs="Times New Roman"/>
                <w:b/>
                <w:bCs/>
                <w:kern w:val="0"/>
                <w:sz w:val="24"/>
                <w:szCs w:val="24"/>
              </w:rPr>
            </w:pPr>
            <w:r>
              <w:rPr>
                <w:rFonts w:cs="Times New Roman"/>
                <w:b/>
                <w:bCs/>
                <w:kern w:val="0"/>
                <w:sz w:val="24"/>
                <w:szCs w:val="24"/>
              </w:rPr>
              <w:t>87.0</w:t>
            </w:r>
          </w:p>
        </w:tc>
        <w:tc>
          <w:tcPr>
            <w:tcW w:w="709" w:type="dxa"/>
            <w:tcBorders>
              <w:top w:val="nil"/>
              <w:left w:val="nil"/>
              <w:bottom w:val="single" w:color="auto" w:sz="4" w:space="0"/>
              <w:right w:val="single" w:color="auto" w:sz="4" w:space="0"/>
            </w:tcBorders>
            <w:shd w:val="clear" w:color="auto" w:fill="auto"/>
            <w:noWrap/>
            <w:vAlign w:val="center"/>
          </w:tcPr>
          <w:p w14:paraId="0C8AB387">
            <w:pPr>
              <w:widowControl/>
              <w:adjustRightInd w:val="0"/>
              <w:snapToGrid w:val="0"/>
              <w:spacing w:line="240" w:lineRule="auto"/>
              <w:ind w:firstLine="0" w:firstLineChars="0"/>
              <w:jc w:val="right"/>
              <w:rPr>
                <w:rFonts w:cs="Times New Roman"/>
                <w:b/>
                <w:bCs/>
                <w:kern w:val="0"/>
                <w:sz w:val="24"/>
                <w:szCs w:val="24"/>
              </w:rPr>
            </w:pPr>
            <w:r>
              <w:rPr>
                <w:rFonts w:cs="Times New Roman"/>
                <w:b/>
                <w:bCs/>
                <w:kern w:val="0"/>
                <w:sz w:val="24"/>
                <w:szCs w:val="24"/>
              </w:rPr>
              <w:t>89.5</w:t>
            </w:r>
          </w:p>
        </w:tc>
      </w:tr>
      <w:tr w14:paraId="34896F64">
        <w:tblPrEx>
          <w:tblCellMar>
            <w:top w:w="0" w:type="dxa"/>
            <w:left w:w="108" w:type="dxa"/>
            <w:bottom w:w="0" w:type="dxa"/>
            <w:right w:w="108" w:type="dxa"/>
          </w:tblCellMar>
        </w:tblPrEx>
        <w:trPr>
          <w:trHeight w:val="558"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24424EF5">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一、上级补助收入</w:t>
            </w:r>
          </w:p>
        </w:tc>
        <w:tc>
          <w:tcPr>
            <w:tcW w:w="1176" w:type="dxa"/>
            <w:tcBorders>
              <w:top w:val="nil"/>
              <w:left w:val="nil"/>
              <w:bottom w:val="single" w:color="auto" w:sz="4" w:space="0"/>
              <w:right w:val="single" w:color="auto" w:sz="4" w:space="0"/>
            </w:tcBorders>
            <w:shd w:val="clear" w:color="auto" w:fill="auto"/>
            <w:noWrap/>
            <w:vAlign w:val="center"/>
          </w:tcPr>
          <w:p w14:paraId="1EDBD71C">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800,596</w:t>
            </w:r>
          </w:p>
        </w:tc>
        <w:tc>
          <w:tcPr>
            <w:tcW w:w="1176" w:type="dxa"/>
            <w:tcBorders>
              <w:top w:val="nil"/>
              <w:left w:val="nil"/>
              <w:bottom w:val="single" w:color="auto" w:sz="4" w:space="0"/>
              <w:right w:val="single" w:color="auto" w:sz="4" w:space="0"/>
            </w:tcBorders>
            <w:shd w:val="clear" w:color="auto" w:fill="auto"/>
            <w:noWrap/>
            <w:vAlign w:val="center"/>
          </w:tcPr>
          <w:p w14:paraId="72D8194C">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803,554</w:t>
            </w:r>
          </w:p>
        </w:tc>
        <w:tc>
          <w:tcPr>
            <w:tcW w:w="1176" w:type="dxa"/>
            <w:tcBorders>
              <w:top w:val="nil"/>
              <w:left w:val="nil"/>
              <w:bottom w:val="single" w:color="auto" w:sz="4" w:space="0"/>
              <w:right w:val="single" w:color="auto" w:sz="4" w:space="0"/>
            </w:tcBorders>
            <w:shd w:val="clear" w:color="auto" w:fill="auto"/>
            <w:noWrap/>
            <w:vAlign w:val="center"/>
          </w:tcPr>
          <w:p w14:paraId="674F676D">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850,754</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3FB34F">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850,754</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62CEE16C">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105.9</w:t>
            </w:r>
          </w:p>
        </w:tc>
        <w:tc>
          <w:tcPr>
            <w:tcW w:w="919" w:type="dxa"/>
            <w:tcBorders>
              <w:top w:val="nil"/>
              <w:left w:val="nil"/>
              <w:bottom w:val="single" w:color="auto" w:sz="4" w:space="0"/>
              <w:right w:val="single" w:color="auto" w:sz="4" w:space="0"/>
            </w:tcBorders>
            <w:shd w:val="clear" w:color="auto" w:fill="auto"/>
            <w:noWrap/>
            <w:vAlign w:val="center"/>
          </w:tcPr>
          <w:p w14:paraId="35AAD2AA">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78.2</w:t>
            </w:r>
          </w:p>
        </w:tc>
        <w:tc>
          <w:tcPr>
            <w:tcW w:w="1202" w:type="dxa"/>
            <w:tcBorders>
              <w:top w:val="nil"/>
              <w:left w:val="nil"/>
              <w:bottom w:val="single" w:color="auto" w:sz="4" w:space="0"/>
              <w:right w:val="single" w:color="auto" w:sz="4" w:space="0"/>
            </w:tcBorders>
            <w:shd w:val="clear" w:color="auto" w:fill="auto"/>
            <w:vAlign w:val="center"/>
          </w:tcPr>
          <w:p w14:paraId="756082D8">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一、上解上级支出</w:t>
            </w:r>
          </w:p>
        </w:tc>
        <w:tc>
          <w:tcPr>
            <w:tcW w:w="1176" w:type="dxa"/>
            <w:tcBorders>
              <w:top w:val="nil"/>
              <w:left w:val="nil"/>
              <w:bottom w:val="single" w:color="auto" w:sz="4" w:space="0"/>
              <w:right w:val="single" w:color="auto" w:sz="4" w:space="0"/>
            </w:tcBorders>
            <w:shd w:val="clear" w:color="auto" w:fill="auto"/>
            <w:noWrap/>
            <w:vAlign w:val="center"/>
          </w:tcPr>
          <w:p w14:paraId="1288966D">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1CFF941D">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13E1DF13">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1,534</w:t>
            </w:r>
          </w:p>
        </w:tc>
        <w:tc>
          <w:tcPr>
            <w:tcW w:w="11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79AC4">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1,534</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7F393A40">
            <w:pPr>
              <w:widowControl/>
              <w:adjustRightInd w:val="0"/>
              <w:snapToGrid w:val="0"/>
              <w:spacing w:line="240" w:lineRule="auto"/>
              <w:ind w:firstLine="0" w:firstLineChars="0"/>
              <w:jc w:val="right"/>
              <w:rPr>
                <w:rFonts w:cs="Times New Roman"/>
                <w:kern w:val="0"/>
                <w:sz w:val="24"/>
                <w:szCs w:val="24"/>
              </w:rPr>
            </w:pPr>
          </w:p>
        </w:tc>
        <w:tc>
          <w:tcPr>
            <w:tcW w:w="709" w:type="dxa"/>
            <w:tcBorders>
              <w:top w:val="nil"/>
              <w:left w:val="nil"/>
              <w:bottom w:val="single" w:color="auto" w:sz="4" w:space="0"/>
              <w:right w:val="single" w:color="auto" w:sz="4" w:space="0"/>
            </w:tcBorders>
            <w:shd w:val="clear" w:color="auto" w:fill="auto"/>
            <w:noWrap/>
            <w:vAlign w:val="center"/>
          </w:tcPr>
          <w:p w14:paraId="517C9C6A">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104.1</w:t>
            </w:r>
          </w:p>
        </w:tc>
      </w:tr>
      <w:tr w14:paraId="4527F016">
        <w:tblPrEx>
          <w:tblCellMar>
            <w:top w:w="0" w:type="dxa"/>
            <w:left w:w="108" w:type="dxa"/>
            <w:bottom w:w="0" w:type="dxa"/>
            <w:right w:w="108" w:type="dxa"/>
          </w:tblCellMar>
        </w:tblPrEx>
        <w:trPr>
          <w:trHeight w:val="558"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178323DA">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二、债务转贷收入</w:t>
            </w:r>
          </w:p>
        </w:tc>
        <w:tc>
          <w:tcPr>
            <w:tcW w:w="1176" w:type="dxa"/>
            <w:tcBorders>
              <w:top w:val="nil"/>
              <w:left w:val="nil"/>
              <w:bottom w:val="single" w:color="auto" w:sz="4" w:space="0"/>
              <w:right w:val="single" w:color="auto" w:sz="4" w:space="0"/>
            </w:tcBorders>
            <w:shd w:val="clear" w:color="auto" w:fill="auto"/>
            <w:noWrap/>
            <w:vAlign w:val="center"/>
          </w:tcPr>
          <w:p w14:paraId="1D03117A">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50,000</w:t>
            </w:r>
          </w:p>
        </w:tc>
        <w:tc>
          <w:tcPr>
            <w:tcW w:w="1176" w:type="dxa"/>
            <w:tcBorders>
              <w:top w:val="nil"/>
              <w:left w:val="nil"/>
              <w:bottom w:val="single" w:color="auto" w:sz="4" w:space="0"/>
              <w:right w:val="single" w:color="auto" w:sz="4" w:space="0"/>
            </w:tcBorders>
            <w:shd w:val="clear" w:color="auto" w:fill="auto"/>
            <w:noWrap/>
            <w:vAlign w:val="center"/>
          </w:tcPr>
          <w:p w14:paraId="19C24067">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1,350,000</w:t>
            </w:r>
          </w:p>
        </w:tc>
        <w:tc>
          <w:tcPr>
            <w:tcW w:w="1176" w:type="dxa"/>
            <w:tcBorders>
              <w:top w:val="nil"/>
              <w:left w:val="nil"/>
              <w:bottom w:val="single" w:color="auto" w:sz="4" w:space="0"/>
              <w:right w:val="single" w:color="auto" w:sz="4" w:space="0"/>
            </w:tcBorders>
            <w:shd w:val="clear" w:color="auto" w:fill="auto"/>
            <w:noWrap/>
            <w:vAlign w:val="center"/>
          </w:tcPr>
          <w:p w14:paraId="4C2D630B">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1,350,000</w:t>
            </w: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043D7C9C">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1,350,000</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45E21775">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100.0</w:t>
            </w:r>
          </w:p>
        </w:tc>
        <w:tc>
          <w:tcPr>
            <w:tcW w:w="919" w:type="dxa"/>
            <w:tcBorders>
              <w:top w:val="nil"/>
              <w:left w:val="nil"/>
              <w:bottom w:val="single" w:color="auto" w:sz="4" w:space="0"/>
              <w:right w:val="single" w:color="auto" w:sz="4" w:space="0"/>
            </w:tcBorders>
            <w:shd w:val="clear" w:color="auto" w:fill="auto"/>
            <w:noWrap/>
            <w:vAlign w:val="center"/>
          </w:tcPr>
          <w:p w14:paraId="0DAAB27B">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97.3</w:t>
            </w:r>
          </w:p>
        </w:tc>
        <w:tc>
          <w:tcPr>
            <w:tcW w:w="1202" w:type="dxa"/>
            <w:tcBorders>
              <w:top w:val="nil"/>
              <w:left w:val="nil"/>
              <w:bottom w:val="single" w:color="auto" w:sz="4" w:space="0"/>
              <w:right w:val="single" w:color="auto" w:sz="4" w:space="0"/>
            </w:tcBorders>
            <w:shd w:val="clear" w:color="auto" w:fill="auto"/>
            <w:vAlign w:val="center"/>
          </w:tcPr>
          <w:p w14:paraId="688DDD64">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二、调出资金</w:t>
            </w:r>
          </w:p>
        </w:tc>
        <w:tc>
          <w:tcPr>
            <w:tcW w:w="1176" w:type="dxa"/>
            <w:tcBorders>
              <w:top w:val="nil"/>
              <w:left w:val="nil"/>
              <w:bottom w:val="single" w:color="auto" w:sz="4" w:space="0"/>
              <w:right w:val="single" w:color="auto" w:sz="4" w:space="0"/>
            </w:tcBorders>
            <w:shd w:val="clear" w:color="auto" w:fill="auto"/>
            <w:noWrap/>
            <w:vAlign w:val="center"/>
          </w:tcPr>
          <w:p w14:paraId="257334D3">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286,678</w:t>
            </w:r>
          </w:p>
        </w:tc>
        <w:tc>
          <w:tcPr>
            <w:tcW w:w="1176" w:type="dxa"/>
            <w:tcBorders>
              <w:top w:val="nil"/>
              <w:left w:val="nil"/>
              <w:bottom w:val="single" w:color="auto" w:sz="4" w:space="0"/>
              <w:right w:val="single" w:color="auto" w:sz="4" w:space="0"/>
            </w:tcBorders>
            <w:shd w:val="clear" w:color="auto" w:fill="auto"/>
            <w:noWrap/>
            <w:vAlign w:val="center"/>
          </w:tcPr>
          <w:p w14:paraId="4FBE40EB">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286,678</w:t>
            </w:r>
          </w:p>
        </w:tc>
        <w:tc>
          <w:tcPr>
            <w:tcW w:w="1176" w:type="dxa"/>
            <w:tcBorders>
              <w:top w:val="nil"/>
              <w:left w:val="nil"/>
              <w:bottom w:val="single" w:color="auto" w:sz="4" w:space="0"/>
              <w:right w:val="single" w:color="auto" w:sz="4" w:space="0"/>
            </w:tcBorders>
            <w:shd w:val="clear" w:color="auto" w:fill="auto"/>
            <w:noWrap/>
            <w:vAlign w:val="center"/>
          </w:tcPr>
          <w:p w14:paraId="50CD4F09">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232,436</w:t>
            </w: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6F5DFA09">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232,436</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034E2F72">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81.1</w:t>
            </w:r>
          </w:p>
        </w:tc>
        <w:tc>
          <w:tcPr>
            <w:tcW w:w="709" w:type="dxa"/>
            <w:tcBorders>
              <w:top w:val="nil"/>
              <w:left w:val="nil"/>
              <w:bottom w:val="single" w:color="auto" w:sz="4" w:space="0"/>
              <w:right w:val="single" w:color="auto" w:sz="4" w:space="0"/>
            </w:tcBorders>
            <w:shd w:val="clear" w:color="auto" w:fill="auto"/>
            <w:noWrap/>
            <w:vAlign w:val="center"/>
          </w:tcPr>
          <w:p w14:paraId="697EEBC6">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140.0</w:t>
            </w:r>
          </w:p>
        </w:tc>
      </w:tr>
      <w:tr w14:paraId="7174977C">
        <w:tblPrEx>
          <w:tblCellMar>
            <w:top w:w="0" w:type="dxa"/>
            <w:left w:w="108" w:type="dxa"/>
            <w:bottom w:w="0" w:type="dxa"/>
            <w:right w:w="108" w:type="dxa"/>
          </w:tblCellMar>
        </w:tblPrEx>
        <w:trPr>
          <w:trHeight w:val="558" w:hRule="atLeast"/>
        </w:trPr>
        <w:tc>
          <w:tcPr>
            <w:tcW w:w="1134" w:type="dxa"/>
            <w:tcBorders>
              <w:top w:val="nil"/>
              <w:left w:val="single" w:color="auto" w:sz="4" w:space="0"/>
              <w:bottom w:val="single" w:color="auto" w:sz="4" w:space="0"/>
              <w:right w:val="single" w:color="auto" w:sz="4" w:space="0"/>
            </w:tcBorders>
            <w:shd w:val="clear" w:color="auto" w:fill="auto"/>
            <w:vAlign w:val="center"/>
          </w:tcPr>
          <w:p w14:paraId="28324EB7">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三、上年结转 </w:t>
            </w:r>
          </w:p>
        </w:tc>
        <w:tc>
          <w:tcPr>
            <w:tcW w:w="1176" w:type="dxa"/>
            <w:tcBorders>
              <w:top w:val="nil"/>
              <w:left w:val="nil"/>
              <w:bottom w:val="single" w:color="auto" w:sz="4" w:space="0"/>
              <w:right w:val="single" w:color="auto" w:sz="4" w:space="0"/>
            </w:tcBorders>
            <w:shd w:val="clear" w:color="auto" w:fill="auto"/>
            <w:noWrap/>
            <w:vAlign w:val="center"/>
          </w:tcPr>
          <w:p w14:paraId="2D028A57">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159,674</w:t>
            </w:r>
          </w:p>
        </w:tc>
        <w:tc>
          <w:tcPr>
            <w:tcW w:w="1176" w:type="dxa"/>
            <w:tcBorders>
              <w:top w:val="nil"/>
              <w:left w:val="nil"/>
              <w:bottom w:val="single" w:color="auto" w:sz="4" w:space="0"/>
              <w:right w:val="single" w:color="auto" w:sz="4" w:space="0"/>
            </w:tcBorders>
            <w:shd w:val="clear" w:color="auto" w:fill="auto"/>
            <w:noWrap/>
            <w:vAlign w:val="center"/>
          </w:tcPr>
          <w:p w14:paraId="5581E680">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159,674</w:t>
            </w:r>
          </w:p>
        </w:tc>
        <w:tc>
          <w:tcPr>
            <w:tcW w:w="1176" w:type="dxa"/>
            <w:tcBorders>
              <w:top w:val="nil"/>
              <w:left w:val="nil"/>
              <w:bottom w:val="single" w:color="auto" w:sz="4" w:space="0"/>
              <w:right w:val="single" w:color="auto" w:sz="4" w:space="0"/>
            </w:tcBorders>
            <w:shd w:val="clear" w:color="auto" w:fill="auto"/>
            <w:noWrap/>
            <w:vAlign w:val="center"/>
          </w:tcPr>
          <w:p w14:paraId="73748D7F">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159,674</w:t>
            </w: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59652889">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159,674</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18D10316">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100.0</w:t>
            </w:r>
          </w:p>
        </w:tc>
        <w:tc>
          <w:tcPr>
            <w:tcW w:w="919" w:type="dxa"/>
            <w:tcBorders>
              <w:top w:val="nil"/>
              <w:left w:val="nil"/>
              <w:bottom w:val="single" w:color="auto" w:sz="4" w:space="0"/>
              <w:right w:val="single" w:color="auto" w:sz="4" w:space="0"/>
            </w:tcBorders>
            <w:shd w:val="clear" w:color="auto" w:fill="auto"/>
            <w:noWrap/>
            <w:vAlign w:val="center"/>
          </w:tcPr>
          <w:p w14:paraId="25702B60">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123.0</w:t>
            </w:r>
          </w:p>
        </w:tc>
        <w:tc>
          <w:tcPr>
            <w:tcW w:w="1202" w:type="dxa"/>
            <w:tcBorders>
              <w:top w:val="nil"/>
              <w:left w:val="nil"/>
              <w:bottom w:val="single" w:color="auto" w:sz="4" w:space="0"/>
              <w:right w:val="single" w:color="auto" w:sz="4" w:space="0"/>
            </w:tcBorders>
            <w:shd w:val="clear" w:color="auto" w:fill="auto"/>
            <w:vAlign w:val="center"/>
          </w:tcPr>
          <w:p w14:paraId="5B3CC72F">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三、债务还本支出</w:t>
            </w:r>
          </w:p>
        </w:tc>
        <w:tc>
          <w:tcPr>
            <w:tcW w:w="1176" w:type="dxa"/>
            <w:tcBorders>
              <w:top w:val="nil"/>
              <w:left w:val="nil"/>
              <w:bottom w:val="single" w:color="auto" w:sz="4" w:space="0"/>
              <w:right w:val="single" w:color="auto" w:sz="4" w:space="0"/>
            </w:tcBorders>
            <w:shd w:val="clear" w:color="auto" w:fill="auto"/>
            <w:noWrap/>
            <w:vAlign w:val="center"/>
          </w:tcPr>
          <w:p w14:paraId="45B23096">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50,000</w:t>
            </w:r>
          </w:p>
        </w:tc>
        <w:tc>
          <w:tcPr>
            <w:tcW w:w="1176" w:type="dxa"/>
            <w:tcBorders>
              <w:top w:val="nil"/>
              <w:left w:val="nil"/>
              <w:bottom w:val="single" w:color="auto" w:sz="4" w:space="0"/>
              <w:right w:val="single" w:color="auto" w:sz="4" w:space="0"/>
            </w:tcBorders>
            <w:shd w:val="clear" w:color="auto" w:fill="auto"/>
            <w:noWrap/>
            <w:vAlign w:val="center"/>
          </w:tcPr>
          <w:p w14:paraId="5FFED484">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50,000</w:t>
            </w:r>
          </w:p>
        </w:tc>
        <w:tc>
          <w:tcPr>
            <w:tcW w:w="1176" w:type="dxa"/>
            <w:tcBorders>
              <w:top w:val="nil"/>
              <w:left w:val="nil"/>
              <w:bottom w:val="single" w:color="auto" w:sz="4" w:space="0"/>
              <w:right w:val="single" w:color="auto" w:sz="4" w:space="0"/>
            </w:tcBorders>
            <w:shd w:val="clear" w:color="auto" w:fill="auto"/>
            <w:noWrap/>
            <w:vAlign w:val="center"/>
          </w:tcPr>
          <w:p w14:paraId="4E2BA69E">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50,000</w:t>
            </w: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7BA3CCFE">
            <w:pPr>
              <w:widowControl/>
              <w:adjustRightInd w:val="0"/>
              <w:snapToGrid w:val="0"/>
              <w:spacing w:line="240" w:lineRule="auto"/>
              <w:ind w:firstLine="0" w:firstLineChars="0"/>
              <w:jc w:val="right"/>
              <w:rPr>
                <w:rFonts w:cs="Times New Roman"/>
                <w:color w:val="000000"/>
                <w:kern w:val="0"/>
                <w:sz w:val="24"/>
                <w:szCs w:val="24"/>
              </w:rPr>
            </w:pPr>
            <w:r>
              <w:rPr>
                <w:rFonts w:cs="Times New Roman"/>
                <w:color w:val="000000"/>
                <w:kern w:val="0"/>
                <w:sz w:val="24"/>
                <w:szCs w:val="24"/>
              </w:rPr>
              <w:t>50,000</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55FC250F">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100.0</w:t>
            </w:r>
          </w:p>
        </w:tc>
        <w:tc>
          <w:tcPr>
            <w:tcW w:w="709" w:type="dxa"/>
            <w:tcBorders>
              <w:top w:val="nil"/>
              <w:left w:val="nil"/>
              <w:bottom w:val="single" w:color="auto" w:sz="4" w:space="0"/>
              <w:right w:val="single" w:color="auto" w:sz="4" w:space="0"/>
            </w:tcBorders>
            <w:shd w:val="clear" w:color="auto" w:fill="auto"/>
            <w:noWrap/>
            <w:vAlign w:val="center"/>
          </w:tcPr>
          <w:p w14:paraId="452682CC">
            <w:pPr>
              <w:widowControl/>
              <w:adjustRightInd w:val="0"/>
              <w:snapToGrid w:val="0"/>
              <w:spacing w:line="240" w:lineRule="auto"/>
              <w:ind w:firstLine="0" w:firstLineChars="0"/>
              <w:jc w:val="right"/>
              <w:rPr>
                <w:rFonts w:cs="Times New Roman"/>
                <w:b/>
                <w:bCs/>
                <w:kern w:val="0"/>
                <w:sz w:val="24"/>
                <w:szCs w:val="24"/>
              </w:rPr>
            </w:pPr>
          </w:p>
        </w:tc>
      </w:tr>
      <w:tr w14:paraId="58E1CDD0">
        <w:tblPrEx>
          <w:tblCellMar>
            <w:top w:w="0" w:type="dxa"/>
            <w:left w:w="108" w:type="dxa"/>
            <w:bottom w:w="0" w:type="dxa"/>
            <w:right w:w="108" w:type="dxa"/>
          </w:tblCellMar>
        </w:tblPrEx>
        <w:trPr>
          <w:trHeight w:val="558"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20E465E9">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176" w:type="dxa"/>
            <w:tcBorders>
              <w:top w:val="nil"/>
              <w:left w:val="nil"/>
              <w:bottom w:val="single" w:color="auto" w:sz="4" w:space="0"/>
              <w:right w:val="single" w:color="auto" w:sz="4" w:space="0"/>
            </w:tcBorders>
            <w:shd w:val="clear" w:color="auto" w:fill="auto"/>
            <w:noWrap/>
            <w:vAlign w:val="center"/>
          </w:tcPr>
          <w:p w14:paraId="75266AD7">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5DDDBA15">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1E389AC3">
            <w:pPr>
              <w:widowControl/>
              <w:adjustRightInd w:val="0"/>
              <w:snapToGrid w:val="0"/>
              <w:spacing w:line="240" w:lineRule="auto"/>
              <w:ind w:firstLine="0" w:firstLineChars="0"/>
              <w:jc w:val="right"/>
              <w:rPr>
                <w:rFonts w:cs="Times New Roman"/>
                <w:kern w:val="0"/>
                <w:sz w:val="24"/>
                <w:szCs w:val="24"/>
              </w:rPr>
            </w:pP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7C95EA3A">
            <w:pPr>
              <w:widowControl/>
              <w:adjustRightInd w:val="0"/>
              <w:snapToGrid w:val="0"/>
              <w:spacing w:line="240" w:lineRule="auto"/>
              <w:ind w:firstLine="0" w:firstLineChars="0"/>
              <w:jc w:val="right"/>
              <w:rPr>
                <w:rFonts w:cs="Times New Roman"/>
                <w:kern w:val="0"/>
                <w:sz w:val="24"/>
                <w:szCs w:val="24"/>
              </w:rPr>
            </w:pP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1E47A68A">
            <w:pPr>
              <w:widowControl/>
              <w:adjustRightInd w:val="0"/>
              <w:snapToGrid w:val="0"/>
              <w:spacing w:line="240" w:lineRule="auto"/>
              <w:ind w:firstLine="0" w:firstLineChars="0"/>
              <w:jc w:val="right"/>
              <w:rPr>
                <w:rFonts w:cs="Times New Roman"/>
                <w:kern w:val="0"/>
                <w:sz w:val="24"/>
                <w:szCs w:val="24"/>
              </w:rPr>
            </w:pPr>
          </w:p>
        </w:tc>
        <w:tc>
          <w:tcPr>
            <w:tcW w:w="919" w:type="dxa"/>
            <w:tcBorders>
              <w:top w:val="nil"/>
              <w:left w:val="nil"/>
              <w:bottom w:val="single" w:color="auto" w:sz="4" w:space="0"/>
              <w:right w:val="single" w:color="auto" w:sz="4" w:space="0"/>
            </w:tcBorders>
            <w:shd w:val="clear" w:color="auto" w:fill="auto"/>
            <w:noWrap/>
            <w:vAlign w:val="center"/>
          </w:tcPr>
          <w:p w14:paraId="3DCCAC2A">
            <w:pPr>
              <w:widowControl/>
              <w:adjustRightInd w:val="0"/>
              <w:snapToGrid w:val="0"/>
              <w:spacing w:line="240" w:lineRule="auto"/>
              <w:ind w:firstLine="0" w:firstLineChars="0"/>
              <w:jc w:val="right"/>
              <w:rPr>
                <w:rFonts w:cs="Times New Roman"/>
                <w:b/>
                <w:bCs/>
                <w:kern w:val="0"/>
                <w:sz w:val="24"/>
                <w:szCs w:val="24"/>
              </w:rPr>
            </w:pPr>
          </w:p>
        </w:tc>
        <w:tc>
          <w:tcPr>
            <w:tcW w:w="1202" w:type="dxa"/>
            <w:tcBorders>
              <w:top w:val="nil"/>
              <w:left w:val="nil"/>
              <w:bottom w:val="single" w:color="auto" w:sz="4" w:space="0"/>
              <w:right w:val="single" w:color="auto" w:sz="4" w:space="0"/>
            </w:tcBorders>
            <w:shd w:val="clear" w:color="auto" w:fill="auto"/>
            <w:vAlign w:val="center"/>
          </w:tcPr>
          <w:p w14:paraId="6FF58B4A">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四、结转下年</w:t>
            </w:r>
          </w:p>
        </w:tc>
        <w:tc>
          <w:tcPr>
            <w:tcW w:w="1176" w:type="dxa"/>
            <w:tcBorders>
              <w:top w:val="nil"/>
              <w:left w:val="nil"/>
              <w:bottom w:val="single" w:color="auto" w:sz="4" w:space="0"/>
              <w:right w:val="single" w:color="auto" w:sz="4" w:space="0"/>
            </w:tcBorders>
            <w:shd w:val="clear" w:color="auto" w:fill="auto"/>
            <w:noWrap/>
            <w:vAlign w:val="center"/>
          </w:tcPr>
          <w:p w14:paraId="39ED9363">
            <w:pPr>
              <w:widowControl/>
              <w:adjustRightInd w:val="0"/>
              <w:snapToGrid w:val="0"/>
              <w:spacing w:line="240" w:lineRule="auto"/>
              <w:ind w:firstLine="0" w:firstLineChars="0"/>
              <w:jc w:val="right"/>
              <w:rPr>
                <w:rFonts w:cs="Times New Roman"/>
                <w:color w:val="000000"/>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6A3C2064">
            <w:pPr>
              <w:widowControl/>
              <w:adjustRightInd w:val="0"/>
              <w:snapToGrid w:val="0"/>
              <w:spacing w:line="240" w:lineRule="auto"/>
              <w:ind w:firstLine="0" w:firstLineChars="0"/>
              <w:jc w:val="right"/>
              <w:rPr>
                <w:rFonts w:cs="Times New Roman"/>
                <w:color w:val="000000"/>
                <w:kern w:val="0"/>
                <w:sz w:val="24"/>
                <w:szCs w:val="24"/>
              </w:rPr>
            </w:pPr>
          </w:p>
        </w:tc>
        <w:tc>
          <w:tcPr>
            <w:tcW w:w="1176" w:type="dxa"/>
            <w:tcBorders>
              <w:top w:val="nil"/>
              <w:left w:val="nil"/>
              <w:bottom w:val="single" w:color="auto" w:sz="4" w:space="0"/>
              <w:right w:val="single" w:color="auto" w:sz="4" w:space="0"/>
            </w:tcBorders>
            <w:shd w:val="clear" w:color="auto" w:fill="auto"/>
            <w:noWrap/>
            <w:vAlign w:val="center"/>
          </w:tcPr>
          <w:p w14:paraId="1FB39DF5">
            <w:pPr>
              <w:widowControl/>
              <w:adjustRightInd w:val="0"/>
              <w:snapToGrid w:val="0"/>
              <w:spacing w:line="240" w:lineRule="auto"/>
              <w:ind w:firstLine="0" w:firstLineChars="0"/>
              <w:jc w:val="right"/>
              <w:rPr>
                <w:rFonts w:cs="Times New Roman"/>
                <w:color w:val="0D0D0D"/>
                <w:kern w:val="0"/>
                <w:sz w:val="24"/>
                <w:szCs w:val="24"/>
              </w:rPr>
            </w:pPr>
            <w:r>
              <w:rPr>
                <w:rFonts w:cs="Times New Roman"/>
                <w:color w:val="0D0D0D"/>
                <w:kern w:val="0"/>
                <w:sz w:val="24"/>
                <w:szCs w:val="24"/>
              </w:rPr>
              <w:t>9,031</w:t>
            </w:r>
          </w:p>
        </w:tc>
        <w:tc>
          <w:tcPr>
            <w:tcW w:w="1176" w:type="dxa"/>
            <w:tcBorders>
              <w:top w:val="nil"/>
              <w:left w:val="single" w:color="auto" w:sz="4" w:space="0"/>
              <w:bottom w:val="single" w:color="auto" w:sz="4" w:space="0"/>
              <w:right w:val="single" w:color="auto" w:sz="4" w:space="0"/>
            </w:tcBorders>
            <w:shd w:val="clear" w:color="auto" w:fill="auto"/>
            <w:noWrap/>
            <w:vAlign w:val="center"/>
          </w:tcPr>
          <w:p w14:paraId="48BF7C9F">
            <w:pPr>
              <w:widowControl/>
              <w:adjustRightInd w:val="0"/>
              <w:snapToGrid w:val="0"/>
              <w:spacing w:line="240" w:lineRule="auto"/>
              <w:ind w:firstLine="0" w:firstLineChars="0"/>
              <w:jc w:val="right"/>
              <w:rPr>
                <w:rFonts w:cs="Times New Roman"/>
                <w:color w:val="0D0D0D"/>
                <w:kern w:val="0"/>
                <w:sz w:val="24"/>
                <w:szCs w:val="24"/>
              </w:rPr>
            </w:pPr>
            <w:r>
              <w:rPr>
                <w:rFonts w:cs="Times New Roman"/>
                <w:color w:val="0D0D0D"/>
                <w:kern w:val="0"/>
                <w:sz w:val="24"/>
                <w:szCs w:val="24"/>
              </w:rPr>
              <w:t>9,031</w:t>
            </w:r>
          </w:p>
        </w:tc>
        <w:tc>
          <w:tcPr>
            <w:tcW w:w="756" w:type="dxa"/>
            <w:tcBorders>
              <w:top w:val="nil"/>
              <w:left w:val="single" w:color="auto" w:sz="4" w:space="0"/>
              <w:bottom w:val="single" w:color="auto" w:sz="4" w:space="0"/>
              <w:right w:val="single" w:color="auto" w:sz="4" w:space="0"/>
            </w:tcBorders>
            <w:shd w:val="clear" w:color="auto" w:fill="auto"/>
            <w:noWrap/>
            <w:vAlign w:val="center"/>
          </w:tcPr>
          <w:p w14:paraId="751CB793">
            <w:pPr>
              <w:widowControl/>
              <w:adjustRightInd w:val="0"/>
              <w:snapToGrid w:val="0"/>
              <w:spacing w:line="240" w:lineRule="auto"/>
              <w:ind w:firstLine="0" w:firstLineChars="0"/>
              <w:jc w:val="right"/>
              <w:rPr>
                <w:rFonts w:cs="Times New Roman"/>
                <w:kern w:val="0"/>
                <w:sz w:val="24"/>
                <w:szCs w:val="24"/>
              </w:rPr>
            </w:pPr>
          </w:p>
        </w:tc>
        <w:tc>
          <w:tcPr>
            <w:tcW w:w="709" w:type="dxa"/>
            <w:tcBorders>
              <w:top w:val="nil"/>
              <w:left w:val="nil"/>
              <w:bottom w:val="single" w:color="auto" w:sz="4" w:space="0"/>
              <w:right w:val="single" w:color="auto" w:sz="4" w:space="0"/>
            </w:tcBorders>
            <w:shd w:val="clear" w:color="auto" w:fill="auto"/>
            <w:noWrap/>
            <w:vAlign w:val="center"/>
          </w:tcPr>
          <w:p w14:paraId="69BB7E1B">
            <w:pPr>
              <w:widowControl/>
              <w:adjustRightInd w:val="0"/>
              <w:snapToGrid w:val="0"/>
              <w:spacing w:line="240" w:lineRule="auto"/>
              <w:ind w:firstLine="0" w:firstLineChars="0"/>
              <w:jc w:val="right"/>
              <w:rPr>
                <w:rFonts w:cs="Times New Roman"/>
                <w:kern w:val="0"/>
                <w:sz w:val="24"/>
                <w:szCs w:val="24"/>
              </w:rPr>
            </w:pPr>
            <w:r>
              <w:rPr>
                <w:rFonts w:cs="Times New Roman"/>
                <w:kern w:val="0"/>
                <w:sz w:val="24"/>
                <w:szCs w:val="24"/>
              </w:rPr>
              <w:t>5.7</w:t>
            </w:r>
          </w:p>
        </w:tc>
      </w:tr>
    </w:tbl>
    <w:p w14:paraId="5A67351D">
      <w:pPr>
        <w:ind w:firstLine="0" w:firstLineChars="0"/>
        <w:jc w:val="left"/>
        <w:rPr>
          <w:rFonts w:ascii="方正楷体_GBK" w:eastAsia="方正楷体_GBK"/>
          <w:sz w:val="24"/>
          <w:szCs w:val="24"/>
        </w:rPr>
      </w:pPr>
    </w:p>
    <w:p w14:paraId="05491A0A">
      <w:pPr>
        <w:widowControl/>
        <w:spacing w:line="240" w:lineRule="auto"/>
        <w:ind w:firstLine="0" w:firstLineChars="0"/>
        <w:jc w:val="left"/>
        <w:rPr>
          <w:rFonts w:ascii="方正楷体_GBK" w:eastAsia="方正楷体_GBK"/>
          <w:sz w:val="24"/>
          <w:szCs w:val="24"/>
        </w:rPr>
        <w:sectPr>
          <w:pgSz w:w="16838" w:h="11906" w:orient="landscape"/>
          <w:pgMar w:top="1531" w:right="2098" w:bottom="1531" w:left="1985" w:header="851" w:footer="1417" w:gutter="0"/>
          <w:cols w:space="425" w:num="1"/>
          <w:docGrid w:type="lines" w:linePitch="435" w:charSpace="0"/>
        </w:sectPr>
      </w:pPr>
      <w:r>
        <w:rPr>
          <w:rFonts w:ascii="方正楷体_GBK" w:eastAsia="方正楷体_GBK"/>
          <w:sz w:val="24"/>
          <w:szCs w:val="24"/>
        </w:rPr>
        <w:br w:type="page"/>
      </w:r>
    </w:p>
    <w:p w14:paraId="228FEF46">
      <w:pPr>
        <w:widowControl/>
        <w:spacing w:line="240" w:lineRule="auto"/>
        <w:ind w:firstLine="0" w:firstLineChars="0"/>
        <w:jc w:val="left"/>
        <w:rPr>
          <w:rFonts w:ascii="方正黑体_GBK" w:eastAsia="方正黑体_GBK"/>
          <w:szCs w:val="32"/>
        </w:rPr>
      </w:pPr>
      <w:r>
        <w:rPr>
          <w:rFonts w:hint="eastAsia" w:ascii="方正黑体_GBK" w:eastAsia="方正黑体_GBK"/>
          <w:szCs w:val="32"/>
        </w:rPr>
        <w:t>表7</w:t>
      </w:r>
    </w:p>
    <w:p w14:paraId="44C04806">
      <w:pPr>
        <w:adjustRightInd w:val="0"/>
        <w:snapToGrid w:val="0"/>
        <w:ind w:firstLine="0" w:firstLineChars="0"/>
        <w:jc w:val="center"/>
        <w:rPr>
          <w:rFonts w:ascii="方正小标宋_GBK" w:eastAsia="方正小标宋_GBK"/>
          <w:szCs w:val="32"/>
        </w:rPr>
      </w:pPr>
      <w:r>
        <w:rPr>
          <w:rFonts w:hint="eastAsia" w:ascii="方正小标宋_GBK" w:eastAsia="方正小标宋_GBK"/>
          <w:sz w:val="44"/>
          <w:szCs w:val="44"/>
        </w:rPr>
        <w:t>政府性基金预算收入决算表</w:t>
      </w:r>
    </w:p>
    <w:p w14:paraId="3D90C556">
      <w:pPr>
        <w:adjustRightInd w:val="0"/>
        <w:snapToGrid w:val="0"/>
        <w:ind w:firstLine="0" w:firstLineChars="0"/>
        <w:jc w:val="right"/>
        <w:rPr>
          <w:rFonts w:ascii="方正楷体_GBK" w:eastAsia="方正楷体_GBK"/>
          <w:sz w:val="24"/>
          <w:szCs w:val="24"/>
        </w:rPr>
      </w:pPr>
      <w:r>
        <w:rPr>
          <w:rFonts w:hint="eastAsia" w:ascii="方正楷体_GBK" w:eastAsia="方正楷体_GBK"/>
          <w:sz w:val="24"/>
          <w:szCs w:val="24"/>
        </w:rPr>
        <w:t>单位：万元</w:t>
      </w:r>
    </w:p>
    <w:tbl>
      <w:tblPr>
        <w:tblStyle w:val="7"/>
        <w:tblW w:w="8926" w:type="dxa"/>
        <w:tblInd w:w="0" w:type="dxa"/>
        <w:tblLayout w:type="autofit"/>
        <w:tblCellMar>
          <w:top w:w="0" w:type="dxa"/>
          <w:left w:w="108" w:type="dxa"/>
          <w:bottom w:w="0" w:type="dxa"/>
          <w:right w:w="108" w:type="dxa"/>
        </w:tblCellMar>
      </w:tblPr>
      <w:tblGrid>
        <w:gridCol w:w="7225"/>
        <w:gridCol w:w="1701"/>
      </w:tblGrid>
      <w:tr w14:paraId="41EA49DC">
        <w:tblPrEx>
          <w:tblCellMar>
            <w:top w:w="0" w:type="dxa"/>
            <w:left w:w="108" w:type="dxa"/>
            <w:bottom w:w="0" w:type="dxa"/>
            <w:right w:w="108" w:type="dxa"/>
          </w:tblCellMar>
        </w:tblPrEx>
        <w:trPr>
          <w:trHeight w:val="276" w:hRule="atLeast"/>
          <w:tblHeader/>
        </w:trPr>
        <w:tc>
          <w:tcPr>
            <w:tcW w:w="722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A51D64">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预算科目</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D654A90">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w:t>
            </w:r>
          </w:p>
        </w:tc>
      </w:tr>
      <w:tr w14:paraId="7D79F353">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542044B4">
            <w:pPr>
              <w:widowControl/>
              <w:spacing w:line="240" w:lineRule="auto"/>
              <w:ind w:firstLine="0" w:firstLineChars="0"/>
              <w:jc w:val="center"/>
              <w:rPr>
                <w:rFonts w:ascii="方正仿宋_GBK" w:hAnsi="等线" w:cs="宋体"/>
                <w:kern w:val="0"/>
                <w:sz w:val="24"/>
                <w:szCs w:val="24"/>
              </w:rPr>
            </w:pPr>
            <w:r>
              <w:rPr>
                <w:rFonts w:hint="eastAsia" w:ascii="方正仿宋_GBK" w:hAnsi="等线" w:cs="宋体"/>
                <w:kern w:val="0"/>
                <w:sz w:val="24"/>
                <w:szCs w:val="24"/>
              </w:rPr>
              <w:t>合计</w:t>
            </w:r>
          </w:p>
        </w:tc>
        <w:tc>
          <w:tcPr>
            <w:tcW w:w="1701" w:type="dxa"/>
            <w:tcBorders>
              <w:top w:val="nil"/>
              <w:left w:val="nil"/>
              <w:bottom w:val="single" w:color="auto" w:sz="4" w:space="0"/>
              <w:right w:val="single" w:color="auto" w:sz="4" w:space="0"/>
            </w:tcBorders>
            <w:shd w:val="clear" w:color="auto" w:fill="auto"/>
            <w:noWrap/>
            <w:vAlign w:val="center"/>
          </w:tcPr>
          <w:p w14:paraId="74F887AD">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272</w:t>
            </w:r>
          </w:p>
        </w:tc>
      </w:tr>
      <w:tr w14:paraId="524B5EF3">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4A78C48B">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政府性基金收入</w:t>
            </w:r>
          </w:p>
        </w:tc>
        <w:tc>
          <w:tcPr>
            <w:tcW w:w="1701" w:type="dxa"/>
            <w:tcBorders>
              <w:top w:val="nil"/>
              <w:left w:val="nil"/>
              <w:bottom w:val="single" w:color="auto" w:sz="4" w:space="0"/>
              <w:right w:val="single" w:color="auto" w:sz="4" w:space="0"/>
            </w:tcBorders>
            <w:shd w:val="clear" w:color="auto" w:fill="auto"/>
            <w:noWrap/>
            <w:vAlign w:val="center"/>
          </w:tcPr>
          <w:p w14:paraId="1618D90C">
            <w:pPr>
              <w:widowControl/>
              <w:spacing w:line="240" w:lineRule="auto"/>
              <w:ind w:firstLine="0" w:firstLineChars="0"/>
              <w:jc w:val="right"/>
              <w:rPr>
                <w:rFonts w:ascii="方正仿宋_GBK" w:hAnsi="等线" w:cs="宋体"/>
                <w:kern w:val="0"/>
                <w:sz w:val="24"/>
                <w:szCs w:val="24"/>
              </w:rPr>
            </w:pPr>
          </w:p>
        </w:tc>
      </w:tr>
      <w:tr w14:paraId="25BEEBBC">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54E7C40D">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农业土地开发资金收入</w:t>
            </w:r>
          </w:p>
        </w:tc>
        <w:tc>
          <w:tcPr>
            <w:tcW w:w="1701" w:type="dxa"/>
            <w:tcBorders>
              <w:top w:val="nil"/>
              <w:left w:val="nil"/>
              <w:bottom w:val="single" w:color="auto" w:sz="4" w:space="0"/>
              <w:right w:val="single" w:color="auto" w:sz="4" w:space="0"/>
            </w:tcBorders>
            <w:shd w:val="clear" w:color="auto" w:fill="auto"/>
            <w:noWrap/>
            <w:vAlign w:val="center"/>
          </w:tcPr>
          <w:p w14:paraId="5A590FC5">
            <w:pPr>
              <w:widowControl/>
              <w:spacing w:line="240" w:lineRule="auto"/>
              <w:ind w:firstLine="0" w:firstLineChars="0"/>
              <w:jc w:val="right"/>
              <w:rPr>
                <w:rFonts w:ascii="方正仿宋_GBK" w:hAnsi="等线" w:cs="宋体"/>
                <w:kern w:val="0"/>
                <w:sz w:val="24"/>
                <w:szCs w:val="24"/>
              </w:rPr>
            </w:pPr>
          </w:p>
        </w:tc>
      </w:tr>
      <w:tr w14:paraId="4DC27C2A">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286645BE">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国有土地使用权出让收入</w:t>
            </w:r>
          </w:p>
        </w:tc>
        <w:tc>
          <w:tcPr>
            <w:tcW w:w="1701" w:type="dxa"/>
            <w:tcBorders>
              <w:top w:val="nil"/>
              <w:left w:val="nil"/>
              <w:bottom w:val="single" w:color="auto" w:sz="4" w:space="0"/>
              <w:right w:val="single" w:color="auto" w:sz="4" w:space="0"/>
            </w:tcBorders>
            <w:shd w:val="clear" w:color="auto" w:fill="auto"/>
            <w:noWrap/>
            <w:vAlign w:val="center"/>
          </w:tcPr>
          <w:p w14:paraId="768E5792">
            <w:pPr>
              <w:widowControl/>
              <w:spacing w:line="240" w:lineRule="auto"/>
              <w:ind w:firstLine="0" w:firstLineChars="0"/>
              <w:jc w:val="right"/>
              <w:rPr>
                <w:rFonts w:ascii="方正仿宋_GBK" w:hAnsi="等线" w:cs="宋体"/>
                <w:kern w:val="0"/>
                <w:sz w:val="24"/>
                <w:szCs w:val="24"/>
              </w:rPr>
            </w:pPr>
          </w:p>
        </w:tc>
      </w:tr>
      <w:tr w14:paraId="74649C63">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3922487A">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土地出让价款收入</w:t>
            </w:r>
          </w:p>
        </w:tc>
        <w:tc>
          <w:tcPr>
            <w:tcW w:w="1701" w:type="dxa"/>
            <w:tcBorders>
              <w:top w:val="nil"/>
              <w:left w:val="nil"/>
              <w:bottom w:val="single" w:color="auto" w:sz="4" w:space="0"/>
              <w:right w:val="single" w:color="auto" w:sz="4" w:space="0"/>
            </w:tcBorders>
            <w:shd w:val="clear" w:color="auto" w:fill="auto"/>
            <w:noWrap/>
            <w:vAlign w:val="center"/>
          </w:tcPr>
          <w:p w14:paraId="73433567">
            <w:pPr>
              <w:widowControl/>
              <w:spacing w:line="240" w:lineRule="auto"/>
              <w:ind w:firstLine="0" w:firstLineChars="0"/>
              <w:jc w:val="right"/>
              <w:rPr>
                <w:rFonts w:ascii="方正仿宋_GBK" w:hAnsi="等线" w:cs="宋体"/>
                <w:kern w:val="0"/>
                <w:sz w:val="24"/>
                <w:szCs w:val="24"/>
              </w:rPr>
            </w:pPr>
          </w:p>
        </w:tc>
      </w:tr>
      <w:tr w14:paraId="40FA99B8">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52D0786D">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补缴的土地价款</w:t>
            </w:r>
          </w:p>
        </w:tc>
        <w:tc>
          <w:tcPr>
            <w:tcW w:w="1701" w:type="dxa"/>
            <w:tcBorders>
              <w:top w:val="nil"/>
              <w:left w:val="nil"/>
              <w:bottom w:val="single" w:color="auto" w:sz="4" w:space="0"/>
              <w:right w:val="single" w:color="auto" w:sz="4" w:space="0"/>
            </w:tcBorders>
            <w:shd w:val="clear" w:color="auto" w:fill="auto"/>
            <w:noWrap/>
            <w:vAlign w:val="center"/>
          </w:tcPr>
          <w:p w14:paraId="22A8CE2F">
            <w:pPr>
              <w:widowControl/>
              <w:spacing w:line="240" w:lineRule="auto"/>
              <w:ind w:firstLine="0" w:firstLineChars="0"/>
              <w:jc w:val="right"/>
              <w:rPr>
                <w:rFonts w:ascii="方正仿宋_GBK" w:hAnsi="等线" w:cs="宋体"/>
                <w:kern w:val="0"/>
                <w:sz w:val="24"/>
                <w:szCs w:val="24"/>
              </w:rPr>
            </w:pPr>
          </w:p>
        </w:tc>
      </w:tr>
      <w:tr w14:paraId="4EE8E858">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68E80DF8">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划拨土地收入</w:t>
            </w:r>
          </w:p>
        </w:tc>
        <w:tc>
          <w:tcPr>
            <w:tcW w:w="1701" w:type="dxa"/>
            <w:tcBorders>
              <w:top w:val="nil"/>
              <w:left w:val="nil"/>
              <w:bottom w:val="single" w:color="auto" w:sz="4" w:space="0"/>
              <w:right w:val="single" w:color="auto" w:sz="4" w:space="0"/>
            </w:tcBorders>
            <w:shd w:val="clear" w:color="auto" w:fill="auto"/>
            <w:noWrap/>
            <w:vAlign w:val="center"/>
          </w:tcPr>
          <w:p w14:paraId="296CD30A">
            <w:pPr>
              <w:widowControl/>
              <w:spacing w:line="240" w:lineRule="auto"/>
              <w:ind w:firstLine="0" w:firstLineChars="0"/>
              <w:jc w:val="right"/>
              <w:rPr>
                <w:rFonts w:ascii="方正仿宋_GBK" w:hAnsi="等线" w:cs="宋体"/>
                <w:kern w:val="0"/>
                <w:sz w:val="24"/>
                <w:szCs w:val="24"/>
              </w:rPr>
            </w:pPr>
          </w:p>
        </w:tc>
      </w:tr>
      <w:tr w14:paraId="52D6E4AC">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58265D45">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缴纳新增建设用地土地有偿使用费</w:t>
            </w:r>
          </w:p>
        </w:tc>
        <w:tc>
          <w:tcPr>
            <w:tcW w:w="1701" w:type="dxa"/>
            <w:tcBorders>
              <w:top w:val="nil"/>
              <w:left w:val="nil"/>
              <w:bottom w:val="single" w:color="auto" w:sz="4" w:space="0"/>
              <w:right w:val="single" w:color="auto" w:sz="4" w:space="0"/>
            </w:tcBorders>
            <w:shd w:val="clear" w:color="auto" w:fill="auto"/>
            <w:noWrap/>
            <w:vAlign w:val="center"/>
          </w:tcPr>
          <w:p w14:paraId="52D51015">
            <w:pPr>
              <w:widowControl/>
              <w:spacing w:line="240" w:lineRule="auto"/>
              <w:ind w:firstLine="0" w:firstLineChars="0"/>
              <w:jc w:val="right"/>
              <w:rPr>
                <w:rFonts w:ascii="方正仿宋_GBK" w:hAnsi="等线" w:cs="宋体"/>
                <w:kern w:val="0"/>
                <w:sz w:val="24"/>
                <w:szCs w:val="24"/>
              </w:rPr>
            </w:pPr>
          </w:p>
        </w:tc>
      </w:tr>
      <w:tr w14:paraId="0BB9B255">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190F7BAB">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其他土地出让收入</w:t>
            </w:r>
          </w:p>
        </w:tc>
        <w:tc>
          <w:tcPr>
            <w:tcW w:w="1701" w:type="dxa"/>
            <w:tcBorders>
              <w:top w:val="nil"/>
              <w:left w:val="nil"/>
              <w:bottom w:val="single" w:color="auto" w:sz="4" w:space="0"/>
              <w:right w:val="single" w:color="auto" w:sz="4" w:space="0"/>
            </w:tcBorders>
            <w:shd w:val="clear" w:color="auto" w:fill="auto"/>
            <w:noWrap/>
            <w:vAlign w:val="center"/>
          </w:tcPr>
          <w:p w14:paraId="02081928">
            <w:pPr>
              <w:widowControl/>
              <w:spacing w:line="240" w:lineRule="auto"/>
              <w:ind w:firstLine="0" w:firstLineChars="0"/>
              <w:jc w:val="right"/>
              <w:rPr>
                <w:rFonts w:ascii="方正仿宋_GBK" w:hAnsi="等线" w:cs="宋体"/>
                <w:kern w:val="0"/>
                <w:sz w:val="24"/>
                <w:szCs w:val="24"/>
              </w:rPr>
            </w:pPr>
          </w:p>
        </w:tc>
      </w:tr>
      <w:tr w14:paraId="4819531C">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6DFB0D18">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大中型水库库区基金收入</w:t>
            </w:r>
          </w:p>
        </w:tc>
        <w:tc>
          <w:tcPr>
            <w:tcW w:w="1701" w:type="dxa"/>
            <w:tcBorders>
              <w:top w:val="nil"/>
              <w:left w:val="nil"/>
              <w:bottom w:val="single" w:color="auto" w:sz="4" w:space="0"/>
              <w:right w:val="single" w:color="auto" w:sz="4" w:space="0"/>
            </w:tcBorders>
            <w:shd w:val="clear" w:color="auto" w:fill="auto"/>
            <w:noWrap/>
            <w:vAlign w:val="center"/>
          </w:tcPr>
          <w:p w14:paraId="5332349D">
            <w:pPr>
              <w:widowControl/>
              <w:spacing w:line="240" w:lineRule="auto"/>
              <w:ind w:firstLine="0" w:firstLineChars="0"/>
              <w:jc w:val="right"/>
              <w:rPr>
                <w:rFonts w:ascii="方正仿宋_GBK" w:hAnsi="等线" w:cs="宋体"/>
                <w:kern w:val="0"/>
                <w:sz w:val="24"/>
                <w:szCs w:val="24"/>
              </w:rPr>
            </w:pPr>
          </w:p>
        </w:tc>
      </w:tr>
      <w:tr w14:paraId="33BE1A80">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0E963E7A">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地方大中型水库库区基金收入</w:t>
            </w:r>
          </w:p>
        </w:tc>
        <w:tc>
          <w:tcPr>
            <w:tcW w:w="1701" w:type="dxa"/>
            <w:tcBorders>
              <w:top w:val="nil"/>
              <w:left w:val="nil"/>
              <w:bottom w:val="single" w:color="auto" w:sz="4" w:space="0"/>
              <w:right w:val="single" w:color="auto" w:sz="4" w:space="0"/>
            </w:tcBorders>
            <w:shd w:val="clear" w:color="auto" w:fill="auto"/>
            <w:noWrap/>
            <w:vAlign w:val="center"/>
          </w:tcPr>
          <w:p w14:paraId="34E797FA">
            <w:pPr>
              <w:widowControl/>
              <w:spacing w:line="240" w:lineRule="auto"/>
              <w:ind w:firstLine="0" w:firstLineChars="0"/>
              <w:jc w:val="right"/>
              <w:rPr>
                <w:rFonts w:ascii="方正仿宋_GBK" w:hAnsi="等线" w:cs="宋体"/>
                <w:kern w:val="0"/>
                <w:sz w:val="24"/>
                <w:szCs w:val="24"/>
              </w:rPr>
            </w:pPr>
          </w:p>
        </w:tc>
      </w:tr>
      <w:tr w14:paraId="60075F77">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1F0B81AF">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彩票公益金收入</w:t>
            </w:r>
          </w:p>
        </w:tc>
        <w:tc>
          <w:tcPr>
            <w:tcW w:w="1701" w:type="dxa"/>
            <w:tcBorders>
              <w:top w:val="nil"/>
              <w:left w:val="nil"/>
              <w:bottom w:val="single" w:color="auto" w:sz="4" w:space="0"/>
              <w:right w:val="single" w:color="auto" w:sz="4" w:space="0"/>
            </w:tcBorders>
            <w:shd w:val="clear" w:color="auto" w:fill="auto"/>
            <w:noWrap/>
            <w:vAlign w:val="center"/>
          </w:tcPr>
          <w:p w14:paraId="177AE09B">
            <w:pPr>
              <w:widowControl/>
              <w:spacing w:line="240" w:lineRule="auto"/>
              <w:ind w:firstLine="0" w:firstLineChars="0"/>
              <w:jc w:val="right"/>
              <w:rPr>
                <w:rFonts w:ascii="方正仿宋_GBK" w:hAnsi="等线" w:cs="宋体"/>
                <w:kern w:val="0"/>
                <w:sz w:val="24"/>
                <w:szCs w:val="24"/>
              </w:rPr>
            </w:pPr>
          </w:p>
        </w:tc>
      </w:tr>
      <w:tr w14:paraId="7E1BB860">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15E64B2C">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福利彩票公益金收入</w:t>
            </w:r>
          </w:p>
        </w:tc>
        <w:tc>
          <w:tcPr>
            <w:tcW w:w="1701" w:type="dxa"/>
            <w:tcBorders>
              <w:top w:val="nil"/>
              <w:left w:val="nil"/>
              <w:bottom w:val="single" w:color="auto" w:sz="4" w:space="0"/>
              <w:right w:val="single" w:color="auto" w:sz="4" w:space="0"/>
            </w:tcBorders>
            <w:shd w:val="clear" w:color="auto" w:fill="auto"/>
            <w:noWrap/>
            <w:vAlign w:val="center"/>
          </w:tcPr>
          <w:p w14:paraId="3EDEA2E3">
            <w:pPr>
              <w:widowControl/>
              <w:spacing w:line="240" w:lineRule="auto"/>
              <w:ind w:firstLine="0" w:firstLineChars="0"/>
              <w:jc w:val="right"/>
              <w:rPr>
                <w:rFonts w:ascii="方正仿宋_GBK" w:hAnsi="等线" w:cs="宋体"/>
                <w:kern w:val="0"/>
                <w:sz w:val="24"/>
                <w:szCs w:val="24"/>
              </w:rPr>
            </w:pPr>
          </w:p>
        </w:tc>
      </w:tr>
      <w:tr w14:paraId="084DF533">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087D39E2">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体育彩票公益金收入</w:t>
            </w:r>
          </w:p>
        </w:tc>
        <w:tc>
          <w:tcPr>
            <w:tcW w:w="1701" w:type="dxa"/>
            <w:tcBorders>
              <w:top w:val="nil"/>
              <w:left w:val="nil"/>
              <w:bottom w:val="single" w:color="auto" w:sz="4" w:space="0"/>
              <w:right w:val="single" w:color="auto" w:sz="4" w:space="0"/>
            </w:tcBorders>
            <w:shd w:val="clear" w:color="auto" w:fill="auto"/>
            <w:noWrap/>
            <w:vAlign w:val="center"/>
          </w:tcPr>
          <w:p w14:paraId="47224215">
            <w:pPr>
              <w:widowControl/>
              <w:spacing w:line="240" w:lineRule="auto"/>
              <w:ind w:firstLine="0" w:firstLineChars="0"/>
              <w:jc w:val="right"/>
              <w:rPr>
                <w:rFonts w:ascii="方正仿宋_GBK" w:hAnsi="等线" w:cs="宋体"/>
                <w:kern w:val="0"/>
                <w:sz w:val="24"/>
                <w:szCs w:val="24"/>
              </w:rPr>
            </w:pPr>
          </w:p>
        </w:tc>
      </w:tr>
      <w:tr w14:paraId="6C82FF62">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31C469A3">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城市基础设施配套费收入</w:t>
            </w:r>
          </w:p>
        </w:tc>
        <w:tc>
          <w:tcPr>
            <w:tcW w:w="1701" w:type="dxa"/>
            <w:tcBorders>
              <w:top w:val="nil"/>
              <w:left w:val="nil"/>
              <w:bottom w:val="single" w:color="auto" w:sz="4" w:space="0"/>
              <w:right w:val="single" w:color="auto" w:sz="4" w:space="0"/>
            </w:tcBorders>
            <w:shd w:val="clear" w:color="auto" w:fill="auto"/>
            <w:noWrap/>
            <w:vAlign w:val="center"/>
          </w:tcPr>
          <w:p w14:paraId="57157053">
            <w:pPr>
              <w:widowControl/>
              <w:spacing w:line="240" w:lineRule="auto"/>
              <w:ind w:firstLine="0" w:firstLineChars="0"/>
              <w:jc w:val="right"/>
              <w:rPr>
                <w:rFonts w:ascii="方正仿宋_GBK" w:hAnsi="等线" w:cs="宋体"/>
                <w:kern w:val="0"/>
                <w:sz w:val="24"/>
                <w:szCs w:val="24"/>
              </w:rPr>
            </w:pPr>
          </w:p>
        </w:tc>
      </w:tr>
      <w:tr w14:paraId="29E0DBFA">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788C4DA1">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小型水库移民扶助基金收入</w:t>
            </w:r>
          </w:p>
        </w:tc>
        <w:tc>
          <w:tcPr>
            <w:tcW w:w="1701" w:type="dxa"/>
            <w:tcBorders>
              <w:top w:val="nil"/>
              <w:left w:val="nil"/>
              <w:bottom w:val="single" w:color="auto" w:sz="4" w:space="0"/>
              <w:right w:val="single" w:color="auto" w:sz="4" w:space="0"/>
            </w:tcBorders>
            <w:shd w:val="clear" w:color="auto" w:fill="auto"/>
            <w:noWrap/>
            <w:vAlign w:val="center"/>
          </w:tcPr>
          <w:p w14:paraId="398B2395">
            <w:pPr>
              <w:widowControl/>
              <w:spacing w:line="240" w:lineRule="auto"/>
              <w:ind w:firstLine="0" w:firstLineChars="0"/>
              <w:jc w:val="right"/>
              <w:rPr>
                <w:rFonts w:ascii="方正仿宋_GBK" w:hAnsi="等线" w:cs="宋体"/>
                <w:kern w:val="0"/>
                <w:sz w:val="24"/>
                <w:szCs w:val="24"/>
              </w:rPr>
            </w:pPr>
          </w:p>
        </w:tc>
      </w:tr>
      <w:tr w14:paraId="2715DC1D">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3263DF49">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国家重大水利工程建设基金收入</w:t>
            </w:r>
          </w:p>
        </w:tc>
        <w:tc>
          <w:tcPr>
            <w:tcW w:w="1701" w:type="dxa"/>
            <w:tcBorders>
              <w:top w:val="nil"/>
              <w:left w:val="nil"/>
              <w:bottom w:val="single" w:color="auto" w:sz="4" w:space="0"/>
              <w:right w:val="single" w:color="auto" w:sz="4" w:space="0"/>
            </w:tcBorders>
            <w:shd w:val="clear" w:color="auto" w:fill="auto"/>
            <w:noWrap/>
            <w:vAlign w:val="center"/>
          </w:tcPr>
          <w:p w14:paraId="3C79C8B7">
            <w:pPr>
              <w:widowControl/>
              <w:spacing w:line="240" w:lineRule="auto"/>
              <w:ind w:firstLine="0" w:firstLineChars="0"/>
              <w:jc w:val="right"/>
              <w:rPr>
                <w:rFonts w:ascii="方正仿宋_GBK" w:hAnsi="等线" w:cs="宋体"/>
                <w:kern w:val="0"/>
                <w:sz w:val="24"/>
                <w:szCs w:val="24"/>
              </w:rPr>
            </w:pPr>
          </w:p>
        </w:tc>
      </w:tr>
      <w:tr w14:paraId="5FF0D1EE">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0CAA10E4">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地方重大水利工程建设资金</w:t>
            </w:r>
          </w:p>
        </w:tc>
        <w:tc>
          <w:tcPr>
            <w:tcW w:w="1701" w:type="dxa"/>
            <w:tcBorders>
              <w:top w:val="nil"/>
              <w:left w:val="nil"/>
              <w:bottom w:val="single" w:color="auto" w:sz="4" w:space="0"/>
              <w:right w:val="single" w:color="auto" w:sz="4" w:space="0"/>
            </w:tcBorders>
            <w:shd w:val="clear" w:color="auto" w:fill="auto"/>
            <w:noWrap/>
            <w:vAlign w:val="center"/>
          </w:tcPr>
          <w:p w14:paraId="7356B1D3">
            <w:pPr>
              <w:widowControl/>
              <w:spacing w:line="240" w:lineRule="auto"/>
              <w:ind w:firstLine="0" w:firstLineChars="0"/>
              <w:jc w:val="right"/>
              <w:rPr>
                <w:rFonts w:ascii="方正仿宋_GBK" w:hAnsi="等线" w:cs="宋体"/>
                <w:kern w:val="0"/>
                <w:sz w:val="24"/>
                <w:szCs w:val="24"/>
              </w:rPr>
            </w:pPr>
          </w:p>
        </w:tc>
      </w:tr>
      <w:tr w14:paraId="10C7F29D">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34B26F0E">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车辆通行费</w:t>
            </w:r>
          </w:p>
        </w:tc>
        <w:tc>
          <w:tcPr>
            <w:tcW w:w="1701" w:type="dxa"/>
            <w:tcBorders>
              <w:top w:val="nil"/>
              <w:left w:val="nil"/>
              <w:bottom w:val="single" w:color="auto" w:sz="4" w:space="0"/>
              <w:right w:val="single" w:color="auto" w:sz="4" w:space="0"/>
            </w:tcBorders>
            <w:shd w:val="clear" w:color="auto" w:fill="auto"/>
            <w:noWrap/>
            <w:vAlign w:val="center"/>
          </w:tcPr>
          <w:p w14:paraId="3C5B2C86">
            <w:pPr>
              <w:widowControl/>
              <w:spacing w:line="240" w:lineRule="auto"/>
              <w:ind w:firstLine="0" w:firstLineChars="0"/>
              <w:jc w:val="right"/>
              <w:rPr>
                <w:rFonts w:ascii="方正仿宋_GBK" w:hAnsi="等线" w:cs="宋体"/>
                <w:kern w:val="0"/>
                <w:sz w:val="24"/>
                <w:szCs w:val="24"/>
              </w:rPr>
            </w:pPr>
          </w:p>
        </w:tc>
      </w:tr>
      <w:tr w14:paraId="451D8E19">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61B33405">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污水处理费收入</w:t>
            </w:r>
          </w:p>
        </w:tc>
        <w:tc>
          <w:tcPr>
            <w:tcW w:w="1701" w:type="dxa"/>
            <w:tcBorders>
              <w:top w:val="nil"/>
              <w:left w:val="nil"/>
              <w:bottom w:val="single" w:color="auto" w:sz="4" w:space="0"/>
              <w:right w:val="single" w:color="auto" w:sz="4" w:space="0"/>
            </w:tcBorders>
            <w:shd w:val="clear" w:color="auto" w:fill="auto"/>
            <w:noWrap/>
            <w:vAlign w:val="center"/>
          </w:tcPr>
          <w:p w14:paraId="32DF8C7E">
            <w:pPr>
              <w:widowControl/>
              <w:spacing w:line="240" w:lineRule="auto"/>
              <w:ind w:firstLine="0" w:firstLineChars="0"/>
              <w:jc w:val="right"/>
              <w:rPr>
                <w:rFonts w:ascii="方正仿宋_GBK" w:hAnsi="等线" w:cs="宋体"/>
                <w:kern w:val="0"/>
                <w:sz w:val="24"/>
                <w:szCs w:val="24"/>
              </w:rPr>
            </w:pPr>
          </w:p>
        </w:tc>
      </w:tr>
      <w:tr w14:paraId="7DBF0FE9">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19E12422">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彩票发行机构和彩票销售机构的业务费用</w:t>
            </w:r>
          </w:p>
        </w:tc>
        <w:tc>
          <w:tcPr>
            <w:tcW w:w="1701" w:type="dxa"/>
            <w:tcBorders>
              <w:top w:val="nil"/>
              <w:left w:val="nil"/>
              <w:bottom w:val="single" w:color="auto" w:sz="4" w:space="0"/>
              <w:right w:val="single" w:color="auto" w:sz="4" w:space="0"/>
            </w:tcBorders>
            <w:shd w:val="clear" w:color="auto" w:fill="auto"/>
            <w:noWrap/>
            <w:vAlign w:val="center"/>
          </w:tcPr>
          <w:p w14:paraId="6D33F807">
            <w:pPr>
              <w:widowControl/>
              <w:spacing w:line="240" w:lineRule="auto"/>
              <w:ind w:firstLine="0" w:firstLineChars="0"/>
              <w:jc w:val="right"/>
              <w:rPr>
                <w:rFonts w:ascii="方正仿宋_GBK" w:hAnsi="等线" w:cs="宋体"/>
                <w:kern w:val="0"/>
                <w:sz w:val="24"/>
                <w:szCs w:val="24"/>
              </w:rPr>
            </w:pPr>
          </w:p>
        </w:tc>
      </w:tr>
      <w:tr w14:paraId="36755CB9">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25D2691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福利彩票销售机构的业务费用</w:t>
            </w:r>
          </w:p>
        </w:tc>
        <w:tc>
          <w:tcPr>
            <w:tcW w:w="1701" w:type="dxa"/>
            <w:tcBorders>
              <w:top w:val="nil"/>
              <w:left w:val="nil"/>
              <w:bottom w:val="single" w:color="auto" w:sz="4" w:space="0"/>
              <w:right w:val="single" w:color="auto" w:sz="4" w:space="0"/>
            </w:tcBorders>
            <w:shd w:val="clear" w:color="auto" w:fill="auto"/>
            <w:noWrap/>
            <w:vAlign w:val="center"/>
          </w:tcPr>
          <w:p w14:paraId="14164C2F">
            <w:pPr>
              <w:widowControl/>
              <w:spacing w:line="240" w:lineRule="auto"/>
              <w:ind w:firstLine="0" w:firstLineChars="0"/>
              <w:jc w:val="right"/>
              <w:rPr>
                <w:rFonts w:ascii="方正仿宋_GBK" w:hAnsi="等线" w:cs="宋体"/>
                <w:kern w:val="0"/>
                <w:sz w:val="24"/>
                <w:szCs w:val="24"/>
              </w:rPr>
            </w:pPr>
          </w:p>
        </w:tc>
      </w:tr>
      <w:tr w14:paraId="33123E3C">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4F730125">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体育彩票销售机构的业务费用</w:t>
            </w:r>
          </w:p>
        </w:tc>
        <w:tc>
          <w:tcPr>
            <w:tcW w:w="1701" w:type="dxa"/>
            <w:tcBorders>
              <w:top w:val="nil"/>
              <w:left w:val="nil"/>
              <w:bottom w:val="single" w:color="auto" w:sz="4" w:space="0"/>
              <w:right w:val="single" w:color="auto" w:sz="4" w:space="0"/>
            </w:tcBorders>
            <w:shd w:val="clear" w:color="auto" w:fill="auto"/>
            <w:noWrap/>
            <w:vAlign w:val="center"/>
          </w:tcPr>
          <w:p w14:paraId="09FFBD6A">
            <w:pPr>
              <w:widowControl/>
              <w:spacing w:line="240" w:lineRule="auto"/>
              <w:ind w:firstLine="0" w:firstLineChars="0"/>
              <w:jc w:val="right"/>
              <w:rPr>
                <w:rFonts w:ascii="方正仿宋_GBK" w:hAnsi="等线" w:cs="宋体"/>
                <w:kern w:val="0"/>
                <w:sz w:val="24"/>
                <w:szCs w:val="24"/>
              </w:rPr>
            </w:pPr>
          </w:p>
        </w:tc>
      </w:tr>
      <w:tr w14:paraId="2F76347F">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5DEA5C83">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彩票兑奖周转金</w:t>
            </w:r>
          </w:p>
        </w:tc>
        <w:tc>
          <w:tcPr>
            <w:tcW w:w="1701" w:type="dxa"/>
            <w:tcBorders>
              <w:top w:val="nil"/>
              <w:left w:val="nil"/>
              <w:bottom w:val="single" w:color="auto" w:sz="4" w:space="0"/>
              <w:right w:val="single" w:color="auto" w:sz="4" w:space="0"/>
            </w:tcBorders>
            <w:shd w:val="clear" w:color="auto" w:fill="auto"/>
            <w:noWrap/>
            <w:vAlign w:val="center"/>
          </w:tcPr>
          <w:p w14:paraId="02EBE9D5">
            <w:pPr>
              <w:widowControl/>
              <w:spacing w:line="240" w:lineRule="auto"/>
              <w:ind w:firstLine="0" w:firstLineChars="0"/>
              <w:jc w:val="right"/>
              <w:rPr>
                <w:rFonts w:ascii="方正仿宋_GBK" w:hAnsi="等线" w:cs="宋体"/>
                <w:kern w:val="0"/>
                <w:sz w:val="24"/>
                <w:szCs w:val="24"/>
              </w:rPr>
            </w:pPr>
          </w:p>
        </w:tc>
      </w:tr>
      <w:tr w14:paraId="3956E59C">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64C8B4BE">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彩票发行销售风险基金</w:t>
            </w:r>
          </w:p>
        </w:tc>
        <w:tc>
          <w:tcPr>
            <w:tcW w:w="1701" w:type="dxa"/>
            <w:tcBorders>
              <w:top w:val="nil"/>
              <w:left w:val="nil"/>
              <w:bottom w:val="single" w:color="auto" w:sz="4" w:space="0"/>
              <w:right w:val="single" w:color="auto" w:sz="4" w:space="0"/>
            </w:tcBorders>
            <w:shd w:val="clear" w:color="auto" w:fill="auto"/>
            <w:noWrap/>
            <w:vAlign w:val="center"/>
          </w:tcPr>
          <w:p w14:paraId="02CACE3F">
            <w:pPr>
              <w:widowControl/>
              <w:spacing w:line="240" w:lineRule="auto"/>
              <w:ind w:firstLine="0" w:firstLineChars="0"/>
              <w:jc w:val="right"/>
              <w:rPr>
                <w:rFonts w:ascii="方正仿宋_GBK" w:hAnsi="等线" w:cs="宋体"/>
                <w:kern w:val="0"/>
                <w:sz w:val="24"/>
                <w:szCs w:val="24"/>
              </w:rPr>
            </w:pPr>
          </w:p>
        </w:tc>
      </w:tr>
      <w:tr w14:paraId="10FF778D">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55B35748">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彩票市场调控资金收入</w:t>
            </w:r>
          </w:p>
        </w:tc>
        <w:tc>
          <w:tcPr>
            <w:tcW w:w="1701" w:type="dxa"/>
            <w:tcBorders>
              <w:top w:val="nil"/>
              <w:left w:val="nil"/>
              <w:bottom w:val="single" w:color="auto" w:sz="4" w:space="0"/>
              <w:right w:val="single" w:color="auto" w:sz="4" w:space="0"/>
            </w:tcBorders>
            <w:shd w:val="clear" w:color="auto" w:fill="auto"/>
            <w:noWrap/>
            <w:vAlign w:val="center"/>
          </w:tcPr>
          <w:p w14:paraId="5C284C2E">
            <w:pPr>
              <w:widowControl/>
              <w:spacing w:line="240" w:lineRule="auto"/>
              <w:ind w:firstLine="0" w:firstLineChars="0"/>
              <w:jc w:val="right"/>
              <w:rPr>
                <w:rFonts w:ascii="方正仿宋_GBK" w:hAnsi="等线" w:cs="宋体"/>
                <w:kern w:val="0"/>
                <w:sz w:val="24"/>
                <w:szCs w:val="24"/>
              </w:rPr>
            </w:pPr>
          </w:p>
        </w:tc>
      </w:tr>
      <w:tr w14:paraId="647C66D3">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339A12D9">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其他政府性基金收入</w:t>
            </w:r>
          </w:p>
        </w:tc>
        <w:tc>
          <w:tcPr>
            <w:tcW w:w="1701" w:type="dxa"/>
            <w:tcBorders>
              <w:top w:val="nil"/>
              <w:left w:val="nil"/>
              <w:bottom w:val="single" w:color="auto" w:sz="4" w:space="0"/>
              <w:right w:val="single" w:color="auto" w:sz="4" w:space="0"/>
            </w:tcBorders>
            <w:shd w:val="clear" w:color="auto" w:fill="auto"/>
            <w:noWrap/>
            <w:vAlign w:val="center"/>
          </w:tcPr>
          <w:p w14:paraId="38D1D245">
            <w:pPr>
              <w:widowControl/>
              <w:spacing w:line="240" w:lineRule="auto"/>
              <w:ind w:firstLine="0" w:firstLineChars="0"/>
              <w:jc w:val="right"/>
              <w:rPr>
                <w:rFonts w:ascii="方正仿宋_GBK" w:hAnsi="等线" w:cs="宋体"/>
                <w:kern w:val="0"/>
                <w:sz w:val="24"/>
                <w:szCs w:val="24"/>
              </w:rPr>
            </w:pPr>
          </w:p>
        </w:tc>
      </w:tr>
      <w:tr w14:paraId="45F4EBCA">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13818A9E">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专项债务对应项目专项收入</w:t>
            </w:r>
          </w:p>
        </w:tc>
        <w:tc>
          <w:tcPr>
            <w:tcW w:w="1701" w:type="dxa"/>
            <w:tcBorders>
              <w:top w:val="nil"/>
              <w:left w:val="nil"/>
              <w:bottom w:val="single" w:color="auto" w:sz="4" w:space="0"/>
              <w:right w:val="single" w:color="auto" w:sz="4" w:space="0"/>
            </w:tcBorders>
            <w:shd w:val="clear" w:color="auto" w:fill="auto"/>
            <w:noWrap/>
            <w:vAlign w:val="center"/>
          </w:tcPr>
          <w:p w14:paraId="6BAF7A54">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272</w:t>
            </w:r>
          </w:p>
        </w:tc>
      </w:tr>
      <w:tr w14:paraId="00A65F83">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60068736">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海南省高等级公路车辆通行附加费专项债务对应项目专项收入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757E12DB">
            <w:pPr>
              <w:widowControl/>
              <w:spacing w:line="240" w:lineRule="auto"/>
              <w:ind w:firstLine="0" w:firstLineChars="0"/>
              <w:jc w:val="right"/>
              <w:rPr>
                <w:rFonts w:ascii="方正仿宋_GBK" w:hAnsi="等线" w:cs="宋体"/>
                <w:kern w:val="0"/>
                <w:sz w:val="24"/>
                <w:szCs w:val="24"/>
              </w:rPr>
            </w:pPr>
          </w:p>
        </w:tc>
      </w:tr>
      <w:tr w14:paraId="2A047DF1">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09AAD320">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国家电影事业发展专项资金专项债务对应项目专项收入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79721E62">
            <w:pPr>
              <w:widowControl/>
              <w:spacing w:line="240" w:lineRule="auto"/>
              <w:ind w:firstLine="0" w:firstLineChars="0"/>
              <w:jc w:val="right"/>
              <w:rPr>
                <w:rFonts w:ascii="方正仿宋_GBK" w:hAnsi="等线" w:cs="宋体"/>
                <w:kern w:val="0"/>
                <w:sz w:val="24"/>
                <w:szCs w:val="24"/>
              </w:rPr>
            </w:pPr>
          </w:p>
        </w:tc>
      </w:tr>
      <w:tr w14:paraId="290EEEE1">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09604AD0">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国有土地使用权出让金专项债务对应项目专项收入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4E22D33F">
            <w:pPr>
              <w:widowControl/>
              <w:spacing w:line="240" w:lineRule="auto"/>
              <w:ind w:firstLine="0" w:firstLineChars="0"/>
              <w:jc w:val="right"/>
              <w:rPr>
                <w:rFonts w:ascii="方正仿宋_GBK" w:hAnsi="等线" w:cs="宋体"/>
                <w:kern w:val="0"/>
                <w:sz w:val="24"/>
                <w:szCs w:val="24"/>
              </w:rPr>
            </w:pPr>
          </w:p>
        </w:tc>
      </w:tr>
      <w:tr w14:paraId="474B5C87">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3CEF0328">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土地储备专项债券对应项目专项收入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3858F212">
            <w:pPr>
              <w:widowControl/>
              <w:spacing w:line="240" w:lineRule="auto"/>
              <w:ind w:firstLine="0" w:firstLineChars="0"/>
              <w:jc w:val="right"/>
              <w:rPr>
                <w:rFonts w:ascii="方正仿宋_GBK" w:hAnsi="等线" w:cs="宋体"/>
                <w:kern w:val="0"/>
                <w:sz w:val="24"/>
                <w:szCs w:val="24"/>
              </w:rPr>
            </w:pPr>
          </w:p>
        </w:tc>
      </w:tr>
      <w:tr w14:paraId="5B3D3D8A">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3129858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棚户区改造专项债券对应项目专项收入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20F467C2">
            <w:pPr>
              <w:widowControl/>
              <w:spacing w:line="240" w:lineRule="auto"/>
              <w:ind w:firstLine="0" w:firstLineChars="0"/>
              <w:jc w:val="right"/>
              <w:rPr>
                <w:rFonts w:ascii="方正仿宋_GBK" w:hAnsi="等线" w:cs="宋体"/>
                <w:kern w:val="0"/>
                <w:sz w:val="24"/>
                <w:szCs w:val="24"/>
              </w:rPr>
            </w:pPr>
          </w:p>
        </w:tc>
      </w:tr>
      <w:tr w14:paraId="5FCE726E">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576EBC96">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其他国有土地使用权出让金专项债务对应项目专项收入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4E459E15">
            <w:pPr>
              <w:widowControl/>
              <w:spacing w:line="240" w:lineRule="auto"/>
              <w:ind w:firstLine="0" w:firstLineChars="0"/>
              <w:jc w:val="right"/>
              <w:rPr>
                <w:rFonts w:ascii="方正仿宋_GBK" w:hAnsi="等线" w:cs="宋体"/>
                <w:kern w:val="0"/>
                <w:sz w:val="24"/>
                <w:szCs w:val="24"/>
              </w:rPr>
            </w:pPr>
          </w:p>
        </w:tc>
      </w:tr>
      <w:tr w14:paraId="70F52A05">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0E08C7E5">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农业土地开发资金专项债务对应项目专项收入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01E95F2E">
            <w:pPr>
              <w:widowControl/>
              <w:spacing w:line="240" w:lineRule="auto"/>
              <w:ind w:firstLine="0" w:firstLineChars="0"/>
              <w:jc w:val="right"/>
              <w:rPr>
                <w:rFonts w:ascii="方正仿宋_GBK" w:hAnsi="等线" w:cs="宋体"/>
                <w:kern w:val="0"/>
                <w:sz w:val="24"/>
                <w:szCs w:val="24"/>
              </w:rPr>
            </w:pPr>
          </w:p>
        </w:tc>
      </w:tr>
      <w:tr w14:paraId="413FA3DA">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0859F882">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大中型水库库区基金专项债务对应项目专项收入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7E9F52FD">
            <w:pPr>
              <w:widowControl/>
              <w:spacing w:line="240" w:lineRule="auto"/>
              <w:ind w:firstLine="0" w:firstLineChars="0"/>
              <w:jc w:val="right"/>
              <w:rPr>
                <w:rFonts w:ascii="方正仿宋_GBK" w:hAnsi="等线" w:cs="宋体"/>
                <w:kern w:val="0"/>
                <w:sz w:val="24"/>
                <w:szCs w:val="24"/>
              </w:rPr>
            </w:pPr>
          </w:p>
        </w:tc>
      </w:tr>
      <w:tr w14:paraId="41E63FF3">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417DCA6C">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城市基础设施配套费专项债务对应项目专项收入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11CB5E1D">
            <w:pPr>
              <w:widowControl/>
              <w:spacing w:line="240" w:lineRule="auto"/>
              <w:ind w:firstLine="0" w:firstLineChars="0"/>
              <w:jc w:val="right"/>
              <w:rPr>
                <w:rFonts w:ascii="方正仿宋_GBK" w:hAnsi="等线" w:cs="宋体"/>
                <w:kern w:val="0"/>
                <w:sz w:val="24"/>
                <w:szCs w:val="24"/>
              </w:rPr>
            </w:pPr>
          </w:p>
        </w:tc>
      </w:tr>
      <w:tr w14:paraId="38A9D360">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393016B5">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小型水库移民扶助基金专项债务对应项目专项收入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04E3F7E6">
            <w:pPr>
              <w:widowControl/>
              <w:spacing w:line="240" w:lineRule="auto"/>
              <w:ind w:firstLine="0" w:firstLineChars="0"/>
              <w:jc w:val="right"/>
              <w:rPr>
                <w:rFonts w:ascii="方正仿宋_GBK" w:hAnsi="等线" w:cs="宋体"/>
                <w:kern w:val="0"/>
                <w:sz w:val="24"/>
                <w:szCs w:val="24"/>
              </w:rPr>
            </w:pPr>
          </w:p>
        </w:tc>
      </w:tr>
      <w:tr w14:paraId="7092F744">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661ED2C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国家重大水利工程建设基金专项债务对应项目专项收入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47891261">
            <w:pPr>
              <w:widowControl/>
              <w:spacing w:line="240" w:lineRule="auto"/>
              <w:ind w:firstLine="0" w:firstLineChars="0"/>
              <w:jc w:val="right"/>
              <w:rPr>
                <w:rFonts w:ascii="方正仿宋_GBK" w:hAnsi="等线" w:cs="宋体"/>
                <w:kern w:val="0"/>
                <w:sz w:val="24"/>
                <w:szCs w:val="24"/>
              </w:rPr>
            </w:pPr>
          </w:p>
        </w:tc>
      </w:tr>
      <w:tr w14:paraId="6A4FD84E">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5124D859">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车辆通行费专项债务对应项目专项收入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0D8CB6DC">
            <w:pPr>
              <w:widowControl/>
              <w:spacing w:line="240" w:lineRule="auto"/>
              <w:ind w:firstLine="0" w:firstLineChars="0"/>
              <w:jc w:val="right"/>
              <w:rPr>
                <w:rFonts w:ascii="方正仿宋_GBK" w:hAnsi="等线" w:cs="宋体"/>
                <w:kern w:val="0"/>
                <w:sz w:val="24"/>
                <w:szCs w:val="24"/>
              </w:rPr>
            </w:pPr>
          </w:p>
        </w:tc>
      </w:tr>
      <w:tr w14:paraId="167832F2">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142A25FE">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政府收费公路专项债券对应项目专项收入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30004C34">
            <w:pPr>
              <w:widowControl/>
              <w:spacing w:line="240" w:lineRule="auto"/>
              <w:ind w:firstLine="0" w:firstLineChars="0"/>
              <w:jc w:val="right"/>
              <w:rPr>
                <w:rFonts w:ascii="方正仿宋_GBK" w:hAnsi="等线" w:cs="宋体"/>
                <w:kern w:val="0"/>
                <w:sz w:val="24"/>
                <w:szCs w:val="24"/>
              </w:rPr>
            </w:pPr>
          </w:p>
        </w:tc>
      </w:tr>
      <w:tr w14:paraId="785FF1F1">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1C472F6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其他车辆通行费专项债务对应项目专项收入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71F252D0">
            <w:pPr>
              <w:widowControl/>
              <w:spacing w:line="240" w:lineRule="auto"/>
              <w:ind w:firstLine="0" w:firstLineChars="0"/>
              <w:jc w:val="right"/>
              <w:rPr>
                <w:rFonts w:ascii="方正仿宋_GBK" w:hAnsi="等线" w:cs="宋体"/>
                <w:kern w:val="0"/>
                <w:sz w:val="24"/>
                <w:szCs w:val="24"/>
              </w:rPr>
            </w:pPr>
          </w:p>
        </w:tc>
      </w:tr>
      <w:tr w14:paraId="40690DF5">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13D19879">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污水处理费专项债务对应项目专项收入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6AD31F6A">
            <w:pPr>
              <w:widowControl/>
              <w:spacing w:line="240" w:lineRule="auto"/>
              <w:ind w:firstLine="0" w:firstLineChars="0"/>
              <w:jc w:val="right"/>
              <w:rPr>
                <w:rFonts w:ascii="方正仿宋_GBK" w:hAnsi="等线" w:cs="宋体"/>
                <w:kern w:val="0"/>
                <w:sz w:val="24"/>
                <w:szCs w:val="24"/>
              </w:rPr>
            </w:pPr>
          </w:p>
        </w:tc>
      </w:tr>
      <w:tr w14:paraId="21C0ABA9">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194951F0">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其他政府性基金专项债务对应项目专项收入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2CD9272D">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272</w:t>
            </w:r>
          </w:p>
        </w:tc>
      </w:tr>
      <w:tr w14:paraId="2C642BF2">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778642B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其他地方自行试点项目收益专项债券对应项目专项收入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74BA5BE4">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272</w:t>
            </w:r>
          </w:p>
        </w:tc>
      </w:tr>
      <w:tr w14:paraId="384C2187">
        <w:tblPrEx>
          <w:tblCellMar>
            <w:top w:w="0" w:type="dxa"/>
            <w:left w:w="108" w:type="dxa"/>
            <w:bottom w:w="0" w:type="dxa"/>
            <w:right w:w="108" w:type="dxa"/>
          </w:tblCellMar>
        </w:tblPrEx>
        <w:trPr>
          <w:trHeight w:val="276" w:hRule="atLeast"/>
        </w:trPr>
        <w:tc>
          <w:tcPr>
            <w:tcW w:w="7225" w:type="dxa"/>
            <w:tcBorders>
              <w:top w:val="nil"/>
              <w:left w:val="single" w:color="auto" w:sz="4" w:space="0"/>
              <w:bottom w:val="single" w:color="auto" w:sz="4" w:space="0"/>
              <w:right w:val="single" w:color="auto" w:sz="4" w:space="0"/>
            </w:tcBorders>
            <w:shd w:val="clear" w:color="auto" w:fill="auto"/>
            <w:noWrap/>
            <w:vAlign w:val="center"/>
          </w:tcPr>
          <w:p w14:paraId="19F6AEF8">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其他政府性基金专项债务对应项目专项收入  </w:t>
            </w:r>
          </w:p>
        </w:tc>
        <w:tc>
          <w:tcPr>
            <w:tcW w:w="1701" w:type="dxa"/>
            <w:tcBorders>
              <w:top w:val="nil"/>
              <w:left w:val="nil"/>
              <w:bottom w:val="single" w:color="auto" w:sz="4" w:space="0"/>
              <w:right w:val="single" w:color="auto" w:sz="4" w:space="0"/>
            </w:tcBorders>
            <w:shd w:val="clear" w:color="auto" w:fill="auto"/>
            <w:noWrap/>
            <w:vAlign w:val="center"/>
          </w:tcPr>
          <w:p w14:paraId="27A32195">
            <w:pPr>
              <w:widowControl/>
              <w:spacing w:line="240" w:lineRule="auto"/>
              <w:ind w:firstLine="0" w:firstLineChars="0"/>
              <w:jc w:val="right"/>
              <w:rPr>
                <w:rFonts w:ascii="方正仿宋_GBK" w:hAnsi="等线" w:cs="宋体"/>
                <w:kern w:val="0"/>
                <w:sz w:val="24"/>
                <w:szCs w:val="24"/>
              </w:rPr>
            </w:pPr>
          </w:p>
        </w:tc>
      </w:tr>
    </w:tbl>
    <w:p w14:paraId="450AB9F8">
      <w:pPr>
        <w:adjustRightInd w:val="0"/>
        <w:snapToGrid w:val="0"/>
        <w:ind w:firstLine="0" w:firstLineChars="0"/>
        <w:jc w:val="left"/>
        <w:rPr>
          <w:rFonts w:ascii="方正楷体_GBK" w:eastAsia="方正楷体_GBK"/>
          <w:sz w:val="24"/>
          <w:szCs w:val="24"/>
        </w:rPr>
      </w:pPr>
    </w:p>
    <w:p w14:paraId="28618BDF">
      <w:pPr>
        <w:widowControl/>
        <w:spacing w:line="240" w:lineRule="auto"/>
        <w:ind w:firstLine="0" w:firstLineChars="0"/>
        <w:jc w:val="left"/>
        <w:rPr>
          <w:rFonts w:ascii="方正楷体_GBK" w:eastAsia="方正楷体_GBK"/>
          <w:sz w:val="24"/>
          <w:szCs w:val="24"/>
        </w:rPr>
      </w:pPr>
      <w:r>
        <w:rPr>
          <w:rFonts w:ascii="方正楷体_GBK" w:eastAsia="方正楷体_GBK"/>
          <w:sz w:val="24"/>
          <w:szCs w:val="24"/>
        </w:rPr>
        <w:br w:type="page"/>
      </w:r>
    </w:p>
    <w:p w14:paraId="7B4A4F35">
      <w:pPr>
        <w:adjustRightInd w:val="0"/>
        <w:snapToGrid w:val="0"/>
        <w:ind w:firstLine="0" w:firstLineChars="0"/>
        <w:jc w:val="left"/>
        <w:rPr>
          <w:rFonts w:ascii="方正黑体_GBK" w:eastAsia="方正黑体_GBK"/>
          <w:szCs w:val="32"/>
        </w:rPr>
      </w:pPr>
      <w:r>
        <w:rPr>
          <w:rFonts w:hint="eastAsia" w:ascii="方正黑体_GBK" w:eastAsia="方正黑体_GBK"/>
          <w:szCs w:val="32"/>
        </w:rPr>
        <w:t>表8</w:t>
      </w:r>
    </w:p>
    <w:p w14:paraId="6AFB731C">
      <w:pPr>
        <w:adjustRightInd w:val="0"/>
        <w:snapToGrid w:val="0"/>
        <w:ind w:firstLine="0" w:firstLineChars="0"/>
        <w:jc w:val="center"/>
        <w:rPr>
          <w:rFonts w:ascii="方正小标宋_GBK" w:eastAsia="方正小标宋_GBK"/>
          <w:szCs w:val="32"/>
        </w:rPr>
      </w:pPr>
      <w:r>
        <w:rPr>
          <w:rFonts w:hint="eastAsia" w:ascii="方正小标宋_GBK" w:eastAsia="方正小标宋_GBK"/>
          <w:sz w:val="44"/>
          <w:szCs w:val="44"/>
        </w:rPr>
        <w:t>2023年政府性基金预算支出决算表</w:t>
      </w:r>
    </w:p>
    <w:p w14:paraId="1F39180F">
      <w:pPr>
        <w:adjustRightInd w:val="0"/>
        <w:snapToGrid w:val="0"/>
        <w:ind w:firstLine="0" w:firstLineChars="0"/>
        <w:jc w:val="right"/>
        <w:rPr>
          <w:rFonts w:ascii="方正楷体_GBK" w:eastAsia="方正楷体_GBK"/>
          <w:sz w:val="24"/>
          <w:szCs w:val="24"/>
        </w:rPr>
      </w:pPr>
      <w:r>
        <w:rPr>
          <w:rFonts w:hint="eastAsia" w:ascii="方正楷体_GBK" w:eastAsia="方正楷体_GBK"/>
          <w:sz w:val="24"/>
          <w:szCs w:val="24"/>
        </w:rPr>
        <w:t>单位：万元</w:t>
      </w:r>
    </w:p>
    <w:tbl>
      <w:tblPr>
        <w:tblStyle w:val="7"/>
        <w:tblW w:w="8820" w:type="dxa"/>
        <w:tblInd w:w="0" w:type="dxa"/>
        <w:tblLayout w:type="autofit"/>
        <w:tblCellMar>
          <w:top w:w="0" w:type="dxa"/>
          <w:left w:w="108" w:type="dxa"/>
          <w:bottom w:w="0" w:type="dxa"/>
          <w:right w:w="108" w:type="dxa"/>
        </w:tblCellMar>
      </w:tblPr>
      <w:tblGrid>
        <w:gridCol w:w="6941"/>
        <w:gridCol w:w="1879"/>
      </w:tblGrid>
      <w:tr w14:paraId="6EEF32DD">
        <w:tblPrEx>
          <w:tblCellMar>
            <w:top w:w="0" w:type="dxa"/>
            <w:left w:w="108" w:type="dxa"/>
            <w:bottom w:w="0" w:type="dxa"/>
            <w:right w:w="108" w:type="dxa"/>
          </w:tblCellMar>
        </w:tblPrEx>
        <w:trPr>
          <w:trHeight w:val="360" w:hRule="atLeast"/>
          <w:tblHeader/>
        </w:trPr>
        <w:tc>
          <w:tcPr>
            <w:tcW w:w="6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070F98">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支   出</w:t>
            </w:r>
          </w:p>
        </w:tc>
        <w:tc>
          <w:tcPr>
            <w:tcW w:w="1879" w:type="dxa"/>
            <w:tcBorders>
              <w:top w:val="single" w:color="auto" w:sz="4" w:space="0"/>
              <w:left w:val="nil"/>
              <w:bottom w:val="single" w:color="auto" w:sz="4" w:space="0"/>
              <w:right w:val="single" w:color="auto" w:sz="4" w:space="0"/>
            </w:tcBorders>
            <w:shd w:val="clear" w:color="auto" w:fill="auto"/>
            <w:noWrap/>
            <w:vAlign w:val="center"/>
          </w:tcPr>
          <w:p w14:paraId="3DEE02D3">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w:t>
            </w:r>
          </w:p>
        </w:tc>
      </w:tr>
      <w:tr w14:paraId="76A618F1">
        <w:tblPrEx>
          <w:tblCellMar>
            <w:top w:w="0" w:type="dxa"/>
            <w:left w:w="108" w:type="dxa"/>
            <w:bottom w:w="0" w:type="dxa"/>
            <w:right w:w="108" w:type="dxa"/>
          </w:tblCellMar>
        </w:tblPrEx>
        <w:trPr>
          <w:trHeight w:val="276" w:hRule="atLeast"/>
        </w:trPr>
        <w:tc>
          <w:tcPr>
            <w:tcW w:w="69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F3CCC">
            <w:pPr>
              <w:widowControl/>
              <w:spacing w:line="240" w:lineRule="auto"/>
              <w:ind w:firstLine="0" w:firstLineChars="0"/>
              <w:jc w:val="center"/>
              <w:rPr>
                <w:rFonts w:ascii="方正仿宋_GBK" w:hAnsi="宋体" w:cs="宋体"/>
                <w:b/>
                <w:bCs/>
                <w:kern w:val="0"/>
                <w:sz w:val="24"/>
                <w:szCs w:val="24"/>
              </w:rPr>
            </w:pPr>
            <w:r>
              <w:rPr>
                <w:rFonts w:hint="eastAsia" w:ascii="方正仿宋_GBK" w:hAnsi="宋体" w:cs="宋体"/>
                <w:b/>
                <w:bCs/>
                <w:kern w:val="0"/>
                <w:sz w:val="24"/>
                <w:szCs w:val="24"/>
              </w:rPr>
              <w:t>本级支出合计</w:t>
            </w:r>
          </w:p>
        </w:tc>
        <w:tc>
          <w:tcPr>
            <w:tcW w:w="1879" w:type="dxa"/>
            <w:tcBorders>
              <w:top w:val="single" w:color="auto" w:sz="4" w:space="0"/>
              <w:left w:val="nil"/>
              <w:bottom w:val="single" w:color="auto" w:sz="4" w:space="0"/>
              <w:right w:val="single" w:color="auto" w:sz="4" w:space="0"/>
            </w:tcBorders>
            <w:shd w:val="clear" w:color="auto" w:fill="auto"/>
            <w:noWrap/>
            <w:vAlign w:val="center"/>
          </w:tcPr>
          <w:p w14:paraId="514C495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2,067,699</w:t>
            </w:r>
          </w:p>
        </w:tc>
      </w:tr>
      <w:tr w14:paraId="6BB6CE8F">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5D17D84D">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社会保障和就业支出</w:t>
            </w:r>
          </w:p>
        </w:tc>
        <w:tc>
          <w:tcPr>
            <w:tcW w:w="1879" w:type="dxa"/>
            <w:tcBorders>
              <w:top w:val="nil"/>
              <w:left w:val="nil"/>
              <w:bottom w:val="single" w:color="auto" w:sz="4" w:space="0"/>
              <w:right w:val="single" w:color="auto" w:sz="4" w:space="0"/>
            </w:tcBorders>
            <w:shd w:val="clear" w:color="auto" w:fill="auto"/>
            <w:noWrap/>
            <w:vAlign w:val="center"/>
          </w:tcPr>
          <w:p w14:paraId="76D1DA7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w:t>
            </w:r>
          </w:p>
        </w:tc>
      </w:tr>
      <w:tr w14:paraId="7BCD2EBC">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5F1F4127">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xml:space="preserve">  大中型水库移民后期扶持基金支出</w:t>
            </w:r>
          </w:p>
        </w:tc>
        <w:tc>
          <w:tcPr>
            <w:tcW w:w="1879" w:type="dxa"/>
            <w:tcBorders>
              <w:top w:val="nil"/>
              <w:left w:val="nil"/>
              <w:bottom w:val="single" w:color="auto" w:sz="4" w:space="0"/>
              <w:right w:val="single" w:color="auto" w:sz="4" w:space="0"/>
            </w:tcBorders>
            <w:shd w:val="clear" w:color="auto" w:fill="auto"/>
            <w:noWrap/>
            <w:vAlign w:val="center"/>
          </w:tcPr>
          <w:p w14:paraId="4D13631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w:t>
            </w:r>
          </w:p>
        </w:tc>
      </w:tr>
      <w:tr w14:paraId="5385F417">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0986EA2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移民补助</w:t>
            </w:r>
          </w:p>
        </w:tc>
        <w:tc>
          <w:tcPr>
            <w:tcW w:w="1879" w:type="dxa"/>
            <w:tcBorders>
              <w:top w:val="nil"/>
              <w:left w:val="nil"/>
              <w:bottom w:val="single" w:color="auto" w:sz="4" w:space="0"/>
              <w:right w:val="single" w:color="auto" w:sz="4" w:space="0"/>
            </w:tcBorders>
            <w:shd w:val="clear" w:color="auto" w:fill="auto"/>
            <w:noWrap/>
            <w:vAlign w:val="center"/>
          </w:tcPr>
          <w:p w14:paraId="17D14D0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w:t>
            </w:r>
          </w:p>
        </w:tc>
      </w:tr>
      <w:tr w14:paraId="0FF12555">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54F206AC">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城乡社区支出</w:t>
            </w:r>
          </w:p>
        </w:tc>
        <w:tc>
          <w:tcPr>
            <w:tcW w:w="1879" w:type="dxa"/>
            <w:tcBorders>
              <w:top w:val="nil"/>
              <w:left w:val="nil"/>
              <w:bottom w:val="single" w:color="auto" w:sz="4" w:space="0"/>
              <w:right w:val="single" w:color="auto" w:sz="4" w:space="0"/>
            </w:tcBorders>
            <w:shd w:val="clear" w:color="auto" w:fill="auto"/>
            <w:noWrap/>
            <w:vAlign w:val="center"/>
          </w:tcPr>
          <w:p w14:paraId="63F6D90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640,244</w:t>
            </w:r>
          </w:p>
        </w:tc>
      </w:tr>
      <w:tr w14:paraId="798E7339">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3131F968">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xml:space="preserve">  国有土地使用权出让收入安排的支出</w:t>
            </w:r>
          </w:p>
        </w:tc>
        <w:tc>
          <w:tcPr>
            <w:tcW w:w="1879" w:type="dxa"/>
            <w:tcBorders>
              <w:top w:val="nil"/>
              <w:left w:val="nil"/>
              <w:bottom w:val="single" w:color="auto" w:sz="4" w:space="0"/>
              <w:right w:val="single" w:color="auto" w:sz="4" w:space="0"/>
            </w:tcBorders>
            <w:shd w:val="clear" w:color="auto" w:fill="auto"/>
            <w:noWrap/>
            <w:vAlign w:val="center"/>
          </w:tcPr>
          <w:p w14:paraId="6539E83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628,074</w:t>
            </w:r>
          </w:p>
        </w:tc>
      </w:tr>
      <w:tr w14:paraId="191F2F17">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68E74B7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征地和拆迁补偿支出</w:t>
            </w:r>
          </w:p>
        </w:tc>
        <w:tc>
          <w:tcPr>
            <w:tcW w:w="1879" w:type="dxa"/>
            <w:tcBorders>
              <w:top w:val="nil"/>
              <w:left w:val="nil"/>
              <w:bottom w:val="single" w:color="auto" w:sz="4" w:space="0"/>
              <w:right w:val="single" w:color="auto" w:sz="4" w:space="0"/>
            </w:tcBorders>
            <w:shd w:val="clear" w:color="auto" w:fill="auto"/>
            <w:noWrap/>
            <w:vAlign w:val="center"/>
          </w:tcPr>
          <w:p w14:paraId="0C46F48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324,650</w:t>
            </w:r>
          </w:p>
        </w:tc>
      </w:tr>
      <w:tr w14:paraId="654E4320">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5C5E559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土地开发支出</w:t>
            </w:r>
          </w:p>
        </w:tc>
        <w:tc>
          <w:tcPr>
            <w:tcW w:w="1879" w:type="dxa"/>
            <w:tcBorders>
              <w:top w:val="nil"/>
              <w:left w:val="nil"/>
              <w:bottom w:val="single" w:color="auto" w:sz="4" w:space="0"/>
              <w:right w:val="single" w:color="auto" w:sz="4" w:space="0"/>
            </w:tcBorders>
            <w:shd w:val="clear" w:color="auto" w:fill="auto"/>
            <w:noWrap/>
            <w:vAlign w:val="center"/>
          </w:tcPr>
          <w:p w14:paraId="2A06E36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76,811</w:t>
            </w:r>
          </w:p>
        </w:tc>
      </w:tr>
      <w:tr w14:paraId="617D5A44">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06720DA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城市建设支出</w:t>
            </w:r>
          </w:p>
        </w:tc>
        <w:tc>
          <w:tcPr>
            <w:tcW w:w="1879" w:type="dxa"/>
            <w:tcBorders>
              <w:top w:val="nil"/>
              <w:left w:val="nil"/>
              <w:bottom w:val="single" w:color="auto" w:sz="4" w:space="0"/>
              <w:right w:val="single" w:color="auto" w:sz="4" w:space="0"/>
            </w:tcBorders>
            <w:shd w:val="clear" w:color="auto" w:fill="auto"/>
            <w:noWrap/>
            <w:vAlign w:val="center"/>
          </w:tcPr>
          <w:p w14:paraId="6081754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135,269</w:t>
            </w:r>
          </w:p>
        </w:tc>
      </w:tr>
      <w:tr w14:paraId="1DA5ECC0">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20FCE05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农村基础设施建设支出</w:t>
            </w:r>
          </w:p>
        </w:tc>
        <w:tc>
          <w:tcPr>
            <w:tcW w:w="1879" w:type="dxa"/>
            <w:tcBorders>
              <w:top w:val="nil"/>
              <w:left w:val="nil"/>
              <w:bottom w:val="single" w:color="auto" w:sz="4" w:space="0"/>
              <w:right w:val="single" w:color="auto" w:sz="4" w:space="0"/>
            </w:tcBorders>
            <w:shd w:val="clear" w:color="auto" w:fill="auto"/>
            <w:noWrap/>
            <w:vAlign w:val="center"/>
          </w:tcPr>
          <w:p w14:paraId="2037F45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64,568</w:t>
            </w:r>
          </w:p>
        </w:tc>
      </w:tr>
      <w:tr w14:paraId="223782F8">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0178433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其他国有土地使用权出让收入安排的支出</w:t>
            </w:r>
          </w:p>
        </w:tc>
        <w:tc>
          <w:tcPr>
            <w:tcW w:w="1879" w:type="dxa"/>
            <w:tcBorders>
              <w:top w:val="nil"/>
              <w:left w:val="nil"/>
              <w:bottom w:val="single" w:color="auto" w:sz="4" w:space="0"/>
              <w:right w:val="single" w:color="auto" w:sz="4" w:space="0"/>
            </w:tcBorders>
            <w:shd w:val="clear" w:color="auto" w:fill="auto"/>
            <w:noWrap/>
            <w:vAlign w:val="center"/>
          </w:tcPr>
          <w:p w14:paraId="7DB84B8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26,776</w:t>
            </w:r>
          </w:p>
        </w:tc>
      </w:tr>
      <w:tr w14:paraId="2136665E">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46A83730">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xml:space="preserve">  城市基础设施配套费安排的支出</w:t>
            </w:r>
          </w:p>
        </w:tc>
        <w:tc>
          <w:tcPr>
            <w:tcW w:w="1879" w:type="dxa"/>
            <w:tcBorders>
              <w:top w:val="nil"/>
              <w:left w:val="nil"/>
              <w:bottom w:val="single" w:color="auto" w:sz="4" w:space="0"/>
              <w:right w:val="single" w:color="auto" w:sz="4" w:space="0"/>
            </w:tcBorders>
            <w:shd w:val="clear" w:color="auto" w:fill="auto"/>
            <w:noWrap/>
            <w:vAlign w:val="center"/>
          </w:tcPr>
          <w:p w14:paraId="3E5A172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12,170</w:t>
            </w:r>
          </w:p>
        </w:tc>
      </w:tr>
      <w:tr w14:paraId="281749B0">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3F01F70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城市公共设施</w:t>
            </w:r>
          </w:p>
        </w:tc>
        <w:tc>
          <w:tcPr>
            <w:tcW w:w="1879" w:type="dxa"/>
            <w:tcBorders>
              <w:top w:val="nil"/>
              <w:left w:val="nil"/>
              <w:bottom w:val="single" w:color="auto" w:sz="4" w:space="0"/>
              <w:right w:val="single" w:color="auto" w:sz="4" w:space="0"/>
            </w:tcBorders>
            <w:shd w:val="clear" w:color="auto" w:fill="auto"/>
            <w:noWrap/>
            <w:vAlign w:val="center"/>
          </w:tcPr>
          <w:p w14:paraId="496E509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11,985</w:t>
            </w:r>
          </w:p>
        </w:tc>
      </w:tr>
      <w:tr w14:paraId="3A8995EE">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2072B6B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其他城市基础设施配套费安排的支出</w:t>
            </w:r>
          </w:p>
        </w:tc>
        <w:tc>
          <w:tcPr>
            <w:tcW w:w="1879" w:type="dxa"/>
            <w:tcBorders>
              <w:top w:val="nil"/>
              <w:left w:val="nil"/>
              <w:bottom w:val="single" w:color="auto" w:sz="4" w:space="0"/>
              <w:right w:val="single" w:color="auto" w:sz="4" w:space="0"/>
            </w:tcBorders>
            <w:shd w:val="clear" w:color="auto" w:fill="auto"/>
            <w:noWrap/>
            <w:vAlign w:val="center"/>
          </w:tcPr>
          <w:p w14:paraId="6BD737E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185</w:t>
            </w:r>
          </w:p>
        </w:tc>
      </w:tr>
      <w:tr w14:paraId="4114E73B">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4B4997AA">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农林水支出</w:t>
            </w:r>
          </w:p>
        </w:tc>
        <w:tc>
          <w:tcPr>
            <w:tcW w:w="1879" w:type="dxa"/>
            <w:tcBorders>
              <w:top w:val="nil"/>
              <w:left w:val="nil"/>
              <w:bottom w:val="single" w:color="auto" w:sz="4" w:space="0"/>
              <w:right w:val="single" w:color="auto" w:sz="4" w:space="0"/>
            </w:tcBorders>
            <w:shd w:val="clear" w:color="auto" w:fill="auto"/>
            <w:noWrap/>
            <w:vAlign w:val="center"/>
          </w:tcPr>
          <w:p w14:paraId="614C242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121</w:t>
            </w:r>
          </w:p>
        </w:tc>
      </w:tr>
      <w:tr w14:paraId="1490F852">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59F79933">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xml:space="preserve">  三峡水库库区基金支出</w:t>
            </w:r>
          </w:p>
        </w:tc>
        <w:tc>
          <w:tcPr>
            <w:tcW w:w="1879" w:type="dxa"/>
            <w:tcBorders>
              <w:top w:val="nil"/>
              <w:left w:val="nil"/>
              <w:bottom w:val="single" w:color="auto" w:sz="4" w:space="0"/>
              <w:right w:val="single" w:color="auto" w:sz="4" w:space="0"/>
            </w:tcBorders>
            <w:shd w:val="clear" w:color="auto" w:fill="auto"/>
            <w:noWrap/>
            <w:vAlign w:val="center"/>
          </w:tcPr>
          <w:p w14:paraId="0ABD206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w:t>
            </w:r>
          </w:p>
        </w:tc>
      </w:tr>
      <w:tr w14:paraId="638E52A5">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189320A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解决移民遗留问题</w:t>
            </w:r>
          </w:p>
        </w:tc>
        <w:tc>
          <w:tcPr>
            <w:tcW w:w="1879" w:type="dxa"/>
            <w:tcBorders>
              <w:top w:val="nil"/>
              <w:left w:val="nil"/>
              <w:bottom w:val="single" w:color="auto" w:sz="4" w:space="0"/>
              <w:right w:val="single" w:color="auto" w:sz="4" w:space="0"/>
            </w:tcBorders>
            <w:shd w:val="clear" w:color="auto" w:fill="auto"/>
            <w:noWrap/>
            <w:vAlign w:val="center"/>
          </w:tcPr>
          <w:p w14:paraId="5F588FB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w:t>
            </w:r>
          </w:p>
        </w:tc>
      </w:tr>
      <w:tr w14:paraId="56144EBC">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660564BF">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xml:space="preserve">  国家重大水利工程建设基金安排的支出</w:t>
            </w:r>
          </w:p>
        </w:tc>
        <w:tc>
          <w:tcPr>
            <w:tcW w:w="1879" w:type="dxa"/>
            <w:tcBorders>
              <w:top w:val="nil"/>
              <w:left w:val="nil"/>
              <w:bottom w:val="single" w:color="auto" w:sz="4" w:space="0"/>
              <w:right w:val="single" w:color="auto" w:sz="4" w:space="0"/>
            </w:tcBorders>
            <w:shd w:val="clear" w:color="auto" w:fill="auto"/>
            <w:noWrap/>
            <w:vAlign w:val="center"/>
          </w:tcPr>
          <w:p w14:paraId="77F6E74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119</w:t>
            </w:r>
          </w:p>
        </w:tc>
      </w:tr>
      <w:tr w14:paraId="70D5C93D">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641D738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三峡后续工作</w:t>
            </w:r>
          </w:p>
        </w:tc>
        <w:tc>
          <w:tcPr>
            <w:tcW w:w="1879" w:type="dxa"/>
            <w:tcBorders>
              <w:top w:val="nil"/>
              <w:left w:val="nil"/>
              <w:bottom w:val="single" w:color="auto" w:sz="4" w:space="0"/>
              <w:right w:val="single" w:color="auto" w:sz="4" w:space="0"/>
            </w:tcBorders>
            <w:shd w:val="clear" w:color="auto" w:fill="auto"/>
            <w:noWrap/>
            <w:vAlign w:val="center"/>
          </w:tcPr>
          <w:p w14:paraId="58E5540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119</w:t>
            </w:r>
          </w:p>
        </w:tc>
      </w:tr>
      <w:tr w14:paraId="5B9F8037">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54961F8C">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其他支出</w:t>
            </w:r>
          </w:p>
        </w:tc>
        <w:tc>
          <w:tcPr>
            <w:tcW w:w="1879" w:type="dxa"/>
            <w:tcBorders>
              <w:top w:val="nil"/>
              <w:left w:val="nil"/>
              <w:bottom w:val="single" w:color="auto" w:sz="4" w:space="0"/>
              <w:right w:val="single" w:color="auto" w:sz="4" w:space="0"/>
            </w:tcBorders>
            <w:shd w:val="clear" w:color="auto" w:fill="auto"/>
            <w:noWrap/>
            <w:vAlign w:val="center"/>
          </w:tcPr>
          <w:p w14:paraId="1E45176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1,301,497</w:t>
            </w:r>
          </w:p>
        </w:tc>
      </w:tr>
      <w:tr w14:paraId="20A24F5C">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1106A7DB">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xml:space="preserve">  其他政府性基金及对应专项债务收入安排的支出</w:t>
            </w:r>
          </w:p>
        </w:tc>
        <w:tc>
          <w:tcPr>
            <w:tcW w:w="1879" w:type="dxa"/>
            <w:tcBorders>
              <w:top w:val="nil"/>
              <w:left w:val="nil"/>
              <w:bottom w:val="single" w:color="auto" w:sz="4" w:space="0"/>
              <w:right w:val="single" w:color="auto" w:sz="4" w:space="0"/>
            </w:tcBorders>
            <w:shd w:val="clear" w:color="auto" w:fill="auto"/>
            <w:noWrap/>
            <w:vAlign w:val="center"/>
          </w:tcPr>
          <w:p w14:paraId="4762494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1,300,000</w:t>
            </w:r>
          </w:p>
        </w:tc>
      </w:tr>
      <w:tr w14:paraId="002CA867">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0DCB4E1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其他地方自行试点项目收益专项债券收入安排的支出  </w:t>
            </w:r>
          </w:p>
        </w:tc>
        <w:tc>
          <w:tcPr>
            <w:tcW w:w="1879" w:type="dxa"/>
            <w:tcBorders>
              <w:top w:val="nil"/>
              <w:left w:val="nil"/>
              <w:bottom w:val="single" w:color="auto" w:sz="4" w:space="0"/>
              <w:right w:val="single" w:color="auto" w:sz="4" w:space="0"/>
            </w:tcBorders>
            <w:shd w:val="clear" w:color="auto" w:fill="auto"/>
            <w:noWrap/>
            <w:vAlign w:val="center"/>
          </w:tcPr>
          <w:p w14:paraId="4B7FC81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1,300,000</w:t>
            </w:r>
          </w:p>
        </w:tc>
      </w:tr>
      <w:tr w14:paraId="46F3969E">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4C451CCF">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xml:space="preserve">  彩票发行销售机构业务费安排的支出</w:t>
            </w:r>
          </w:p>
        </w:tc>
        <w:tc>
          <w:tcPr>
            <w:tcW w:w="1879" w:type="dxa"/>
            <w:tcBorders>
              <w:top w:val="nil"/>
              <w:left w:val="nil"/>
              <w:bottom w:val="single" w:color="auto" w:sz="4" w:space="0"/>
              <w:right w:val="single" w:color="auto" w:sz="4" w:space="0"/>
            </w:tcBorders>
            <w:shd w:val="clear" w:color="auto" w:fill="auto"/>
            <w:noWrap/>
            <w:vAlign w:val="center"/>
          </w:tcPr>
          <w:p w14:paraId="126EFD2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w:t>
            </w:r>
          </w:p>
        </w:tc>
      </w:tr>
      <w:tr w14:paraId="5FADDB87">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09E5FB2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彩票市场调控资金支出</w:t>
            </w:r>
          </w:p>
        </w:tc>
        <w:tc>
          <w:tcPr>
            <w:tcW w:w="1879" w:type="dxa"/>
            <w:tcBorders>
              <w:top w:val="nil"/>
              <w:left w:val="nil"/>
              <w:bottom w:val="single" w:color="auto" w:sz="4" w:space="0"/>
              <w:right w:val="single" w:color="auto" w:sz="4" w:space="0"/>
            </w:tcBorders>
            <w:shd w:val="clear" w:color="auto" w:fill="auto"/>
            <w:noWrap/>
            <w:vAlign w:val="center"/>
          </w:tcPr>
          <w:p w14:paraId="56DFB84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4</w:t>
            </w:r>
          </w:p>
        </w:tc>
      </w:tr>
      <w:tr w14:paraId="51B0521B">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2BCBB26B">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xml:space="preserve">  彩票公益金安排的支出</w:t>
            </w:r>
          </w:p>
        </w:tc>
        <w:tc>
          <w:tcPr>
            <w:tcW w:w="1879" w:type="dxa"/>
            <w:tcBorders>
              <w:top w:val="nil"/>
              <w:left w:val="nil"/>
              <w:bottom w:val="single" w:color="auto" w:sz="4" w:space="0"/>
              <w:right w:val="single" w:color="auto" w:sz="4" w:space="0"/>
            </w:tcBorders>
            <w:shd w:val="clear" w:color="auto" w:fill="auto"/>
            <w:noWrap/>
            <w:vAlign w:val="center"/>
          </w:tcPr>
          <w:p w14:paraId="40888DA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1,493</w:t>
            </w:r>
          </w:p>
        </w:tc>
      </w:tr>
      <w:tr w14:paraId="18575929">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744AC65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用于社会福利的彩票公益金支出</w:t>
            </w:r>
          </w:p>
        </w:tc>
        <w:tc>
          <w:tcPr>
            <w:tcW w:w="1879" w:type="dxa"/>
            <w:tcBorders>
              <w:top w:val="nil"/>
              <w:left w:val="nil"/>
              <w:bottom w:val="single" w:color="auto" w:sz="4" w:space="0"/>
              <w:right w:val="single" w:color="auto" w:sz="4" w:space="0"/>
            </w:tcBorders>
            <w:shd w:val="clear" w:color="auto" w:fill="auto"/>
            <w:noWrap/>
            <w:vAlign w:val="center"/>
          </w:tcPr>
          <w:p w14:paraId="73A83DC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580</w:t>
            </w:r>
          </w:p>
        </w:tc>
      </w:tr>
      <w:tr w14:paraId="0AEE646F">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6A04273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用于体育事业的彩票公益金支出</w:t>
            </w:r>
          </w:p>
        </w:tc>
        <w:tc>
          <w:tcPr>
            <w:tcW w:w="1879" w:type="dxa"/>
            <w:tcBorders>
              <w:top w:val="nil"/>
              <w:left w:val="nil"/>
              <w:bottom w:val="single" w:color="auto" w:sz="4" w:space="0"/>
              <w:right w:val="single" w:color="auto" w:sz="4" w:space="0"/>
            </w:tcBorders>
            <w:shd w:val="clear" w:color="auto" w:fill="auto"/>
            <w:noWrap/>
            <w:vAlign w:val="center"/>
          </w:tcPr>
          <w:p w14:paraId="3C61B1C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272</w:t>
            </w:r>
          </w:p>
        </w:tc>
      </w:tr>
      <w:tr w14:paraId="595C4BB3">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768FA5D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用于教育事业的彩票公益金支出</w:t>
            </w:r>
          </w:p>
        </w:tc>
        <w:tc>
          <w:tcPr>
            <w:tcW w:w="1879" w:type="dxa"/>
            <w:tcBorders>
              <w:top w:val="nil"/>
              <w:left w:val="nil"/>
              <w:bottom w:val="single" w:color="auto" w:sz="4" w:space="0"/>
              <w:right w:val="single" w:color="auto" w:sz="4" w:space="0"/>
            </w:tcBorders>
            <w:shd w:val="clear" w:color="auto" w:fill="auto"/>
            <w:noWrap/>
            <w:vAlign w:val="center"/>
          </w:tcPr>
          <w:p w14:paraId="7FD995F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299</w:t>
            </w:r>
          </w:p>
        </w:tc>
      </w:tr>
      <w:tr w14:paraId="0BCB93D8">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44D0F9C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用于残疾人事业的彩票公益金支出</w:t>
            </w:r>
          </w:p>
        </w:tc>
        <w:tc>
          <w:tcPr>
            <w:tcW w:w="1879" w:type="dxa"/>
            <w:tcBorders>
              <w:top w:val="nil"/>
              <w:left w:val="nil"/>
              <w:bottom w:val="single" w:color="auto" w:sz="4" w:space="0"/>
              <w:right w:val="single" w:color="auto" w:sz="4" w:space="0"/>
            </w:tcBorders>
            <w:shd w:val="clear" w:color="auto" w:fill="auto"/>
            <w:noWrap/>
            <w:vAlign w:val="center"/>
          </w:tcPr>
          <w:p w14:paraId="200C1D4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78</w:t>
            </w:r>
          </w:p>
        </w:tc>
      </w:tr>
      <w:tr w14:paraId="492DF620">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1BF38CA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用于其他社会公益事业的彩票公益金支出</w:t>
            </w:r>
          </w:p>
        </w:tc>
        <w:tc>
          <w:tcPr>
            <w:tcW w:w="1879" w:type="dxa"/>
            <w:tcBorders>
              <w:top w:val="nil"/>
              <w:left w:val="nil"/>
              <w:bottom w:val="single" w:color="auto" w:sz="4" w:space="0"/>
              <w:right w:val="single" w:color="auto" w:sz="4" w:space="0"/>
            </w:tcBorders>
            <w:shd w:val="clear" w:color="auto" w:fill="auto"/>
            <w:noWrap/>
            <w:vAlign w:val="center"/>
          </w:tcPr>
          <w:p w14:paraId="6967AB9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264</w:t>
            </w:r>
          </w:p>
        </w:tc>
      </w:tr>
      <w:tr w14:paraId="121F6171">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03480DA9">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债务付息支出</w:t>
            </w:r>
          </w:p>
        </w:tc>
        <w:tc>
          <w:tcPr>
            <w:tcW w:w="1879" w:type="dxa"/>
            <w:tcBorders>
              <w:top w:val="nil"/>
              <w:left w:val="nil"/>
              <w:bottom w:val="single" w:color="auto" w:sz="4" w:space="0"/>
              <w:right w:val="single" w:color="auto" w:sz="4" w:space="0"/>
            </w:tcBorders>
            <w:shd w:val="clear" w:color="auto" w:fill="auto"/>
            <w:noWrap/>
            <w:vAlign w:val="center"/>
          </w:tcPr>
          <w:p w14:paraId="7E40AC4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125,825</w:t>
            </w:r>
          </w:p>
        </w:tc>
      </w:tr>
      <w:tr w14:paraId="103915E3">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58E9F781">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xml:space="preserve">  地方政府专项债务付息支出</w:t>
            </w:r>
          </w:p>
        </w:tc>
        <w:tc>
          <w:tcPr>
            <w:tcW w:w="1879" w:type="dxa"/>
            <w:tcBorders>
              <w:top w:val="nil"/>
              <w:left w:val="nil"/>
              <w:bottom w:val="single" w:color="auto" w:sz="4" w:space="0"/>
              <w:right w:val="single" w:color="auto" w:sz="4" w:space="0"/>
            </w:tcBorders>
            <w:shd w:val="clear" w:color="auto" w:fill="auto"/>
            <w:noWrap/>
            <w:vAlign w:val="center"/>
          </w:tcPr>
          <w:p w14:paraId="22C8E65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125,825</w:t>
            </w:r>
          </w:p>
        </w:tc>
      </w:tr>
      <w:tr w14:paraId="229CAB20">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7909521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国有土地使用权出让金债务付息支出</w:t>
            </w:r>
          </w:p>
        </w:tc>
        <w:tc>
          <w:tcPr>
            <w:tcW w:w="1879" w:type="dxa"/>
            <w:tcBorders>
              <w:top w:val="nil"/>
              <w:left w:val="nil"/>
              <w:bottom w:val="single" w:color="auto" w:sz="4" w:space="0"/>
              <w:right w:val="single" w:color="auto" w:sz="4" w:space="0"/>
            </w:tcBorders>
            <w:shd w:val="clear" w:color="auto" w:fill="auto"/>
            <w:noWrap/>
            <w:vAlign w:val="center"/>
          </w:tcPr>
          <w:p w14:paraId="75A052F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5,777</w:t>
            </w:r>
          </w:p>
        </w:tc>
      </w:tr>
      <w:tr w14:paraId="225B39E1">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6F5D9DC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土地储备专项债券付息支出</w:t>
            </w:r>
          </w:p>
        </w:tc>
        <w:tc>
          <w:tcPr>
            <w:tcW w:w="1879" w:type="dxa"/>
            <w:tcBorders>
              <w:top w:val="nil"/>
              <w:left w:val="nil"/>
              <w:bottom w:val="single" w:color="auto" w:sz="4" w:space="0"/>
              <w:right w:val="single" w:color="auto" w:sz="4" w:space="0"/>
            </w:tcBorders>
            <w:shd w:val="clear" w:color="auto" w:fill="auto"/>
            <w:noWrap/>
            <w:vAlign w:val="center"/>
          </w:tcPr>
          <w:p w14:paraId="757B9DA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2,452</w:t>
            </w:r>
          </w:p>
        </w:tc>
      </w:tr>
      <w:tr w14:paraId="1A1469BF">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20C8211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棚户区改造专项债券付息支出</w:t>
            </w:r>
          </w:p>
        </w:tc>
        <w:tc>
          <w:tcPr>
            <w:tcW w:w="1879" w:type="dxa"/>
            <w:tcBorders>
              <w:top w:val="nil"/>
              <w:left w:val="nil"/>
              <w:bottom w:val="single" w:color="auto" w:sz="4" w:space="0"/>
              <w:right w:val="single" w:color="auto" w:sz="4" w:space="0"/>
            </w:tcBorders>
            <w:shd w:val="clear" w:color="auto" w:fill="auto"/>
            <w:noWrap/>
            <w:vAlign w:val="center"/>
          </w:tcPr>
          <w:p w14:paraId="38AB2E1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2,755</w:t>
            </w:r>
          </w:p>
        </w:tc>
      </w:tr>
      <w:tr w14:paraId="6F774ECC">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1C29971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其他地方自行试点项目收益专项债券付息支出</w:t>
            </w:r>
          </w:p>
        </w:tc>
        <w:tc>
          <w:tcPr>
            <w:tcW w:w="1879" w:type="dxa"/>
            <w:tcBorders>
              <w:top w:val="nil"/>
              <w:left w:val="nil"/>
              <w:bottom w:val="single" w:color="auto" w:sz="4" w:space="0"/>
              <w:right w:val="single" w:color="auto" w:sz="4" w:space="0"/>
            </w:tcBorders>
            <w:shd w:val="clear" w:color="auto" w:fill="auto"/>
            <w:noWrap/>
            <w:vAlign w:val="center"/>
          </w:tcPr>
          <w:p w14:paraId="0296D50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114,841</w:t>
            </w:r>
          </w:p>
        </w:tc>
      </w:tr>
      <w:tr w14:paraId="6B01ACE2">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4F16DF79">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债务发行费用支出</w:t>
            </w:r>
          </w:p>
        </w:tc>
        <w:tc>
          <w:tcPr>
            <w:tcW w:w="1879" w:type="dxa"/>
            <w:tcBorders>
              <w:top w:val="nil"/>
              <w:left w:val="nil"/>
              <w:bottom w:val="single" w:color="auto" w:sz="4" w:space="0"/>
              <w:right w:val="single" w:color="auto" w:sz="4" w:space="0"/>
            </w:tcBorders>
            <w:shd w:val="clear" w:color="auto" w:fill="auto"/>
            <w:noWrap/>
            <w:vAlign w:val="center"/>
          </w:tcPr>
          <w:p w14:paraId="3B87FD0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w:t>
            </w:r>
          </w:p>
        </w:tc>
      </w:tr>
      <w:tr w14:paraId="324E1643">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3A5249AC">
            <w:pPr>
              <w:widowControl/>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 xml:space="preserve">  地方政府专项债务发行费用支出</w:t>
            </w:r>
          </w:p>
        </w:tc>
        <w:tc>
          <w:tcPr>
            <w:tcW w:w="1879" w:type="dxa"/>
            <w:tcBorders>
              <w:top w:val="nil"/>
              <w:left w:val="nil"/>
              <w:bottom w:val="single" w:color="auto" w:sz="4" w:space="0"/>
              <w:right w:val="single" w:color="auto" w:sz="4" w:space="0"/>
            </w:tcBorders>
            <w:shd w:val="clear" w:color="auto" w:fill="auto"/>
            <w:noWrap/>
            <w:vAlign w:val="center"/>
          </w:tcPr>
          <w:p w14:paraId="01E110C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9</w:t>
            </w:r>
          </w:p>
        </w:tc>
      </w:tr>
      <w:tr w14:paraId="465421BA">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78B8CC0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国有土地使用权出让金债务发行费用支出</w:t>
            </w:r>
          </w:p>
        </w:tc>
        <w:tc>
          <w:tcPr>
            <w:tcW w:w="1879" w:type="dxa"/>
            <w:tcBorders>
              <w:top w:val="nil"/>
              <w:left w:val="nil"/>
              <w:bottom w:val="single" w:color="auto" w:sz="4" w:space="0"/>
              <w:right w:val="single" w:color="auto" w:sz="4" w:space="0"/>
            </w:tcBorders>
            <w:shd w:val="clear" w:color="auto" w:fill="auto"/>
            <w:noWrap/>
            <w:vAlign w:val="center"/>
          </w:tcPr>
          <w:p w14:paraId="64770DA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w:t>
            </w:r>
          </w:p>
        </w:tc>
      </w:tr>
      <w:tr w14:paraId="0FD45BC6">
        <w:tblPrEx>
          <w:tblCellMar>
            <w:top w:w="0" w:type="dxa"/>
            <w:left w:w="108" w:type="dxa"/>
            <w:bottom w:w="0" w:type="dxa"/>
            <w:right w:w="108" w:type="dxa"/>
          </w:tblCellMar>
        </w:tblPrEx>
        <w:trPr>
          <w:trHeight w:val="276" w:hRule="atLeast"/>
        </w:trPr>
        <w:tc>
          <w:tcPr>
            <w:tcW w:w="6941" w:type="dxa"/>
            <w:tcBorders>
              <w:top w:val="nil"/>
              <w:left w:val="single" w:color="auto" w:sz="4" w:space="0"/>
              <w:bottom w:val="single" w:color="auto" w:sz="4" w:space="0"/>
              <w:right w:val="single" w:color="auto" w:sz="4" w:space="0"/>
            </w:tcBorders>
            <w:shd w:val="clear" w:color="auto" w:fill="auto"/>
            <w:noWrap/>
            <w:vAlign w:val="center"/>
          </w:tcPr>
          <w:p w14:paraId="249EB6C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其他地方自行试点项目收益专项债券发行费用支出</w:t>
            </w:r>
          </w:p>
        </w:tc>
        <w:tc>
          <w:tcPr>
            <w:tcW w:w="1879" w:type="dxa"/>
            <w:tcBorders>
              <w:top w:val="nil"/>
              <w:left w:val="nil"/>
              <w:bottom w:val="single" w:color="auto" w:sz="4" w:space="0"/>
              <w:right w:val="single" w:color="auto" w:sz="4" w:space="0"/>
            </w:tcBorders>
            <w:shd w:val="clear" w:color="auto" w:fill="auto"/>
            <w:noWrap/>
            <w:vAlign w:val="center"/>
          </w:tcPr>
          <w:p w14:paraId="77D70B2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6</w:t>
            </w:r>
          </w:p>
        </w:tc>
      </w:tr>
    </w:tbl>
    <w:p w14:paraId="49FA8E00">
      <w:pPr>
        <w:adjustRightInd w:val="0"/>
        <w:snapToGrid w:val="0"/>
        <w:ind w:firstLine="0" w:firstLineChars="0"/>
        <w:jc w:val="left"/>
        <w:rPr>
          <w:rFonts w:ascii="方正楷体_GBK" w:eastAsia="方正楷体_GBK"/>
          <w:sz w:val="24"/>
          <w:szCs w:val="24"/>
        </w:rPr>
      </w:pPr>
    </w:p>
    <w:p w14:paraId="48A26D01">
      <w:pPr>
        <w:widowControl/>
        <w:spacing w:line="240" w:lineRule="auto"/>
        <w:ind w:firstLine="0" w:firstLineChars="0"/>
        <w:jc w:val="left"/>
        <w:rPr>
          <w:rFonts w:ascii="方正楷体_GBK" w:eastAsia="方正楷体_GBK"/>
          <w:sz w:val="24"/>
          <w:szCs w:val="24"/>
        </w:rPr>
      </w:pPr>
      <w:r>
        <w:rPr>
          <w:rFonts w:ascii="方正楷体_GBK" w:eastAsia="方正楷体_GBK"/>
          <w:sz w:val="24"/>
          <w:szCs w:val="24"/>
        </w:rPr>
        <w:br w:type="page"/>
      </w:r>
    </w:p>
    <w:p w14:paraId="7A852632">
      <w:pPr>
        <w:widowControl/>
        <w:spacing w:line="240" w:lineRule="auto"/>
        <w:ind w:firstLine="0" w:firstLineChars="0"/>
        <w:jc w:val="center"/>
        <w:rPr>
          <w:rFonts w:ascii="方正小标宋_GBK" w:eastAsia="方正小标宋_GBK"/>
          <w:szCs w:val="32"/>
        </w:rPr>
      </w:pPr>
      <w:r>
        <w:rPr>
          <w:rFonts w:hint="eastAsia" w:ascii="方正小标宋_GBK" w:eastAsia="方正小标宋_GBK"/>
          <w:sz w:val="44"/>
          <w:szCs w:val="44"/>
        </w:rPr>
        <w:t>关于2023年政府性基金预算收支决算的说明</w:t>
      </w:r>
    </w:p>
    <w:p w14:paraId="2BC8C6D4">
      <w:pPr>
        <w:widowControl/>
        <w:spacing w:line="240" w:lineRule="auto"/>
        <w:ind w:firstLine="0" w:firstLineChars="0"/>
        <w:jc w:val="left"/>
        <w:rPr>
          <w:rFonts w:ascii="方正黑体_GBK" w:eastAsia="方正黑体_GBK"/>
          <w:szCs w:val="32"/>
        </w:rPr>
      </w:pPr>
    </w:p>
    <w:p w14:paraId="3BC90E0E">
      <w:pPr>
        <w:ind w:firstLine="640"/>
      </w:pPr>
      <w:r>
        <w:rPr>
          <w:rFonts w:hint="eastAsia"/>
        </w:rPr>
        <w:t>政府性基金预算是对依照法律、行政法规的规定在一定期限内向特定对象征收、收取或者以其他方式筹集的资金，专项用于特定公共事业发展的收支预算。</w:t>
      </w:r>
    </w:p>
    <w:p w14:paraId="76BABA6C">
      <w:pPr>
        <w:ind w:firstLine="640"/>
      </w:pPr>
      <w:r>
        <w:rPr>
          <w:rFonts w:hint="eastAsia"/>
        </w:rPr>
        <w:t>本表直观反映政府性基金预算收入与支出的平衡关系。收入总计（本级收入合计+转移性收入合计）=支出总计（本级支出合计+转移性支出合计）。</w:t>
      </w:r>
    </w:p>
    <w:p w14:paraId="71A9B6C4">
      <w:pPr>
        <w:ind w:firstLine="640"/>
        <w:rPr>
          <w:rFonts w:ascii="方正黑体_GBK" w:eastAsia="方正黑体_GBK"/>
        </w:rPr>
      </w:pPr>
      <w:r>
        <w:rPr>
          <w:rFonts w:hint="eastAsia" w:ascii="方正黑体_GBK" w:eastAsia="方正黑体_GBK"/>
        </w:rPr>
        <w:t>一、政府性基金预算收入</w:t>
      </w:r>
    </w:p>
    <w:p w14:paraId="628E85BC">
      <w:pPr>
        <w:ind w:firstLine="640"/>
      </w:pPr>
      <w:r>
        <w:rPr>
          <w:rFonts w:hint="eastAsia"/>
        </w:rPr>
        <w:t>2023年本级政府性基金预算收入年初预算数为0万元，调整预算数为0万元，执行数为272万元，决算数为272万元，上年决算数为0万元。</w:t>
      </w:r>
    </w:p>
    <w:p w14:paraId="73DEE044">
      <w:pPr>
        <w:ind w:firstLine="640"/>
      </w:pPr>
      <w:r>
        <w:rPr>
          <w:rFonts w:hint="eastAsia"/>
        </w:rPr>
        <w:t>政府性基金预算本级收入加上上级补助、地方政府债务转贷收入和上年结转，收入总计2,360,700万元。</w:t>
      </w:r>
    </w:p>
    <w:p w14:paraId="0ED9F9A2">
      <w:pPr>
        <w:ind w:firstLine="640"/>
      </w:pPr>
      <w:r>
        <w:rPr>
          <w:rFonts w:hint="eastAsia" w:ascii="方正黑体_GBK" w:eastAsia="方正黑体_GBK"/>
        </w:rPr>
        <w:t>二、政府性基金预算支出</w:t>
      </w:r>
    </w:p>
    <w:p w14:paraId="531E983F">
      <w:pPr>
        <w:ind w:firstLine="640"/>
      </w:pPr>
      <w:r>
        <w:rPr>
          <w:rFonts w:hint="eastAsia"/>
        </w:rPr>
        <w:t>2023年本级政府性基金预算支出年初预算数为673,592万元，调整预算数为1,976,550万元，执行数为2,067,699万元，决算数为2,067,699万元，为上年决算数的90.8%。</w:t>
      </w:r>
    </w:p>
    <w:p w14:paraId="7920A469">
      <w:pPr>
        <w:ind w:firstLine="640"/>
      </w:pPr>
      <w:r>
        <w:rPr>
          <w:rFonts w:hint="eastAsia"/>
        </w:rPr>
        <w:t>政府性基金预算本级支出加上上级补助、地方政府债务转贷收入、债务还本支出和结转下年，支出总计2,360,700万元。</w:t>
      </w:r>
    </w:p>
    <w:p w14:paraId="71EA18F3">
      <w:pPr>
        <w:widowControl/>
        <w:spacing w:line="240" w:lineRule="auto"/>
        <w:ind w:firstLine="0" w:firstLineChars="0"/>
        <w:jc w:val="left"/>
        <w:rPr>
          <w:rFonts w:ascii="方正黑体_GBK" w:eastAsia="方正黑体_GBK"/>
          <w:szCs w:val="32"/>
        </w:rPr>
      </w:pPr>
      <w:r>
        <w:rPr>
          <w:rFonts w:ascii="方正黑体_GBK" w:eastAsia="方正黑体_GBK"/>
          <w:szCs w:val="32"/>
        </w:rPr>
        <w:br w:type="page"/>
      </w:r>
    </w:p>
    <w:p w14:paraId="16B925C1">
      <w:pPr>
        <w:adjustRightInd w:val="0"/>
        <w:snapToGrid w:val="0"/>
        <w:ind w:firstLine="0" w:firstLineChars="0"/>
        <w:jc w:val="left"/>
        <w:rPr>
          <w:rFonts w:ascii="方正黑体_GBK" w:eastAsia="方正黑体_GBK"/>
          <w:szCs w:val="32"/>
        </w:rPr>
      </w:pPr>
      <w:r>
        <w:rPr>
          <w:rFonts w:hint="eastAsia" w:ascii="方正黑体_GBK" w:eastAsia="方正黑体_GBK"/>
          <w:szCs w:val="32"/>
        </w:rPr>
        <w:t>表9</w:t>
      </w:r>
    </w:p>
    <w:p w14:paraId="54D7A65D">
      <w:pPr>
        <w:adjustRightInd w:val="0"/>
        <w:snapToGrid w:val="0"/>
        <w:ind w:firstLine="0" w:firstLineChars="0"/>
        <w:jc w:val="center"/>
        <w:rPr>
          <w:rFonts w:ascii="方正小标宋_GBK" w:eastAsia="方正小标宋_GBK"/>
          <w:sz w:val="44"/>
          <w:szCs w:val="44"/>
        </w:rPr>
      </w:pPr>
    </w:p>
    <w:p w14:paraId="0E4373D1">
      <w:pPr>
        <w:adjustRightInd w:val="0"/>
        <w:snapToGrid w:val="0"/>
        <w:ind w:firstLine="0" w:firstLineChars="0"/>
        <w:jc w:val="center"/>
        <w:rPr>
          <w:rFonts w:ascii="方正小标宋_GBK" w:eastAsia="方正小标宋_GBK"/>
          <w:sz w:val="44"/>
          <w:szCs w:val="44"/>
        </w:rPr>
      </w:pPr>
      <w:r>
        <w:rPr>
          <w:rFonts w:hint="eastAsia" w:ascii="方正小标宋_GBK" w:eastAsia="方正小标宋_GBK"/>
          <w:sz w:val="44"/>
          <w:szCs w:val="44"/>
        </w:rPr>
        <w:t>2023年政府性基金转移支付收支决算表</w:t>
      </w:r>
    </w:p>
    <w:p w14:paraId="368699FA">
      <w:pPr>
        <w:adjustRightInd w:val="0"/>
        <w:snapToGrid w:val="0"/>
        <w:ind w:firstLine="0" w:firstLineChars="0"/>
        <w:jc w:val="right"/>
        <w:rPr>
          <w:rFonts w:ascii="方正楷体_GBK" w:eastAsia="方正楷体_GBK"/>
          <w:sz w:val="24"/>
          <w:szCs w:val="24"/>
        </w:rPr>
      </w:pPr>
      <w:r>
        <w:rPr>
          <w:rFonts w:hint="eastAsia" w:ascii="方正楷体_GBK" w:eastAsia="方正楷体_GBK"/>
          <w:sz w:val="24"/>
          <w:szCs w:val="24"/>
        </w:rPr>
        <w:t>单位：万元</w:t>
      </w:r>
    </w:p>
    <w:tbl>
      <w:tblPr>
        <w:tblStyle w:val="7"/>
        <w:tblW w:w="8946" w:type="dxa"/>
        <w:tblInd w:w="0" w:type="dxa"/>
        <w:tblLayout w:type="autofit"/>
        <w:tblCellMar>
          <w:top w:w="0" w:type="dxa"/>
          <w:left w:w="108" w:type="dxa"/>
          <w:bottom w:w="0" w:type="dxa"/>
          <w:right w:w="108" w:type="dxa"/>
        </w:tblCellMar>
      </w:tblPr>
      <w:tblGrid>
        <w:gridCol w:w="3539"/>
        <w:gridCol w:w="1296"/>
        <w:gridCol w:w="2673"/>
        <w:gridCol w:w="1438"/>
      </w:tblGrid>
      <w:tr w14:paraId="594D8E8E">
        <w:tblPrEx>
          <w:tblCellMar>
            <w:top w:w="0" w:type="dxa"/>
            <w:left w:w="108" w:type="dxa"/>
            <w:bottom w:w="0" w:type="dxa"/>
            <w:right w:w="108" w:type="dxa"/>
          </w:tblCellMar>
        </w:tblPrEx>
        <w:trPr>
          <w:trHeight w:val="405" w:hRule="atLeast"/>
          <w:tblHeader/>
        </w:trPr>
        <w:tc>
          <w:tcPr>
            <w:tcW w:w="353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CA83C">
            <w:pPr>
              <w:widowControl/>
              <w:spacing w:line="240" w:lineRule="auto"/>
              <w:ind w:firstLine="0" w:firstLineChars="0"/>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项  目</w:t>
            </w:r>
          </w:p>
        </w:tc>
        <w:tc>
          <w:tcPr>
            <w:tcW w:w="1296" w:type="dxa"/>
            <w:tcBorders>
              <w:top w:val="single" w:color="auto" w:sz="4" w:space="0"/>
              <w:left w:val="nil"/>
              <w:bottom w:val="single" w:color="auto" w:sz="4" w:space="0"/>
              <w:right w:val="single" w:color="auto" w:sz="4" w:space="0"/>
            </w:tcBorders>
            <w:shd w:val="clear" w:color="auto" w:fill="auto"/>
            <w:noWrap/>
            <w:vAlign w:val="center"/>
          </w:tcPr>
          <w:p w14:paraId="026EE7A8">
            <w:pPr>
              <w:widowControl/>
              <w:spacing w:line="240" w:lineRule="auto"/>
              <w:ind w:firstLine="0" w:firstLineChars="0"/>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决算数</w:t>
            </w:r>
          </w:p>
        </w:tc>
        <w:tc>
          <w:tcPr>
            <w:tcW w:w="2673" w:type="dxa"/>
            <w:tcBorders>
              <w:top w:val="single" w:color="auto" w:sz="4" w:space="0"/>
              <w:left w:val="nil"/>
              <w:bottom w:val="single" w:color="auto" w:sz="4" w:space="0"/>
              <w:right w:val="single" w:color="auto" w:sz="4" w:space="0"/>
            </w:tcBorders>
            <w:shd w:val="clear" w:color="auto" w:fill="auto"/>
            <w:noWrap/>
            <w:vAlign w:val="center"/>
          </w:tcPr>
          <w:p w14:paraId="73B9D40C">
            <w:pPr>
              <w:widowControl/>
              <w:spacing w:line="240" w:lineRule="auto"/>
              <w:ind w:firstLine="0" w:firstLineChars="0"/>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项目</w:t>
            </w:r>
          </w:p>
        </w:tc>
        <w:tc>
          <w:tcPr>
            <w:tcW w:w="1438" w:type="dxa"/>
            <w:tcBorders>
              <w:top w:val="single" w:color="auto" w:sz="4" w:space="0"/>
              <w:left w:val="nil"/>
              <w:bottom w:val="single" w:color="auto" w:sz="4" w:space="0"/>
              <w:right w:val="single" w:color="auto" w:sz="4" w:space="0"/>
            </w:tcBorders>
            <w:shd w:val="clear" w:color="auto" w:fill="auto"/>
            <w:noWrap/>
            <w:vAlign w:val="center"/>
          </w:tcPr>
          <w:p w14:paraId="3B08BD29">
            <w:pPr>
              <w:widowControl/>
              <w:spacing w:line="240" w:lineRule="auto"/>
              <w:ind w:firstLine="0" w:firstLineChars="0"/>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决算数</w:t>
            </w:r>
          </w:p>
        </w:tc>
      </w:tr>
      <w:tr w14:paraId="48FE7D90">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0F62D46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政府性基金预算上级补助收入</w:t>
            </w:r>
          </w:p>
        </w:tc>
        <w:tc>
          <w:tcPr>
            <w:tcW w:w="1296" w:type="dxa"/>
            <w:tcBorders>
              <w:top w:val="nil"/>
              <w:left w:val="nil"/>
              <w:bottom w:val="single" w:color="auto" w:sz="4" w:space="0"/>
              <w:right w:val="single" w:color="auto" w:sz="4" w:space="0"/>
            </w:tcBorders>
            <w:shd w:val="clear" w:color="auto" w:fill="auto"/>
            <w:noWrap/>
            <w:vAlign w:val="center"/>
          </w:tcPr>
          <w:p w14:paraId="5D7C103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850,754</w:t>
            </w:r>
          </w:p>
        </w:tc>
        <w:tc>
          <w:tcPr>
            <w:tcW w:w="2673" w:type="dxa"/>
            <w:tcBorders>
              <w:top w:val="nil"/>
              <w:left w:val="nil"/>
              <w:bottom w:val="single" w:color="auto" w:sz="4" w:space="0"/>
              <w:right w:val="single" w:color="auto" w:sz="4" w:space="0"/>
            </w:tcBorders>
            <w:shd w:val="clear" w:color="auto" w:fill="auto"/>
            <w:noWrap/>
            <w:vAlign w:val="center"/>
          </w:tcPr>
          <w:p w14:paraId="7B871E2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政府性基金预算补助下级支出</w:t>
            </w:r>
          </w:p>
        </w:tc>
        <w:tc>
          <w:tcPr>
            <w:tcW w:w="1438" w:type="dxa"/>
            <w:tcBorders>
              <w:top w:val="nil"/>
              <w:left w:val="nil"/>
              <w:bottom w:val="single" w:color="auto" w:sz="4" w:space="0"/>
              <w:right w:val="single" w:color="auto" w:sz="4" w:space="0"/>
            </w:tcBorders>
            <w:shd w:val="clear" w:color="auto" w:fill="auto"/>
            <w:noWrap/>
            <w:vAlign w:val="center"/>
          </w:tcPr>
          <w:p w14:paraId="099C373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0455FBCB">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6623D59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政府性基金转移支付收入</w:t>
            </w:r>
          </w:p>
        </w:tc>
        <w:tc>
          <w:tcPr>
            <w:tcW w:w="1296" w:type="dxa"/>
            <w:tcBorders>
              <w:top w:val="nil"/>
              <w:left w:val="nil"/>
              <w:bottom w:val="single" w:color="auto" w:sz="4" w:space="0"/>
              <w:right w:val="single" w:color="auto" w:sz="4" w:space="0"/>
            </w:tcBorders>
            <w:shd w:val="clear" w:color="auto" w:fill="auto"/>
            <w:noWrap/>
            <w:vAlign w:val="center"/>
          </w:tcPr>
          <w:p w14:paraId="07C5678F">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850,754</w:t>
            </w:r>
          </w:p>
        </w:tc>
        <w:tc>
          <w:tcPr>
            <w:tcW w:w="2673" w:type="dxa"/>
            <w:tcBorders>
              <w:top w:val="nil"/>
              <w:left w:val="nil"/>
              <w:bottom w:val="single" w:color="auto" w:sz="4" w:space="0"/>
              <w:right w:val="single" w:color="auto" w:sz="4" w:space="0"/>
            </w:tcBorders>
            <w:shd w:val="clear" w:color="auto" w:fill="auto"/>
            <w:noWrap/>
            <w:vAlign w:val="center"/>
          </w:tcPr>
          <w:p w14:paraId="3B2295C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38D9531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2F42C4E3">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71A94B1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科学技术</w:t>
            </w:r>
          </w:p>
        </w:tc>
        <w:tc>
          <w:tcPr>
            <w:tcW w:w="1296" w:type="dxa"/>
            <w:tcBorders>
              <w:top w:val="nil"/>
              <w:left w:val="nil"/>
              <w:bottom w:val="single" w:color="auto" w:sz="4" w:space="0"/>
              <w:right w:val="single" w:color="auto" w:sz="4" w:space="0"/>
            </w:tcBorders>
            <w:shd w:val="clear" w:color="auto" w:fill="auto"/>
            <w:noWrap/>
            <w:vAlign w:val="center"/>
          </w:tcPr>
          <w:p w14:paraId="06B1F7D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747CAD3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6E0E223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21CC2FBA">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2F88018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文化旅游体育与传媒</w:t>
            </w:r>
          </w:p>
        </w:tc>
        <w:tc>
          <w:tcPr>
            <w:tcW w:w="1296" w:type="dxa"/>
            <w:tcBorders>
              <w:top w:val="nil"/>
              <w:left w:val="nil"/>
              <w:bottom w:val="single" w:color="auto" w:sz="4" w:space="0"/>
              <w:right w:val="single" w:color="auto" w:sz="4" w:space="0"/>
            </w:tcBorders>
            <w:shd w:val="clear" w:color="auto" w:fill="auto"/>
            <w:noWrap/>
            <w:vAlign w:val="center"/>
          </w:tcPr>
          <w:p w14:paraId="0FAF28FB">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4DC3DA9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6DA659B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369581A4">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314FA44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社会保障和就业</w:t>
            </w:r>
          </w:p>
        </w:tc>
        <w:tc>
          <w:tcPr>
            <w:tcW w:w="1296" w:type="dxa"/>
            <w:tcBorders>
              <w:top w:val="nil"/>
              <w:left w:val="nil"/>
              <w:bottom w:val="single" w:color="auto" w:sz="4" w:space="0"/>
              <w:right w:val="single" w:color="auto" w:sz="4" w:space="0"/>
            </w:tcBorders>
            <w:shd w:val="clear" w:color="auto" w:fill="auto"/>
            <w:noWrap/>
            <w:vAlign w:val="center"/>
          </w:tcPr>
          <w:p w14:paraId="575CEF2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3</w:t>
            </w:r>
          </w:p>
        </w:tc>
        <w:tc>
          <w:tcPr>
            <w:tcW w:w="2673" w:type="dxa"/>
            <w:tcBorders>
              <w:top w:val="nil"/>
              <w:left w:val="nil"/>
              <w:bottom w:val="single" w:color="auto" w:sz="4" w:space="0"/>
              <w:right w:val="single" w:color="auto" w:sz="4" w:space="0"/>
            </w:tcBorders>
            <w:shd w:val="clear" w:color="auto" w:fill="auto"/>
            <w:noWrap/>
            <w:vAlign w:val="center"/>
          </w:tcPr>
          <w:p w14:paraId="234EDAE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233154F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07825D21">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209B385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节能环保</w:t>
            </w:r>
          </w:p>
        </w:tc>
        <w:tc>
          <w:tcPr>
            <w:tcW w:w="1296" w:type="dxa"/>
            <w:tcBorders>
              <w:top w:val="nil"/>
              <w:left w:val="nil"/>
              <w:bottom w:val="single" w:color="auto" w:sz="4" w:space="0"/>
              <w:right w:val="single" w:color="auto" w:sz="4" w:space="0"/>
            </w:tcBorders>
            <w:shd w:val="clear" w:color="auto" w:fill="auto"/>
            <w:noWrap/>
            <w:vAlign w:val="center"/>
          </w:tcPr>
          <w:p w14:paraId="7DCDFBB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623E4A3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0AB2C6D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620EB459">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2F3B719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城乡社区</w:t>
            </w:r>
          </w:p>
        </w:tc>
        <w:tc>
          <w:tcPr>
            <w:tcW w:w="1296" w:type="dxa"/>
            <w:tcBorders>
              <w:top w:val="nil"/>
              <w:left w:val="nil"/>
              <w:bottom w:val="single" w:color="auto" w:sz="4" w:space="0"/>
              <w:right w:val="single" w:color="auto" w:sz="4" w:space="0"/>
            </w:tcBorders>
            <w:shd w:val="clear" w:color="auto" w:fill="auto"/>
            <w:noWrap/>
            <w:vAlign w:val="center"/>
          </w:tcPr>
          <w:p w14:paraId="1682577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847,774</w:t>
            </w:r>
          </w:p>
        </w:tc>
        <w:tc>
          <w:tcPr>
            <w:tcW w:w="2673" w:type="dxa"/>
            <w:tcBorders>
              <w:top w:val="nil"/>
              <w:left w:val="nil"/>
              <w:bottom w:val="single" w:color="auto" w:sz="4" w:space="0"/>
              <w:right w:val="single" w:color="auto" w:sz="4" w:space="0"/>
            </w:tcBorders>
            <w:shd w:val="clear" w:color="auto" w:fill="auto"/>
            <w:noWrap/>
            <w:vAlign w:val="center"/>
          </w:tcPr>
          <w:p w14:paraId="216282B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5B3D847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012C387E">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6929973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农林水</w:t>
            </w:r>
          </w:p>
        </w:tc>
        <w:tc>
          <w:tcPr>
            <w:tcW w:w="1296" w:type="dxa"/>
            <w:tcBorders>
              <w:top w:val="nil"/>
              <w:left w:val="nil"/>
              <w:bottom w:val="single" w:color="auto" w:sz="4" w:space="0"/>
              <w:right w:val="single" w:color="auto" w:sz="4" w:space="0"/>
            </w:tcBorders>
            <w:shd w:val="clear" w:color="auto" w:fill="auto"/>
            <w:noWrap/>
            <w:vAlign w:val="center"/>
          </w:tcPr>
          <w:p w14:paraId="7B9C085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160</w:t>
            </w:r>
          </w:p>
        </w:tc>
        <w:tc>
          <w:tcPr>
            <w:tcW w:w="2673" w:type="dxa"/>
            <w:tcBorders>
              <w:top w:val="nil"/>
              <w:left w:val="nil"/>
              <w:bottom w:val="single" w:color="auto" w:sz="4" w:space="0"/>
              <w:right w:val="single" w:color="auto" w:sz="4" w:space="0"/>
            </w:tcBorders>
            <w:shd w:val="clear" w:color="auto" w:fill="auto"/>
            <w:noWrap/>
            <w:vAlign w:val="center"/>
          </w:tcPr>
          <w:p w14:paraId="2BF954F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173C58E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55DF97AC">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187FFCB0">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交通运输</w:t>
            </w:r>
          </w:p>
        </w:tc>
        <w:tc>
          <w:tcPr>
            <w:tcW w:w="1296" w:type="dxa"/>
            <w:tcBorders>
              <w:top w:val="nil"/>
              <w:left w:val="nil"/>
              <w:bottom w:val="single" w:color="auto" w:sz="4" w:space="0"/>
              <w:right w:val="single" w:color="auto" w:sz="4" w:space="0"/>
            </w:tcBorders>
            <w:shd w:val="clear" w:color="auto" w:fill="auto"/>
            <w:noWrap/>
            <w:vAlign w:val="center"/>
          </w:tcPr>
          <w:p w14:paraId="010DA74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03D7551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76E8A3C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0552FAA8">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7DCA956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资源勘探工业信息等</w:t>
            </w:r>
          </w:p>
        </w:tc>
        <w:tc>
          <w:tcPr>
            <w:tcW w:w="1296" w:type="dxa"/>
            <w:tcBorders>
              <w:top w:val="nil"/>
              <w:left w:val="nil"/>
              <w:bottom w:val="single" w:color="auto" w:sz="4" w:space="0"/>
              <w:right w:val="single" w:color="auto" w:sz="4" w:space="0"/>
            </w:tcBorders>
            <w:shd w:val="clear" w:color="auto" w:fill="auto"/>
            <w:noWrap/>
            <w:vAlign w:val="center"/>
          </w:tcPr>
          <w:p w14:paraId="5FD243D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20809A25">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00A6428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627376B1">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5B66A8B1">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其他收入</w:t>
            </w:r>
          </w:p>
        </w:tc>
        <w:tc>
          <w:tcPr>
            <w:tcW w:w="1296" w:type="dxa"/>
            <w:tcBorders>
              <w:top w:val="nil"/>
              <w:left w:val="nil"/>
              <w:bottom w:val="nil"/>
              <w:right w:val="single" w:color="auto" w:sz="4" w:space="0"/>
            </w:tcBorders>
            <w:shd w:val="clear" w:color="auto" w:fill="auto"/>
            <w:noWrap/>
            <w:vAlign w:val="center"/>
          </w:tcPr>
          <w:p w14:paraId="0C62735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2,817</w:t>
            </w:r>
          </w:p>
        </w:tc>
        <w:tc>
          <w:tcPr>
            <w:tcW w:w="2673" w:type="dxa"/>
            <w:tcBorders>
              <w:top w:val="nil"/>
              <w:left w:val="nil"/>
              <w:bottom w:val="single" w:color="auto" w:sz="4" w:space="0"/>
              <w:right w:val="single" w:color="auto" w:sz="4" w:space="0"/>
            </w:tcBorders>
            <w:shd w:val="clear" w:color="auto" w:fill="auto"/>
            <w:noWrap/>
            <w:vAlign w:val="center"/>
          </w:tcPr>
          <w:p w14:paraId="37EF8D7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7C123B22">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7934148C">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nil"/>
            </w:tcBorders>
            <w:shd w:val="clear" w:color="auto" w:fill="auto"/>
            <w:noWrap/>
            <w:vAlign w:val="center"/>
          </w:tcPr>
          <w:p w14:paraId="029D618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政府性基金预算下级上解收入</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B27FB5">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5CDA278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382B8903">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56C6CC45">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5E05449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待偿债再融资专项债券上年结余</w:t>
            </w:r>
          </w:p>
        </w:tc>
        <w:tc>
          <w:tcPr>
            <w:tcW w:w="1296" w:type="dxa"/>
            <w:tcBorders>
              <w:top w:val="nil"/>
              <w:left w:val="nil"/>
              <w:bottom w:val="single" w:color="auto" w:sz="4" w:space="0"/>
              <w:right w:val="single" w:color="auto" w:sz="4" w:space="0"/>
            </w:tcBorders>
            <w:shd w:val="clear" w:color="auto" w:fill="auto"/>
            <w:noWrap/>
            <w:vAlign w:val="center"/>
          </w:tcPr>
          <w:p w14:paraId="0B25D0F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44CF5C3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62118FC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3BB8806A">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2397454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政府性基金预算上年结余收入</w:t>
            </w:r>
          </w:p>
        </w:tc>
        <w:tc>
          <w:tcPr>
            <w:tcW w:w="1296" w:type="dxa"/>
            <w:tcBorders>
              <w:top w:val="nil"/>
              <w:left w:val="nil"/>
              <w:bottom w:val="nil"/>
              <w:right w:val="single" w:color="auto" w:sz="4" w:space="0"/>
            </w:tcBorders>
            <w:shd w:val="clear" w:color="auto" w:fill="auto"/>
            <w:noWrap/>
            <w:vAlign w:val="center"/>
          </w:tcPr>
          <w:p w14:paraId="7D48FF2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159,674</w:t>
            </w:r>
          </w:p>
        </w:tc>
        <w:tc>
          <w:tcPr>
            <w:tcW w:w="2673" w:type="dxa"/>
            <w:tcBorders>
              <w:top w:val="nil"/>
              <w:left w:val="nil"/>
              <w:bottom w:val="single" w:color="auto" w:sz="4" w:space="0"/>
              <w:right w:val="single" w:color="auto" w:sz="4" w:space="0"/>
            </w:tcBorders>
            <w:shd w:val="clear" w:color="auto" w:fill="auto"/>
            <w:noWrap/>
            <w:vAlign w:val="center"/>
          </w:tcPr>
          <w:p w14:paraId="7471062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2F07078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02882C88">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nil"/>
            </w:tcBorders>
            <w:shd w:val="clear" w:color="auto" w:fill="auto"/>
            <w:noWrap/>
            <w:vAlign w:val="center"/>
          </w:tcPr>
          <w:p w14:paraId="30232917">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政府性基金预算调入资金</w:t>
            </w:r>
          </w:p>
        </w:tc>
        <w:tc>
          <w:tcPr>
            <w:tcW w:w="1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C353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33C355D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67C16D3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05835A64">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3D21047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中央单位特殊上缴利润专项收入</w:t>
            </w:r>
          </w:p>
        </w:tc>
        <w:tc>
          <w:tcPr>
            <w:tcW w:w="1296" w:type="dxa"/>
            <w:tcBorders>
              <w:top w:val="nil"/>
              <w:left w:val="nil"/>
              <w:bottom w:val="single" w:color="auto" w:sz="4" w:space="0"/>
              <w:right w:val="single" w:color="auto" w:sz="4" w:space="0"/>
            </w:tcBorders>
            <w:shd w:val="clear" w:color="auto" w:fill="auto"/>
            <w:noWrap/>
            <w:vAlign w:val="bottom"/>
          </w:tcPr>
          <w:p w14:paraId="36B4553F">
            <w:pPr>
              <w:widowControl/>
              <w:spacing w:line="240" w:lineRule="auto"/>
              <w:ind w:firstLine="0" w:firstLineChars="0"/>
              <w:jc w:val="left"/>
              <w:rPr>
                <w:rFonts w:ascii="方正仿宋_GBK" w:hAnsi="等线" w:cs="宋体"/>
                <w:color w:val="000000"/>
                <w:kern w:val="0"/>
                <w:sz w:val="24"/>
                <w:szCs w:val="24"/>
              </w:rPr>
            </w:pPr>
            <w:r>
              <w:rPr>
                <w:rFonts w:hint="eastAsia" w:ascii="方正仿宋_GBK" w:hAnsi="等线" w:cs="宋体"/>
                <w:color w:val="000000"/>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3F37157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3F3F96A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21C5A282">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1B2F5A0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其他调入政府性基金预算资金</w:t>
            </w:r>
          </w:p>
        </w:tc>
        <w:tc>
          <w:tcPr>
            <w:tcW w:w="1296" w:type="dxa"/>
            <w:tcBorders>
              <w:top w:val="nil"/>
              <w:left w:val="nil"/>
              <w:bottom w:val="single" w:color="auto" w:sz="4" w:space="0"/>
              <w:right w:val="single" w:color="auto" w:sz="4" w:space="0"/>
            </w:tcBorders>
            <w:shd w:val="clear" w:color="auto" w:fill="auto"/>
            <w:noWrap/>
            <w:vAlign w:val="center"/>
          </w:tcPr>
          <w:p w14:paraId="029CFAF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5B5468F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504C7F8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44049119">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35F812B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一般公共预算调入</w:t>
            </w:r>
          </w:p>
        </w:tc>
        <w:tc>
          <w:tcPr>
            <w:tcW w:w="1296" w:type="dxa"/>
            <w:tcBorders>
              <w:top w:val="nil"/>
              <w:left w:val="nil"/>
              <w:bottom w:val="single" w:color="auto" w:sz="4" w:space="0"/>
              <w:right w:val="single" w:color="auto" w:sz="4" w:space="0"/>
            </w:tcBorders>
            <w:shd w:val="clear" w:color="auto" w:fill="auto"/>
            <w:noWrap/>
            <w:vAlign w:val="center"/>
          </w:tcPr>
          <w:p w14:paraId="08F3E1BD">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0F27B38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bottom"/>
          </w:tcPr>
          <w:p w14:paraId="0120024A">
            <w:pPr>
              <w:widowControl/>
              <w:spacing w:line="240" w:lineRule="auto"/>
              <w:ind w:firstLine="0" w:firstLineChars="0"/>
              <w:jc w:val="left"/>
              <w:rPr>
                <w:rFonts w:ascii="方正仿宋_GBK" w:hAnsi="等线" w:cs="宋体"/>
                <w:color w:val="000000"/>
                <w:kern w:val="0"/>
                <w:sz w:val="24"/>
                <w:szCs w:val="24"/>
              </w:rPr>
            </w:pPr>
            <w:r>
              <w:rPr>
                <w:rFonts w:hint="eastAsia" w:ascii="方正仿宋_GBK" w:hAnsi="等线" w:cs="宋体"/>
                <w:color w:val="000000"/>
                <w:kern w:val="0"/>
                <w:sz w:val="24"/>
                <w:szCs w:val="24"/>
              </w:rPr>
              <w:t>　</w:t>
            </w:r>
          </w:p>
        </w:tc>
      </w:tr>
      <w:tr w14:paraId="05CA6B4C">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7E3F391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其他调入资金</w:t>
            </w:r>
          </w:p>
        </w:tc>
        <w:tc>
          <w:tcPr>
            <w:tcW w:w="1296" w:type="dxa"/>
            <w:tcBorders>
              <w:top w:val="nil"/>
              <w:left w:val="nil"/>
              <w:bottom w:val="single" w:color="auto" w:sz="4" w:space="0"/>
              <w:right w:val="single" w:color="auto" w:sz="4" w:space="0"/>
            </w:tcBorders>
            <w:shd w:val="clear" w:color="auto" w:fill="auto"/>
            <w:noWrap/>
            <w:vAlign w:val="center"/>
          </w:tcPr>
          <w:p w14:paraId="5A7EC1FC">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4BE4C01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bottom"/>
          </w:tcPr>
          <w:p w14:paraId="21A9AFCF">
            <w:pPr>
              <w:widowControl/>
              <w:spacing w:line="240" w:lineRule="auto"/>
              <w:ind w:firstLine="0" w:firstLineChars="0"/>
              <w:jc w:val="left"/>
              <w:rPr>
                <w:rFonts w:ascii="方正仿宋_GBK" w:hAnsi="等线" w:cs="宋体"/>
                <w:color w:val="000000"/>
                <w:kern w:val="0"/>
                <w:sz w:val="24"/>
                <w:szCs w:val="24"/>
              </w:rPr>
            </w:pPr>
            <w:r>
              <w:rPr>
                <w:rFonts w:hint="eastAsia" w:ascii="方正仿宋_GBK" w:hAnsi="等线" w:cs="宋体"/>
                <w:color w:val="000000"/>
                <w:kern w:val="0"/>
                <w:sz w:val="24"/>
                <w:szCs w:val="24"/>
              </w:rPr>
              <w:t>　</w:t>
            </w:r>
          </w:p>
        </w:tc>
      </w:tr>
      <w:tr w14:paraId="7E5F5AAE">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418306F2">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债务收入</w:t>
            </w:r>
          </w:p>
        </w:tc>
        <w:tc>
          <w:tcPr>
            <w:tcW w:w="1296" w:type="dxa"/>
            <w:tcBorders>
              <w:top w:val="nil"/>
              <w:left w:val="nil"/>
              <w:bottom w:val="single" w:color="auto" w:sz="4" w:space="0"/>
              <w:right w:val="single" w:color="auto" w:sz="4" w:space="0"/>
            </w:tcBorders>
            <w:shd w:val="clear" w:color="auto" w:fill="auto"/>
            <w:noWrap/>
            <w:vAlign w:val="center"/>
          </w:tcPr>
          <w:p w14:paraId="5AAE3E90">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69A3138B">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3031B7A7">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7E1A9496">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2B26BD5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地方政府债务收入</w:t>
            </w:r>
          </w:p>
        </w:tc>
        <w:tc>
          <w:tcPr>
            <w:tcW w:w="1296" w:type="dxa"/>
            <w:tcBorders>
              <w:top w:val="nil"/>
              <w:left w:val="nil"/>
              <w:bottom w:val="single" w:color="auto" w:sz="4" w:space="0"/>
              <w:right w:val="single" w:color="auto" w:sz="4" w:space="0"/>
            </w:tcBorders>
            <w:shd w:val="clear" w:color="auto" w:fill="auto"/>
            <w:noWrap/>
            <w:vAlign w:val="center"/>
          </w:tcPr>
          <w:p w14:paraId="0839D33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2D6902C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309C7AAA">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65409C17">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5CC32D9C">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专项债务收入</w:t>
            </w:r>
          </w:p>
        </w:tc>
        <w:tc>
          <w:tcPr>
            <w:tcW w:w="1296" w:type="dxa"/>
            <w:tcBorders>
              <w:top w:val="nil"/>
              <w:left w:val="nil"/>
              <w:bottom w:val="single" w:color="auto" w:sz="4" w:space="0"/>
              <w:right w:val="single" w:color="auto" w:sz="4" w:space="0"/>
            </w:tcBorders>
            <w:shd w:val="clear" w:color="auto" w:fill="auto"/>
            <w:noWrap/>
            <w:vAlign w:val="center"/>
          </w:tcPr>
          <w:p w14:paraId="46B9A1E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5A84C16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bottom"/>
          </w:tcPr>
          <w:p w14:paraId="31FD80BD">
            <w:pPr>
              <w:widowControl/>
              <w:spacing w:line="240" w:lineRule="auto"/>
              <w:ind w:firstLine="0" w:firstLineChars="0"/>
              <w:jc w:val="left"/>
              <w:rPr>
                <w:rFonts w:ascii="方正仿宋_GBK" w:hAnsi="等线" w:cs="宋体"/>
                <w:color w:val="000000"/>
                <w:kern w:val="0"/>
                <w:sz w:val="24"/>
                <w:szCs w:val="24"/>
              </w:rPr>
            </w:pPr>
            <w:r>
              <w:rPr>
                <w:rFonts w:hint="eastAsia" w:ascii="方正仿宋_GBK" w:hAnsi="等线" w:cs="宋体"/>
                <w:color w:val="000000"/>
                <w:kern w:val="0"/>
                <w:sz w:val="24"/>
                <w:szCs w:val="24"/>
              </w:rPr>
              <w:t>　</w:t>
            </w:r>
          </w:p>
        </w:tc>
      </w:tr>
      <w:tr w14:paraId="44FE1EA5">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7AB0F87E">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债务转贷收入</w:t>
            </w:r>
          </w:p>
        </w:tc>
        <w:tc>
          <w:tcPr>
            <w:tcW w:w="1296" w:type="dxa"/>
            <w:tcBorders>
              <w:top w:val="nil"/>
              <w:left w:val="nil"/>
              <w:bottom w:val="single" w:color="auto" w:sz="4" w:space="0"/>
              <w:right w:val="single" w:color="auto" w:sz="4" w:space="0"/>
            </w:tcBorders>
            <w:shd w:val="clear" w:color="auto" w:fill="auto"/>
            <w:noWrap/>
            <w:vAlign w:val="center"/>
          </w:tcPr>
          <w:p w14:paraId="7239E751">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1,350,000</w:t>
            </w:r>
          </w:p>
        </w:tc>
        <w:tc>
          <w:tcPr>
            <w:tcW w:w="2673" w:type="dxa"/>
            <w:tcBorders>
              <w:top w:val="nil"/>
              <w:left w:val="nil"/>
              <w:bottom w:val="single" w:color="auto" w:sz="4" w:space="0"/>
              <w:right w:val="single" w:color="auto" w:sz="4" w:space="0"/>
            </w:tcBorders>
            <w:shd w:val="clear" w:color="auto" w:fill="auto"/>
            <w:noWrap/>
            <w:vAlign w:val="center"/>
          </w:tcPr>
          <w:p w14:paraId="326BFDD8">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73F62534">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49702FBB">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63EA895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地方政府专项债务转贷收入</w:t>
            </w:r>
          </w:p>
        </w:tc>
        <w:tc>
          <w:tcPr>
            <w:tcW w:w="1296" w:type="dxa"/>
            <w:tcBorders>
              <w:top w:val="nil"/>
              <w:left w:val="nil"/>
              <w:bottom w:val="single" w:color="auto" w:sz="4" w:space="0"/>
              <w:right w:val="single" w:color="auto" w:sz="4" w:space="0"/>
            </w:tcBorders>
            <w:shd w:val="clear" w:color="auto" w:fill="auto"/>
            <w:noWrap/>
            <w:vAlign w:val="center"/>
          </w:tcPr>
          <w:p w14:paraId="37A4A46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1,350,000</w:t>
            </w:r>
          </w:p>
        </w:tc>
        <w:tc>
          <w:tcPr>
            <w:tcW w:w="2673" w:type="dxa"/>
            <w:tcBorders>
              <w:top w:val="nil"/>
              <w:left w:val="nil"/>
              <w:bottom w:val="single" w:color="auto" w:sz="4" w:space="0"/>
              <w:right w:val="single" w:color="auto" w:sz="4" w:space="0"/>
            </w:tcBorders>
            <w:shd w:val="clear" w:color="auto" w:fill="auto"/>
            <w:noWrap/>
            <w:vAlign w:val="center"/>
          </w:tcPr>
          <w:p w14:paraId="4244DC2A">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66BF06A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5A5F181B">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6FE3EFB3">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政府性基金预算省补助计划单列市收入</w:t>
            </w:r>
          </w:p>
        </w:tc>
        <w:tc>
          <w:tcPr>
            <w:tcW w:w="1296" w:type="dxa"/>
            <w:tcBorders>
              <w:top w:val="nil"/>
              <w:left w:val="nil"/>
              <w:bottom w:val="single" w:color="auto" w:sz="4" w:space="0"/>
              <w:right w:val="single" w:color="auto" w:sz="4" w:space="0"/>
            </w:tcBorders>
            <w:shd w:val="clear" w:color="auto" w:fill="auto"/>
            <w:noWrap/>
            <w:vAlign w:val="center"/>
          </w:tcPr>
          <w:p w14:paraId="166F8CE8">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507D62E4">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7547B106">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r w14:paraId="55103428">
        <w:tblPrEx>
          <w:tblCellMar>
            <w:top w:w="0" w:type="dxa"/>
            <w:left w:w="108" w:type="dxa"/>
            <w:bottom w:w="0" w:type="dxa"/>
            <w:right w:w="108" w:type="dxa"/>
          </w:tblCellMar>
        </w:tblPrEx>
        <w:trPr>
          <w:trHeight w:val="405" w:hRule="atLeast"/>
        </w:trPr>
        <w:tc>
          <w:tcPr>
            <w:tcW w:w="3539" w:type="dxa"/>
            <w:tcBorders>
              <w:top w:val="nil"/>
              <w:left w:val="single" w:color="auto" w:sz="4" w:space="0"/>
              <w:bottom w:val="single" w:color="auto" w:sz="4" w:space="0"/>
              <w:right w:val="single" w:color="auto" w:sz="4" w:space="0"/>
            </w:tcBorders>
            <w:shd w:val="clear" w:color="auto" w:fill="auto"/>
            <w:noWrap/>
            <w:vAlign w:val="center"/>
          </w:tcPr>
          <w:p w14:paraId="0D2CB76D">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政府性基金预算计划单列市上解省收入</w:t>
            </w:r>
          </w:p>
        </w:tc>
        <w:tc>
          <w:tcPr>
            <w:tcW w:w="1296" w:type="dxa"/>
            <w:tcBorders>
              <w:top w:val="nil"/>
              <w:left w:val="nil"/>
              <w:bottom w:val="single" w:color="auto" w:sz="4" w:space="0"/>
              <w:right w:val="single" w:color="auto" w:sz="4" w:space="0"/>
            </w:tcBorders>
            <w:shd w:val="clear" w:color="auto" w:fill="auto"/>
            <w:noWrap/>
            <w:vAlign w:val="center"/>
          </w:tcPr>
          <w:p w14:paraId="07858E7E">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c>
          <w:tcPr>
            <w:tcW w:w="2673" w:type="dxa"/>
            <w:tcBorders>
              <w:top w:val="nil"/>
              <w:left w:val="nil"/>
              <w:bottom w:val="single" w:color="auto" w:sz="4" w:space="0"/>
              <w:right w:val="single" w:color="auto" w:sz="4" w:space="0"/>
            </w:tcBorders>
            <w:shd w:val="clear" w:color="auto" w:fill="auto"/>
            <w:noWrap/>
            <w:vAlign w:val="center"/>
          </w:tcPr>
          <w:p w14:paraId="29B82C99">
            <w:pPr>
              <w:widowControl/>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w:t>
            </w:r>
          </w:p>
        </w:tc>
        <w:tc>
          <w:tcPr>
            <w:tcW w:w="1438" w:type="dxa"/>
            <w:tcBorders>
              <w:top w:val="nil"/>
              <w:left w:val="nil"/>
              <w:bottom w:val="single" w:color="auto" w:sz="4" w:space="0"/>
              <w:right w:val="single" w:color="auto" w:sz="4" w:space="0"/>
            </w:tcBorders>
            <w:shd w:val="clear" w:color="auto" w:fill="auto"/>
            <w:noWrap/>
            <w:vAlign w:val="center"/>
          </w:tcPr>
          <w:p w14:paraId="1993C599">
            <w:pPr>
              <w:widowControl/>
              <w:spacing w:line="240" w:lineRule="auto"/>
              <w:ind w:firstLine="0" w:firstLineChars="0"/>
              <w:jc w:val="right"/>
              <w:rPr>
                <w:rFonts w:ascii="方正仿宋_GBK" w:hAnsi="宋体" w:cs="宋体"/>
                <w:kern w:val="0"/>
                <w:sz w:val="24"/>
                <w:szCs w:val="24"/>
              </w:rPr>
            </w:pPr>
            <w:r>
              <w:rPr>
                <w:rFonts w:hint="eastAsia" w:ascii="方正仿宋_GBK" w:hAnsi="宋体" w:cs="宋体"/>
                <w:kern w:val="0"/>
                <w:sz w:val="24"/>
                <w:szCs w:val="24"/>
              </w:rPr>
              <w:t>　</w:t>
            </w:r>
          </w:p>
        </w:tc>
      </w:tr>
    </w:tbl>
    <w:p w14:paraId="23F8523D">
      <w:pPr>
        <w:adjustRightInd w:val="0"/>
        <w:snapToGrid w:val="0"/>
        <w:ind w:firstLine="0" w:firstLineChars="0"/>
        <w:jc w:val="left"/>
        <w:rPr>
          <w:rFonts w:ascii="方正楷体_GBK" w:eastAsia="方正楷体_GBK"/>
          <w:szCs w:val="32"/>
        </w:rPr>
      </w:pPr>
    </w:p>
    <w:p w14:paraId="39238342">
      <w:pPr>
        <w:widowControl/>
        <w:spacing w:line="240" w:lineRule="auto"/>
        <w:ind w:firstLine="0" w:firstLineChars="0"/>
        <w:jc w:val="left"/>
        <w:rPr>
          <w:rFonts w:ascii="方正楷体_GBK" w:eastAsia="方正楷体_GBK"/>
          <w:szCs w:val="32"/>
        </w:rPr>
      </w:pPr>
      <w:r>
        <w:rPr>
          <w:rFonts w:ascii="方正楷体_GBK" w:eastAsia="方正楷体_GBK"/>
          <w:szCs w:val="32"/>
        </w:rPr>
        <w:br w:type="page"/>
      </w:r>
    </w:p>
    <w:p w14:paraId="06CCB997">
      <w:pPr>
        <w:adjustRightInd w:val="0"/>
        <w:snapToGrid w:val="0"/>
        <w:ind w:firstLine="0" w:firstLineChars="0"/>
        <w:jc w:val="left"/>
        <w:rPr>
          <w:rFonts w:ascii="方正黑体_GBK" w:eastAsia="方正黑体_GBK"/>
          <w:szCs w:val="32"/>
        </w:rPr>
      </w:pPr>
      <w:r>
        <w:rPr>
          <w:rFonts w:hint="eastAsia" w:ascii="方正黑体_GBK" w:eastAsia="方正黑体_GBK"/>
          <w:szCs w:val="32"/>
        </w:rPr>
        <w:t>表10</w:t>
      </w:r>
    </w:p>
    <w:tbl>
      <w:tblPr>
        <w:tblStyle w:val="7"/>
        <w:tblW w:w="8400" w:type="dxa"/>
        <w:tblInd w:w="0" w:type="dxa"/>
        <w:tblLayout w:type="autofit"/>
        <w:tblCellMar>
          <w:top w:w="0" w:type="dxa"/>
          <w:left w:w="108" w:type="dxa"/>
          <w:bottom w:w="0" w:type="dxa"/>
          <w:right w:w="108" w:type="dxa"/>
        </w:tblCellMar>
      </w:tblPr>
      <w:tblGrid>
        <w:gridCol w:w="4961"/>
        <w:gridCol w:w="3439"/>
      </w:tblGrid>
      <w:tr w14:paraId="06DE6D09">
        <w:tblPrEx>
          <w:tblCellMar>
            <w:top w:w="0" w:type="dxa"/>
            <w:left w:w="108" w:type="dxa"/>
            <w:bottom w:w="0" w:type="dxa"/>
            <w:right w:w="108" w:type="dxa"/>
          </w:tblCellMar>
        </w:tblPrEx>
        <w:trPr>
          <w:trHeight w:val="468" w:hRule="atLeast"/>
        </w:trPr>
        <w:tc>
          <w:tcPr>
            <w:tcW w:w="8400" w:type="dxa"/>
            <w:gridSpan w:val="2"/>
            <w:tcBorders>
              <w:top w:val="nil"/>
              <w:left w:val="nil"/>
              <w:bottom w:val="nil"/>
              <w:right w:val="nil"/>
            </w:tcBorders>
            <w:shd w:val="clear" w:color="auto" w:fill="auto"/>
            <w:noWrap/>
            <w:vAlign w:val="bottom"/>
          </w:tcPr>
          <w:p w14:paraId="3D1895C4">
            <w:pPr>
              <w:widowControl/>
              <w:adjustRightInd w:val="0"/>
              <w:snapToGrid w:val="0"/>
              <w:spacing w:line="240" w:lineRule="auto"/>
              <w:ind w:firstLine="0" w:firstLineChars="0"/>
              <w:jc w:val="center"/>
              <w:rPr>
                <w:rFonts w:ascii="方正小标宋_GBK" w:hAnsi="等线" w:eastAsia="方正小标宋_GBK" w:cs="宋体"/>
                <w:color w:val="000000"/>
                <w:kern w:val="0"/>
                <w:sz w:val="44"/>
                <w:szCs w:val="44"/>
              </w:rPr>
            </w:pPr>
            <w:r>
              <w:rPr>
                <w:rFonts w:hint="eastAsia" w:ascii="方正小标宋_GBK" w:hAnsi="等线" w:eastAsia="方正小标宋_GBK" w:cs="宋体"/>
                <w:color w:val="000000"/>
                <w:kern w:val="0"/>
                <w:sz w:val="44"/>
                <w:szCs w:val="44"/>
              </w:rPr>
              <w:t>2023年政府性基金预算转移支付</w:t>
            </w:r>
          </w:p>
          <w:p w14:paraId="73365817">
            <w:pPr>
              <w:widowControl/>
              <w:adjustRightInd w:val="0"/>
              <w:snapToGrid w:val="0"/>
              <w:spacing w:line="240" w:lineRule="auto"/>
              <w:ind w:firstLine="0" w:firstLineChars="0"/>
              <w:jc w:val="center"/>
              <w:rPr>
                <w:rFonts w:ascii="方正小标宋_GBK" w:hAnsi="等线" w:eastAsia="方正小标宋_GBK" w:cs="宋体"/>
                <w:color w:val="000000"/>
                <w:kern w:val="0"/>
                <w:sz w:val="44"/>
                <w:szCs w:val="44"/>
              </w:rPr>
            </w:pPr>
            <w:r>
              <w:rPr>
                <w:rFonts w:hint="eastAsia" w:ascii="方正小标宋_GBK" w:hAnsi="等线" w:eastAsia="方正小标宋_GBK" w:cs="宋体"/>
                <w:color w:val="000000"/>
                <w:kern w:val="0"/>
                <w:sz w:val="44"/>
                <w:szCs w:val="44"/>
              </w:rPr>
              <w:t>分项目支出决算表</w:t>
            </w:r>
          </w:p>
        </w:tc>
      </w:tr>
      <w:tr w14:paraId="30785F16">
        <w:tblPrEx>
          <w:tblCellMar>
            <w:top w:w="0" w:type="dxa"/>
            <w:left w:w="108" w:type="dxa"/>
            <w:bottom w:w="0" w:type="dxa"/>
            <w:right w:w="108" w:type="dxa"/>
          </w:tblCellMar>
        </w:tblPrEx>
        <w:trPr>
          <w:trHeight w:val="654" w:hRule="atLeast"/>
        </w:trPr>
        <w:tc>
          <w:tcPr>
            <w:tcW w:w="4961" w:type="dxa"/>
            <w:tcBorders>
              <w:top w:val="nil"/>
              <w:left w:val="nil"/>
              <w:bottom w:val="nil"/>
              <w:right w:val="nil"/>
            </w:tcBorders>
            <w:shd w:val="clear" w:color="auto" w:fill="auto"/>
            <w:noWrap/>
            <w:vAlign w:val="bottom"/>
          </w:tcPr>
          <w:p w14:paraId="1E099D5B">
            <w:pPr>
              <w:widowControl/>
              <w:spacing w:line="240" w:lineRule="auto"/>
              <w:ind w:firstLine="0" w:firstLineChars="0"/>
              <w:jc w:val="center"/>
              <w:rPr>
                <w:rFonts w:ascii="方正小标宋_GBK" w:hAnsi="等线" w:eastAsia="方正小标宋_GBK" w:cs="宋体"/>
                <w:color w:val="000000"/>
                <w:kern w:val="0"/>
                <w:sz w:val="36"/>
                <w:szCs w:val="36"/>
              </w:rPr>
            </w:pPr>
          </w:p>
        </w:tc>
        <w:tc>
          <w:tcPr>
            <w:tcW w:w="3439" w:type="dxa"/>
            <w:tcBorders>
              <w:top w:val="nil"/>
              <w:left w:val="nil"/>
              <w:bottom w:val="nil"/>
              <w:right w:val="nil"/>
            </w:tcBorders>
            <w:shd w:val="clear" w:color="auto" w:fill="auto"/>
            <w:noWrap/>
            <w:vAlign w:val="bottom"/>
          </w:tcPr>
          <w:p w14:paraId="71E6708A">
            <w:pPr>
              <w:widowControl/>
              <w:spacing w:line="240" w:lineRule="auto"/>
              <w:ind w:firstLine="0" w:firstLineChars="0"/>
              <w:jc w:val="right"/>
              <w:rPr>
                <w:rFonts w:ascii="方正楷体_GBK" w:hAnsi="等线" w:eastAsia="方正楷体_GBK" w:cs="宋体"/>
                <w:color w:val="000000"/>
                <w:kern w:val="0"/>
                <w:sz w:val="22"/>
              </w:rPr>
            </w:pPr>
            <w:r>
              <w:rPr>
                <w:rFonts w:hint="eastAsia" w:ascii="方正楷体_GBK" w:hAnsi="等线" w:eastAsia="方正楷体_GBK" w:cs="宋体"/>
                <w:color w:val="000000"/>
                <w:kern w:val="0"/>
                <w:sz w:val="22"/>
              </w:rPr>
              <w:t>单位：万元</w:t>
            </w:r>
          </w:p>
        </w:tc>
      </w:tr>
      <w:tr w14:paraId="2A5DCF33">
        <w:tblPrEx>
          <w:tblCellMar>
            <w:top w:w="0" w:type="dxa"/>
            <w:left w:w="108" w:type="dxa"/>
            <w:bottom w:w="0" w:type="dxa"/>
            <w:right w:w="108" w:type="dxa"/>
          </w:tblCellMar>
        </w:tblPrEx>
        <w:trPr>
          <w:trHeight w:val="588" w:hRule="atLeast"/>
        </w:trPr>
        <w:tc>
          <w:tcPr>
            <w:tcW w:w="49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499B3">
            <w:pPr>
              <w:widowControl/>
              <w:spacing w:line="240" w:lineRule="auto"/>
              <w:ind w:firstLine="0" w:firstLineChars="0"/>
              <w:jc w:val="center"/>
              <w:rPr>
                <w:rFonts w:ascii="方正黑体_GBK" w:hAnsi="等线" w:eastAsia="方正黑体_GBK" w:cs="宋体"/>
                <w:kern w:val="0"/>
                <w:sz w:val="28"/>
                <w:szCs w:val="28"/>
              </w:rPr>
            </w:pPr>
            <w:r>
              <w:rPr>
                <w:rFonts w:hint="eastAsia" w:ascii="方正黑体_GBK" w:hAnsi="等线" w:eastAsia="方正黑体_GBK" w:cs="宋体"/>
                <w:kern w:val="0"/>
                <w:sz w:val="28"/>
                <w:szCs w:val="28"/>
              </w:rPr>
              <w:t>转移支付支出项目</w:t>
            </w:r>
          </w:p>
        </w:tc>
        <w:tc>
          <w:tcPr>
            <w:tcW w:w="3439" w:type="dxa"/>
            <w:tcBorders>
              <w:top w:val="single" w:color="auto" w:sz="4" w:space="0"/>
              <w:left w:val="nil"/>
              <w:bottom w:val="single" w:color="auto" w:sz="4" w:space="0"/>
              <w:right w:val="single" w:color="auto" w:sz="4" w:space="0"/>
            </w:tcBorders>
            <w:shd w:val="clear" w:color="auto" w:fill="auto"/>
            <w:noWrap/>
            <w:vAlign w:val="center"/>
          </w:tcPr>
          <w:p w14:paraId="20E91F2D">
            <w:pPr>
              <w:widowControl/>
              <w:spacing w:line="240" w:lineRule="auto"/>
              <w:ind w:firstLine="0" w:firstLineChars="0"/>
              <w:jc w:val="center"/>
              <w:rPr>
                <w:rFonts w:ascii="方正黑体_GBK" w:hAnsi="等线" w:eastAsia="方正黑体_GBK" w:cs="宋体"/>
                <w:kern w:val="0"/>
                <w:sz w:val="28"/>
                <w:szCs w:val="28"/>
              </w:rPr>
            </w:pPr>
            <w:r>
              <w:rPr>
                <w:rFonts w:hint="eastAsia" w:ascii="方正黑体_GBK" w:hAnsi="等线" w:eastAsia="方正黑体_GBK" w:cs="宋体"/>
                <w:kern w:val="0"/>
                <w:sz w:val="28"/>
                <w:szCs w:val="28"/>
              </w:rPr>
              <w:t>决算数</w:t>
            </w:r>
          </w:p>
        </w:tc>
      </w:tr>
      <w:tr w14:paraId="561DE32B">
        <w:tblPrEx>
          <w:tblCellMar>
            <w:top w:w="0" w:type="dxa"/>
            <w:left w:w="108" w:type="dxa"/>
            <w:bottom w:w="0" w:type="dxa"/>
            <w:right w:w="108" w:type="dxa"/>
          </w:tblCellMar>
        </w:tblPrEx>
        <w:trPr>
          <w:trHeight w:val="636" w:hRule="atLeast"/>
        </w:trPr>
        <w:tc>
          <w:tcPr>
            <w:tcW w:w="4961" w:type="dxa"/>
            <w:tcBorders>
              <w:top w:val="nil"/>
              <w:left w:val="single" w:color="auto" w:sz="4" w:space="0"/>
              <w:bottom w:val="single" w:color="auto" w:sz="4" w:space="0"/>
              <w:right w:val="single" w:color="auto" w:sz="4" w:space="0"/>
            </w:tcBorders>
            <w:shd w:val="clear" w:color="auto" w:fill="auto"/>
            <w:noWrap/>
            <w:vAlign w:val="center"/>
          </w:tcPr>
          <w:p w14:paraId="6BE2A6CD">
            <w:pPr>
              <w:widowControl/>
              <w:spacing w:line="240" w:lineRule="auto"/>
              <w:ind w:firstLine="0" w:firstLineChars="0"/>
              <w:jc w:val="center"/>
              <w:rPr>
                <w:rFonts w:ascii="等线" w:hAnsi="等线" w:eastAsia="等线" w:cs="宋体"/>
                <w:color w:val="000000"/>
                <w:kern w:val="0"/>
                <w:sz w:val="28"/>
                <w:szCs w:val="28"/>
              </w:rPr>
            </w:pPr>
            <w:r>
              <w:rPr>
                <w:rFonts w:hint="eastAsia" w:ascii="等线" w:hAnsi="等线" w:eastAsia="等线" w:cs="宋体"/>
                <w:color w:val="000000"/>
                <w:kern w:val="0"/>
                <w:sz w:val="28"/>
                <w:szCs w:val="28"/>
              </w:rPr>
              <w:t>-</w:t>
            </w:r>
          </w:p>
        </w:tc>
        <w:tc>
          <w:tcPr>
            <w:tcW w:w="3439" w:type="dxa"/>
            <w:tcBorders>
              <w:top w:val="nil"/>
              <w:left w:val="nil"/>
              <w:bottom w:val="single" w:color="auto" w:sz="4" w:space="0"/>
              <w:right w:val="single" w:color="auto" w:sz="4" w:space="0"/>
            </w:tcBorders>
            <w:shd w:val="clear" w:color="auto" w:fill="auto"/>
            <w:noWrap/>
            <w:vAlign w:val="center"/>
          </w:tcPr>
          <w:p w14:paraId="7125E70D">
            <w:pPr>
              <w:widowControl/>
              <w:spacing w:line="240" w:lineRule="auto"/>
              <w:ind w:firstLine="0" w:firstLineChars="0"/>
              <w:jc w:val="center"/>
              <w:rPr>
                <w:rFonts w:ascii="等线" w:hAnsi="等线" w:eastAsia="等线" w:cs="宋体"/>
                <w:color w:val="000000"/>
                <w:kern w:val="0"/>
                <w:sz w:val="28"/>
                <w:szCs w:val="28"/>
              </w:rPr>
            </w:pPr>
            <w:r>
              <w:rPr>
                <w:rFonts w:hint="eastAsia" w:ascii="等线" w:hAnsi="等线" w:eastAsia="等线" w:cs="宋体"/>
                <w:color w:val="000000"/>
                <w:kern w:val="0"/>
                <w:sz w:val="28"/>
                <w:szCs w:val="28"/>
              </w:rPr>
              <w:t>-</w:t>
            </w:r>
          </w:p>
        </w:tc>
      </w:tr>
    </w:tbl>
    <w:p w14:paraId="53A0D5CA">
      <w:pPr>
        <w:widowControl/>
        <w:adjustRightInd w:val="0"/>
        <w:snapToGrid w:val="0"/>
        <w:spacing w:line="240" w:lineRule="auto"/>
        <w:ind w:firstLine="0" w:firstLineChars="0"/>
        <w:jc w:val="left"/>
        <w:rPr>
          <w:rFonts w:ascii="方正楷体_GBK" w:eastAsia="方正楷体_GBK"/>
          <w:sz w:val="22"/>
        </w:rPr>
      </w:pPr>
      <w:r>
        <w:rPr>
          <w:rFonts w:hint="eastAsia" w:ascii="方正楷体_GBK" w:eastAsia="方正楷体_GBK"/>
          <w:sz w:val="22"/>
        </w:rPr>
        <w:t>注：按现有体制，重庆高新区对各镇街采用部门预算管理方式，无转移支付支出事项。</w:t>
      </w:r>
    </w:p>
    <w:p w14:paraId="001F74DF">
      <w:pPr>
        <w:adjustRightInd w:val="0"/>
        <w:snapToGrid w:val="0"/>
        <w:ind w:firstLine="0" w:firstLineChars="0"/>
        <w:jc w:val="left"/>
        <w:rPr>
          <w:rFonts w:ascii="方正楷体_GBK" w:eastAsia="方正楷体_GBK"/>
          <w:szCs w:val="32"/>
        </w:rPr>
      </w:pPr>
    </w:p>
    <w:p w14:paraId="640A373C">
      <w:pPr>
        <w:widowControl/>
        <w:spacing w:line="240" w:lineRule="auto"/>
        <w:ind w:firstLine="0" w:firstLineChars="0"/>
        <w:jc w:val="left"/>
        <w:rPr>
          <w:rFonts w:ascii="方正楷体_GBK" w:eastAsia="方正楷体_GBK"/>
          <w:szCs w:val="32"/>
        </w:rPr>
        <w:sectPr>
          <w:pgSz w:w="11906" w:h="16838"/>
          <w:pgMar w:top="2098" w:right="1531" w:bottom="1985" w:left="1531" w:header="851" w:footer="1417" w:gutter="0"/>
          <w:cols w:space="425" w:num="1"/>
          <w:docGrid w:type="lines" w:linePitch="435" w:charSpace="0"/>
        </w:sectPr>
      </w:pPr>
      <w:r>
        <w:rPr>
          <w:rFonts w:ascii="方正楷体_GBK" w:eastAsia="方正楷体_GBK"/>
          <w:szCs w:val="32"/>
        </w:rPr>
        <w:br w:type="page"/>
      </w:r>
    </w:p>
    <w:p w14:paraId="1B1680FB">
      <w:pPr>
        <w:adjustRightInd w:val="0"/>
        <w:snapToGrid w:val="0"/>
        <w:ind w:left="-848" w:leftChars="-265" w:firstLine="0" w:firstLineChars="0"/>
        <w:jc w:val="left"/>
        <w:rPr>
          <w:rFonts w:ascii="方正黑体_GBK" w:eastAsia="方正黑体_GBK"/>
          <w:szCs w:val="32"/>
        </w:rPr>
      </w:pPr>
      <w:r>
        <w:rPr>
          <w:rFonts w:hint="eastAsia" w:ascii="方正黑体_GBK" w:eastAsia="方正黑体_GBK"/>
          <w:szCs w:val="32"/>
        </w:rPr>
        <w:t>表11</w:t>
      </w:r>
    </w:p>
    <w:p w14:paraId="0885E34C">
      <w:pPr>
        <w:adjustRightInd w:val="0"/>
        <w:snapToGrid w:val="0"/>
        <w:ind w:firstLine="0" w:firstLineChars="0"/>
        <w:jc w:val="center"/>
        <w:rPr>
          <w:rFonts w:ascii="方正小标宋_GBK" w:eastAsia="方正小标宋_GBK"/>
          <w:sz w:val="44"/>
          <w:szCs w:val="44"/>
        </w:rPr>
      </w:pPr>
      <w:r>
        <w:rPr>
          <w:rFonts w:hint="eastAsia" w:ascii="方正小标宋_GBK" w:eastAsia="方正小标宋_GBK"/>
          <w:sz w:val="44"/>
          <w:szCs w:val="44"/>
        </w:rPr>
        <w:t>2023年国有资本经营预算收支决算表</w:t>
      </w:r>
    </w:p>
    <w:p w14:paraId="31F8CCE0">
      <w:pPr>
        <w:adjustRightInd w:val="0"/>
        <w:snapToGrid w:val="0"/>
        <w:ind w:right="-1418" w:rightChars="-443" w:firstLine="0" w:firstLineChars="0"/>
        <w:jc w:val="right"/>
        <w:rPr>
          <w:rFonts w:ascii="方正楷体_GBK" w:eastAsia="方正楷体_GBK"/>
          <w:szCs w:val="32"/>
        </w:rPr>
      </w:pPr>
      <w:r>
        <w:rPr>
          <w:rFonts w:hint="eastAsia" w:ascii="方正楷体_GBK" w:eastAsia="方正楷体_GBK"/>
          <w:sz w:val="24"/>
          <w:szCs w:val="24"/>
        </w:rPr>
        <w:t>单位：万元</w:t>
      </w:r>
    </w:p>
    <w:tbl>
      <w:tblPr>
        <w:tblStyle w:val="7"/>
        <w:tblW w:w="15026" w:type="dxa"/>
        <w:tblInd w:w="-856" w:type="dxa"/>
        <w:tblLayout w:type="autofit"/>
        <w:tblCellMar>
          <w:top w:w="0" w:type="dxa"/>
          <w:left w:w="108" w:type="dxa"/>
          <w:bottom w:w="0" w:type="dxa"/>
          <w:right w:w="108" w:type="dxa"/>
        </w:tblCellMar>
      </w:tblPr>
      <w:tblGrid>
        <w:gridCol w:w="1985"/>
        <w:gridCol w:w="993"/>
        <w:gridCol w:w="992"/>
        <w:gridCol w:w="904"/>
        <w:gridCol w:w="904"/>
        <w:gridCol w:w="799"/>
        <w:gridCol w:w="993"/>
        <w:gridCol w:w="2268"/>
        <w:gridCol w:w="904"/>
        <w:gridCol w:w="891"/>
        <w:gridCol w:w="892"/>
        <w:gridCol w:w="892"/>
        <w:gridCol w:w="795"/>
        <w:gridCol w:w="984"/>
      </w:tblGrid>
      <w:tr w14:paraId="31BFCD2E">
        <w:tblPrEx>
          <w:tblCellMar>
            <w:top w:w="0" w:type="dxa"/>
            <w:left w:w="108" w:type="dxa"/>
            <w:bottom w:w="0" w:type="dxa"/>
            <w:right w:w="108" w:type="dxa"/>
          </w:tblCellMar>
        </w:tblPrEx>
        <w:trPr>
          <w:trHeight w:val="1104" w:hRule="atLeast"/>
          <w:tblHeader/>
        </w:trPr>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3666DF">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收      入</w:t>
            </w:r>
          </w:p>
        </w:tc>
        <w:tc>
          <w:tcPr>
            <w:tcW w:w="993" w:type="dxa"/>
            <w:tcBorders>
              <w:top w:val="single" w:color="auto" w:sz="4" w:space="0"/>
              <w:left w:val="nil"/>
              <w:bottom w:val="single" w:color="auto" w:sz="4" w:space="0"/>
              <w:right w:val="single" w:color="auto" w:sz="4" w:space="0"/>
            </w:tcBorders>
            <w:shd w:val="clear" w:color="auto" w:fill="auto"/>
            <w:vAlign w:val="center"/>
          </w:tcPr>
          <w:p w14:paraId="4515747E">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预算数</w:t>
            </w:r>
          </w:p>
        </w:tc>
        <w:tc>
          <w:tcPr>
            <w:tcW w:w="992" w:type="dxa"/>
            <w:tcBorders>
              <w:top w:val="single" w:color="auto" w:sz="4" w:space="0"/>
              <w:left w:val="nil"/>
              <w:bottom w:val="single" w:color="auto" w:sz="4" w:space="0"/>
              <w:right w:val="single" w:color="auto" w:sz="4" w:space="0"/>
            </w:tcBorders>
            <w:shd w:val="clear" w:color="auto" w:fill="auto"/>
            <w:vAlign w:val="center"/>
          </w:tcPr>
          <w:p w14:paraId="6322ECCC">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调整</w:t>
            </w:r>
            <w:r>
              <w:rPr>
                <w:rFonts w:hint="eastAsia" w:ascii="方正黑体_GBK" w:hAnsi="等线" w:eastAsia="方正黑体_GBK" w:cs="宋体"/>
                <w:kern w:val="0"/>
                <w:sz w:val="24"/>
                <w:szCs w:val="24"/>
              </w:rPr>
              <w:br w:type="textWrapping"/>
            </w:r>
            <w:r>
              <w:rPr>
                <w:rFonts w:hint="eastAsia" w:ascii="方正黑体_GBK" w:hAnsi="等线" w:eastAsia="方正黑体_GBK" w:cs="宋体"/>
                <w:kern w:val="0"/>
                <w:sz w:val="24"/>
                <w:szCs w:val="24"/>
              </w:rPr>
              <w:t>预算数</w:t>
            </w:r>
          </w:p>
        </w:tc>
        <w:tc>
          <w:tcPr>
            <w:tcW w:w="876" w:type="dxa"/>
            <w:tcBorders>
              <w:top w:val="single" w:color="auto" w:sz="4" w:space="0"/>
              <w:left w:val="nil"/>
              <w:bottom w:val="single" w:color="auto" w:sz="4" w:space="0"/>
              <w:right w:val="single" w:color="auto" w:sz="4" w:space="0"/>
            </w:tcBorders>
            <w:shd w:val="clear" w:color="auto" w:fill="auto"/>
            <w:vAlign w:val="center"/>
          </w:tcPr>
          <w:p w14:paraId="4DE344F2">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执行数</w:t>
            </w:r>
          </w:p>
        </w:tc>
        <w:tc>
          <w:tcPr>
            <w:tcW w:w="876" w:type="dxa"/>
            <w:tcBorders>
              <w:top w:val="single" w:color="auto" w:sz="4" w:space="0"/>
              <w:left w:val="nil"/>
              <w:bottom w:val="single" w:color="auto" w:sz="4" w:space="0"/>
              <w:right w:val="single" w:color="auto" w:sz="4" w:space="0"/>
            </w:tcBorders>
            <w:shd w:val="clear" w:color="auto" w:fill="auto"/>
            <w:vAlign w:val="center"/>
          </w:tcPr>
          <w:p w14:paraId="22D8D4E7">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w:t>
            </w:r>
          </w:p>
        </w:tc>
        <w:tc>
          <w:tcPr>
            <w:tcW w:w="799" w:type="dxa"/>
            <w:tcBorders>
              <w:top w:val="single" w:color="auto" w:sz="4" w:space="0"/>
              <w:left w:val="nil"/>
              <w:bottom w:val="single" w:color="auto" w:sz="4" w:space="0"/>
              <w:right w:val="single" w:color="auto" w:sz="4" w:space="0"/>
            </w:tcBorders>
            <w:shd w:val="clear" w:color="auto" w:fill="auto"/>
            <w:vAlign w:val="center"/>
          </w:tcPr>
          <w:p w14:paraId="736C655A">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决算数为调整预算数的%</w:t>
            </w:r>
          </w:p>
        </w:tc>
        <w:tc>
          <w:tcPr>
            <w:tcW w:w="993" w:type="dxa"/>
            <w:tcBorders>
              <w:top w:val="single" w:color="auto" w:sz="4" w:space="0"/>
              <w:left w:val="nil"/>
              <w:bottom w:val="single" w:color="auto" w:sz="4" w:space="0"/>
              <w:right w:val="single" w:color="auto" w:sz="4" w:space="0"/>
            </w:tcBorders>
            <w:shd w:val="clear" w:color="auto" w:fill="auto"/>
            <w:vAlign w:val="center"/>
          </w:tcPr>
          <w:p w14:paraId="207919D2">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决算数为上年决算数的%</w:t>
            </w:r>
          </w:p>
        </w:tc>
        <w:tc>
          <w:tcPr>
            <w:tcW w:w="2268" w:type="dxa"/>
            <w:tcBorders>
              <w:top w:val="single" w:color="auto" w:sz="4" w:space="0"/>
              <w:left w:val="nil"/>
              <w:bottom w:val="single" w:color="auto" w:sz="4" w:space="0"/>
              <w:right w:val="single" w:color="auto" w:sz="4" w:space="0"/>
            </w:tcBorders>
            <w:shd w:val="clear" w:color="auto" w:fill="auto"/>
            <w:noWrap/>
            <w:vAlign w:val="center"/>
          </w:tcPr>
          <w:p w14:paraId="60E044F6">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支       出</w:t>
            </w:r>
          </w:p>
        </w:tc>
        <w:tc>
          <w:tcPr>
            <w:tcW w:w="876" w:type="dxa"/>
            <w:tcBorders>
              <w:top w:val="single" w:color="auto" w:sz="4" w:space="0"/>
              <w:left w:val="nil"/>
              <w:bottom w:val="single" w:color="auto" w:sz="4" w:space="0"/>
              <w:right w:val="single" w:color="auto" w:sz="4" w:space="0"/>
            </w:tcBorders>
            <w:shd w:val="clear" w:color="auto" w:fill="auto"/>
            <w:vAlign w:val="center"/>
          </w:tcPr>
          <w:p w14:paraId="16C269A3">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预算数</w:t>
            </w:r>
          </w:p>
        </w:tc>
        <w:tc>
          <w:tcPr>
            <w:tcW w:w="876" w:type="dxa"/>
            <w:tcBorders>
              <w:top w:val="single" w:color="auto" w:sz="4" w:space="0"/>
              <w:left w:val="nil"/>
              <w:bottom w:val="single" w:color="auto" w:sz="4" w:space="0"/>
              <w:right w:val="single" w:color="auto" w:sz="4" w:space="0"/>
            </w:tcBorders>
            <w:shd w:val="clear" w:color="auto" w:fill="auto"/>
            <w:vAlign w:val="center"/>
          </w:tcPr>
          <w:p w14:paraId="3B5B44A4">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调整</w:t>
            </w:r>
            <w:r>
              <w:rPr>
                <w:rFonts w:hint="eastAsia" w:ascii="方正黑体_GBK" w:hAnsi="等线" w:eastAsia="方正黑体_GBK" w:cs="宋体"/>
                <w:kern w:val="0"/>
                <w:sz w:val="24"/>
                <w:szCs w:val="24"/>
              </w:rPr>
              <w:br w:type="textWrapping"/>
            </w:r>
            <w:r>
              <w:rPr>
                <w:rFonts w:hint="eastAsia" w:ascii="方正黑体_GBK" w:hAnsi="等线" w:eastAsia="方正黑体_GBK" w:cs="宋体"/>
                <w:kern w:val="0"/>
                <w:sz w:val="24"/>
                <w:szCs w:val="24"/>
              </w:rPr>
              <w:t>预算数</w:t>
            </w:r>
          </w:p>
        </w:tc>
        <w:tc>
          <w:tcPr>
            <w:tcW w:w="876" w:type="dxa"/>
            <w:tcBorders>
              <w:top w:val="single" w:color="auto" w:sz="4" w:space="0"/>
              <w:left w:val="nil"/>
              <w:bottom w:val="single" w:color="auto" w:sz="4" w:space="0"/>
              <w:right w:val="single" w:color="auto" w:sz="4" w:space="0"/>
            </w:tcBorders>
            <w:shd w:val="clear" w:color="auto" w:fill="auto"/>
            <w:vAlign w:val="center"/>
          </w:tcPr>
          <w:p w14:paraId="37652AC9">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执行数</w:t>
            </w:r>
          </w:p>
        </w:tc>
        <w:tc>
          <w:tcPr>
            <w:tcW w:w="876" w:type="dxa"/>
            <w:tcBorders>
              <w:top w:val="single" w:color="auto" w:sz="4" w:space="0"/>
              <w:left w:val="nil"/>
              <w:bottom w:val="single" w:color="auto" w:sz="4" w:space="0"/>
              <w:right w:val="single" w:color="auto" w:sz="4" w:space="0"/>
            </w:tcBorders>
            <w:shd w:val="clear" w:color="auto" w:fill="auto"/>
            <w:vAlign w:val="center"/>
          </w:tcPr>
          <w:p w14:paraId="3F272761">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w:t>
            </w:r>
          </w:p>
        </w:tc>
        <w:tc>
          <w:tcPr>
            <w:tcW w:w="756" w:type="dxa"/>
            <w:tcBorders>
              <w:top w:val="single" w:color="auto" w:sz="4" w:space="0"/>
              <w:left w:val="nil"/>
              <w:bottom w:val="single" w:color="auto" w:sz="4" w:space="0"/>
              <w:right w:val="single" w:color="auto" w:sz="4" w:space="0"/>
            </w:tcBorders>
            <w:shd w:val="clear" w:color="auto" w:fill="auto"/>
            <w:vAlign w:val="center"/>
          </w:tcPr>
          <w:p w14:paraId="5C1E7D38">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决算数为调整预算数的%</w:t>
            </w:r>
          </w:p>
        </w:tc>
        <w:tc>
          <w:tcPr>
            <w:tcW w:w="984" w:type="dxa"/>
            <w:tcBorders>
              <w:top w:val="single" w:color="auto" w:sz="4" w:space="0"/>
              <w:left w:val="nil"/>
              <w:bottom w:val="single" w:color="auto" w:sz="4" w:space="0"/>
              <w:right w:val="single" w:color="auto" w:sz="4" w:space="0"/>
            </w:tcBorders>
            <w:shd w:val="clear" w:color="auto" w:fill="auto"/>
            <w:vAlign w:val="center"/>
          </w:tcPr>
          <w:p w14:paraId="18B6A40A">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决算数为上年决算数的%</w:t>
            </w:r>
          </w:p>
        </w:tc>
      </w:tr>
      <w:tr w14:paraId="78D4A813">
        <w:tblPrEx>
          <w:tblCellMar>
            <w:top w:w="0" w:type="dxa"/>
            <w:left w:w="108" w:type="dxa"/>
            <w:bottom w:w="0" w:type="dxa"/>
            <w:right w:w="108" w:type="dxa"/>
          </w:tblCellMar>
        </w:tblPrEx>
        <w:trPr>
          <w:trHeight w:val="705" w:hRule="atLeast"/>
        </w:trPr>
        <w:tc>
          <w:tcPr>
            <w:tcW w:w="1985" w:type="dxa"/>
            <w:tcBorders>
              <w:top w:val="nil"/>
              <w:left w:val="single" w:color="auto" w:sz="4" w:space="0"/>
              <w:bottom w:val="single" w:color="auto" w:sz="4" w:space="0"/>
              <w:right w:val="single" w:color="auto" w:sz="4" w:space="0"/>
            </w:tcBorders>
            <w:shd w:val="clear" w:color="auto" w:fill="auto"/>
            <w:noWrap/>
            <w:vAlign w:val="center"/>
          </w:tcPr>
          <w:p w14:paraId="262F245F">
            <w:pPr>
              <w:widowControl/>
              <w:adjustRightInd w:val="0"/>
              <w:snapToGrid w:val="0"/>
              <w:spacing w:line="240" w:lineRule="auto"/>
              <w:ind w:firstLine="0" w:firstLineChars="0"/>
              <w:jc w:val="center"/>
              <w:rPr>
                <w:rFonts w:ascii="方正仿宋_GBK" w:hAnsi="宋体" w:cs="宋体"/>
                <w:b/>
                <w:bCs/>
                <w:kern w:val="0"/>
                <w:sz w:val="24"/>
                <w:szCs w:val="24"/>
              </w:rPr>
            </w:pPr>
            <w:r>
              <w:rPr>
                <w:rFonts w:hint="eastAsia" w:ascii="方正仿宋_GBK" w:hAnsi="宋体" w:cs="宋体"/>
                <w:b/>
                <w:bCs/>
                <w:kern w:val="0"/>
                <w:sz w:val="24"/>
                <w:szCs w:val="24"/>
              </w:rPr>
              <w:t>总  计</w:t>
            </w:r>
          </w:p>
        </w:tc>
        <w:tc>
          <w:tcPr>
            <w:tcW w:w="993" w:type="dxa"/>
            <w:tcBorders>
              <w:top w:val="nil"/>
              <w:left w:val="nil"/>
              <w:bottom w:val="single" w:color="auto" w:sz="4" w:space="0"/>
              <w:right w:val="single" w:color="auto" w:sz="4" w:space="0"/>
            </w:tcBorders>
            <w:shd w:val="clear" w:color="auto" w:fill="auto"/>
            <w:noWrap/>
            <w:vAlign w:val="center"/>
          </w:tcPr>
          <w:p w14:paraId="79930F0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12,028</w:t>
            </w:r>
          </w:p>
        </w:tc>
        <w:tc>
          <w:tcPr>
            <w:tcW w:w="992" w:type="dxa"/>
            <w:tcBorders>
              <w:top w:val="nil"/>
              <w:left w:val="nil"/>
              <w:bottom w:val="single" w:color="auto" w:sz="4" w:space="0"/>
              <w:right w:val="single" w:color="auto" w:sz="4" w:space="0"/>
            </w:tcBorders>
            <w:shd w:val="clear" w:color="auto" w:fill="auto"/>
            <w:noWrap/>
            <w:vAlign w:val="center"/>
          </w:tcPr>
          <w:p w14:paraId="19B35F93">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12,992</w:t>
            </w:r>
          </w:p>
        </w:tc>
        <w:tc>
          <w:tcPr>
            <w:tcW w:w="876" w:type="dxa"/>
            <w:tcBorders>
              <w:top w:val="nil"/>
              <w:left w:val="nil"/>
              <w:bottom w:val="single" w:color="auto" w:sz="4" w:space="0"/>
              <w:right w:val="single" w:color="auto" w:sz="4" w:space="0"/>
            </w:tcBorders>
            <w:shd w:val="clear" w:color="auto" w:fill="auto"/>
            <w:noWrap/>
            <w:vAlign w:val="center"/>
          </w:tcPr>
          <w:p w14:paraId="11664586">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12,992</w:t>
            </w:r>
          </w:p>
        </w:tc>
        <w:tc>
          <w:tcPr>
            <w:tcW w:w="876" w:type="dxa"/>
            <w:tcBorders>
              <w:top w:val="nil"/>
              <w:left w:val="nil"/>
              <w:bottom w:val="single" w:color="auto" w:sz="4" w:space="0"/>
              <w:right w:val="single" w:color="auto" w:sz="4" w:space="0"/>
            </w:tcBorders>
            <w:shd w:val="clear" w:color="auto" w:fill="auto"/>
            <w:noWrap/>
            <w:vAlign w:val="center"/>
          </w:tcPr>
          <w:p w14:paraId="1B85E539">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12,992</w:t>
            </w:r>
          </w:p>
        </w:tc>
        <w:tc>
          <w:tcPr>
            <w:tcW w:w="799" w:type="dxa"/>
            <w:tcBorders>
              <w:top w:val="nil"/>
              <w:left w:val="nil"/>
              <w:bottom w:val="single" w:color="auto" w:sz="4" w:space="0"/>
              <w:right w:val="single" w:color="auto" w:sz="4" w:space="0"/>
            </w:tcBorders>
            <w:shd w:val="clear" w:color="auto" w:fill="auto"/>
            <w:noWrap/>
            <w:vAlign w:val="center"/>
          </w:tcPr>
          <w:p w14:paraId="7AB77061">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100.0</w:t>
            </w:r>
          </w:p>
        </w:tc>
        <w:tc>
          <w:tcPr>
            <w:tcW w:w="993" w:type="dxa"/>
            <w:tcBorders>
              <w:top w:val="nil"/>
              <w:left w:val="nil"/>
              <w:bottom w:val="single" w:color="auto" w:sz="4" w:space="0"/>
              <w:right w:val="single" w:color="auto" w:sz="4" w:space="0"/>
            </w:tcBorders>
            <w:shd w:val="clear" w:color="auto" w:fill="auto"/>
            <w:noWrap/>
            <w:vAlign w:val="center"/>
          </w:tcPr>
          <w:p w14:paraId="6A5F2DAD">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109.7</w:t>
            </w:r>
          </w:p>
        </w:tc>
        <w:tc>
          <w:tcPr>
            <w:tcW w:w="2268" w:type="dxa"/>
            <w:tcBorders>
              <w:top w:val="nil"/>
              <w:left w:val="nil"/>
              <w:bottom w:val="single" w:color="auto" w:sz="4" w:space="0"/>
              <w:right w:val="single" w:color="auto" w:sz="4" w:space="0"/>
            </w:tcBorders>
            <w:shd w:val="clear" w:color="auto" w:fill="auto"/>
            <w:noWrap/>
            <w:vAlign w:val="center"/>
          </w:tcPr>
          <w:p w14:paraId="60682A2D">
            <w:pPr>
              <w:widowControl/>
              <w:adjustRightInd w:val="0"/>
              <w:snapToGrid w:val="0"/>
              <w:spacing w:line="240" w:lineRule="auto"/>
              <w:ind w:firstLine="0" w:firstLineChars="0"/>
              <w:jc w:val="center"/>
              <w:rPr>
                <w:rFonts w:ascii="方正仿宋_GBK" w:hAnsi="宋体" w:cs="宋体"/>
                <w:kern w:val="0"/>
                <w:sz w:val="24"/>
                <w:szCs w:val="24"/>
              </w:rPr>
            </w:pPr>
            <w:r>
              <w:rPr>
                <w:rFonts w:hint="eastAsia" w:ascii="方正仿宋_GBK" w:hAnsi="宋体" w:cs="宋体"/>
                <w:kern w:val="0"/>
                <w:sz w:val="24"/>
                <w:szCs w:val="24"/>
              </w:rPr>
              <w:t>总  计</w:t>
            </w:r>
          </w:p>
        </w:tc>
        <w:tc>
          <w:tcPr>
            <w:tcW w:w="876" w:type="dxa"/>
            <w:tcBorders>
              <w:top w:val="nil"/>
              <w:left w:val="nil"/>
              <w:bottom w:val="single" w:color="auto" w:sz="4" w:space="0"/>
              <w:right w:val="single" w:color="auto" w:sz="4" w:space="0"/>
            </w:tcBorders>
            <w:shd w:val="clear" w:color="auto" w:fill="auto"/>
            <w:noWrap/>
            <w:vAlign w:val="center"/>
          </w:tcPr>
          <w:p w14:paraId="1726E282">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12,028</w:t>
            </w:r>
          </w:p>
        </w:tc>
        <w:tc>
          <w:tcPr>
            <w:tcW w:w="876" w:type="dxa"/>
            <w:tcBorders>
              <w:top w:val="nil"/>
              <w:left w:val="nil"/>
              <w:bottom w:val="single" w:color="auto" w:sz="4" w:space="0"/>
              <w:right w:val="single" w:color="auto" w:sz="4" w:space="0"/>
            </w:tcBorders>
            <w:shd w:val="clear" w:color="auto" w:fill="auto"/>
            <w:noWrap/>
            <w:vAlign w:val="center"/>
          </w:tcPr>
          <w:p w14:paraId="49CC46C1">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12,992</w:t>
            </w:r>
          </w:p>
        </w:tc>
        <w:tc>
          <w:tcPr>
            <w:tcW w:w="876" w:type="dxa"/>
            <w:tcBorders>
              <w:top w:val="nil"/>
              <w:left w:val="nil"/>
              <w:bottom w:val="single" w:color="auto" w:sz="4" w:space="0"/>
              <w:right w:val="single" w:color="auto" w:sz="4" w:space="0"/>
            </w:tcBorders>
            <w:shd w:val="clear" w:color="auto" w:fill="auto"/>
            <w:noWrap/>
            <w:vAlign w:val="center"/>
          </w:tcPr>
          <w:p w14:paraId="3CC3366D">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12,992</w:t>
            </w:r>
          </w:p>
        </w:tc>
        <w:tc>
          <w:tcPr>
            <w:tcW w:w="876" w:type="dxa"/>
            <w:tcBorders>
              <w:top w:val="nil"/>
              <w:left w:val="nil"/>
              <w:bottom w:val="single" w:color="auto" w:sz="4" w:space="0"/>
              <w:right w:val="single" w:color="auto" w:sz="4" w:space="0"/>
            </w:tcBorders>
            <w:shd w:val="clear" w:color="auto" w:fill="auto"/>
            <w:noWrap/>
            <w:vAlign w:val="center"/>
          </w:tcPr>
          <w:p w14:paraId="280BC50C">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12,992</w:t>
            </w:r>
          </w:p>
        </w:tc>
        <w:tc>
          <w:tcPr>
            <w:tcW w:w="756" w:type="dxa"/>
            <w:tcBorders>
              <w:top w:val="nil"/>
              <w:left w:val="nil"/>
              <w:bottom w:val="single" w:color="auto" w:sz="4" w:space="0"/>
              <w:right w:val="single" w:color="auto" w:sz="4" w:space="0"/>
            </w:tcBorders>
            <w:shd w:val="clear" w:color="auto" w:fill="auto"/>
            <w:noWrap/>
            <w:vAlign w:val="center"/>
          </w:tcPr>
          <w:p w14:paraId="669321D8">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100.0</w:t>
            </w:r>
          </w:p>
        </w:tc>
        <w:tc>
          <w:tcPr>
            <w:tcW w:w="984" w:type="dxa"/>
            <w:tcBorders>
              <w:top w:val="nil"/>
              <w:left w:val="nil"/>
              <w:bottom w:val="single" w:color="auto" w:sz="4" w:space="0"/>
              <w:right w:val="single" w:color="auto" w:sz="4" w:space="0"/>
            </w:tcBorders>
            <w:shd w:val="clear" w:color="auto" w:fill="auto"/>
            <w:noWrap/>
            <w:vAlign w:val="center"/>
          </w:tcPr>
          <w:p w14:paraId="3586360F">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109.7</w:t>
            </w:r>
          </w:p>
        </w:tc>
      </w:tr>
      <w:tr w14:paraId="1EC1A663">
        <w:tblPrEx>
          <w:tblCellMar>
            <w:top w:w="0" w:type="dxa"/>
            <w:left w:w="108" w:type="dxa"/>
            <w:bottom w:w="0" w:type="dxa"/>
            <w:right w:w="108" w:type="dxa"/>
          </w:tblCellMar>
        </w:tblPrEx>
        <w:trPr>
          <w:trHeight w:val="705" w:hRule="atLeast"/>
        </w:trPr>
        <w:tc>
          <w:tcPr>
            <w:tcW w:w="1985" w:type="dxa"/>
            <w:tcBorders>
              <w:top w:val="nil"/>
              <w:left w:val="single" w:color="auto" w:sz="4" w:space="0"/>
              <w:bottom w:val="single" w:color="auto" w:sz="4" w:space="0"/>
              <w:right w:val="single" w:color="auto" w:sz="4" w:space="0"/>
            </w:tcBorders>
            <w:shd w:val="clear" w:color="auto" w:fill="auto"/>
            <w:noWrap/>
            <w:vAlign w:val="center"/>
          </w:tcPr>
          <w:p w14:paraId="1140DDD0">
            <w:pPr>
              <w:widowControl/>
              <w:adjustRightInd w:val="0"/>
              <w:snapToGrid w:val="0"/>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本级收入合计</w:t>
            </w:r>
          </w:p>
        </w:tc>
        <w:tc>
          <w:tcPr>
            <w:tcW w:w="993" w:type="dxa"/>
            <w:tcBorders>
              <w:top w:val="nil"/>
              <w:left w:val="nil"/>
              <w:bottom w:val="single" w:color="auto" w:sz="4" w:space="0"/>
              <w:right w:val="single" w:color="auto" w:sz="4" w:space="0"/>
            </w:tcBorders>
            <w:shd w:val="clear" w:color="auto" w:fill="auto"/>
            <w:noWrap/>
            <w:vAlign w:val="center"/>
          </w:tcPr>
          <w:p w14:paraId="008A204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12,000</w:t>
            </w:r>
          </w:p>
        </w:tc>
        <w:tc>
          <w:tcPr>
            <w:tcW w:w="992" w:type="dxa"/>
            <w:tcBorders>
              <w:top w:val="nil"/>
              <w:left w:val="nil"/>
              <w:bottom w:val="single" w:color="auto" w:sz="4" w:space="0"/>
              <w:right w:val="single" w:color="auto" w:sz="4" w:space="0"/>
            </w:tcBorders>
            <w:shd w:val="clear" w:color="auto" w:fill="auto"/>
            <w:noWrap/>
            <w:vAlign w:val="center"/>
          </w:tcPr>
          <w:p w14:paraId="4E03E6C1">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12,964</w:t>
            </w:r>
          </w:p>
        </w:tc>
        <w:tc>
          <w:tcPr>
            <w:tcW w:w="876" w:type="dxa"/>
            <w:tcBorders>
              <w:top w:val="nil"/>
              <w:left w:val="nil"/>
              <w:bottom w:val="single" w:color="auto" w:sz="4" w:space="0"/>
              <w:right w:val="single" w:color="auto" w:sz="4" w:space="0"/>
            </w:tcBorders>
            <w:shd w:val="clear" w:color="auto" w:fill="auto"/>
            <w:noWrap/>
            <w:vAlign w:val="center"/>
          </w:tcPr>
          <w:p w14:paraId="06B85A1A">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12,964</w:t>
            </w:r>
          </w:p>
        </w:tc>
        <w:tc>
          <w:tcPr>
            <w:tcW w:w="876" w:type="dxa"/>
            <w:tcBorders>
              <w:top w:val="nil"/>
              <w:left w:val="nil"/>
              <w:bottom w:val="single" w:color="auto" w:sz="4" w:space="0"/>
              <w:right w:val="single" w:color="auto" w:sz="4" w:space="0"/>
            </w:tcBorders>
            <w:shd w:val="clear" w:color="auto" w:fill="auto"/>
            <w:noWrap/>
            <w:vAlign w:val="center"/>
          </w:tcPr>
          <w:p w14:paraId="69654A2B">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12,964</w:t>
            </w:r>
          </w:p>
        </w:tc>
        <w:tc>
          <w:tcPr>
            <w:tcW w:w="799" w:type="dxa"/>
            <w:tcBorders>
              <w:top w:val="nil"/>
              <w:left w:val="nil"/>
              <w:bottom w:val="single" w:color="auto" w:sz="4" w:space="0"/>
              <w:right w:val="single" w:color="auto" w:sz="4" w:space="0"/>
            </w:tcBorders>
            <w:shd w:val="clear" w:color="auto" w:fill="auto"/>
            <w:noWrap/>
            <w:vAlign w:val="center"/>
          </w:tcPr>
          <w:p w14:paraId="6DDB52B2">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100.0</w:t>
            </w:r>
          </w:p>
        </w:tc>
        <w:tc>
          <w:tcPr>
            <w:tcW w:w="993" w:type="dxa"/>
            <w:tcBorders>
              <w:top w:val="nil"/>
              <w:left w:val="nil"/>
              <w:bottom w:val="single" w:color="auto" w:sz="4" w:space="0"/>
              <w:right w:val="single" w:color="auto" w:sz="4" w:space="0"/>
            </w:tcBorders>
            <w:shd w:val="clear" w:color="auto" w:fill="auto"/>
            <w:noWrap/>
            <w:vAlign w:val="center"/>
          </w:tcPr>
          <w:p w14:paraId="12007944">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109.9</w:t>
            </w:r>
          </w:p>
        </w:tc>
        <w:tc>
          <w:tcPr>
            <w:tcW w:w="2268" w:type="dxa"/>
            <w:tcBorders>
              <w:top w:val="nil"/>
              <w:left w:val="nil"/>
              <w:bottom w:val="single" w:color="auto" w:sz="4" w:space="0"/>
              <w:right w:val="single" w:color="auto" w:sz="4" w:space="0"/>
            </w:tcBorders>
            <w:shd w:val="clear" w:color="auto" w:fill="auto"/>
            <w:noWrap/>
            <w:vAlign w:val="center"/>
          </w:tcPr>
          <w:p w14:paraId="3738F042">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本级支出合计</w:t>
            </w:r>
          </w:p>
        </w:tc>
        <w:tc>
          <w:tcPr>
            <w:tcW w:w="876" w:type="dxa"/>
            <w:tcBorders>
              <w:top w:val="nil"/>
              <w:left w:val="nil"/>
              <w:bottom w:val="single" w:color="auto" w:sz="4" w:space="0"/>
              <w:right w:val="single" w:color="auto" w:sz="4" w:space="0"/>
            </w:tcBorders>
            <w:shd w:val="clear" w:color="auto" w:fill="auto"/>
            <w:noWrap/>
            <w:vAlign w:val="center"/>
          </w:tcPr>
          <w:p w14:paraId="1E65E38E">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3,478</w:t>
            </w:r>
          </w:p>
        </w:tc>
        <w:tc>
          <w:tcPr>
            <w:tcW w:w="876" w:type="dxa"/>
            <w:tcBorders>
              <w:top w:val="nil"/>
              <w:left w:val="nil"/>
              <w:bottom w:val="single" w:color="auto" w:sz="4" w:space="0"/>
              <w:right w:val="single" w:color="auto" w:sz="4" w:space="0"/>
            </w:tcBorders>
            <w:shd w:val="clear" w:color="auto" w:fill="auto"/>
            <w:noWrap/>
            <w:vAlign w:val="center"/>
          </w:tcPr>
          <w:p w14:paraId="45D76E51">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3,478</w:t>
            </w:r>
          </w:p>
        </w:tc>
        <w:tc>
          <w:tcPr>
            <w:tcW w:w="876" w:type="dxa"/>
            <w:tcBorders>
              <w:top w:val="nil"/>
              <w:left w:val="nil"/>
              <w:bottom w:val="single" w:color="auto" w:sz="4" w:space="0"/>
              <w:right w:val="single" w:color="auto" w:sz="4" w:space="0"/>
            </w:tcBorders>
            <w:shd w:val="clear" w:color="auto" w:fill="auto"/>
            <w:noWrap/>
            <w:vAlign w:val="center"/>
          </w:tcPr>
          <w:p w14:paraId="74AFE7F3">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2,727</w:t>
            </w:r>
          </w:p>
        </w:tc>
        <w:tc>
          <w:tcPr>
            <w:tcW w:w="876" w:type="dxa"/>
            <w:tcBorders>
              <w:top w:val="nil"/>
              <w:left w:val="nil"/>
              <w:bottom w:val="single" w:color="auto" w:sz="4" w:space="0"/>
              <w:right w:val="single" w:color="auto" w:sz="4" w:space="0"/>
            </w:tcBorders>
            <w:shd w:val="clear" w:color="auto" w:fill="auto"/>
            <w:noWrap/>
            <w:vAlign w:val="center"/>
          </w:tcPr>
          <w:p w14:paraId="1B623CE8">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2,727</w:t>
            </w:r>
          </w:p>
        </w:tc>
        <w:tc>
          <w:tcPr>
            <w:tcW w:w="756" w:type="dxa"/>
            <w:tcBorders>
              <w:top w:val="nil"/>
              <w:left w:val="nil"/>
              <w:bottom w:val="single" w:color="auto" w:sz="4" w:space="0"/>
              <w:right w:val="single" w:color="auto" w:sz="4" w:space="0"/>
            </w:tcBorders>
            <w:shd w:val="clear" w:color="auto" w:fill="auto"/>
            <w:noWrap/>
            <w:vAlign w:val="center"/>
          </w:tcPr>
          <w:p w14:paraId="22C74BDA">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78.4</w:t>
            </w:r>
          </w:p>
        </w:tc>
        <w:tc>
          <w:tcPr>
            <w:tcW w:w="984" w:type="dxa"/>
            <w:tcBorders>
              <w:top w:val="nil"/>
              <w:left w:val="nil"/>
              <w:bottom w:val="single" w:color="auto" w:sz="4" w:space="0"/>
              <w:right w:val="single" w:color="auto" w:sz="4" w:space="0"/>
            </w:tcBorders>
            <w:shd w:val="clear" w:color="auto" w:fill="auto"/>
            <w:noWrap/>
            <w:vAlign w:val="center"/>
          </w:tcPr>
          <w:p w14:paraId="52B5AD2E">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77.7</w:t>
            </w:r>
          </w:p>
        </w:tc>
      </w:tr>
      <w:tr w14:paraId="7D7F8988">
        <w:tblPrEx>
          <w:tblCellMar>
            <w:top w:w="0" w:type="dxa"/>
            <w:left w:w="108" w:type="dxa"/>
            <w:bottom w:w="0" w:type="dxa"/>
            <w:right w:w="108" w:type="dxa"/>
          </w:tblCellMar>
        </w:tblPrEx>
        <w:trPr>
          <w:trHeight w:val="705" w:hRule="atLeast"/>
        </w:trPr>
        <w:tc>
          <w:tcPr>
            <w:tcW w:w="1985" w:type="dxa"/>
            <w:tcBorders>
              <w:top w:val="nil"/>
              <w:left w:val="single" w:color="auto" w:sz="4" w:space="0"/>
              <w:bottom w:val="single" w:color="auto" w:sz="4" w:space="0"/>
              <w:right w:val="single" w:color="auto" w:sz="4" w:space="0"/>
            </w:tcBorders>
            <w:shd w:val="clear" w:color="auto" w:fill="auto"/>
            <w:noWrap/>
            <w:vAlign w:val="center"/>
          </w:tcPr>
          <w:p w14:paraId="0618F44B">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一、国有资本经营预算收入</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089F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12,000</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40986181">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12,964</w:t>
            </w:r>
          </w:p>
        </w:tc>
        <w:tc>
          <w:tcPr>
            <w:tcW w:w="876" w:type="dxa"/>
            <w:tcBorders>
              <w:top w:val="single" w:color="auto" w:sz="4" w:space="0"/>
              <w:left w:val="nil"/>
              <w:bottom w:val="single" w:color="auto" w:sz="4" w:space="0"/>
              <w:right w:val="single" w:color="auto" w:sz="4" w:space="0"/>
            </w:tcBorders>
            <w:shd w:val="clear" w:color="auto" w:fill="auto"/>
            <w:noWrap/>
            <w:vAlign w:val="center"/>
          </w:tcPr>
          <w:p w14:paraId="30E156E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12,964</w:t>
            </w:r>
          </w:p>
        </w:tc>
        <w:tc>
          <w:tcPr>
            <w:tcW w:w="876" w:type="dxa"/>
            <w:tcBorders>
              <w:top w:val="single" w:color="auto" w:sz="4" w:space="0"/>
              <w:left w:val="nil"/>
              <w:bottom w:val="single" w:color="auto" w:sz="4" w:space="0"/>
              <w:right w:val="single" w:color="auto" w:sz="4" w:space="0"/>
            </w:tcBorders>
            <w:shd w:val="clear" w:color="auto" w:fill="auto"/>
            <w:noWrap/>
            <w:vAlign w:val="center"/>
          </w:tcPr>
          <w:p w14:paraId="4FCE8E04">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12,964</w:t>
            </w:r>
          </w:p>
        </w:tc>
        <w:tc>
          <w:tcPr>
            <w:tcW w:w="799" w:type="dxa"/>
            <w:tcBorders>
              <w:top w:val="nil"/>
              <w:left w:val="single" w:color="auto" w:sz="4" w:space="0"/>
              <w:bottom w:val="single" w:color="auto" w:sz="4" w:space="0"/>
              <w:right w:val="single" w:color="auto" w:sz="4" w:space="0"/>
            </w:tcBorders>
            <w:shd w:val="clear" w:color="auto" w:fill="auto"/>
            <w:noWrap/>
            <w:vAlign w:val="center"/>
          </w:tcPr>
          <w:p w14:paraId="422B0399">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100.0</w:t>
            </w:r>
          </w:p>
        </w:tc>
        <w:tc>
          <w:tcPr>
            <w:tcW w:w="993" w:type="dxa"/>
            <w:tcBorders>
              <w:top w:val="nil"/>
              <w:left w:val="nil"/>
              <w:bottom w:val="single" w:color="auto" w:sz="4" w:space="0"/>
              <w:right w:val="single" w:color="auto" w:sz="4" w:space="0"/>
            </w:tcBorders>
            <w:shd w:val="clear" w:color="auto" w:fill="auto"/>
            <w:noWrap/>
            <w:vAlign w:val="center"/>
          </w:tcPr>
          <w:p w14:paraId="0735DDC0">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109.9</w:t>
            </w:r>
          </w:p>
        </w:tc>
        <w:tc>
          <w:tcPr>
            <w:tcW w:w="2268" w:type="dxa"/>
            <w:tcBorders>
              <w:top w:val="nil"/>
              <w:left w:val="nil"/>
              <w:bottom w:val="single" w:color="auto" w:sz="4" w:space="0"/>
              <w:right w:val="single" w:color="auto" w:sz="4" w:space="0"/>
            </w:tcBorders>
            <w:shd w:val="clear" w:color="auto" w:fill="auto"/>
            <w:noWrap/>
            <w:vAlign w:val="center"/>
          </w:tcPr>
          <w:p w14:paraId="3888C812">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一、国有资本经营预算支出</w:t>
            </w:r>
          </w:p>
        </w:tc>
        <w:tc>
          <w:tcPr>
            <w:tcW w:w="876" w:type="dxa"/>
            <w:tcBorders>
              <w:top w:val="nil"/>
              <w:left w:val="nil"/>
              <w:bottom w:val="single" w:color="auto" w:sz="4" w:space="0"/>
              <w:right w:val="single" w:color="auto" w:sz="4" w:space="0"/>
            </w:tcBorders>
            <w:shd w:val="clear" w:color="000000" w:fill="FFFFFF"/>
            <w:noWrap/>
            <w:vAlign w:val="center"/>
          </w:tcPr>
          <w:p w14:paraId="727032A7">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3,478</w:t>
            </w:r>
          </w:p>
        </w:tc>
        <w:tc>
          <w:tcPr>
            <w:tcW w:w="876" w:type="dxa"/>
            <w:tcBorders>
              <w:top w:val="nil"/>
              <w:left w:val="nil"/>
              <w:bottom w:val="single" w:color="auto" w:sz="4" w:space="0"/>
              <w:right w:val="single" w:color="auto" w:sz="4" w:space="0"/>
            </w:tcBorders>
            <w:shd w:val="clear" w:color="000000" w:fill="FFFFFF"/>
            <w:noWrap/>
            <w:vAlign w:val="center"/>
          </w:tcPr>
          <w:p w14:paraId="555421E2">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3,478</w:t>
            </w:r>
          </w:p>
        </w:tc>
        <w:tc>
          <w:tcPr>
            <w:tcW w:w="876" w:type="dxa"/>
            <w:tcBorders>
              <w:top w:val="nil"/>
              <w:left w:val="nil"/>
              <w:bottom w:val="single" w:color="auto" w:sz="4" w:space="0"/>
              <w:right w:val="single" w:color="auto" w:sz="4" w:space="0"/>
            </w:tcBorders>
            <w:shd w:val="clear" w:color="000000" w:fill="FFFFFF"/>
            <w:noWrap/>
            <w:vAlign w:val="center"/>
          </w:tcPr>
          <w:p w14:paraId="17A4C6A0">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2,727</w:t>
            </w:r>
          </w:p>
        </w:tc>
        <w:tc>
          <w:tcPr>
            <w:tcW w:w="876" w:type="dxa"/>
            <w:tcBorders>
              <w:top w:val="nil"/>
              <w:left w:val="nil"/>
              <w:bottom w:val="single" w:color="auto" w:sz="4" w:space="0"/>
              <w:right w:val="single" w:color="auto" w:sz="4" w:space="0"/>
            </w:tcBorders>
            <w:shd w:val="clear" w:color="000000" w:fill="FFFFFF"/>
            <w:noWrap/>
            <w:vAlign w:val="center"/>
          </w:tcPr>
          <w:p w14:paraId="2764B4B4">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2,727</w:t>
            </w:r>
          </w:p>
        </w:tc>
        <w:tc>
          <w:tcPr>
            <w:tcW w:w="756" w:type="dxa"/>
            <w:tcBorders>
              <w:top w:val="nil"/>
              <w:left w:val="nil"/>
              <w:bottom w:val="single" w:color="auto" w:sz="4" w:space="0"/>
              <w:right w:val="single" w:color="auto" w:sz="4" w:space="0"/>
            </w:tcBorders>
            <w:shd w:val="clear" w:color="auto" w:fill="auto"/>
            <w:noWrap/>
            <w:vAlign w:val="center"/>
          </w:tcPr>
          <w:p w14:paraId="5D75294B">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78.4</w:t>
            </w:r>
          </w:p>
        </w:tc>
        <w:tc>
          <w:tcPr>
            <w:tcW w:w="984" w:type="dxa"/>
            <w:tcBorders>
              <w:top w:val="nil"/>
              <w:left w:val="nil"/>
              <w:bottom w:val="single" w:color="auto" w:sz="4" w:space="0"/>
              <w:right w:val="single" w:color="auto" w:sz="4" w:space="0"/>
            </w:tcBorders>
            <w:shd w:val="clear" w:color="auto" w:fill="auto"/>
            <w:noWrap/>
            <w:vAlign w:val="center"/>
          </w:tcPr>
          <w:p w14:paraId="72BDFC28">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77.7</w:t>
            </w:r>
          </w:p>
        </w:tc>
      </w:tr>
      <w:tr w14:paraId="7C0E5584">
        <w:tblPrEx>
          <w:tblCellMar>
            <w:top w:w="0" w:type="dxa"/>
            <w:left w:w="108" w:type="dxa"/>
            <w:bottom w:w="0" w:type="dxa"/>
            <w:right w:w="108" w:type="dxa"/>
          </w:tblCellMar>
        </w:tblPrEx>
        <w:trPr>
          <w:trHeight w:val="705" w:hRule="atLeast"/>
        </w:trPr>
        <w:tc>
          <w:tcPr>
            <w:tcW w:w="1985" w:type="dxa"/>
            <w:tcBorders>
              <w:top w:val="nil"/>
              <w:left w:val="single" w:color="auto" w:sz="4" w:space="0"/>
              <w:bottom w:val="single" w:color="auto" w:sz="4" w:space="0"/>
              <w:right w:val="single" w:color="auto" w:sz="4" w:space="0"/>
            </w:tcBorders>
            <w:shd w:val="clear" w:color="auto" w:fill="auto"/>
            <w:noWrap/>
            <w:vAlign w:val="center"/>
          </w:tcPr>
          <w:p w14:paraId="20CC221D">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5245882D">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08617CA">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876" w:type="dxa"/>
            <w:tcBorders>
              <w:top w:val="single" w:color="auto" w:sz="4" w:space="0"/>
              <w:left w:val="nil"/>
              <w:bottom w:val="single" w:color="auto" w:sz="4" w:space="0"/>
              <w:right w:val="single" w:color="auto" w:sz="4" w:space="0"/>
            </w:tcBorders>
            <w:shd w:val="clear" w:color="auto" w:fill="auto"/>
            <w:noWrap/>
            <w:vAlign w:val="center"/>
          </w:tcPr>
          <w:p w14:paraId="434B7A5F">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876" w:type="dxa"/>
            <w:tcBorders>
              <w:top w:val="single" w:color="auto" w:sz="4" w:space="0"/>
              <w:left w:val="nil"/>
              <w:bottom w:val="single" w:color="auto" w:sz="4" w:space="0"/>
              <w:right w:val="single" w:color="auto" w:sz="4" w:space="0"/>
            </w:tcBorders>
            <w:shd w:val="clear" w:color="auto" w:fill="auto"/>
            <w:noWrap/>
            <w:vAlign w:val="center"/>
          </w:tcPr>
          <w:p w14:paraId="41A26E1F">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799" w:type="dxa"/>
            <w:tcBorders>
              <w:top w:val="nil"/>
              <w:left w:val="nil"/>
              <w:bottom w:val="single" w:color="auto" w:sz="4" w:space="0"/>
              <w:right w:val="single" w:color="auto" w:sz="4" w:space="0"/>
            </w:tcBorders>
            <w:shd w:val="clear" w:color="auto" w:fill="auto"/>
            <w:noWrap/>
            <w:vAlign w:val="center"/>
          </w:tcPr>
          <w:p w14:paraId="0F676C6A">
            <w:pPr>
              <w:widowControl/>
              <w:adjustRightInd w:val="0"/>
              <w:snapToGrid w:val="0"/>
              <w:spacing w:line="240" w:lineRule="auto"/>
              <w:ind w:firstLine="0" w:firstLineChars="0"/>
              <w:jc w:val="right"/>
              <w:rPr>
                <w:rFonts w:ascii="方正仿宋_GBK" w:cs="Times New Roman"/>
                <w:b/>
                <w:bCs/>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0DB6C71F">
            <w:pPr>
              <w:widowControl/>
              <w:adjustRightInd w:val="0"/>
              <w:snapToGrid w:val="0"/>
              <w:spacing w:line="240" w:lineRule="auto"/>
              <w:ind w:firstLine="0" w:firstLineChars="0"/>
              <w:jc w:val="right"/>
              <w:rPr>
                <w:rFonts w:ascii="方正仿宋_GBK" w:cs="Times New Roman"/>
                <w:b/>
                <w:bCs/>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14:paraId="3801B4F9">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解决历史遗留问题及改革成本支出</w:t>
            </w:r>
          </w:p>
        </w:tc>
        <w:tc>
          <w:tcPr>
            <w:tcW w:w="876" w:type="dxa"/>
            <w:tcBorders>
              <w:top w:val="nil"/>
              <w:left w:val="nil"/>
              <w:bottom w:val="single" w:color="auto" w:sz="4" w:space="0"/>
              <w:right w:val="single" w:color="auto" w:sz="4" w:space="0"/>
            </w:tcBorders>
            <w:shd w:val="clear" w:color="000000" w:fill="FFFFFF"/>
            <w:noWrap/>
            <w:vAlign w:val="center"/>
          </w:tcPr>
          <w:p w14:paraId="34887D97">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28</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6C81E">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28</w:t>
            </w:r>
          </w:p>
        </w:tc>
        <w:tc>
          <w:tcPr>
            <w:tcW w:w="876" w:type="dxa"/>
            <w:tcBorders>
              <w:top w:val="nil"/>
              <w:left w:val="single" w:color="auto" w:sz="4" w:space="0"/>
              <w:bottom w:val="single" w:color="auto" w:sz="4" w:space="0"/>
              <w:right w:val="single" w:color="auto" w:sz="4" w:space="0"/>
            </w:tcBorders>
            <w:shd w:val="clear" w:color="auto" w:fill="auto"/>
            <w:noWrap/>
            <w:vAlign w:val="center"/>
          </w:tcPr>
          <w:p w14:paraId="7D7824ED">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2</w:t>
            </w:r>
          </w:p>
        </w:tc>
        <w:tc>
          <w:tcPr>
            <w:tcW w:w="876" w:type="dxa"/>
            <w:tcBorders>
              <w:top w:val="nil"/>
              <w:left w:val="nil"/>
              <w:bottom w:val="single" w:color="auto" w:sz="4" w:space="0"/>
              <w:right w:val="single" w:color="auto" w:sz="4" w:space="0"/>
            </w:tcBorders>
            <w:shd w:val="clear" w:color="auto" w:fill="auto"/>
            <w:noWrap/>
            <w:vAlign w:val="center"/>
          </w:tcPr>
          <w:p w14:paraId="052D8605">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2</w:t>
            </w:r>
          </w:p>
        </w:tc>
        <w:tc>
          <w:tcPr>
            <w:tcW w:w="756" w:type="dxa"/>
            <w:tcBorders>
              <w:top w:val="nil"/>
              <w:left w:val="nil"/>
              <w:bottom w:val="single" w:color="auto" w:sz="4" w:space="0"/>
              <w:right w:val="single" w:color="auto" w:sz="4" w:space="0"/>
            </w:tcBorders>
            <w:shd w:val="clear" w:color="auto" w:fill="auto"/>
            <w:noWrap/>
            <w:vAlign w:val="center"/>
          </w:tcPr>
          <w:p w14:paraId="3E7B3346">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7.1</w:t>
            </w:r>
          </w:p>
        </w:tc>
        <w:tc>
          <w:tcPr>
            <w:tcW w:w="984" w:type="dxa"/>
            <w:tcBorders>
              <w:top w:val="nil"/>
              <w:left w:val="nil"/>
              <w:bottom w:val="single" w:color="auto" w:sz="4" w:space="0"/>
              <w:right w:val="single" w:color="auto" w:sz="4" w:space="0"/>
            </w:tcBorders>
            <w:shd w:val="clear" w:color="auto" w:fill="auto"/>
            <w:noWrap/>
            <w:vAlign w:val="center"/>
          </w:tcPr>
          <w:p w14:paraId="176AECE2">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20.0</w:t>
            </w:r>
          </w:p>
        </w:tc>
      </w:tr>
      <w:tr w14:paraId="3F0AFEF2">
        <w:tblPrEx>
          <w:tblCellMar>
            <w:top w:w="0" w:type="dxa"/>
            <w:left w:w="108" w:type="dxa"/>
            <w:bottom w:w="0" w:type="dxa"/>
            <w:right w:w="108" w:type="dxa"/>
          </w:tblCellMar>
        </w:tblPrEx>
        <w:trPr>
          <w:trHeight w:val="705" w:hRule="atLeast"/>
        </w:trPr>
        <w:tc>
          <w:tcPr>
            <w:tcW w:w="1985" w:type="dxa"/>
            <w:tcBorders>
              <w:top w:val="nil"/>
              <w:left w:val="single" w:color="auto" w:sz="4" w:space="0"/>
              <w:bottom w:val="single" w:color="auto" w:sz="4" w:space="0"/>
              <w:right w:val="single" w:color="auto" w:sz="4" w:space="0"/>
            </w:tcBorders>
            <w:shd w:val="clear" w:color="auto" w:fill="auto"/>
            <w:noWrap/>
            <w:vAlign w:val="center"/>
          </w:tcPr>
          <w:p w14:paraId="4CF3AABA">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w:t>
            </w:r>
          </w:p>
        </w:tc>
        <w:tc>
          <w:tcPr>
            <w:tcW w:w="993" w:type="dxa"/>
            <w:tcBorders>
              <w:top w:val="nil"/>
              <w:left w:val="nil"/>
              <w:bottom w:val="single" w:color="auto" w:sz="4" w:space="0"/>
              <w:right w:val="single" w:color="auto" w:sz="4" w:space="0"/>
            </w:tcBorders>
            <w:shd w:val="clear" w:color="auto" w:fill="auto"/>
            <w:noWrap/>
            <w:vAlign w:val="center"/>
          </w:tcPr>
          <w:p w14:paraId="3AE9927D">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2DA594FC">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14:paraId="44515DA4">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14:paraId="00822B1B">
            <w:pPr>
              <w:widowControl/>
              <w:adjustRightInd w:val="0"/>
              <w:snapToGrid w:val="0"/>
              <w:spacing w:line="240" w:lineRule="auto"/>
              <w:ind w:firstLine="0" w:firstLineChars="0"/>
              <w:jc w:val="right"/>
              <w:rPr>
                <w:rFonts w:ascii="方正仿宋_GBK" w:cs="Times New Roman"/>
                <w:color w:val="000000"/>
                <w:kern w:val="0"/>
                <w:sz w:val="24"/>
                <w:szCs w:val="24"/>
              </w:rPr>
            </w:pPr>
          </w:p>
        </w:tc>
        <w:tc>
          <w:tcPr>
            <w:tcW w:w="799" w:type="dxa"/>
            <w:tcBorders>
              <w:top w:val="nil"/>
              <w:left w:val="nil"/>
              <w:bottom w:val="single" w:color="auto" w:sz="4" w:space="0"/>
              <w:right w:val="single" w:color="auto" w:sz="4" w:space="0"/>
            </w:tcBorders>
            <w:shd w:val="clear" w:color="auto" w:fill="auto"/>
            <w:noWrap/>
            <w:vAlign w:val="center"/>
          </w:tcPr>
          <w:p w14:paraId="1CBC6C13">
            <w:pPr>
              <w:widowControl/>
              <w:adjustRightInd w:val="0"/>
              <w:snapToGrid w:val="0"/>
              <w:spacing w:line="240" w:lineRule="auto"/>
              <w:ind w:firstLine="0" w:firstLineChars="0"/>
              <w:jc w:val="right"/>
              <w:rPr>
                <w:rFonts w:ascii="方正仿宋_GBK" w:cs="Times New Roman"/>
                <w:b/>
                <w:bCs/>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038AD067">
            <w:pPr>
              <w:widowControl/>
              <w:adjustRightInd w:val="0"/>
              <w:snapToGrid w:val="0"/>
              <w:spacing w:line="240" w:lineRule="auto"/>
              <w:ind w:firstLine="0" w:firstLineChars="0"/>
              <w:jc w:val="right"/>
              <w:rPr>
                <w:rFonts w:ascii="方正仿宋_GBK" w:cs="Times New Roman"/>
                <w:b/>
                <w:bCs/>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14:paraId="7F69A092">
            <w:pPr>
              <w:widowControl/>
              <w:adjustRightInd w:val="0"/>
              <w:snapToGrid w:val="0"/>
              <w:spacing w:line="240" w:lineRule="auto"/>
              <w:ind w:firstLine="0" w:firstLineChars="0"/>
              <w:jc w:val="left"/>
              <w:rPr>
                <w:rFonts w:ascii="方正仿宋_GBK" w:hAnsi="宋体" w:cs="宋体"/>
                <w:color w:val="000000"/>
                <w:kern w:val="0"/>
                <w:sz w:val="24"/>
                <w:szCs w:val="24"/>
              </w:rPr>
            </w:pPr>
            <w:r>
              <w:rPr>
                <w:rFonts w:hint="eastAsia" w:ascii="方正仿宋_GBK" w:hAnsi="宋体" w:cs="宋体"/>
                <w:color w:val="000000"/>
                <w:kern w:val="0"/>
                <w:sz w:val="24"/>
                <w:szCs w:val="24"/>
              </w:rPr>
              <w:t xml:space="preserve">   国有企业资本金注入</w:t>
            </w:r>
          </w:p>
        </w:tc>
        <w:tc>
          <w:tcPr>
            <w:tcW w:w="876" w:type="dxa"/>
            <w:tcBorders>
              <w:top w:val="nil"/>
              <w:left w:val="nil"/>
              <w:bottom w:val="single" w:color="auto" w:sz="4" w:space="0"/>
              <w:right w:val="single" w:color="auto" w:sz="4" w:space="0"/>
            </w:tcBorders>
            <w:shd w:val="clear" w:color="000000" w:fill="FFFFFF"/>
            <w:noWrap/>
            <w:vAlign w:val="center"/>
          </w:tcPr>
          <w:p w14:paraId="1241FC7D">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3,450</w:t>
            </w:r>
          </w:p>
        </w:tc>
        <w:tc>
          <w:tcPr>
            <w:tcW w:w="876" w:type="dxa"/>
            <w:tcBorders>
              <w:top w:val="nil"/>
              <w:left w:val="single" w:color="auto" w:sz="4" w:space="0"/>
              <w:bottom w:val="single" w:color="auto" w:sz="4" w:space="0"/>
              <w:right w:val="single" w:color="auto" w:sz="4" w:space="0"/>
            </w:tcBorders>
            <w:shd w:val="clear" w:color="auto" w:fill="auto"/>
            <w:noWrap/>
            <w:vAlign w:val="center"/>
          </w:tcPr>
          <w:p w14:paraId="087FF173">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3,450</w:t>
            </w:r>
          </w:p>
        </w:tc>
        <w:tc>
          <w:tcPr>
            <w:tcW w:w="876" w:type="dxa"/>
            <w:tcBorders>
              <w:top w:val="nil"/>
              <w:left w:val="single" w:color="auto" w:sz="4" w:space="0"/>
              <w:bottom w:val="single" w:color="auto" w:sz="4" w:space="0"/>
              <w:right w:val="single" w:color="auto" w:sz="4" w:space="0"/>
            </w:tcBorders>
            <w:shd w:val="clear" w:color="auto" w:fill="auto"/>
            <w:noWrap/>
            <w:vAlign w:val="center"/>
          </w:tcPr>
          <w:p w14:paraId="2F5E786F">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2,725</w:t>
            </w:r>
          </w:p>
        </w:tc>
        <w:tc>
          <w:tcPr>
            <w:tcW w:w="876" w:type="dxa"/>
            <w:tcBorders>
              <w:top w:val="nil"/>
              <w:left w:val="nil"/>
              <w:bottom w:val="single" w:color="auto" w:sz="4" w:space="0"/>
              <w:right w:val="single" w:color="auto" w:sz="4" w:space="0"/>
            </w:tcBorders>
            <w:shd w:val="clear" w:color="auto" w:fill="auto"/>
            <w:noWrap/>
            <w:vAlign w:val="center"/>
          </w:tcPr>
          <w:p w14:paraId="563F01E1">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2,725</w:t>
            </w:r>
          </w:p>
        </w:tc>
        <w:tc>
          <w:tcPr>
            <w:tcW w:w="756" w:type="dxa"/>
            <w:tcBorders>
              <w:top w:val="nil"/>
              <w:left w:val="nil"/>
              <w:bottom w:val="single" w:color="auto" w:sz="4" w:space="0"/>
              <w:right w:val="single" w:color="auto" w:sz="4" w:space="0"/>
            </w:tcBorders>
            <w:shd w:val="clear" w:color="auto" w:fill="auto"/>
            <w:noWrap/>
            <w:vAlign w:val="center"/>
          </w:tcPr>
          <w:p w14:paraId="4A38007C">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79.0</w:t>
            </w:r>
          </w:p>
        </w:tc>
        <w:tc>
          <w:tcPr>
            <w:tcW w:w="984" w:type="dxa"/>
            <w:tcBorders>
              <w:top w:val="nil"/>
              <w:left w:val="nil"/>
              <w:bottom w:val="single" w:color="auto" w:sz="4" w:space="0"/>
              <w:right w:val="single" w:color="auto" w:sz="4" w:space="0"/>
            </w:tcBorders>
            <w:shd w:val="clear" w:color="auto" w:fill="auto"/>
            <w:noWrap/>
            <w:vAlign w:val="center"/>
          </w:tcPr>
          <w:p w14:paraId="61777687">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77.9</w:t>
            </w:r>
          </w:p>
        </w:tc>
      </w:tr>
      <w:tr w14:paraId="7EE6F280">
        <w:tblPrEx>
          <w:tblCellMar>
            <w:top w:w="0" w:type="dxa"/>
            <w:left w:w="108" w:type="dxa"/>
            <w:bottom w:w="0" w:type="dxa"/>
            <w:right w:w="108" w:type="dxa"/>
          </w:tblCellMar>
        </w:tblPrEx>
        <w:trPr>
          <w:trHeight w:val="705" w:hRule="atLeast"/>
        </w:trPr>
        <w:tc>
          <w:tcPr>
            <w:tcW w:w="1985" w:type="dxa"/>
            <w:tcBorders>
              <w:top w:val="nil"/>
              <w:left w:val="single" w:color="auto" w:sz="4" w:space="0"/>
              <w:bottom w:val="single" w:color="auto" w:sz="4" w:space="0"/>
              <w:right w:val="single" w:color="auto" w:sz="4" w:space="0"/>
            </w:tcBorders>
            <w:shd w:val="clear" w:color="auto" w:fill="auto"/>
            <w:noWrap/>
            <w:vAlign w:val="center"/>
          </w:tcPr>
          <w:p w14:paraId="23E364F4">
            <w:pPr>
              <w:widowControl/>
              <w:adjustRightInd w:val="0"/>
              <w:snapToGrid w:val="0"/>
              <w:spacing w:line="240" w:lineRule="auto"/>
              <w:ind w:firstLine="0" w:firstLineChars="0"/>
              <w:jc w:val="left"/>
              <w:rPr>
                <w:rFonts w:ascii="方正仿宋_GBK" w:hAnsi="宋体" w:cs="宋体"/>
                <w:b/>
                <w:bCs/>
                <w:kern w:val="0"/>
                <w:sz w:val="24"/>
                <w:szCs w:val="24"/>
              </w:rPr>
            </w:pPr>
            <w:r>
              <w:rPr>
                <w:rFonts w:hint="eastAsia" w:ascii="方正仿宋_GBK" w:hAnsi="宋体" w:cs="宋体"/>
                <w:b/>
                <w:bCs/>
                <w:kern w:val="0"/>
                <w:sz w:val="24"/>
                <w:szCs w:val="24"/>
              </w:rPr>
              <w:t>转移性收入合计</w:t>
            </w:r>
          </w:p>
        </w:tc>
        <w:tc>
          <w:tcPr>
            <w:tcW w:w="993" w:type="dxa"/>
            <w:tcBorders>
              <w:top w:val="nil"/>
              <w:left w:val="nil"/>
              <w:bottom w:val="single" w:color="auto" w:sz="4" w:space="0"/>
              <w:right w:val="single" w:color="auto" w:sz="4" w:space="0"/>
            </w:tcBorders>
            <w:shd w:val="clear" w:color="auto" w:fill="auto"/>
            <w:noWrap/>
            <w:vAlign w:val="center"/>
          </w:tcPr>
          <w:p w14:paraId="65A4B2B7">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28</w:t>
            </w:r>
          </w:p>
        </w:tc>
        <w:tc>
          <w:tcPr>
            <w:tcW w:w="992" w:type="dxa"/>
            <w:tcBorders>
              <w:top w:val="nil"/>
              <w:left w:val="nil"/>
              <w:bottom w:val="single" w:color="auto" w:sz="4" w:space="0"/>
              <w:right w:val="single" w:color="auto" w:sz="4" w:space="0"/>
            </w:tcBorders>
            <w:shd w:val="clear" w:color="auto" w:fill="auto"/>
            <w:noWrap/>
            <w:vAlign w:val="center"/>
          </w:tcPr>
          <w:p w14:paraId="7A68FAA8">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28</w:t>
            </w:r>
          </w:p>
        </w:tc>
        <w:tc>
          <w:tcPr>
            <w:tcW w:w="876" w:type="dxa"/>
            <w:tcBorders>
              <w:top w:val="nil"/>
              <w:left w:val="nil"/>
              <w:bottom w:val="single" w:color="auto" w:sz="4" w:space="0"/>
              <w:right w:val="single" w:color="auto" w:sz="4" w:space="0"/>
            </w:tcBorders>
            <w:shd w:val="clear" w:color="auto" w:fill="auto"/>
            <w:noWrap/>
            <w:vAlign w:val="center"/>
          </w:tcPr>
          <w:p w14:paraId="2864F99E">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28</w:t>
            </w:r>
          </w:p>
        </w:tc>
        <w:tc>
          <w:tcPr>
            <w:tcW w:w="876" w:type="dxa"/>
            <w:tcBorders>
              <w:top w:val="nil"/>
              <w:left w:val="nil"/>
              <w:bottom w:val="single" w:color="auto" w:sz="4" w:space="0"/>
              <w:right w:val="single" w:color="auto" w:sz="4" w:space="0"/>
            </w:tcBorders>
            <w:shd w:val="clear" w:color="auto" w:fill="auto"/>
            <w:noWrap/>
            <w:vAlign w:val="center"/>
          </w:tcPr>
          <w:p w14:paraId="44C8DC2B">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28</w:t>
            </w:r>
          </w:p>
        </w:tc>
        <w:tc>
          <w:tcPr>
            <w:tcW w:w="799" w:type="dxa"/>
            <w:tcBorders>
              <w:top w:val="nil"/>
              <w:left w:val="nil"/>
              <w:bottom w:val="single" w:color="auto" w:sz="4" w:space="0"/>
              <w:right w:val="single" w:color="auto" w:sz="4" w:space="0"/>
            </w:tcBorders>
            <w:shd w:val="clear" w:color="auto" w:fill="auto"/>
            <w:noWrap/>
            <w:vAlign w:val="center"/>
          </w:tcPr>
          <w:p w14:paraId="68B3392E">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100.0</w:t>
            </w:r>
          </w:p>
        </w:tc>
        <w:tc>
          <w:tcPr>
            <w:tcW w:w="993" w:type="dxa"/>
            <w:tcBorders>
              <w:top w:val="nil"/>
              <w:left w:val="nil"/>
              <w:bottom w:val="single" w:color="auto" w:sz="4" w:space="0"/>
              <w:right w:val="single" w:color="auto" w:sz="4" w:space="0"/>
            </w:tcBorders>
            <w:shd w:val="clear" w:color="auto" w:fill="auto"/>
            <w:noWrap/>
            <w:vAlign w:val="center"/>
          </w:tcPr>
          <w:p w14:paraId="3EA59891">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73.7</w:t>
            </w:r>
          </w:p>
        </w:tc>
        <w:tc>
          <w:tcPr>
            <w:tcW w:w="2268" w:type="dxa"/>
            <w:tcBorders>
              <w:top w:val="nil"/>
              <w:left w:val="nil"/>
              <w:bottom w:val="single" w:color="auto" w:sz="4" w:space="0"/>
              <w:right w:val="single" w:color="auto" w:sz="4" w:space="0"/>
            </w:tcBorders>
            <w:shd w:val="clear" w:color="auto" w:fill="auto"/>
            <w:noWrap/>
            <w:vAlign w:val="center"/>
          </w:tcPr>
          <w:p w14:paraId="71DABA01">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转移性支出合计</w:t>
            </w:r>
          </w:p>
        </w:tc>
        <w:tc>
          <w:tcPr>
            <w:tcW w:w="876" w:type="dxa"/>
            <w:tcBorders>
              <w:top w:val="nil"/>
              <w:left w:val="nil"/>
              <w:bottom w:val="single" w:color="auto" w:sz="4" w:space="0"/>
              <w:right w:val="single" w:color="auto" w:sz="4" w:space="0"/>
            </w:tcBorders>
            <w:shd w:val="clear" w:color="auto" w:fill="auto"/>
            <w:noWrap/>
            <w:vAlign w:val="center"/>
          </w:tcPr>
          <w:p w14:paraId="6F1EB591">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8,550</w:t>
            </w:r>
          </w:p>
        </w:tc>
        <w:tc>
          <w:tcPr>
            <w:tcW w:w="876" w:type="dxa"/>
            <w:tcBorders>
              <w:top w:val="single" w:color="auto" w:sz="4" w:space="0"/>
              <w:left w:val="nil"/>
              <w:bottom w:val="single" w:color="auto" w:sz="4" w:space="0"/>
              <w:right w:val="single" w:color="auto" w:sz="4" w:space="0"/>
            </w:tcBorders>
            <w:shd w:val="clear" w:color="auto" w:fill="auto"/>
            <w:noWrap/>
            <w:vAlign w:val="center"/>
          </w:tcPr>
          <w:p w14:paraId="08286999">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9,514</w:t>
            </w:r>
          </w:p>
        </w:tc>
        <w:tc>
          <w:tcPr>
            <w:tcW w:w="876" w:type="dxa"/>
            <w:tcBorders>
              <w:top w:val="nil"/>
              <w:left w:val="nil"/>
              <w:bottom w:val="single" w:color="auto" w:sz="4" w:space="0"/>
              <w:right w:val="single" w:color="auto" w:sz="4" w:space="0"/>
            </w:tcBorders>
            <w:shd w:val="clear" w:color="auto" w:fill="auto"/>
            <w:noWrap/>
            <w:vAlign w:val="center"/>
          </w:tcPr>
          <w:p w14:paraId="1167D80B">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10,265</w:t>
            </w:r>
          </w:p>
        </w:tc>
        <w:tc>
          <w:tcPr>
            <w:tcW w:w="876" w:type="dxa"/>
            <w:tcBorders>
              <w:top w:val="nil"/>
              <w:left w:val="nil"/>
              <w:bottom w:val="single" w:color="auto" w:sz="4" w:space="0"/>
              <w:right w:val="single" w:color="auto" w:sz="4" w:space="0"/>
            </w:tcBorders>
            <w:shd w:val="clear" w:color="auto" w:fill="auto"/>
            <w:noWrap/>
            <w:vAlign w:val="center"/>
          </w:tcPr>
          <w:p w14:paraId="57D7E015">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10,265</w:t>
            </w:r>
          </w:p>
        </w:tc>
        <w:tc>
          <w:tcPr>
            <w:tcW w:w="756" w:type="dxa"/>
            <w:tcBorders>
              <w:top w:val="nil"/>
              <w:left w:val="nil"/>
              <w:bottom w:val="single" w:color="auto" w:sz="4" w:space="0"/>
              <w:right w:val="single" w:color="auto" w:sz="4" w:space="0"/>
            </w:tcBorders>
            <w:shd w:val="clear" w:color="auto" w:fill="auto"/>
            <w:noWrap/>
            <w:vAlign w:val="center"/>
          </w:tcPr>
          <w:p w14:paraId="0FBC676A">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107.9</w:t>
            </w:r>
          </w:p>
        </w:tc>
        <w:tc>
          <w:tcPr>
            <w:tcW w:w="984" w:type="dxa"/>
            <w:tcBorders>
              <w:top w:val="nil"/>
              <w:left w:val="nil"/>
              <w:bottom w:val="single" w:color="auto" w:sz="4" w:space="0"/>
              <w:right w:val="single" w:color="auto" w:sz="4" w:space="0"/>
            </w:tcBorders>
            <w:shd w:val="clear" w:color="auto" w:fill="auto"/>
            <w:noWrap/>
            <w:vAlign w:val="center"/>
          </w:tcPr>
          <w:p w14:paraId="49D8028F">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123.3</w:t>
            </w:r>
          </w:p>
        </w:tc>
      </w:tr>
      <w:tr w14:paraId="3D1E21A7">
        <w:tblPrEx>
          <w:tblCellMar>
            <w:top w:w="0" w:type="dxa"/>
            <w:left w:w="108" w:type="dxa"/>
            <w:bottom w:w="0" w:type="dxa"/>
            <w:right w:w="108" w:type="dxa"/>
          </w:tblCellMar>
        </w:tblPrEx>
        <w:trPr>
          <w:trHeight w:val="705" w:hRule="atLeast"/>
        </w:trPr>
        <w:tc>
          <w:tcPr>
            <w:tcW w:w="1985" w:type="dxa"/>
            <w:tcBorders>
              <w:top w:val="nil"/>
              <w:left w:val="single" w:color="auto" w:sz="4" w:space="0"/>
              <w:bottom w:val="single" w:color="auto" w:sz="4" w:space="0"/>
              <w:right w:val="single" w:color="auto" w:sz="4" w:space="0"/>
            </w:tcBorders>
            <w:shd w:val="clear" w:color="auto" w:fill="auto"/>
            <w:noWrap/>
            <w:vAlign w:val="center"/>
          </w:tcPr>
          <w:p w14:paraId="7CF20E6F">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一、上级补助收入</w:t>
            </w:r>
          </w:p>
        </w:tc>
        <w:tc>
          <w:tcPr>
            <w:tcW w:w="993" w:type="dxa"/>
            <w:tcBorders>
              <w:top w:val="nil"/>
              <w:left w:val="nil"/>
              <w:bottom w:val="single" w:color="auto" w:sz="4" w:space="0"/>
              <w:right w:val="single" w:color="auto" w:sz="4" w:space="0"/>
            </w:tcBorders>
            <w:shd w:val="clear" w:color="auto" w:fill="auto"/>
            <w:noWrap/>
            <w:vAlign w:val="center"/>
          </w:tcPr>
          <w:p w14:paraId="6D20B4ED">
            <w:pPr>
              <w:widowControl/>
              <w:adjustRightInd w:val="0"/>
              <w:snapToGrid w:val="0"/>
              <w:spacing w:line="240" w:lineRule="auto"/>
              <w:ind w:firstLine="0" w:firstLineChars="0"/>
              <w:jc w:val="right"/>
              <w:rPr>
                <w:rFonts w:ascii="方正仿宋_GBK"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1AC9EB00">
            <w:pPr>
              <w:widowControl/>
              <w:adjustRightInd w:val="0"/>
              <w:snapToGrid w:val="0"/>
              <w:spacing w:line="240" w:lineRule="auto"/>
              <w:ind w:firstLine="0" w:firstLineChars="0"/>
              <w:jc w:val="right"/>
              <w:rPr>
                <w:rFonts w:ascii="方正仿宋_GBK" w:cs="Times New Roman"/>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14:paraId="4F491F10">
            <w:pPr>
              <w:widowControl/>
              <w:adjustRightInd w:val="0"/>
              <w:snapToGrid w:val="0"/>
              <w:spacing w:line="240" w:lineRule="auto"/>
              <w:ind w:firstLine="0" w:firstLineChars="0"/>
              <w:jc w:val="right"/>
              <w:rPr>
                <w:rFonts w:ascii="方正仿宋_GBK" w:cs="Times New Roman"/>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14:paraId="43398E44">
            <w:pPr>
              <w:widowControl/>
              <w:adjustRightInd w:val="0"/>
              <w:snapToGrid w:val="0"/>
              <w:spacing w:line="240" w:lineRule="auto"/>
              <w:ind w:firstLine="0" w:firstLineChars="0"/>
              <w:jc w:val="right"/>
              <w:rPr>
                <w:rFonts w:ascii="方正仿宋_GBK" w:cs="Times New Roman"/>
                <w:kern w:val="0"/>
                <w:sz w:val="24"/>
                <w:szCs w:val="24"/>
              </w:rPr>
            </w:pPr>
          </w:p>
        </w:tc>
        <w:tc>
          <w:tcPr>
            <w:tcW w:w="799" w:type="dxa"/>
            <w:tcBorders>
              <w:top w:val="nil"/>
              <w:left w:val="nil"/>
              <w:bottom w:val="single" w:color="auto" w:sz="4" w:space="0"/>
              <w:right w:val="single" w:color="auto" w:sz="4" w:space="0"/>
            </w:tcBorders>
            <w:shd w:val="clear" w:color="auto" w:fill="auto"/>
            <w:noWrap/>
            <w:vAlign w:val="center"/>
          </w:tcPr>
          <w:p w14:paraId="12139E4C">
            <w:pPr>
              <w:widowControl/>
              <w:adjustRightInd w:val="0"/>
              <w:snapToGrid w:val="0"/>
              <w:spacing w:line="240" w:lineRule="auto"/>
              <w:ind w:firstLine="0" w:firstLineChars="0"/>
              <w:jc w:val="right"/>
              <w:rPr>
                <w:rFonts w:ascii="方正仿宋_GBK" w:cs="Times New Roman"/>
                <w:b/>
                <w:bCs/>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15AC8A0D">
            <w:pPr>
              <w:widowControl/>
              <w:adjustRightInd w:val="0"/>
              <w:snapToGrid w:val="0"/>
              <w:spacing w:line="240" w:lineRule="auto"/>
              <w:ind w:firstLine="0" w:firstLineChars="0"/>
              <w:jc w:val="right"/>
              <w:rPr>
                <w:rFonts w:ascii="方正仿宋_GBK" w:cs="Times New Roman"/>
                <w:b/>
                <w:bCs/>
                <w:kern w:val="0"/>
                <w:sz w:val="24"/>
                <w:szCs w:val="24"/>
              </w:rPr>
            </w:pPr>
          </w:p>
        </w:tc>
        <w:tc>
          <w:tcPr>
            <w:tcW w:w="2268" w:type="dxa"/>
            <w:tcBorders>
              <w:top w:val="nil"/>
              <w:left w:val="nil"/>
              <w:bottom w:val="single" w:color="auto" w:sz="4" w:space="0"/>
              <w:right w:val="single" w:color="auto" w:sz="4" w:space="0"/>
            </w:tcBorders>
            <w:shd w:val="clear" w:color="auto" w:fill="auto"/>
            <w:noWrap/>
            <w:vAlign w:val="center"/>
          </w:tcPr>
          <w:p w14:paraId="1738D04B">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一、调出资金</w:t>
            </w:r>
          </w:p>
        </w:tc>
        <w:tc>
          <w:tcPr>
            <w:tcW w:w="8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9B903B">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8,550</w:t>
            </w:r>
          </w:p>
        </w:tc>
        <w:tc>
          <w:tcPr>
            <w:tcW w:w="876" w:type="dxa"/>
            <w:tcBorders>
              <w:top w:val="single" w:color="auto" w:sz="4" w:space="0"/>
              <w:left w:val="nil"/>
              <w:bottom w:val="single" w:color="auto" w:sz="4" w:space="0"/>
              <w:right w:val="single" w:color="auto" w:sz="4" w:space="0"/>
            </w:tcBorders>
            <w:shd w:val="clear" w:color="auto" w:fill="auto"/>
            <w:noWrap/>
            <w:vAlign w:val="center"/>
          </w:tcPr>
          <w:p w14:paraId="5FF9101B">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9,514</w:t>
            </w:r>
          </w:p>
        </w:tc>
        <w:tc>
          <w:tcPr>
            <w:tcW w:w="876" w:type="dxa"/>
            <w:tcBorders>
              <w:top w:val="nil"/>
              <w:left w:val="single" w:color="auto" w:sz="4" w:space="0"/>
              <w:bottom w:val="single" w:color="auto" w:sz="4" w:space="0"/>
              <w:right w:val="single" w:color="auto" w:sz="4" w:space="0"/>
            </w:tcBorders>
            <w:shd w:val="clear" w:color="auto" w:fill="auto"/>
            <w:noWrap/>
            <w:vAlign w:val="center"/>
          </w:tcPr>
          <w:p w14:paraId="70EBD291">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10,265</w:t>
            </w:r>
          </w:p>
        </w:tc>
        <w:tc>
          <w:tcPr>
            <w:tcW w:w="876" w:type="dxa"/>
            <w:tcBorders>
              <w:top w:val="nil"/>
              <w:left w:val="nil"/>
              <w:bottom w:val="single" w:color="auto" w:sz="4" w:space="0"/>
              <w:right w:val="single" w:color="auto" w:sz="4" w:space="0"/>
            </w:tcBorders>
            <w:shd w:val="clear" w:color="auto" w:fill="auto"/>
            <w:noWrap/>
            <w:vAlign w:val="center"/>
          </w:tcPr>
          <w:p w14:paraId="21FA010F">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10,265</w:t>
            </w:r>
          </w:p>
        </w:tc>
        <w:tc>
          <w:tcPr>
            <w:tcW w:w="756" w:type="dxa"/>
            <w:tcBorders>
              <w:top w:val="nil"/>
              <w:left w:val="nil"/>
              <w:bottom w:val="single" w:color="auto" w:sz="4" w:space="0"/>
              <w:right w:val="single" w:color="auto" w:sz="4" w:space="0"/>
            </w:tcBorders>
            <w:shd w:val="clear" w:color="auto" w:fill="auto"/>
            <w:noWrap/>
            <w:vAlign w:val="center"/>
          </w:tcPr>
          <w:p w14:paraId="0F076402">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107.9</w:t>
            </w:r>
          </w:p>
        </w:tc>
        <w:tc>
          <w:tcPr>
            <w:tcW w:w="984" w:type="dxa"/>
            <w:tcBorders>
              <w:top w:val="nil"/>
              <w:left w:val="nil"/>
              <w:bottom w:val="single" w:color="auto" w:sz="4" w:space="0"/>
              <w:right w:val="single" w:color="auto" w:sz="4" w:space="0"/>
            </w:tcBorders>
            <w:shd w:val="clear" w:color="auto" w:fill="auto"/>
            <w:noWrap/>
            <w:vAlign w:val="center"/>
          </w:tcPr>
          <w:p w14:paraId="2994661D">
            <w:pPr>
              <w:widowControl/>
              <w:adjustRightInd w:val="0"/>
              <w:snapToGrid w:val="0"/>
              <w:spacing w:line="240" w:lineRule="auto"/>
              <w:ind w:firstLine="0" w:firstLineChars="0"/>
              <w:jc w:val="right"/>
              <w:rPr>
                <w:rFonts w:ascii="方正仿宋_GBK" w:cs="Times New Roman"/>
                <w:color w:val="0D0D0D"/>
                <w:kern w:val="0"/>
                <w:sz w:val="24"/>
                <w:szCs w:val="24"/>
              </w:rPr>
            </w:pPr>
            <w:r>
              <w:rPr>
                <w:rFonts w:hint="eastAsia" w:ascii="方正仿宋_GBK" w:cs="Times New Roman"/>
                <w:color w:val="0D0D0D"/>
                <w:kern w:val="0"/>
                <w:sz w:val="24"/>
                <w:szCs w:val="24"/>
              </w:rPr>
              <w:t>123.7</w:t>
            </w:r>
          </w:p>
        </w:tc>
      </w:tr>
      <w:tr w14:paraId="14CFC6D4">
        <w:tblPrEx>
          <w:tblCellMar>
            <w:top w:w="0" w:type="dxa"/>
            <w:left w:w="108" w:type="dxa"/>
            <w:bottom w:w="0" w:type="dxa"/>
            <w:right w:w="108" w:type="dxa"/>
          </w:tblCellMar>
        </w:tblPrEx>
        <w:trPr>
          <w:trHeight w:val="705" w:hRule="atLeast"/>
        </w:trPr>
        <w:tc>
          <w:tcPr>
            <w:tcW w:w="1985" w:type="dxa"/>
            <w:tcBorders>
              <w:top w:val="nil"/>
              <w:left w:val="single" w:color="auto" w:sz="4" w:space="0"/>
              <w:bottom w:val="single" w:color="auto" w:sz="4" w:space="0"/>
              <w:right w:val="single" w:color="auto" w:sz="4" w:space="0"/>
            </w:tcBorders>
            <w:shd w:val="clear" w:color="auto" w:fill="auto"/>
            <w:noWrap/>
            <w:vAlign w:val="center"/>
          </w:tcPr>
          <w:p w14:paraId="47FDE992">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二、上年结转</w:t>
            </w:r>
          </w:p>
        </w:tc>
        <w:tc>
          <w:tcPr>
            <w:tcW w:w="993" w:type="dxa"/>
            <w:tcBorders>
              <w:top w:val="nil"/>
              <w:left w:val="nil"/>
              <w:bottom w:val="single" w:color="auto" w:sz="4" w:space="0"/>
              <w:right w:val="single" w:color="auto" w:sz="4" w:space="0"/>
            </w:tcBorders>
            <w:shd w:val="clear" w:color="auto" w:fill="auto"/>
            <w:noWrap/>
            <w:vAlign w:val="center"/>
          </w:tcPr>
          <w:p w14:paraId="72F66113">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28</w:t>
            </w:r>
          </w:p>
        </w:tc>
        <w:tc>
          <w:tcPr>
            <w:tcW w:w="992" w:type="dxa"/>
            <w:tcBorders>
              <w:top w:val="nil"/>
              <w:left w:val="nil"/>
              <w:bottom w:val="single" w:color="auto" w:sz="4" w:space="0"/>
              <w:right w:val="single" w:color="auto" w:sz="4" w:space="0"/>
            </w:tcBorders>
            <w:shd w:val="clear" w:color="auto" w:fill="auto"/>
            <w:noWrap/>
            <w:vAlign w:val="center"/>
          </w:tcPr>
          <w:p w14:paraId="70F70A57">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28</w:t>
            </w:r>
          </w:p>
        </w:tc>
        <w:tc>
          <w:tcPr>
            <w:tcW w:w="876" w:type="dxa"/>
            <w:tcBorders>
              <w:top w:val="nil"/>
              <w:left w:val="nil"/>
              <w:bottom w:val="single" w:color="auto" w:sz="4" w:space="0"/>
              <w:right w:val="single" w:color="auto" w:sz="4" w:space="0"/>
            </w:tcBorders>
            <w:shd w:val="clear" w:color="auto" w:fill="auto"/>
            <w:noWrap/>
            <w:vAlign w:val="center"/>
          </w:tcPr>
          <w:p w14:paraId="50548FEF">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28</w:t>
            </w:r>
          </w:p>
        </w:tc>
        <w:tc>
          <w:tcPr>
            <w:tcW w:w="876" w:type="dxa"/>
            <w:tcBorders>
              <w:top w:val="nil"/>
              <w:left w:val="nil"/>
              <w:bottom w:val="single" w:color="auto" w:sz="4" w:space="0"/>
              <w:right w:val="single" w:color="auto" w:sz="4" w:space="0"/>
            </w:tcBorders>
            <w:shd w:val="clear" w:color="auto" w:fill="auto"/>
            <w:noWrap/>
            <w:vAlign w:val="center"/>
          </w:tcPr>
          <w:p w14:paraId="5722A60E">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28</w:t>
            </w:r>
          </w:p>
        </w:tc>
        <w:tc>
          <w:tcPr>
            <w:tcW w:w="799" w:type="dxa"/>
            <w:tcBorders>
              <w:top w:val="nil"/>
              <w:left w:val="nil"/>
              <w:bottom w:val="single" w:color="auto" w:sz="4" w:space="0"/>
              <w:right w:val="single" w:color="auto" w:sz="4" w:space="0"/>
            </w:tcBorders>
            <w:shd w:val="clear" w:color="auto" w:fill="auto"/>
            <w:noWrap/>
            <w:vAlign w:val="center"/>
          </w:tcPr>
          <w:p w14:paraId="674945F1">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100.0</w:t>
            </w:r>
          </w:p>
        </w:tc>
        <w:tc>
          <w:tcPr>
            <w:tcW w:w="993" w:type="dxa"/>
            <w:tcBorders>
              <w:top w:val="nil"/>
              <w:left w:val="nil"/>
              <w:bottom w:val="single" w:color="auto" w:sz="4" w:space="0"/>
              <w:right w:val="single" w:color="auto" w:sz="4" w:space="0"/>
            </w:tcBorders>
            <w:shd w:val="clear" w:color="auto" w:fill="auto"/>
            <w:noWrap/>
            <w:vAlign w:val="center"/>
          </w:tcPr>
          <w:p w14:paraId="010D2D1C">
            <w:pPr>
              <w:widowControl/>
              <w:adjustRightInd w:val="0"/>
              <w:snapToGrid w:val="0"/>
              <w:spacing w:line="240" w:lineRule="auto"/>
              <w:ind w:firstLine="0" w:firstLineChars="0"/>
              <w:jc w:val="right"/>
              <w:rPr>
                <w:rFonts w:ascii="方正仿宋_GBK" w:cs="Times New Roman"/>
                <w:kern w:val="0"/>
                <w:sz w:val="24"/>
                <w:szCs w:val="24"/>
              </w:rPr>
            </w:pPr>
            <w:r>
              <w:rPr>
                <w:rFonts w:hint="eastAsia" w:ascii="方正仿宋_GBK" w:cs="Times New Roman"/>
                <w:kern w:val="0"/>
                <w:sz w:val="24"/>
                <w:szCs w:val="24"/>
              </w:rPr>
              <w:t>73.7</w:t>
            </w:r>
          </w:p>
        </w:tc>
        <w:tc>
          <w:tcPr>
            <w:tcW w:w="2268" w:type="dxa"/>
            <w:tcBorders>
              <w:top w:val="nil"/>
              <w:left w:val="nil"/>
              <w:bottom w:val="single" w:color="auto" w:sz="4" w:space="0"/>
              <w:right w:val="single" w:color="auto" w:sz="4" w:space="0"/>
            </w:tcBorders>
            <w:shd w:val="clear" w:color="auto" w:fill="auto"/>
            <w:noWrap/>
            <w:vAlign w:val="center"/>
          </w:tcPr>
          <w:p w14:paraId="718836A1">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二、结转下年</w:t>
            </w:r>
          </w:p>
        </w:tc>
        <w:tc>
          <w:tcPr>
            <w:tcW w:w="876" w:type="dxa"/>
            <w:tcBorders>
              <w:top w:val="single" w:color="auto" w:sz="4" w:space="0"/>
              <w:left w:val="nil"/>
              <w:bottom w:val="single" w:color="auto" w:sz="4" w:space="0"/>
              <w:right w:val="single" w:color="auto" w:sz="4" w:space="0"/>
            </w:tcBorders>
            <w:shd w:val="clear" w:color="auto" w:fill="auto"/>
            <w:noWrap/>
            <w:vAlign w:val="center"/>
          </w:tcPr>
          <w:p w14:paraId="11A4A5D2">
            <w:pPr>
              <w:widowControl/>
              <w:adjustRightInd w:val="0"/>
              <w:snapToGrid w:val="0"/>
              <w:spacing w:line="240" w:lineRule="auto"/>
              <w:ind w:firstLine="0" w:firstLineChars="0"/>
              <w:jc w:val="right"/>
              <w:rPr>
                <w:rFonts w:ascii="方正仿宋_GBK" w:cs="Times New Roman"/>
                <w:color w:val="0D0D0D"/>
                <w:kern w:val="0"/>
                <w:sz w:val="24"/>
                <w:szCs w:val="24"/>
              </w:rPr>
            </w:pPr>
          </w:p>
        </w:tc>
        <w:tc>
          <w:tcPr>
            <w:tcW w:w="876" w:type="dxa"/>
            <w:tcBorders>
              <w:top w:val="single" w:color="auto" w:sz="4" w:space="0"/>
              <w:left w:val="nil"/>
              <w:bottom w:val="single" w:color="auto" w:sz="4" w:space="0"/>
              <w:right w:val="single" w:color="auto" w:sz="4" w:space="0"/>
            </w:tcBorders>
            <w:shd w:val="clear" w:color="auto" w:fill="auto"/>
            <w:noWrap/>
            <w:vAlign w:val="center"/>
          </w:tcPr>
          <w:p w14:paraId="747A1485">
            <w:pPr>
              <w:widowControl/>
              <w:adjustRightInd w:val="0"/>
              <w:snapToGrid w:val="0"/>
              <w:spacing w:line="240" w:lineRule="auto"/>
              <w:ind w:firstLine="0" w:firstLineChars="0"/>
              <w:jc w:val="right"/>
              <w:rPr>
                <w:rFonts w:ascii="方正仿宋_GBK" w:cs="Times New Roman"/>
                <w:color w:val="0D0D0D"/>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14:paraId="0A722B1B">
            <w:pPr>
              <w:widowControl/>
              <w:adjustRightInd w:val="0"/>
              <w:snapToGrid w:val="0"/>
              <w:spacing w:line="240" w:lineRule="auto"/>
              <w:ind w:firstLine="0" w:firstLineChars="0"/>
              <w:jc w:val="right"/>
              <w:rPr>
                <w:rFonts w:ascii="方正仿宋_GBK" w:cs="Times New Roman"/>
                <w:color w:val="0D0D0D"/>
                <w:kern w:val="0"/>
                <w:sz w:val="24"/>
                <w:szCs w:val="24"/>
              </w:rPr>
            </w:pPr>
          </w:p>
        </w:tc>
        <w:tc>
          <w:tcPr>
            <w:tcW w:w="876" w:type="dxa"/>
            <w:tcBorders>
              <w:top w:val="nil"/>
              <w:left w:val="nil"/>
              <w:bottom w:val="single" w:color="auto" w:sz="4" w:space="0"/>
              <w:right w:val="single" w:color="auto" w:sz="4" w:space="0"/>
            </w:tcBorders>
            <w:shd w:val="clear" w:color="auto" w:fill="auto"/>
            <w:noWrap/>
            <w:vAlign w:val="center"/>
          </w:tcPr>
          <w:p w14:paraId="58EC56CA">
            <w:pPr>
              <w:widowControl/>
              <w:adjustRightInd w:val="0"/>
              <w:snapToGrid w:val="0"/>
              <w:spacing w:line="240" w:lineRule="auto"/>
              <w:ind w:firstLine="0" w:firstLineChars="0"/>
              <w:jc w:val="right"/>
              <w:rPr>
                <w:rFonts w:ascii="方正仿宋_GBK" w:cs="Times New Roman"/>
                <w:color w:val="0D0D0D"/>
                <w:kern w:val="0"/>
                <w:sz w:val="24"/>
                <w:szCs w:val="24"/>
              </w:rPr>
            </w:pPr>
          </w:p>
        </w:tc>
        <w:tc>
          <w:tcPr>
            <w:tcW w:w="756" w:type="dxa"/>
            <w:tcBorders>
              <w:top w:val="nil"/>
              <w:left w:val="nil"/>
              <w:bottom w:val="single" w:color="auto" w:sz="4" w:space="0"/>
              <w:right w:val="single" w:color="auto" w:sz="4" w:space="0"/>
            </w:tcBorders>
            <w:shd w:val="clear" w:color="auto" w:fill="auto"/>
            <w:noWrap/>
            <w:vAlign w:val="center"/>
          </w:tcPr>
          <w:p w14:paraId="7DCA751F">
            <w:pPr>
              <w:widowControl/>
              <w:adjustRightInd w:val="0"/>
              <w:snapToGrid w:val="0"/>
              <w:spacing w:line="240" w:lineRule="auto"/>
              <w:ind w:firstLine="0" w:firstLineChars="0"/>
              <w:jc w:val="right"/>
              <w:rPr>
                <w:rFonts w:ascii="方正仿宋_GBK" w:cs="Times New Roman"/>
                <w:b/>
                <w:bCs/>
                <w:color w:val="0D0D0D"/>
                <w:kern w:val="0"/>
                <w:sz w:val="24"/>
                <w:szCs w:val="24"/>
              </w:rPr>
            </w:pPr>
          </w:p>
        </w:tc>
        <w:tc>
          <w:tcPr>
            <w:tcW w:w="984" w:type="dxa"/>
            <w:tcBorders>
              <w:top w:val="nil"/>
              <w:left w:val="nil"/>
              <w:bottom w:val="single" w:color="auto" w:sz="4" w:space="0"/>
              <w:right w:val="single" w:color="auto" w:sz="4" w:space="0"/>
            </w:tcBorders>
            <w:shd w:val="clear" w:color="auto" w:fill="auto"/>
            <w:noWrap/>
            <w:vAlign w:val="center"/>
          </w:tcPr>
          <w:p w14:paraId="5AFC1C1F">
            <w:pPr>
              <w:widowControl/>
              <w:adjustRightInd w:val="0"/>
              <w:snapToGrid w:val="0"/>
              <w:spacing w:line="240" w:lineRule="auto"/>
              <w:ind w:firstLine="0" w:firstLineChars="0"/>
              <w:jc w:val="right"/>
              <w:rPr>
                <w:rFonts w:ascii="方正仿宋_GBK" w:cs="Times New Roman"/>
                <w:color w:val="0D0D0D"/>
                <w:kern w:val="0"/>
                <w:sz w:val="24"/>
                <w:szCs w:val="24"/>
              </w:rPr>
            </w:pPr>
          </w:p>
        </w:tc>
      </w:tr>
    </w:tbl>
    <w:p w14:paraId="11B2EF79">
      <w:pPr>
        <w:adjustRightInd w:val="0"/>
        <w:snapToGrid w:val="0"/>
        <w:ind w:firstLine="0" w:firstLineChars="0"/>
        <w:jc w:val="left"/>
        <w:rPr>
          <w:rFonts w:ascii="方正楷体_GBK" w:eastAsia="方正楷体_GBK"/>
          <w:szCs w:val="32"/>
        </w:rPr>
        <w:sectPr>
          <w:pgSz w:w="16838" w:h="11906" w:orient="landscape"/>
          <w:pgMar w:top="1531" w:right="2098" w:bottom="1531" w:left="1985" w:header="851" w:footer="1417" w:gutter="0"/>
          <w:cols w:space="425" w:num="1"/>
          <w:docGrid w:type="lines" w:linePitch="435" w:charSpace="0"/>
        </w:sectPr>
      </w:pPr>
    </w:p>
    <w:p w14:paraId="4714627A">
      <w:pPr>
        <w:adjustRightInd w:val="0"/>
        <w:snapToGrid w:val="0"/>
        <w:ind w:firstLine="0" w:firstLineChars="0"/>
        <w:jc w:val="left"/>
        <w:rPr>
          <w:rFonts w:ascii="方正黑体_GBK" w:eastAsia="方正黑体_GBK"/>
          <w:szCs w:val="32"/>
        </w:rPr>
      </w:pPr>
      <w:r>
        <w:rPr>
          <w:rFonts w:hint="eastAsia" w:ascii="方正黑体_GBK" w:eastAsia="方正黑体_GBK"/>
          <w:szCs w:val="32"/>
        </w:rPr>
        <w:t>表12</w:t>
      </w:r>
    </w:p>
    <w:p w14:paraId="58E1AFEB">
      <w:pPr>
        <w:adjustRightInd w:val="0"/>
        <w:snapToGrid w:val="0"/>
        <w:ind w:firstLine="0" w:firstLineChars="0"/>
        <w:jc w:val="center"/>
        <w:rPr>
          <w:rFonts w:ascii="方正小标宋_GBK" w:eastAsia="方正小标宋_GBK"/>
          <w:sz w:val="44"/>
          <w:szCs w:val="44"/>
        </w:rPr>
      </w:pPr>
      <w:r>
        <w:rPr>
          <w:rFonts w:hint="eastAsia" w:ascii="方正小标宋_GBK" w:eastAsia="方正小标宋_GBK"/>
          <w:sz w:val="44"/>
          <w:szCs w:val="44"/>
        </w:rPr>
        <w:t>国有资本经营预算本级收入决算表</w:t>
      </w:r>
    </w:p>
    <w:p w14:paraId="5DC8D339">
      <w:pPr>
        <w:adjustRightInd w:val="0"/>
        <w:snapToGrid w:val="0"/>
        <w:ind w:right="-794" w:rightChars="-248" w:firstLine="0" w:firstLineChars="0"/>
        <w:jc w:val="right"/>
        <w:rPr>
          <w:rFonts w:ascii="方正楷体_GBK" w:eastAsia="方正楷体_GBK"/>
          <w:szCs w:val="32"/>
        </w:rPr>
      </w:pPr>
      <w:r>
        <w:rPr>
          <w:rFonts w:hint="eastAsia" w:ascii="方正楷体_GBK" w:eastAsia="方正楷体_GBK"/>
          <w:sz w:val="24"/>
          <w:szCs w:val="24"/>
        </w:rPr>
        <w:t>单位：万元</w:t>
      </w:r>
    </w:p>
    <w:tbl>
      <w:tblPr>
        <w:tblStyle w:val="7"/>
        <w:tblW w:w="9634" w:type="dxa"/>
        <w:tblInd w:w="0" w:type="dxa"/>
        <w:tblLayout w:type="autofit"/>
        <w:tblCellMar>
          <w:top w:w="0" w:type="dxa"/>
          <w:left w:w="108" w:type="dxa"/>
          <w:bottom w:w="0" w:type="dxa"/>
          <w:right w:w="108" w:type="dxa"/>
        </w:tblCellMar>
      </w:tblPr>
      <w:tblGrid>
        <w:gridCol w:w="3681"/>
        <w:gridCol w:w="893"/>
        <w:gridCol w:w="904"/>
        <w:gridCol w:w="951"/>
        <w:gridCol w:w="1134"/>
        <w:gridCol w:w="992"/>
        <w:gridCol w:w="1134"/>
      </w:tblGrid>
      <w:tr w14:paraId="5FDAB0E9">
        <w:tblPrEx>
          <w:tblCellMar>
            <w:top w:w="0" w:type="dxa"/>
            <w:left w:w="108" w:type="dxa"/>
            <w:bottom w:w="0" w:type="dxa"/>
            <w:right w:w="108" w:type="dxa"/>
          </w:tblCellMar>
        </w:tblPrEx>
        <w:trPr>
          <w:trHeight w:val="972" w:hRule="atLeast"/>
          <w:tblHeader/>
        </w:trPr>
        <w:tc>
          <w:tcPr>
            <w:tcW w:w="368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F8FFE6">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预算科目</w:t>
            </w:r>
          </w:p>
        </w:tc>
        <w:tc>
          <w:tcPr>
            <w:tcW w:w="871" w:type="dxa"/>
            <w:tcBorders>
              <w:top w:val="single" w:color="auto" w:sz="4" w:space="0"/>
              <w:left w:val="nil"/>
              <w:bottom w:val="single" w:color="auto" w:sz="4" w:space="0"/>
              <w:right w:val="single" w:color="auto" w:sz="4" w:space="0"/>
            </w:tcBorders>
            <w:shd w:val="clear" w:color="auto" w:fill="auto"/>
            <w:noWrap/>
            <w:vAlign w:val="center"/>
          </w:tcPr>
          <w:p w14:paraId="697DD2D3">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年初预算</w:t>
            </w:r>
          </w:p>
        </w:tc>
        <w:tc>
          <w:tcPr>
            <w:tcW w:w="871" w:type="dxa"/>
            <w:tcBorders>
              <w:top w:val="single" w:color="auto" w:sz="4" w:space="0"/>
              <w:left w:val="nil"/>
              <w:bottom w:val="single" w:color="auto" w:sz="4" w:space="0"/>
              <w:right w:val="single" w:color="auto" w:sz="4" w:space="0"/>
            </w:tcBorders>
            <w:shd w:val="clear" w:color="auto" w:fill="auto"/>
            <w:noWrap/>
            <w:vAlign w:val="center"/>
          </w:tcPr>
          <w:p w14:paraId="1B0DD24E">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调整预算</w:t>
            </w:r>
          </w:p>
        </w:tc>
        <w:tc>
          <w:tcPr>
            <w:tcW w:w="951" w:type="dxa"/>
            <w:tcBorders>
              <w:top w:val="single" w:color="auto" w:sz="4" w:space="0"/>
              <w:left w:val="nil"/>
              <w:bottom w:val="single" w:color="auto" w:sz="4" w:space="0"/>
              <w:right w:val="single" w:color="auto" w:sz="4" w:space="0"/>
            </w:tcBorders>
            <w:shd w:val="clear" w:color="auto" w:fill="auto"/>
            <w:noWrap/>
            <w:vAlign w:val="center"/>
          </w:tcPr>
          <w:p w14:paraId="7C49B227">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执行数</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32448EBC">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w:t>
            </w:r>
          </w:p>
        </w:tc>
        <w:tc>
          <w:tcPr>
            <w:tcW w:w="992" w:type="dxa"/>
            <w:tcBorders>
              <w:top w:val="single" w:color="auto" w:sz="4" w:space="0"/>
              <w:left w:val="nil"/>
              <w:bottom w:val="single" w:color="auto" w:sz="4" w:space="0"/>
              <w:right w:val="single" w:color="auto" w:sz="4" w:space="0"/>
            </w:tcBorders>
            <w:shd w:val="clear" w:color="auto" w:fill="auto"/>
            <w:vAlign w:val="center"/>
          </w:tcPr>
          <w:p w14:paraId="0B2492D9">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决算数为调整预算的%</w:t>
            </w:r>
          </w:p>
        </w:tc>
        <w:tc>
          <w:tcPr>
            <w:tcW w:w="1134" w:type="dxa"/>
            <w:tcBorders>
              <w:top w:val="single" w:color="auto" w:sz="4" w:space="0"/>
              <w:left w:val="nil"/>
              <w:bottom w:val="single" w:color="auto" w:sz="4" w:space="0"/>
              <w:right w:val="single" w:color="auto" w:sz="4" w:space="0"/>
            </w:tcBorders>
            <w:shd w:val="clear" w:color="auto" w:fill="auto"/>
            <w:vAlign w:val="center"/>
          </w:tcPr>
          <w:p w14:paraId="15224C6D">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决算数为上年决算的%</w:t>
            </w:r>
          </w:p>
        </w:tc>
      </w:tr>
      <w:tr w14:paraId="2A366DDE">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63C1C724">
            <w:pPr>
              <w:widowControl/>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合计</w:t>
            </w:r>
          </w:p>
        </w:tc>
        <w:tc>
          <w:tcPr>
            <w:tcW w:w="871" w:type="dxa"/>
            <w:tcBorders>
              <w:top w:val="nil"/>
              <w:left w:val="nil"/>
              <w:bottom w:val="single" w:color="auto" w:sz="4" w:space="0"/>
              <w:right w:val="single" w:color="auto" w:sz="4" w:space="0"/>
            </w:tcBorders>
            <w:shd w:val="clear" w:color="auto" w:fill="auto"/>
            <w:noWrap/>
            <w:vAlign w:val="center"/>
          </w:tcPr>
          <w:p w14:paraId="1C018A85">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12,000</w:t>
            </w:r>
          </w:p>
        </w:tc>
        <w:tc>
          <w:tcPr>
            <w:tcW w:w="871" w:type="dxa"/>
            <w:tcBorders>
              <w:top w:val="nil"/>
              <w:left w:val="nil"/>
              <w:bottom w:val="single" w:color="auto" w:sz="4" w:space="0"/>
              <w:right w:val="single" w:color="auto" w:sz="4" w:space="0"/>
            </w:tcBorders>
            <w:shd w:val="clear" w:color="auto" w:fill="auto"/>
            <w:noWrap/>
            <w:vAlign w:val="center"/>
          </w:tcPr>
          <w:p w14:paraId="022BCD03">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12,964</w:t>
            </w:r>
          </w:p>
        </w:tc>
        <w:tc>
          <w:tcPr>
            <w:tcW w:w="951" w:type="dxa"/>
            <w:tcBorders>
              <w:top w:val="nil"/>
              <w:left w:val="nil"/>
              <w:bottom w:val="single" w:color="auto" w:sz="4" w:space="0"/>
              <w:right w:val="single" w:color="auto" w:sz="4" w:space="0"/>
            </w:tcBorders>
            <w:shd w:val="clear" w:color="auto" w:fill="auto"/>
            <w:noWrap/>
            <w:vAlign w:val="center"/>
          </w:tcPr>
          <w:p w14:paraId="6564A482">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12,964</w:t>
            </w:r>
          </w:p>
        </w:tc>
        <w:tc>
          <w:tcPr>
            <w:tcW w:w="1134" w:type="dxa"/>
            <w:tcBorders>
              <w:top w:val="nil"/>
              <w:left w:val="nil"/>
              <w:bottom w:val="single" w:color="auto" w:sz="4" w:space="0"/>
              <w:right w:val="single" w:color="auto" w:sz="4" w:space="0"/>
            </w:tcBorders>
            <w:shd w:val="clear" w:color="auto" w:fill="auto"/>
            <w:noWrap/>
            <w:vAlign w:val="center"/>
          </w:tcPr>
          <w:p w14:paraId="610806D0">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12,964</w:t>
            </w:r>
          </w:p>
        </w:tc>
        <w:tc>
          <w:tcPr>
            <w:tcW w:w="992" w:type="dxa"/>
            <w:tcBorders>
              <w:top w:val="nil"/>
              <w:left w:val="nil"/>
              <w:bottom w:val="single" w:color="auto" w:sz="4" w:space="0"/>
              <w:right w:val="single" w:color="auto" w:sz="4" w:space="0"/>
            </w:tcBorders>
            <w:shd w:val="clear" w:color="auto" w:fill="auto"/>
            <w:noWrap/>
            <w:vAlign w:val="center"/>
          </w:tcPr>
          <w:p w14:paraId="0BFA4683">
            <w:pPr>
              <w:widowControl/>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100.0</w:t>
            </w:r>
          </w:p>
        </w:tc>
        <w:tc>
          <w:tcPr>
            <w:tcW w:w="1134" w:type="dxa"/>
            <w:tcBorders>
              <w:top w:val="nil"/>
              <w:left w:val="nil"/>
              <w:bottom w:val="single" w:color="auto" w:sz="4" w:space="0"/>
              <w:right w:val="single" w:color="auto" w:sz="4" w:space="0"/>
            </w:tcBorders>
            <w:shd w:val="clear" w:color="auto" w:fill="auto"/>
            <w:noWrap/>
            <w:vAlign w:val="center"/>
          </w:tcPr>
          <w:p w14:paraId="1B6FC71D">
            <w:pPr>
              <w:widowControl/>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109.9</w:t>
            </w:r>
          </w:p>
        </w:tc>
      </w:tr>
      <w:tr w14:paraId="016DEF50">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05219852">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利润收入</w:t>
            </w:r>
          </w:p>
        </w:tc>
        <w:tc>
          <w:tcPr>
            <w:tcW w:w="871" w:type="dxa"/>
            <w:tcBorders>
              <w:top w:val="nil"/>
              <w:left w:val="nil"/>
              <w:bottom w:val="single" w:color="auto" w:sz="4" w:space="0"/>
              <w:right w:val="single" w:color="auto" w:sz="4" w:space="0"/>
            </w:tcBorders>
            <w:shd w:val="clear" w:color="auto" w:fill="auto"/>
            <w:noWrap/>
            <w:vAlign w:val="center"/>
          </w:tcPr>
          <w:p w14:paraId="74DD3DE1">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12,000</w:t>
            </w:r>
          </w:p>
        </w:tc>
        <w:tc>
          <w:tcPr>
            <w:tcW w:w="871" w:type="dxa"/>
            <w:tcBorders>
              <w:top w:val="nil"/>
              <w:left w:val="nil"/>
              <w:bottom w:val="single" w:color="auto" w:sz="4" w:space="0"/>
              <w:right w:val="single" w:color="auto" w:sz="4" w:space="0"/>
            </w:tcBorders>
            <w:shd w:val="clear" w:color="auto" w:fill="auto"/>
            <w:noWrap/>
            <w:vAlign w:val="center"/>
          </w:tcPr>
          <w:p w14:paraId="669BD480">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12,964</w:t>
            </w:r>
          </w:p>
        </w:tc>
        <w:tc>
          <w:tcPr>
            <w:tcW w:w="951" w:type="dxa"/>
            <w:tcBorders>
              <w:top w:val="nil"/>
              <w:left w:val="nil"/>
              <w:bottom w:val="single" w:color="auto" w:sz="4" w:space="0"/>
              <w:right w:val="single" w:color="auto" w:sz="4" w:space="0"/>
            </w:tcBorders>
            <w:shd w:val="clear" w:color="auto" w:fill="auto"/>
            <w:noWrap/>
            <w:vAlign w:val="center"/>
          </w:tcPr>
          <w:p w14:paraId="033424C5">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12,964</w:t>
            </w:r>
          </w:p>
        </w:tc>
        <w:tc>
          <w:tcPr>
            <w:tcW w:w="1134" w:type="dxa"/>
            <w:tcBorders>
              <w:top w:val="nil"/>
              <w:left w:val="nil"/>
              <w:bottom w:val="single" w:color="auto" w:sz="4" w:space="0"/>
              <w:right w:val="single" w:color="auto" w:sz="4" w:space="0"/>
            </w:tcBorders>
            <w:shd w:val="clear" w:color="auto" w:fill="auto"/>
            <w:noWrap/>
            <w:vAlign w:val="center"/>
          </w:tcPr>
          <w:p w14:paraId="02734D1F">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12,964</w:t>
            </w:r>
          </w:p>
        </w:tc>
        <w:tc>
          <w:tcPr>
            <w:tcW w:w="992" w:type="dxa"/>
            <w:tcBorders>
              <w:top w:val="nil"/>
              <w:left w:val="nil"/>
              <w:bottom w:val="single" w:color="auto" w:sz="4" w:space="0"/>
              <w:right w:val="single" w:color="auto" w:sz="4" w:space="0"/>
            </w:tcBorders>
            <w:shd w:val="clear" w:color="auto" w:fill="auto"/>
            <w:noWrap/>
            <w:vAlign w:val="center"/>
          </w:tcPr>
          <w:p w14:paraId="1C62508B">
            <w:pPr>
              <w:widowControl/>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100.0</w:t>
            </w:r>
          </w:p>
        </w:tc>
        <w:tc>
          <w:tcPr>
            <w:tcW w:w="1134" w:type="dxa"/>
            <w:tcBorders>
              <w:top w:val="nil"/>
              <w:left w:val="nil"/>
              <w:bottom w:val="single" w:color="auto" w:sz="4" w:space="0"/>
              <w:right w:val="single" w:color="auto" w:sz="4" w:space="0"/>
            </w:tcBorders>
            <w:shd w:val="clear" w:color="auto" w:fill="auto"/>
            <w:noWrap/>
            <w:vAlign w:val="center"/>
          </w:tcPr>
          <w:p w14:paraId="02B8AA67">
            <w:pPr>
              <w:widowControl/>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109.9</w:t>
            </w:r>
          </w:p>
        </w:tc>
      </w:tr>
      <w:tr w14:paraId="4C7510AB">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718284E3">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石油石化企业利润收入</w:t>
            </w:r>
          </w:p>
        </w:tc>
        <w:tc>
          <w:tcPr>
            <w:tcW w:w="871" w:type="dxa"/>
            <w:tcBorders>
              <w:top w:val="nil"/>
              <w:left w:val="nil"/>
              <w:bottom w:val="single" w:color="auto" w:sz="4" w:space="0"/>
              <w:right w:val="single" w:color="auto" w:sz="4" w:space="0"/>
            </w:tcBorders>
            <w:shd w:val="clear" w:color="auto" w:fill="auto"/>
            <w:noWrap/>
            <w:vAlign w:val="center"/>
          </w:tcPr>
          <w:p w14:paraId="3730EB7A">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6AC66715">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586D8092">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BEA4943">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66098294">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15E34FB2">
            <w:pPr>
              <w:widowControl/>
              <w:spacing w:line="240" w:lineRule="auto"/>
              <w:ind w:firstLine="0" w:firstLineChars="0"/>
              <w:jc w:val="right"/>
              <w:rPr>
                <w:rFonts w:eastAsia="等线" w:cs="Times New Roman"/>
                <w:color w:val="000000"/>
                <w:kern w:val="0"/>
                <w:sz w:val="24"/>
                <w:szCs w:val="24"/>
              </w:rPr>
            </w:pPr>
          </w:p>
        </w:tc>
      </w:tr>
      <w:tr w14:paraId="2B5C8EBD">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420D4205">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电力企业利润收入</w:t>
            </w:r>
          </w:p>
        </w:tc>
        <w:tc>
          <w:tcPr>
            <w:tcW w:w="871" w:type="dxa"/>
            <w:tcBorders>
              <w:top w:val="nil"/>
              <w:left w:val="nil"/>
              <w:bottom w:val="single" w:color="auto" w:sz="4" w:space="0"/>
              <w:right w:val="single" w:color="auto" w:sz="4" w:space="0"/>
            </w:tcBorders>
            <w:shd w:val="clear" w:color="auto" w:fill="auto"/>
            <w:noWrap/>
            <w:vAlign w:val="center"/>
          </w:tcPr>
          <w:p w14:paraId="11AA81C0">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5540649C">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2260A7EA">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1167D6B">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06D661AB">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696D90E5">
            <w:pPr>
              <w:widowControl/>
              <w:spacing w:line="240" w:lineRule="auto"/>
              <w:ind w:firstLine="0" w:firstLineChars="0"/>
              <w:jc w:val="right"/>
              <w:rPr>
                <w:rFonts w:eastAsia="等线" w:cs="Times New Roman"/>
                <w:color w:val="000000"/>
                <w:kern w:val="0"/>
                <w:sz w:val="24"/>
                <w:szCs w:val="24"/>
              </w:rPr>
            </w:pPr>
          </w:p>
        </w:tc>
      </w:tr>
      <w:tr w14:paraId="003AF94A">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18DCB191">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电信企业利润收入</w:t>
            </w:r>
          </w:p>
        </w:tc>
        <w:tc>
          <w:tcPr>
            <w:tcW w:w="871" w:type="dxa"/>
            <w:tcBorders>
              <w:top w:val="nil"/>
              <w:left w:val="nil"/>
              <w:bottom w:val="single" w:color="auto" w:sz="4" w:space="0"/>
              <w:right w:val="single" w:color="auto" w:sz="4" w:space="0"/>
            </w:tcBorders>
            <w:shd w:val="clear" w:color="auto" w:fill="auto"/>
            <w:noWrap/>
            <w:vAlign w:val="center"/>
          </w:tcPr>
          <w:p w14:paraId="6594D766">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1A184816">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30923A47">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4D277CD">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494AF4A6">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5B9863D6">
            <w:pPr>
              <w:widowControl/>
              <w:spacing w:line="240" w:lineRule="auto"/>
              <w:ind w:firstLine="0" w:firstLineChars="0"/>
              <w:jc w:val="right"/>
              <w:rPr>
                <w:rFonts w:eastAsia="等线" w:cs="Times New Roman"/>
                <w:color w:val="000000"/>
                <w:kern w:val="0"/>
                <w:sz w:val="24"/>
                <w:szCs w:val="24"/>
              </w:rPr>
            </w:pPr>
          </w:p>
        </w:tc>
      </w:tr>
      <w:tr w14:paraId="2DE7B860">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717A389D">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煤炭企业利润收入</w:t>
            </w:r>
          </w:p>
        </w:tc>
        <w:tc>
          <w:tcPr>
            <w:tcW w:w="871" w:type="dxa"/>
            <w:tcBorders>
              <w:top w:val="nil"/>
              <w:left w:val="nil"/>
              <w:bottom w:val="single" w:color="auto" w:sz="4" w:space="0"/>
              <w:right w:val="single" w:color="auto" w:sz="4" w:space="0"/>
            </w:tcBorders>
            <w:shd w:val="clear" w:color="auto" w:fill="auto"/>
            <w:noWrap/>
            <w:vAlign w:val="center"/>
          </w:tcPr>
          <w:p w14:paraId="78DAC9BB">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7C7A0C55">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71380D64">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0E66A08E">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122A185E">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73F58B23">
            <w:pPr>
              <w:widowControl/>
              <w:spacing w:line="240" w:lineRule="auto"/>
              <w:ind w:firstLine="0" w:firstLineChars="0"/>
              <w:jc w:val="right"/>
              <w:rPr>
                <w:rFonts w:eastAsia="等线" w:cs="Times New Roman"/>
                <w:color w:val="000000"/>
                <w:kern w:val="0"/>
                <w:sz w:val="24"/>
                <w:szCs w:val="24"/>
              </w:rPr>
            </w:pPr>
          </w:p>
        </w:tc>
      </w:tr>
      <w:tr w14:paraId="10EFBD1B">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2D98FBB0">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有色冶金采掘企业利润收入</w:t>
            </w:r>
          </w:p>
        </w:tc>
        <w:tc>
          <w:tcPr>
            <w:tcW w:w="871" w:type="dxa"/>
            <w:tcBorders>
              <w:top w:val="nil"/>
              <w:left w:val="nil"/>
              <w:bottom w:val="single" w:color="auto" w:sz="4" w:space="0"/>
              <w:right w:val="single" w:color="auto" w:sz="4" w:space="0"/>
            </w:tcBorders>
            <w:shd w:val="clear" w:color="auto" w:fill="auto"/>
            <w:noWrap/>
            <w:vAlign w:val="center"/>
          </w:tcPr>
          <w:p w14:paraId="60FC6D58">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4EFBC413">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2B9DF774">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662ADBDB">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15413BAD">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029B0A88">
            <w:pPr>
              <w:widowControl/>
              <w:spacing w:line="240" w:lineRule="auto"/>
              <w:ind w:firstLine="0" w:firstLineChars="0"/>
              <w:jc w:val="right"/>
              <w:rPr>
                <w:rFonts w:eastAsia="等线" w:cs="Times New Roman"/>
                <w:color w:val="000000"/>
                <w:kern w:val="0"/>
                <w:sz w:val="24"/>
                <w:szCs w:val="24"/>
              </w:rPr>
            </w:pPr>
          </w:p>
        </w:tc>
      </w:tr>
      <w:tr w14:paraId="49AE6932">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5836630A">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钢铁企业利润收入</w:t>
            </w:r>
          </w:p>
        </w:tc>
        <w:tc>
          <w:tcPr>
            <w:tcW w:w="871" w:type="dxa"/>
            <w:tcBorders>
              <w:top w:val="nil"/>
              <w:left w:val="nil"/>
              <w:bottom w:val="single" w:color="auto" w:sz="4" w:space="0"/>
              <w:right w:val="single" w:color="auto" w:sz="4" w:space="0"/>
            </w:tcBorders>
            <w:shd w:val="clear" w:color="auto" w:fill="auto"/>
            <w:noWrap/>
            <w:vAlign w:val="center"/>
          </w:tcPr>
          <w:p w14:paraId="39826A3F">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5B32D724">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48745B44">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32DE1BB7">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0DDA176C">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02C138D8">
            <w:pPr>
              <w:widowControl/>
              <w:spacing w:line="240" w:lineRule="auto"/>
              <w:ind w:firstLine="0" w:firstLineChars="0"/>
              <w:jc w:val="right"/>
              <w:rPr>
                <w:rFonts w:eastAsia="等线" w:cs="Times New Roman"/>
                <w:color w:val="000000"/>
                <w:kern w:val="0"/>
                <w:sz w:val="24"/>
                <w:szCs w:val="24"/>
              </w:rPr>
            </w:pPr>
          </w:p>
        </w:tc>
      </w:tr>
      <w:tr w14:paraId="3E23E26E">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43067BE2">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化工企业利润收入</w:t>
            </w:r>
          </w:p>
        </w:tc>
        <w:tc>
          <w:tcPr>
            <w:tcW w:w="871" w:type="dxa"/>
            <w:tcBorders>
              <w:top w:val="nil"/>
              <w:left w:val="nil"/>
              <w:bottom w:val="single" w:color="auto" w:sz="4" w:space="0"/>
              <w:right w:val="single" w:color="auto" w:sz="4" w:space="0"/>
            </w:tcBorders>
            <w:shd w:val="clear" w:color="auto" w:fill="auto"/>
            <w:noWrap/>
            <w:vAlign w:val="center"/>
          </w:tcPr>
          <w:p w14:paraId="6ACB59FA">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1647B399">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57C1BE16">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3EA6331A">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09032F83">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5A425781">
            <w:pPr>
              <w:widowControl/>
              <w:spacing w:line="240" w:lineRule="auto"/>
              <w:ind w:firstLine="0" w:firstLineChars="0"/>
              <w:jc w:val="right"/>
              <w:rPr>
                <w:rFonts w:eastAsia="等线" w:cs="Times New Roman"/>
                <w:color w:val="000000"/>
                <w:kern w:val="0"/>
                <w:sz w:val="24"/>
                <w:szCs w:val="24"/>
              </w:rPr>
            </w:pPr>
          </w:p>
        </w:tc>
      </w:tr>
      <w:tr w14:paraId="7AF2FE44">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01B26564">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运输企业利润收入</w:t>
            </w:r>
          </w:p>
        </w:tc>
        <w:tc>
          <w:tcPr>
            <w:tcW w:w="871" w:type="dxa"/>
            <w:tcBorders>
              <w:top w:val="nil"/>
              <w:left w:val="nil"/>
              <w:bottom w:val="single" w:color="auto" w:sz="4" w:space="0"/>
              <w:right w:val="single" w:color="auto" w:sz="4" w:space="0"/>
            </w:tcBorders>
            <w:shd w:val="clear" w:color="auto" w:fill="auto"/>
            <w:noWrap/>
            <w:vAlign w:val="center"/>
          </w:tcPr>
          <w:p w14:paraId="33E84F1F">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72302F07">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3D891D6C">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503A9811">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72E8AA3A">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62D75C0B">
            <w:pPr>
              <w:widowControl/>
              <w:spacing w:line="240" w:lineRule="auto"/>
              <w:ind w:firstLine="0" w:firstLineChars="0"/>
              <w:jc w:val="right"/>
              <w:rPr>
                <w:rFonts w:eastAsia="等线" w:cs="Times New Roman"/>
                <w:color w:val="000000"/>
                <w:kern w:val="0"/>
                <w:sz w:val="24"/>
                <w:szCs w:val="24"/>
              </w:rPr>
            </w:pPr>
          </w:p>
        </w:tc>
      </w:tr>
      <w:tr w14:paraId="08787848">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57116299">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电子企业利润收入</w:t>
            </w:r>
          </w:p>
        </w:tc>
        <w:tc>
          <w:tcPr>
            <w:tcW w:w="871" w:type="dxa"/>
            <w:tcBorders>
              <w:top w:val="nil"/>
              <w:left w:val="nil"/>
              <w:bottom w:val="single" w:color="auto" w:sz="4" w:space="0"/>
              <w:right w:val="single" w:color="auto" w:sz="4" w:space="0"/>
            </w:tcBorders>
            <w:shd w:val="clear" w:color="auto" w:fill="auto"/>
            <w:noWrap/>
            <w:vAlign w:val="center"/>
          </w:tcPr>
          <w:p w14:paraId="51007700">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19E218AA">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11D8E72F">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4929BD1B">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61489624">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38B4BB0B">
            <w:pPr>
              <w:widowControl/>
              <w:spacing w:line="240" w:lineRule="auto"/>
              <w:ind w:firstLine="0" w:firstLineChars="0"/>
              <w:jc w:val="right"/>
              <w:rPr>
                <w:rFonts w:eastAsia="等线" w:cs="Times New Roman"/>
                <w:color w:val="000000"/>
                <w:kern w:val="0"/>
                <w:sz w:val="24"/>
                <w:szCs w:val="24"/>
              </w:rPr>
            </w:pPr>
          </w:p>
        </w:tc>
      </w:tr>
      <w:tr w14:paraId="4F6F0368">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10AB091F">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机械企业利润收入</w:t>
            </w:r>
          </w:p>
        </w:tc>
        <w:tc>
          <w:tcPr>
            <w:tcW w:w="871" w:type="dxa"/>
            <w:tcBorders>
              <w:top w:val="nil"/>
              <w:left w:val="nil"/>
              <w:bottom w:val="single" w:color="auto" w:sz="4" w:space="0"/>
              <w:right w:val="single" w:color="auto" w:sz="4" w:space="0"/>
            </w:tcBorders>
            <w:shd w:val="clear" w:color="auto" w:fill="auto"/>
            <w:noWrap/>
            <w:vAlign w:val="center"/>
          </w:tcPr>
          <w:p w14:paraId="0C89AF20">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19100F55">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1828E5E8">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408A755">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0B084E9C">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58BC6B58">
            <w:pPr>
              <w:widowControl/>
              <w:spacing w:line="240" w:lineRule="auto"/>
              <w:ind w:firstLine="0" w:firstLineChars="0"/>
              <w:jc w:val="right"/>
              <w:rPr>
                <w:rFonts w:eastAsia="等线" w:cs="Times New Roman"/>
                <w:color w:val="000000"/>
                <w:kern w:val="0"/>
                <w:sz w:val="24"/>
                <w:szCs w:val="24"/>
              </w:rPr>
            </w:pPr>
          </w:p>
        </w:tc>
      </w:tr>
      <w:tr w14:paraId="410380D6">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70E290F5">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投资服务企业利润收入</w:t>
            </w:r>
          </w:p>
        </w:tc>
        <w:tc>
          <w:tcPr>
            <w:tcW w:w="871" w:type="dxa"/>
            <w:tcBorders>
              <w:top w:val="nil"/>
              <w:left w:val="nil"/>
              <w:bottom w:val="single" w:color="auto" w:sz="4" w:space="0"/>
              <w:right w:val="single" w:color="auto" w:sz="4" w:space="0"/>
            </w:tcBorders>
            <w:shd w:val="clear" w:color="auto" w:fill="auto"/>
            <w:noWrap/>
            <w:vAlign w:val="center"/>
          </w:tcPr>
          <w:p w14:paraId="3EE00196">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32A9B7A0">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33F650B0">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0B82486E">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20216B4C">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3D1DF317">
            <w:pPr>
              <w:widowControl/>
              <w:spacing w:line="240" w:lineRule="auto"/>
              <w:ind w:firstLine="0" w:firstLineChars="0"/>
              <w:jc w:val="right"/>
              <w:rPr>
                <w:rFonts w:eastAsia="等线" w:cs="Times New Roman"/>
                <w:color w:val="000000"/>
                <w:kern w:val="0"/>
                <w:sz w:val="24"/>
                <w:szCs w:val="24"/>
              </w:rPr>
            </w:pPr>
          </w:p>
        </w:tc>
      </w:tr>
      <w:tr w14:paraId="2D3D044B">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3E727685">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纺织轻工企业利润收入</w:t>
            </w:r>
          </w:p>
        </w:tc>
        <w:tc>
          <w:tcPr>
            <w:tcW w:w="871" w:type="dxa"/>
            <w:tcBorders>
              <w:top w:val="nil"/>
              <w:left w:val="nil"/>
              <w:bottom w:val="single" w:color="auto" w:sz="4" w:space="0"/>
              <w:right w:val="single" w:color="auto" w:sz="4" w:space="0"/>
            </w:tcBorders>
            <w:shd w:val="clear" w:color="auto" w:fill="auto"/>
            <w:noWrap/>
            <w:vAlign w:val="center"/>
          </w:tcPr>
          <w:p w14:paraId="4839B1EB">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686B69E6">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7BCA7B1C">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21E1EA38">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72E3225C">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0EAA1039">
            <w:pPr>
              <w:widowControl/>
              <w:spacing w:line="240" w:lineRule="auto"/>
              <w:ind w:firstLine="0" w:firstLineChars="0"/>
              <w:jc w:val="right"/>
              <w:rPr>
                <w:rFonts w:eastAsia="等线" w:cs="Times New Roman"/>
                <w:color w:val="000000"/>
                <w:kern w:val="0"/>
                <w:sz w:val="24"/>
                <w:szCs w:val="24"/>
              </w:rPr>
            </w:pPr>
          </w:p>
        </w:tc>
      </w:tr>
      <w:tr w14:paraId="5165AE73">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18DA83D2">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贸易企业利润收入</w:t>
            </w:r>
          </w:p>
        </w:tc>
        <w:tc>
          <w:tcPr>
            <w:tcW w:w="871" w:type="dxa"/>
            <w:tcBorders>
              <w:top w:val="nil"/>
              <w:left w:val="nil"/>
              <w:bottom w:val="single" w:color="auto" w:sz="4" w:space="0"/>
              <w:right w:val="single" w:color="auto" w:sz="4" w:space="0"/>
            </w:tcBorders>
            <w:shd w:val="clear" w:color="auto" w:fill="auto"/>
            <w:noWrap/>
            <w:vAlign w:val="center"/>
          </w:tcPr>
          <w:p w14:paraId="11FFC936">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1CD6DFC1">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7A52BF5C">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53841ADE">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0E07869A">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51C36E27">
            <w:pPr>
              <w:widowControl/>
              <w:spacing w:line="240" w:lineRule="auto"/>
              <w:ind w:firstLine="0" w:firstLineChars="0"/>
              <w:jc w:val="right"/>
              <w:rPr>
                <w:rFonts w:eastAsia="等线" w:cs="Times New Roman"/>
                <w:color w:val="000000"/>
                <w:kern w:val="0"/>
                <w:sz w:val="24"/>
                <w:szCs w:val="24"/>
              </w:rPr>
            </w:pPr>
          </w:p>
        </w:tc>
      </w:tr>
      <w:tr w14:paraId="3AA25072">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44E25B4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建筑施工企业利润收入</w:t>
            </w:r>
          </w:p>
        </w:tc>
        <w:tc>
          <w:tcPr>
            <w:tcW w:w="871" w:type="dxa"/>
            <w:tcBorders>
              <w:top w:val="nil"/>
              <w:left w:val="nil"/>
              <w:bottom w:val="single" w:color="auto" w:sz="4" w:space="0"/>
              <w:right w:val="single" w:color="auto" w:sz="4" w:space="0"/>
            </w:tcBorders>
            <w:shd w:val="clear" w:color="auto" w:fill="auto"/>
            <w:noWrap/>
            <w:vAlign w:val="center"/>
          </w:tcPr>
          <w:p w14:paraId="3AD4830B">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05B40515">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6633A010">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659070CF">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71449DB9">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7063AAF4">
            <w:pPr>
              <w:widowControl/>
              <w:spacing w:line="240" w:lineRule="auto"/>
              <w:ind w:firstLine="0" w:firstLineChars="0"/>
              <w:jc w:val="right"/>
              <w:rPr>
                <w:rFonts w:eastAsia="等线" w:cs="Times New Roman"/>
                <w:color w:val="000000"/>
                <w:kern w:val="0"/>
                <w:sz w:val="24"/>
                <w:szCs w:val="24"/>
              </w:rPr>
            </w:pPr>
          </w:p>
        </w:tc>
      </w:tr>
      <w:tr w14:paraId="0FFF6ED9">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7FF4FE5A">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房地产企业利润收入</w:t>
            </w:r>
          </w:p>
        </w:tc>
        <w:tc>
          <w:tcPr>
            <w:tcW w:w="871" w:type="dxa"/>
            <w:tcBorders>
              <w:top w:val="nil"/>
              <w:left w:val="nil"/>
              <w:bottom w:val="single" w:color="auto" w:sz="4" w:space="0"/>
              <w:right w:val="single" w:color="auto" w:sz="4" w:space="0"/>
            </w:tcBorders>
            <w:shd w:val="clear" w:color="auto" w:fill="auto"/>
            <w:noWrap/>
            <w:vAlign w:val="center"/>
          </w:tcPr>
          <w:p w14:paraId="74CEB3D6">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38D5FD5F">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0465FD42">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57B174FD">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4DE1E799">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6E7EC2AE">
            <w:pPr>
              <w:widowControl/>
              <w:spacing w:line="240" w:lineRule="auto"/>
              <w:ind w:firstLine="0" w:firstLineChars="0"/>
              <w:jc w:val="right"/>
              <w:rPr>
                <w:rFonts w:eastAsia="等线" w:cs="Times New Roman"/>
                <w:color w:val="000000"/>
                <w:kern w:val="0"/>
                <w:sz w:val="24"/>
                <w:szCs w:val="24"/>
              </w:rPr>
            </w:pPr>
          </w:p>
        </w:tc>
      </w:tr>
      <w:tr w14:paraId="13EF9393">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554C2205">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建材企业利润收入</w:t>
            </w:r>
          </w:p>
        </w:tc>
        <w:tc>
          <w:tcPr>
            <w:tcW w:w="871" w:type="dxa"/>
            <w:tcBorders>
              <w:top w:val="nil"/>
              <w:left w:val="nil"/>
              <w:bottom w:val="single" w:color="auto" w:sz="4" w:space="0"/>
              <w:right w:val="single" w:color="auto" w:sz="4" w:space="0"/>
            </w:tcBorders>
            <w:shd w:val="clear" w:color="auto" w:fill="auto"/>
            <w:noWrap/>
            <w:vAlign w:val="center"/>
          </w:tcPr>
          <w:p w14:paraId="64C1F394">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7FAA65D4">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471179E4">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047DEDAF">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6E13FB7C">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0FA3A4A2">
            <w:pPr>
              <w:widowControl/>
              <w:spacing w:line="240" w:lineRule="auto"/>
              <w:ind w:firstLine="0" w:firstLineChars="0"/>
              <w:jc w:val="right"/>
              <w:rPr>
                <w:rFonts w:eastAsia="等线" w:cs="Times New Roman"/>
                <w:color w:val="000000"/>
                <w:kern w:val="0"/>
                <w:sz w:val="24"/>
                <w:szCs w:val="24"/>
              </w:rPr>
            </w:pPr>
          </w:p>
        </w:tc>
      </w:tr>
      <w:tr w14:paraId="6864FD19">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68FD3522">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境外企业利润收入</w:t>
            </w:r>
          </w:p>
        </w:tc>
        <w:tc>
          <w:tcPr>
            <w:tcW w:w="871" w:type="dxa"/>
            <w:tcBorders>
              <w:top w:val="nil"/>
              <w:left w:val="nil"/>
              <w:bottom w:val="single" w:color="auto" w:sz="4" w:space="0"/>
              <w:right w:val="single" w:color="auto" w:sz="4" w:space="0"/>
            </w:tcBorders>
            <w:shd w:val="clear" w:color="auto" w:fill="auto"/>
            <w:noWrap/>
            <w:vAlign w:val="center"/>
          </w:tcPr>
          <w:p w14:paraId="54EC452C">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07269170">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6DA6311A">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BB6B439">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4B2CB943">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0DCC0EEB">
            <w:pPr>
              <w:widowControl/>
              <w:spacing w:line="240" w:lineRule="auto"/>
              <w:ind w:firstLine="0" w:firstLineChars="0"/>
              <w:jc w:val="right"/>
              <w:rPr>
                <w:rFonts w:eastAsia="等线" w:cs="Times New Roman"/>
                <w:color w:val="000000"/>
                <w:kern w:val="0"/>
                <w:sz w:val="24"/>
                <w:szCs w:val="24"/>
              </w:rPr>
            </w:pPr>
          </w:p>
        </w:tc>
      </w:tr>
      <w:tr w14:paraId="5D047F70">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054E9CF9">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对外合作企业利润收入</w:t>
            </w:r>
          </w:p>
        </w:tc>
        <w:tc>
          <w:tcPr>
            <w:tcW w:w="871" w:type="dxa"/>
            <w:tcBorders>
              <w:top w:val="nil"/>
              <w:left w:val="nil"/>
              <w:bottom w:val="single" w:color="auto" w:sz="4" w:space="0"/>
              <w:right w:val="single" w:color="auto" w:sz="4" w:space="0"/>
            </w:tcBorders>
            <w:shd w:val="clear" w:color="auto" w:fill="auto"/>
            <w:noWrap/>
            <w:vAlign w:val="center"/>
          </w:tcPr>
          <w:p w14:paraId="33E8BDB8">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02C31DB4">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12573E69">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38020895">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bottom"/>
          </w:tcPr>
          <w:p w14:paraId="410FFCB8">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bottom"/>
          </w:tcPr>
          <w:p w14:paraId="1D5EE85A">
            <w:pPr>
              <w:widowControl/>
              <w:spacing w:line="240" w:lineRule="auto"/>
              <w:ind w:firstLine="0" w:firstLineChars="0"/>
              <w:jc w:val="right"/>
              <w:rPr>
                <w:rFonts w:eastAsia="等线" w:cs="Times New Roman"/>
                <w:color w:val="000000"/>
                <w:kern w:val="0"/>
                <w:sz w:val="24"/>
                <w:szCs w:val="24"/>
              </w:rPr>
            </w:pPr>
          </w:p>
        </w:tc>
      </w:tr>
      <w:tr w14:paraId="2F97E01C">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1099D51D">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医药企业利润收入</w:t>
            </w:r>
          </w:p>
        </w:tc>
        <w:tc>
          <w:tcPr>
            <w:tcW w:w="871" w:type="dxa"/>
            <w:tcBorders>
              <w:top w:val="nil"/>
              <w:left w:val="nil"/>
              <w:bottom w:val="single" w:color="auto" w:sz="4" w:space="0"/>
              <w:right w:val="single" w:color="auto" w:sz="4" w:space="0"/>
            </w:tcBorders>
            <w:shd w:val="clear" w:color="auto" w:fill="auto"/>
            <w:noWrap/>
            <w:vAlign w:val="center"/>
          </w:tcPr>
          <w:p w14:paraId="789182D0">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01545822">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1BC5B97D">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0B69BF8A">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2E5C8EA">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459AEE8">
            <w:pPr>
              <w:widowControl/>
              <w:spacing w:line="240" w:lineRule="auto"/>
              <w:ind w:firstLine="0" w:firstLineChars="0"/>
              <w:jc w:val="right"/>
              <w:rPr>
                <w:rFonts w:eastAsia="等线" w:cs="Times New Roman"/>
                <w:color w:val="000000"/>
                <w:kern w:val="0"/>
                <w:sz w:val="24"/>
                <w:szCs w:val="24"/>
              </w:rPr>
            </w:pPr>
          </w:p>
        </w:tc>
      </w:tr>
      <w:tr w14:paraId="0D342650">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707D6650">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农林牧渔企业利润收入</w:t>
            </w:r>
          </w:p>
        </w:tc>
        <w:tc>
          <w:tcPr>
            <w:tcW w:w="871" w:type="dxa"/>
            <w:tcBorders>
              <w:top w:val="nil"/>
              <w:left w:val="nil"/>
              <w:bottom w:val="single" w:color="auto" w:sz="4" w:space="0"/>
              <w:right w:val="single" w:color="auto" w:sz="4" w:space="0"/>
            </w:tcBorders>
            <w:shd w:val="clear" w:color="auto" w:fill="auto"/>
            <w:noWrap/>
            <w:vAlign w:val="center"/>
          </w:tcPr>
          <w:p w14:paraId="15CB0A98">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296222B1">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34D99FFE">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BDB95E3">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5211EB4C">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47CA78A">
            <w:pPr>
              <w:widowControl/>
              <w:spacing w:line="240" w:lineRule="auto"/>
              <w:ind w:firstLine="0" w:firstLineChars="0"/>
              <w:jc w:val="right"/>
              <w:rPr>
                <w:rFonts w:eastAsia="等线" w:cs="Times New Roman"/>
                <w:color w:val="000000"/>
                <w:kern w:val="0"/>
                <w:sz w:val="24"/>
                <w:szCs w:val="24"/>
              </w:rPr>
            </w:pPr>
          </w:p>
        </w:tc>
      </w:tr>
      <w:tr w14:paraId="111E3731">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24AE81FD">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邮政企业利润收入</w:t>
            </w:r>
          </w:p>
        </w:tc>
        <w:tc>
          <w:tcPr>
            <w:tcW w:w="871" w:type="dxa"/>
            <w:tcBorders>
              <w:top w:val="nil"/>
              <w:left w:val="nil"/>
              <w:bottom w:val="single" w:color="auto" w:sz="4" w:space="0"/>
              <w:right w:val="single" w:color="auto" w:sz="4" w:space="0"/>
            </w:tcBorders>
            <w:shd w:val="clear" w:color="auto" w:fill="auto"/>
            <w:noWrap/>
            <w:vAlign w:val="center"/>
          </w:tcPr>
          <w:p w14:paraId="55BD7FDB">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61DED032">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3BE5EDA0">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ED9D655">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06007876">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5B1A0AD3">
            <w:pPr>
              <w:widowControl/>
              <w:spacing w:line="240" w:lineRule="auto"/>
              <w:ind w:firstLine="0" w:firstLineChars="0"/>
              <w:jc w:val="right"/>
              <w:rPr>
                <w:rFonts w:eastAsia="等线" w:cs="Times New Roman"/>
                <w:color w:val="000000"/>
                <w:kern w:val="0"/>
                <w:sz w:val="24"/>
                <w:szCs w:val="24"/>
              </w:rPr>
            </w:pPr>
          </w:p>
        </w:tc>
      </w:tr>
      <w:tr w14:paraId="7163F41F">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4F3813EA">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军工企业利润收入</w:t>
            </w:r>
          </w:p>
        </w:tc>
        <w:tc>
          <w:tcPr>
            <w:tcW w:w="871" w:type="dxa"/>
            <w:tcBorders>
              <w:top w:val="nil"/>
              <w:left w:val="nil"/>
              <w:bottom w:val="single" w:color="auto" w:sz="4" w:space="0"/>
              <w:right w:val="single" w:color="auto" w:sz="4" w:space="0"/>
            </w:tcBorders>
            <w:shd w:val="clear" w:color="auto" w:fill="auto"/>
            <w:noWrap/>
            <w:vAlign w:val="center"/>
          </w:tcPr>
          <w:p w14:paraId="3560CBEE">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5D7C2DB8">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7FF2D7E3">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22511CD2">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1CCB79C9">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450BD129">
            <w:pPr>
              <w:widowControl/>
              <w:spacing w:line="240" w:lineRule="auto"/>
              <w:ind w:firstLine="0" w:firstLineChars="0"/>
              <w:jc w:val="right"/>
              <w:rPr>
                <w:rFonts w:eastAsia="等线" w:cs="Times New Roman"/>
                <w:color w:val="000000"/>
                <w:kern w:val="0"/>
                <w:sz w:val="24"/>
                <w:szCs w:val="24"/>
              </w:rPr>
            </w:pPr>
          </w:p>
        </w:tc>
      </w:tr>
      <w:tr w14:paraId="71345E0F">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22994E7D">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转制科研院所利润收入</w:t>
            </w:r>
          </w:p>
        </w:tc>
        <w:tc>
          <w:tcPr>
            <w:tcW w:w="871" w:type="dxa"/>
            <w:tcBorders>
              <w:top w:val="nil"/>
              <w:left w:val="nil"/>
              <w:bottom w:val="single" w:color="auto" w:sz="4" w:space="0"/>
              <w:right w:val="single" w:color="auto" w:sz="4" w:space="0"/>
            </w:tcBorders>
            <w:shd w:val="clear" w:color="auto" w:fill="auto"/>
            <w:noWrap/>
            <w:vAlign w:val="center"/>
          </w:tcPr>
          <w:p w14:paraId="6E64C363">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2AA88CBA">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1F2B7471">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611EE7B8">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9AC616C">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6522556F">
            <w:pPr>
              <w:widowControl/>
              <w:spacing w:line="240" w:lineRule="auto"/>
              <w:ind w:firstLine="0" w:firstLineChars="0"/>
              <w:jc w:val="right"/>
              <w:rPr>
                <w:rFonts w:eastAsia="等线" w:cs="Times New Roman"/>
                <w:color w:val="000000"/>
                <w:kern w:val="0"/>
                <w:sz w:val="24"/>
                <w:szCs w:val="24"/>
              </w:rPr>
            </w:pPr>
          </w:p>
        </w:tc>
      </w:tr>
      <w:tr w14:paraId="471A3311">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01096462">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地质勘查企业利润收入</w:t>
            </w:r>
          </w:p>
        </w:tc>
        <w:tc>
          <w:tcPr>
            <w:tcW w:w="871" w:type="dxa"/>
            <w:tcBorders>
              <w:top w:val="nil"/>
              <w:left w:val="nil"/>
              <w:bottom w:val="single" w:color="auto" w:sz="4" w:space="0"/>
              <w:right w:val="single" w:color="auto" w:sz="4" w:space="0"/>
            </w:tcBorders>
            <w:shd w:val="clear" w:color="auto" w:fill="auto"/>
            <w:noWrap/>
            <w:vAlign w:val="center"/>
          </w:tcPr>
          <w:p w14:paraId="605CABB0">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5E335F98">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73E73BA8">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08E89C63">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5EC43B49">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292337A3">
            <w:pPr>
              <w:widowControl/>
              <w:spacing w:line="240" w:lineRule="auto"/>
              <w:ind w:firstLine="0" w:firstLineChars="0"/>
              <w:jc w:val="right"/>
              <w:rPr>
                <w:rFonts w:eastAsia="等线" w:cs="Times New Roman"/>
                <w:color w:val="000000"/>
                <w:kern w:val="0"/>
                <w:sz w:val="24"/>
                <w:szCs w:val="24"/>
              </w:rPr>
            </w:pPr>
          </w:p>
        </w:tc>
      </w:tr>
      <w:tr w14:paraId="6D9497A9">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5325FE9F">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卫生体育福利企业利润收入</w:t>
            </w:r>
          </w:p>
        </w:tc>
        <w:tc>
          <w:tcPr>
            <w:tcW w:w="871" w:type="dxa"/>
            <w:tcBorders>
              <w:top w:val="nil"/>
              <w:left w:val="nil"/>
              <w:bottom w:val="single" w:color="auto" w:sz="4" w:space="0"/>
              <w:right w:val="single" w:color="auto" w:sz="4" w:space="0"/>
            </w:tcBorders>
            <w:shd w:val="clear" w:color="auto" w:fill="auto"/>
            <w:noWrap/>
            <w:vAlign w:val="center"/>
          </w:tcPr>
          <w:p w14:paraId="73A605BB">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4336CD52">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286F9C55">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5CCD1EAD">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441EBCB9">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6A3AD1EE">
            <w:pPr>
              <w:widowControl/>
              <w:spacing w:line="240" w:lineRule="auto"/>
              <w:ind w:firstLine="0" w:firstLineChars="0"/>
              <w:jc w:val="right"/>
              <w:rPr>
                <w:rFonts w:eastAsia="等线" w:cs="Times New Roman"/>
                <w:color w:val="000000"/>
                <w:kern w:val="0"/>
                <w:sz w:val="24"/>
                <w:szCs w:val="24"/>
              </w:rPr>
            </w:pPr>
          </w:p>
        </w:tc>
      </w:tr>
      <w:tr w14:paraId="3565C372">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788B266D">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教育文化广播企业利润收入</w:t>
            </w:r>
          </w:p>
        </w:tc>
        <w:tc>
          <w:tcPr>
            <w:tcW w:w="871" w:type="dxa"/>
            <w:tcBorders>
              <w:top w:val="nil"/>
              <w:left w:val="nil"/>
              <w:bottom w:val="single" w:color="auto" w:sz="4" w:space="0"/>
              <w:right w:val="single" w:color="auto" w:sz="4" w:space="0"/>
            </w:tcBorders>
            <w:shd w:val="clear" w:color="auto" w:fill="auto"/>
            <w:noWrap/>
            <w:vAlign w:val="center"/>
          </w:tcPr>
          <w:p w14:paraId="0D4E2381">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09B4C1BE">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76793A23">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23B83FB0">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6E6FF6DC">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585E5167">
            <w:pPr>
              <w:widowControl/>
              <w:spacing w:line="240" w:lineRule="auto"/>
              <w:ind w:firstLine="0" w:firstLineChars="0"/>
              <w:jc w:val="right"/>
              <w:rPr>
                <w:rFonts w:eastAsia="等线" w:cs="Times New Roman"/>
                <w:color w:val="000000"/>
                <w:kern w:val="0"/>
                <w:sz w:val="24"/>
                <w:szCs w:val="24"/>
              </w:rPr>
            </w:pPr>
          </w:p>
        </w:tc>
      </w:tr>
      <w:tr w14:paraId="72E660A0">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1C07BCE4">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科学研究企业利润收入</w:t>
            </w:r>
          </w:p>
        </w:tc>
        <w:tc>
          <w:tcPr>
            <w:tcW w:w="871" w:type="dxa"/>
            <w:tcBorders>
              <w:top w:val="nil"/>
              <w:left w:val="nil"/>
              <w:bottom w:val="single" w:color="auto" w:sz="4" w:space="0"/>
              <w:right w:val="single" w:color="auto" w:sz="4" w:space="0"/>
            </w:tcBorders>
            <w:shd w:val="clear" w:color="auto" w:fill="auto"/>
            <w:noWrap/>
            <w:vAlign w:val="center"/>
          </w:tcPr>
          <w:p w14:paraId="6FE62D73">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6C6A7E93">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4C86B986">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678827B6">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6D686FBE">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5A93CB2D">
            <w:pPr>
              <w:widowControl/>
              <w:spacing w:line="240" w:lineRule="auto"/>
              <w:ind w:firstLine="0" w:firstLineChars="0"/>
              <w:jc w:val="right"/>
              <w:rPr>
                <w:rFonts w:eastAsia="等线" w:cs="Times New Roman"/>
                <w:color w:val="000000"/>
                <w:kern w:val="0"/>
                <w:sz w:val="24"/>
                <w:szCs w:val="24"/>
              </w:rPr>
            </w:pPr>
          </w:p>
        </w:tc>
      </w:tr>
      <w:tr w14:paraId="27E41403">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0B15CDD1">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机关社团所属企业利润收入</w:t>
            </w:r>
          </w:p>
        </w:tc>
        <w:tc>
          <w:tcPr>
            <w:tcW w:w="871" w:type="dxa"/>
            <w:tcBorders>
              <w:top w:val="nil"/>
              <w:left w:val="nil"/>
              <w:bottom w:val="single" w:color="auto" w:sz="4" w:space="0"/>
              <w:right w:val="single" w:color="auto" w:sz="4" w:space="0"/>
            </w:tcBorders>
            <w:shd w:val="clear" w:color="auto" w:fill="auto"/>
            <w:noWrap/>
            <w:vAlign w:val="center"/>
          </w:tcPr>
          <w:p w14:paraId="5E858FC9">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44E9E916">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5C9FCD61">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996DAA7">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2B4F1F65">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57440BB">
            <w:pPr>
              <w:widowControl/>
              <w:spacing w:line="240" w:lineRule="auto"/>
              <w:ind w:firstLine="0" w:firstLineChars="0"/>
              <w:jc w:val="right"/>
              <w:rPr>
                <w:rFonts w:eastAsia="等线" w:cs="Times New Roman"/>
                <w:color w:val="000000"/>
                <w:kern w:val="0"/>
                <w:sz w:val="24"/>
                <w:szCs w:val="24"/>
              </w:rPr>
            </w:pPr>
          </w:p>
        </w:tc>
      </w:tr>
      <w:tr w14:paraId="142EE1B1">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73E074E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金融企业利润收入</w:t>
            </w:r>
          </w:p>
        </w:tc>
        <w:tc>
          <w:tcPr>
            <w:tcW w:w="871" w:type="dxa"/>
            <w:tcBorders>
              <w:top w:val="nil"/>
              <w:left w:val="nil"/>
              <w:bottom w:val="single" w:color="auto" w:sz="4" w:space="0"/>
              <w:right w:val="single" w:color="auto" w:sz="4" w:space="0"/>
            </w:tcBorders>
            <w:shd w:val="clear" w:color="auto" w:fill="auto"/>
            <w:noWrap/>
            <w:vAlign w:val="center"/>
          </w:tcPr>
          <w:p w14:paraId="04F1BC81">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48D95AA2">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5576D46A">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4ABFBEFF">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390F2A55">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5D7D5B9">
            <w:pPr>
              <w:widowControl/>
              <w:spacing w:line="240" w:lineRule="auto"/>
              <w:ind w:firstLine="0" w:firstLineChars="0"/>
              <w:jc w:val="right"/>
              <w:rPr>
                <w:rFonts w:eastAsia="等线" w:cs="Times New Roman"/>
                <w:color w:val="000000"/>
                <w:kern w:val="0"/>
                <w:sz w:val="24"/>
                <w:szCs w:val="24"/>
              </w:rPr>
            </w:pPr>
          </w:p>
        </w:tc>
      </w:tr>
      <w:tr w14:paraId="3F5913E9">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659501B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其他国有资本经营预算企业利润收入</w:t>
            </w:r>
          </w:p>
        </w:tc>
        <w:tc>
          <w:tcPr>
            <w:tcW w:w="871" w:type="dxa"/>
            <w:tcBorders>
              <w:top w:val="nil"/>
              <w:left w:val="nil"/>
              <w:bottom w:val="single" w:color="auto" w:sz="4" w:space="0"/>
              <w:right w:val="single" w:color="auto" w:sz="4" w:space="0"/>
            </w:tcBorders>
            <w:shd w:val="clear" w:color="auto" w:fill="auto"/>
            <w:noWrap/>
            <w:vAlign w:val="center"/>
          </w:tcPr>
          <w:p w14:paraId="206FAF16">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12,000</w:t>
            </w:r>
          </w:p>
        </w:tc>
        <w:tc>
          <w:tcPr>
            <w:tcW w:w="871" w:type="dxa"/>
            <w:tcBorders>
              <w:top w:val="nil"/>
              <w:left w:val="nil"/>
              <w:bottom w:val="single" w:color="auto" w:sz="4" w:space="0"/>
              <w:right w:val="single" w:color="auto" w:sz="4" w:space="0"/>
            </w:tcBorders>
            <w:shd w:val="clear" w:color="auto" w:fill="auto"/>
            <w:noWrap/>
            <w:vAlign w:val="center"/>
          </w:tcPr>
          <w:p w14:paraId="779C9E27">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12,964</w:t>
            </w:r>
          </w:p>
        </w:tc>
        <w:tc>
          <w:tcPr>
            <w:tcW w:w="951" w:type="dxa"/>
            <w:tcBorders>
              <w:top w:val="nil"/>
              <w:left w:val="nil"/>
              <w:bottom w:val="single" w:color="auto" w:sz="4" w:space="0"/>
              <w:right w:val="single" w:color="auto" w:sz="4" w:space="0"/>
            </w:tcBorders>
            <w:shd w:val="clear" w:color="auto" w:fill="auto"/>
            <w:noWrap/>
            <w:vAlign w:val="center"/>
          </w:tcPr>
          <w:p w14:paraId="4E6C4317">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12,964</w:t>
            </w:r>
          </w:p>
        </w:tc>
        <w:tc>
          <w:tcPr>
            <w:tcW w:w="1134" w:type="dxa"/>
            <w:tcBorders>
              <w:top w:val="nil"/>
              <w:left w:val="nil"/>
              <w:bottom w:val="single" w:color="auto" w:sz="4" w:space="0"/>
              <w:right w:val="single" w:color="auto" w:sz="4" w:space="0"/>
            </w:tcBorders>
            <w:shd w:val="clear" w:color="auto" w:fill="auto"/>
            <w:noWrap/>
            <w:vAlign w:val="center"/>
          </w:tcPr>
          <w:p w14:paraId="2A56AC30">
            <w:pPr>
              <w:widowControl/>
              <w:spacing w:line="240" w:lineRule="auto"/>
              <w:ind w:firstLine="0" w:firstLineChars="0"/>
              <w:jc w:val="right"/>
              <w:rPr>
                <w:rFonts w:ascii="方正仿宋_GBK" w:hAnsi="等线" w:cs="宋体"/>
                <w:kern w:val="0"/>
                <w:sz w:val="24"/>
                <w:szCs w:val="24"/>
              </w:rPr>
            </w:pPr>
            <w:r>
              <w:rPr>
                <w:rFonts w:hint="eastAsia" w:ascii="方正仿宋_GBK" w:hAnsi="等线" w:cs="宋体"/>
                <w:kern w:val="0"/>
                <w:sz w:val="24"/>
                <w:szCs w:val="24"/>
              </w:rPr>
              <w:t>12,964</w:t>
            </w:r>
          </w:p>
        </w:tc>
        <w:tc>
          <w:tcPr>
            <w:tcW w:w="992" w:type="dxa"/>
            <w:tcBorders>
              <w:top w:val="nil"/>
              <w:left w:val="nil"/>
              <w:bottom w:val="single" w:color="auto" w:sz="4" w:space="0"/>
              <w:right w:val="single" w:color="auto" w:sz="4" w:space="0"/>
            </w:tcBorders>
            <w:shd w:val="clear" w:color="auto" w:fill="auto"/>
            <w:noWrap/>
            <w:vAlign w:val="center"/>
          </w:tcPr>
          <w:p w14:paraId="5A187751">
            <w:pPr>
              <w:widowControl/>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100.0</w:t>
            </w:r>
          </w:p>
        </w:tc>
        <w:tc>
          <w:tcPr>
            <w:tcW w:w="1134" w:type="dxa"/>
            <w:tcBorders>
              <w:top w:val="nil"/>
              <w:left w:val="nil"/>
              <w:bottom w:val="single" w:color="auto" w:sz="4" w:space="0"/>
              <w:right w:val="single" w:color="auto" w:sz="4" w:space="0"/>
            </w:tcBorders>
            <w:shd w:val="clear" w:color="auto" w:fill="auto"/>
            <w:noWrap/>
            <w:vAlign w:val="center"/>
          </w:tcPr>
          <w:p w14:paraId="77A63C02">
            <w:pPr>
              <w:widowControl/>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109.9</w:t>
            </w:r>
          </w:p>
        </w:tc>
      </w:tr>
      <w:tr w14:paraId="0E8A1DA7">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575D9CCC">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股利、股息收入</w:t>
            </w:r>
          </w:p>
        </w:tc>
        <w:tc>
          <w:tcPr>
            <w:tcW w:w="871" w:type="dxa"/>
            <w:tcBorders>
              <w:top w:val="nil"/>
              <w:left w:val="nil"/>
              <w:bottom w:val="single" w:color="auto" w:sz="4" w:space="0"/>
              <w:right w:val="single" w:color="auto" w:sz="4" w:space="0"/>
            </w:tcBorders>
            <w:shd w:val="clear" w:color="auto" w:fill="auto"/>
            <w:noWrap/>
            <w:vAlign w:val="center"/>
          </w:tcPr>
          <w:p w14:paraId="3D551F11">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0595AAAB">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59C10D47">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5E274E9C">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24FF8D24">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AD66914">
            <w:pPr>
              <w:widowControl/>
              <w:spacing w:line="240" w:lineRule="auto"/>
              <w:ind w:firstLine="0" w:firstLineChars="0"/>
              <w:jc w:val="right"/>
              <w:rPr>
                <w:rFonts w:eastAsia="等线" w:cs="Times New Roman"/>
                <w:color w:val="000000"/>
                <w:kern w:val="0"/>
                <w:sz w:val="24"/>
                <w:szCs w:val="24"/>
              </w:rPr>
            </w:pPr>
          </w:p>
        </w:tc>
      </w:tr>
      <w:tr w14:paraId="2E63444B">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63A04D08">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国有控股公司股利、股息收入</w:t>
            </w:r>
          </w:p>
        </w:tc>
        <w:tc>
          <w:tcPr>
            <w:tcW w:w="871" w:type="dxa"/>
            <w:tcBorders>
              <w:top w:val="nil"/>
              <w:left w:val="nil"/>
              <w:bottom w:val="single" w:color="auto" w:sz="4" w:space="0"/>
              <w:right w:val="single" w:color="auto" w:sz="4" w:space="0"/>
            </w:tcBorders>
            <w:shd w:val="clear" w:color="auto" w:fill="auto"/>
            <w:noWrap/>
            <w:vAlign w:val="center"/>
          </w:tcPr>
          <w:p w14:paraId="17B8230C">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0E252F7F">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439BCE17">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4B3E0F9D">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26E9C9E9">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1F3BB3F">
            <w:pPr>
              <w:widowControl/>
              <w:spacing w:line="240" w:lineRule="auto"/>
              <w:ind w:firstLine="0" w:firstLineChars="0"/>
              <w:jc w:val="right"/>
              <w:rPr>
                <w:rFonts w:eastAsia="等线" w:cs="Times New Roman"/>
                <w:color w:val="000000"/>
                <w:kern w:val="0"/>
                <w:sz w:val="24"/>
                <w:szCs w:val="24"/>
              </w:rPr>
            </w:pPr>
          </w:p>
        </w:tc>
      </w:tr>
      <w:tr w14:paraId="5C9C6B43">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313FB402">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国有参股公司股利、股息收入</w:t>
            </w:r>
          </w:p>
        </w:tc>
        <w:tc>
          <w:tcPr>
            <w:tcW w:w="871" w:type="dxa"/>
            <w:tcBorders>
              <w:top w:val="nil"/>
              <w:left w:val="nil"/>
              <w:bottom w:val="single" w:color="auto" w:sz="4" w:space="0"/>
              <w:right w:val="single" w:color="auto" w:sz="4" w:space="0"/>
            </w:tcBorders>
            <w:shd w:val="clear" w:color="auto" w:fill="auto"/>
            <w:noWrap/>
            <w:vAlign w:val="center"/>
          </w:tcPr>
          <w:p w14:paraId="73E9847E">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608CD8D2">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1666E4A8">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045EB7E2">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40C10B14">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48D2DE06">
            <w:pPr>
              <w:widowControl/>
              <w:spacing w:line="240" w:lineRule="auto"/>
              <w:ind w:firstLine="0" w:firstLineChars="0"/>
              <w:jc w:val="right"/>
              <w:rPr>
                <w:rFonts w:eastAsia="等线" w:cs="Times New Roman"/>
                <w:color w:val="000000"/>
                <w:kern w:val="0"/>
                <w:sz w:val="24"/>
                <w:szCs w:val="24"/>
              </w:rPr>
            </w:pPr>
          </w:p>
        </w:tc>
      </w:tr>
      <w:tr w14:paraId="27053E66">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77CBD66F">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金融企业股利、股息收入</w:t>
            </w:r>
          </w:p>
        </w:tc>
        <w:tc>
          <w:tcPr>
            <w:tcW w:w="871" w:type="dxa"/>
            <w:tcBorders>
              <w:top w:val="nil"/>
              <w:left w:val="nil"/>
              <w:bottom w:val="single" w:color="auto" w:sz="4" w:space="0"/>
              <w:right w:val="single" w:color="auto" w:sz="4" w:space="0"/>
            </w:tcBorders>
            <w:shd w:val="clear" w:color="auto" w:fill="auto"/>
            <w:noWrap/>
            <w:vAlign w:val="center"/>
          </w:tcPr>
          <w:p w14:paraId="61EE4C25">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0DEC0FF8">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342D5F7B">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4BB4C8FA">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18EE9BF">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2AA36CE">
            <w:pPr>
              <w:widowControl/>
              <w:spacing w:line="240" w:lineRule="auto"/>
              <w:ind w:firstLine="0" w:firstLineChars="0"/>
              <w:jc w:val="right"/>
              <w:rPr>
                <w:rFonts w:eastAsia="等线" w:cs="Times New Roman"/>
                <w:color w:val="000000"/>
                <w:kern w:val="0"/>
                <w:sz w:val="24"/>
                <w:szCs w:val="24"/>
              </w:rPr>
            </w:pPr>
          </w:p>
        </w:tc>
      </w:tr>
      <w:tr w14:paraId="391A68BB">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0F37A66D">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其他国有资本经营预算企业股利、股息收入</w:t>
            </w:r>
          </w:p>
        </w:tc>
        <w:tc>
          <w:tcPr>
            <w:tcW w:w="871" w:type="dxa"/>
            <w:tcBorders>
              <w:top w:val="nil"/>
              <w:left w:val="nil"/>
              <w:bottom w:val="single" w:color="auto" w:sz="4" w:space="0"/>
              <w:right w:val="single" w:color="auto" w:sz="4" w:space="0"/>
            </w:tcBorders>
            <w:shd w:val="clear" w:color="auto" w:fill="auto"/>
            <w:noWrap/>
            <w:vAlign w:val="center"/>
          </w:tcPr>
          <w:p w14:paraId="64F84F21">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25009349">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221F1962">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E1D917B">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6F62DD18">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3EC8D183">
            <w:pPr>
              <w:widowControl/>
              <w:spacing w:line="240" w:lineRule="auto"/>
              <w:ind w:firstLine="0" w:firstLineChars="0"/>
              <w:jc w:val="right"/>
              <w:rPr>
                <w:rFonts w:eastAsia="等线" w:cs="Times New Roman"/>
                <w:color w:val="000000"/>
                <w:kern w:val="0"/>
                <w:sz w:val="24"/>
                <w:szCs w:val="24"/>
              </w:rPr>
            </w:pPr>
          </w:p>
        </w:tc>
      </w:tr>
      <w:tr w14:paraId="2174D8CC">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4530951E">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产权转让收入</w:t>
            </w:r>
          </w:p>
        </w:tc>
        <w:tc>
          <w:tcPr>
            <w:tcW w:w="871" w:type="dxa"/>
            <w:tcBorders>
              <w:top w:val="nil"/>
              <w:left w:val="nil"/>
              <w:bottom w:val="single" w:color="auto" w:sz="4" w:space="0"/>
              <w:right w:val="single" w:color="auto" w:sz="4" w:space="0"/>
            </w:tcBorders>
            <w:shd w:val="clear" w:color="auto" w:fill="auto"/>
            <w:noWrap/>
            <w:vAlign w:val="center"/>
          </w:tcPr>
          <w:p w14:paraId="73D568CD">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5D22768F">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0E2B2FFB">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29DC7678">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09B99B9C">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3093641F">
            <w:pPr>
              <w:widowControl/>
              <w:spacing w:line="240" w:lineRule="auto"/>
              <w:ind w:firstLine="0" w:firstLineChars="0"/>
              <w:jc w:val="right"/>
              <w:rPr>
                <w:rFonts w:eastAsia="等线" w:cs="Times New Roman"/>
                <w:color w:val="000000"/>
                <w:kern w:val="0"/>
                <w:sz w:val="24"/>
                <w:szCs w:val="24"/>
              </w:rPr>
            </w:pPr>
          </w:p>
        </w:tc>
      </w:tr>
      <w:tr w14:paraId="538C009D">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1AADD44A">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国有股权、股份转让收入</w:t>
            </w:r>
          </w:p>
        </w:tc>
        <w:tc>
          <w:tcPr>
            <w:tcW w:w="871" w:type="dxa"/>
            <w:tcBorders>
              <w:top w:val="nil"/>
              <w:left w:val="nil"/>
              <w:bottom w:val="single" w:color="auto" w:sz="4" w:space="0"/>
              <w:right w:val="single" w:color="auto" w:sz="4" w:space="0"/>
            </w:tcBorders>
            <w:shd w:val="clear" w:color="auto" w:fill="auto"/>
            <w:noWrap/>
            <w:vAlign w:val="center"/>
          </w:tcPr>
          <w:p w14:paraId="19B5EDFB">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73777A84">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49A40CF8">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3592590A">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4A6EB165">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3984497">
            <w:pPr>
              <w:widowControl/>
              <w:spacing w:line="240" w:lineRule="auto"/>
              <w:ind w:firstLine="0" w:firstLineChars="0"/>
              <w:jc w:val="right"/>
              <w:rPr>
                <w:rFonts w:eastAsia="等线" w:cs="Times New Roman"/>
                <w:color w:val="000000"/>
                <w:kern w:val="0"/>
                <w:sz w:val="24"/>
                <w:szCs w:val="24"/>
              </w:rPr>
            </w:pPr>
          </w:p>
        </w:tc>
      </w:tr>
      <w:tr w14:paraId="035044B6">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3D0063DF">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国有独资企业产权转让收入</w:t>
            </w:r>
          </w:p>
        </w:tc>
        <w:tc>
          <w:tcPr>
            <w:tcW w:w="871" w:type="dxa"/>
            <w:tcBorders>
              <w:top w:val="nil"/>
              <w:left w:val="nil"/>
              <w:bottom w:val="single" w:color="auto" w:sz="4" w:space="0"/>
              <w:right w:val="single" w:color="auto" w:sz="4" w:space="0"/>
            </w:tcBorders>
            <w:shd w:val="clear" w:color="auto" w:fill="auto"/>
            <w:noWrap/>
            <w:vAlign w:val="center"/>
          </w:tcPr>
          <w:p w14:paraId="53043DDF">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64C68860">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2F6AA816">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29BF2C56">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261498A4">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F30844C">
            <w:pPr>
              <w:widowControl/>
              <w:spacing w:line="240" w:lineRule="auto"/>
              <w:ind w:firstLine="0" w:firstLineChars="0"/>
              <w:jc w:val="right"/>
              <w:rPr>
                <w:rFonts w:eastAsia="等线" w:cs="Times New Roman"/>
                <w:color w:val="000000"/>
                <w:kern w:val="0"/>
                <w:sz w:val="24"/>
                <w:szCs w:val="24"/>
              </w:rPr>
            </w:pPr>
          </w:p>
        </w:tc>
      </w:tr>
      <w:tr w14:paraId="3FCA3A64">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3968993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金融企业产权转让收入</w:t>
            </w:r>
          </w:p>
        </w:tc>
        <w:tc>
          <w:tcPr>
            <w:tcW w:w="871" w:type="dxa"/>
            <w:tcBorders>
              <w:top w:val="nil"/>
              <w:left w:val="nil"/>
              <w:bottom w:val="single" w:color="auto" w:sz="4" w:space="0"/>
              <w:right w:val="single" w:color="auto" w:sz="4" w:space="0"/>
            </w:tcBorders>
            <w:shd w:val="clear" w:color="auto" w:fill="auto"/>
            <w:noWrap/>
            <w:vAlign w:val="center"/>
          </w:tcPr>
          <w:p w14:paraId="7CCA9511">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02C5A5F7">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737CA0B6">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0F2E57DD">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FED797F">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545AF086">
            <w:pPr>
              <w:widowControl/>
              <w:spacing w:line="240" w:lineRule="auto"/>
              <w:ind w:firstLine="0" w:firstLineChars="0"/>
              <w:jc w:val="right"/>
              <w:rPr>
                <w:rFonts w:eastAsia="等线" w:cs="Times New Roman"/>
                <w:color w:val="000000"/>
                <w:kern w:val="0"/>
                <w:sz w:val="24"/>
                <w:szCs w:val="24"/>
              </w:rPr>
            </w:pPr>
          </w:p>
        </w:tc>
      </w:tr>
      <w:tr w14:paraId="34231ADD">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4C2EF5E1">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其他国有资本经营预算企业产权转让收入</w:t>
            </w:r>
          </w:p>
        </w:tc>
        <w:tc>
          <w:tcPr>
            <w:tcW w:w="871" w:type="dxa"/>
            <w:tcBorders>
              <w:top w:val="nil"/>
              <w:left w:val="nil"/>
              <w:bottom w:val="single" w:color="auto" w:sz="4" w:space="0"/>
              <w:right w:val="single" w:color="auto" w:sz="4" w:space="0"/>
            </w:tcBorders>
            <w:shd w:val="clear" w:color="auto" w:fill="auto"/>
            <w:noWrap/>
            <w:vAlign w:val="center"/>
          </w:tcPr>
          <w:p w14:paraId="409B93A0">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2B7B47A1">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3377B18C">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1E31B55">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509C4CB1">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73700B7">
            <w:pPr>
              <w:widowControl/>
              <w:spacing w:line="240" w:lineRule="auto"/>
              <w:ind w:firstLine="0" w:firstLineChars="0"/>
              <w:jc w:val="right"/>
              <w:rPr>
                <w:rFonts w:eastAsia="等线" w:cs="Times New Roman"/>
                <w:color w:val="000000"/>
                <w:kern w:val="0"/>
                <w:sz w:val="24"/>
                <w:szCs w:val="24"/>
              </w:rPr>
            </w:pPr>
          </w:p>
        </w:tc>
      </w:tr>
      <w:tr w14:paraId="2B51C771">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41CA5478">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清算收入</w:t>
            </w:r>
          </w:p>
        </w:tc>
        <w:tc>
          <w:tcPr>
            <w:tcW w:w="871" w:type="dxa"/>
            <w:tcBorders>
              <w:top w:val="nil"/>
              <w:left w:val="nil"/>
              <w:bottom w:val="single" w:color="auto" w:sz="4" w:space="0"/>
              <w:right w:val="single" w:color="auto" w:sz="4" w:space="0"/>
            </w:tcBorders>
            <w:shd w:val="clear" w:color="auto" w:fill="auto"/>
            <w:noWrap/>
            <w:vAlign w:val="center"/>
          </w:tcPr>
          <w:p w14:paraId="0A1764AD">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3E7DF599">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0143C3A1">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FB4B12F">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1FE2CAB">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3F04843C">
            <w:pPr>
              <w:widowControl/>
              <w:spacing w:line="240" w:lineRule="auto"/>
              <w:ind w:firstLine="0" w:firstLineChars="0"/>
              <w:jc w:val="right"/>
              <w:rPr>
                <w:rFonts w:eastAsia="等线" w:cs="Times New Roman"/>
                <w:color w:val="000000"/>
                <w:kern w:val="0"/>
                <w:sz w:val="24"/>
                <w:szCs w:val="24"/>
              </w:rPr>
            </w:pPr>
          </w:p>
        </w:tc>
      </w:tr>
      <w:tr w14:paraId="3081B455">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7B5D0520">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国有股权、股份清算收入</w:t>
            </w:r>
          </w:p>
        </w:tc>
        <w:tc>
          <w:tcPr>
            <w:tcW w:w="871" w:type="dxa"/>
            <w:tcBorders>
              <w:top w:val="nil"/>
              <w:left w:val="nil"/>
              <w:bottom w:val="single" w:color="auto" w:sz="4" w:space="0"/>
              <w:right w:val="single" w:color="auto" w:sz="4" w:space="0"/>
            </w:tcBorders>
            <w:shd w:val="clear" w:color="auto" w:fill="auto"/>
            <w:noWrap/>
            <w:vAlign w:val="center"/>
          </w:tcPr>
          <w:p w14:paraId="3A9A9CFA">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58850281">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01BDE6FC">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6D52F609">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22B5A2B9">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2D304988">
            <w:pPr>
              <w:widowControl/>
              <w:spacing w:line="240" w:lineRule="auto"/>
              <w:ind w:firstLine="0" w:firstLineChars="0"/>
              <w:jc w:val="right"/>
              <w:rPr>
                <w:rFonts w:eastAsia="等线" w:cs="Times New Roman"/>
                <w:color w:val="000000"/>
                <w:kern w:val="0"/>
                <w:sz w:val="24"/>
                <w:szCs w:val="24"/>
              </w:rPr>
            </w:pPr>
          </w:p>
        </w:tc>
      </w:tr>
      <w:tr w14:paraId="0E4B9C97">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7AEFF71E">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国有独资企业清算收入</w:t>
            </w:r>
          </w:p>
        </w:tc>
        <w:tc>
          <w:tcPr>
            <w:tcW w:w="871" w:type="dxa"/>
            <w:tcBorders>
              <w:top w:val="nil"/>
              <w:left w:val="nil"/>
              <w:bottom w:val="single" w:color="auto" w:sz="4" w:space="0"/>
              <w:right w:val="single" w:color="auto" w:sz="4" w:space="0"/>
            </w:tcBorders>
            <w:shd w:val="clear" w:color="auto" w:fill="auto"/>
            <w:noWrap/>
            <w:vAlign w:val="center"/>
          </w:tcPr>
          <w:p w14:paraId="62E83CB9">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026E64BF">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601B9733">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D8478FE">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E225D3F">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076023D7">
            <w:pPr>
              <w:widowControl/>
              <w:spacing w:line="240" w:lineRule="auto"/>
              <w:ind w:firstLine="0" w:firstLineChars="0"/>
              <w:jc w:val="right"/>
              <w:rPr>
                <w:rFonts w:eastAsia="等线" w:cs="Times New Roman"/>
                <w:color w:val="000000"/>
                <w:kern w:val="0"/>
                <w:sz w:val="24"/>
                <w:szCs w:val="24"/>
              </w:rPr>
            </w:pPr>
          </w:p>
        </w:tc>
      </w:tr>
      <w:tr w14:paraId="308EEC4E">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05C30A27">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其他国有资本经营预算企业清算收入</w:t>
            </w:r>
          </w:p>
        </w:tc>
        <w:tc>
          <w:tcPr>
            <w:tcW w:w="871" w:type="dxa"/>
            <w:tcBorders>
              <w:top w:val="nil"/>
              <w:left w:val="nil"/>
              <w:bottom w:val="single" w:color="auto" w:sz="4" w:space="0"/>
              <w:right w:val="single" w:color="auto" w:sz="4" w:space="0"/>
            </w:tcBorders>
            <w:shd w:val="clear" w:color="auto" w:fill="auto"/>
            <w:noWrap/>
            <w:vAlign w:val="center"/>
          </w:tcPr>
          <w:p w14:paraId="26691D9C">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29A1C04A">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3D5AAFD3">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5B17FC6E">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423BEC71">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0FEA74C9">
            <w:pPr>
              <w:widowControl/>
              <w:spacing w:line="240" w:lineRule="auto"/>
              <w:ind w:firstLine="0" w:firstLineChars="0"/>
              <w:jc w:val="right"/>
              <w:rPr>
                <w:rFonts w:eastAsia="等线" w:cs="Times New Roman"/>
                <w:color w:val="000000"/>
                <w:kern w:val="0"/>
                <w:sz w:val="24"/>
                <w:szCs w:val="24"/>
              </w:rPr>
            </w:pPr>
          </w:p>
        </w:tc>
      </w:tr>
      <w:tr w14:paraId="022220C7">
        <w:tblPrEx>
          <w:tblCellMar>
            <w:top w:w="0" w:type="dxa"/>
            <w:left w:w="108" w:type="dxa"/>
            <w:bottom w:w="0" w:type="dxa"/>
            <w:right w:w="108" w:type="dxa"/>
          </w:tblCellMar>
        </w:tblPrEx>
        <w:trPr>
          <w:trHeight w:val="324" w:hRule="atLeast"/>
        </w:trPr>
        <w:tc>
          <w:tcPr>
            <w:tcW w:w="3681" w:type="dxa"/>
            <w:tcBorders>
              <w:top w:val="nil"/>
              <w:left w:val="single" w:color="auto" w:sz="4" w:space="0"/>
              <w:bottom w:val="single" w:color="auto" w:sz="4" w:space="0"/>
              <w:right w:val="single" w:color="auto" w:sz="4" w:space="0"/>
            </w:tcBorders>
            <w:shd w:val="clear" w:color="auto" w:fill="auto"/>
            <w:noWrap/>
            <w:vAlign w:val="center"/>
          </w:tcPr>
          <w:p w14:paraId="760C4965">
            <w:pPr>
              <w:widowControl/>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其他国有资本经营预算收入</w:t>
            </w:r>
          </w:p>
        </w:tc>
        <w:tc>
          <w:tcPr>
            <w:tcW w:w="871" w:type="dxa"/>
            <w:tcBorders>
              <w:top w:val="nil"/>
              <w:left w:val="nil"/>
              <w:bottom w:val="single" w:color="auto" w:sz="4" w:space="0"/>
              <w:right w:val="single" w:color="auto" w:sz="4" w:space="0"/>
            </w:tcBorders>
            <w:shd w:val="clear" w:color="auto" w:fill="auto"/>
            <w:noWrap/>
            <w:vAlign w:val="center"/>
          </w:tcPr>
          <w:p w14:paraId="50689875">
            <w:pPr>
              <w:widowControl/>
              <w:spacing w:line="240" w:lineRule="auto"/>
              <w:ind w:firstLine="0" w:firstLineChars="0"/>
              <w:jc w:val="right"/>
              <w:rPr>
                <w:rFonts w:ascii="方正仿宋_GBK" w:hAnsi="等线" w:cs="宋体"/>
                <w:kern w:val="0"/>
                <w:sz w:val="24"/>
                <w:szCs w:val="24"/>
              </w:rPr>
            </w:pPr>
          </w:p>
        </w:tc>
        <w:tc>
          <w:tcPr>
            <w:tcW w:w="871" w:type="dxa"/>
            <w:tcBorders>
              <w:top w:val="nil"/>
              <w:left w:val="nil"/>
              <w:bottom w:val="single" w:color="auto" w:sz="4" w:space="0"/>
              <w:right w:val="single" w:color="auto" w:sz="4" w:space="0"/>
            </w:tcBorders>
            <w:shd w:val="clear" w:color="auto" w:fill="auto"/>
            <w:noWrap/>
            <w:vAlign w:val="center"/>
          </w:tcPr>
          <w:p w14:paraId="57ADA894">
            <w:pPr>
              <w:widowControl/>
              <w:spacing w:line="240" w:lineRule="auto"/>
              <w:ind w:firstLine="0" w:firstLineChars="0"/>
              <w:jc w:val="right"/>
              <w:rPr>
                <w:rFonts w:ascii="方正仿宋_GBK" w:hAnsi="等线" w:cs="宋体"/>
                <w:kern w:val="0"/>
                <w:sz w:val="24"/>
                <w:szCs w:val="24"/>
              </w:rPr>
            </w:pPr>
          </w:p>
        </w:tc>
        <w:tc>
          <w:tcPr>
            <w:tcW w:w="951" w:type="dxa"/>
            <w:tcBorders>
              <w:top w:val="nil"/>
              <w:left w:val="nil"/>
              <w:bottom w:val="single" w:color="auto" w:sz="4" w:space="0"/>
              <w:right w:val="single" w:color="auto" w:sz="4" w:space="0"/>
            </w:tcBorders>
            <w:shd w:val="clear" w:color="auto" w:fill="auto"/>
            <w:noWrap/>
            <w:vAlign w:val="center"/>
          </w:tcPr>
          <w:p w14:paraId="3C291B12">
            <w:pPr>
              <w:widowControl/>
              <w:spacing w:line="240" w:lineRule="auto"/>
              <w:ind w:firstLine="0" w:firstLineChars="0"/>
              <w:jc w:val="right"/>
              <w:rPr>
                <w:rFonts w:ascii="方正仿宋_GBK" w:hAnsi="等线" w:cs="宋体"/>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0004B32">
            <w:pPr>
              <w:widowControl/>
              <w:spacing w:line="240" w:lineRule="auto"/>
              <w:ind w:firstLine="0" w:firstLineChars="0"/>
              <w:jc w:val="right"/>
              <w:rPr>
                <w:rFonts w:ascii="方正仿宋_GBK" w:hAnsi="等线" w:cs="宋体"/>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65185D7">
            <w:pPr>
              <w:widowControl/>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308890A7">
            <w:pPr>
              <w:widowControl/>
              <w:spacing w:line="240" w:lineRule="auto"/>
              <w:ind w:firstLine="0" w:firstLineChars="0"/>
              <w:jc w:val="right"/>
              <w:rPr>
                <w:rFonts w:eastAsia="等线" w:cs="Times New Roman"/>
                <w:color w:val="000000"/>
                <w:kern w:val="0"/>
                <w:sz w:val="24"/>
                <w:szCs w:val="24"/>
              </w:rPr>
            </w:pPr>
          </w:p>
        </w:tc>
      </w:tr>
    </w:tbl>
    <w:p w14:paraId="71792D0E">
      <w:pPr>
        <w:adjustRightInd w:val="0"/>
        <w:snapToGrid w:val="0"/>
        <w:ind w:firstLine="0" w:firstLineChars="0"/>
        <w:jc w:val="left"/>
        <w:rPr>
          <w:rFonts w:ascii="方正楷体_GBK" w:eastAsia="方正楷体_GBK"/>
          <w:sz w:val="24"/>
          <w:szCs w:val="24"/>
        </w:rPr>
      </w:pPr>
    </w:p>
    <w:p w14:paraId="253E2654">
      <w:pPr>
        <w:widowControl/>
        <w:spacing w:line="240" w:lineRule="auto"/>
        <w:ind w:firstLine="0" w:firstLineChars="0"/>
        <w:jc w:val="left"/>
        <w:rPr>
          <w:rFonts w:ascii="方正楷体_GBK" w:eastAsia="方正楷体_GBK"/>
          <w:sz w:val="24"/>
          <w:szCs w:val="24"/>
        </w:rPr>
      </w:pPr>
      <w:r>
        <w:rPr>
          <w:rFonts w:ascii="方正楷体_GBK" w:eastAsia="方正楷体_GBK"/>
          <w:sz w:val="24"/>
          <w:szCs w:val="24"/>
        </w:rPr>
        <w:br w:type="page"/>
      </w:r>
    </w:p>
    <w:p w14:paraId="40F036FD">
      <w:pPr>
        <w:adjustRightInd w:val="0"/>
        <w:snapToGrid w:val="0"/>
        <w:ind w:firstLine="0" w:firstLineChars="0"/>
        <w:jc w:val="left"/>
        <w:rPr>
          <w:rFonts w:ascii="方正黑体_GBK" w:eastAsia="方正黑体_GBK"/>
          <w:szCs w:val="32"/>
        </w:rPr>
      </w:pPr>
      <w:r>
        <w:rPr>
          <w:rFonts w:hint="eastAsia" w:ascii="方正黑体_GBK" w:eastAsia="方正黑体_GBK"/>
          <w:szCs w:val="32"/>
        </w:rPr>
        <w:t>表13</w:t>
      </w:r>
    </w:p>
    <w:p w14:paraId="7750FB55">
      <w:pPr>
        <w:adjustRightInd w:val="0"/>
        <w:snapToGrid w:val="0"/>
        <w:ind w:firstLine="0" w:firstLineChars="0"/>
        <w:jc w:val="center"/>
        <w:rPr>
          <w:rFonts w:ascii="方正小标宋_GBK" w:eastAsia="方正小标宋_GBK"/>
          <w:sz w:val="44"/>
          <w:szCs w:val="44"/>
        </w:rPr>
      </w:pPr>
      <w:r>
        <w:rPr>
          <w:rFonts w:hint="eastAsia" w:ascii="方正小标宋_GBK" w:eastAsia="方正小标宋_GBK"/>
          <w:sz w:val="44"/>
          <w:szCs w:val="44"/>
        </w:rPr>
        <w:t>国有资本经营预算本级支出决算表</w:t>
      </w:r>
    </w:p>
    <w:p w14:paraId="74A6E572">
      <w:pPr>
        <w:adjustRightInd w:val="0"/>
        <w:snapToGrid w:val="0"/>
        <w:ind w:right="-934" w:rightChars="-292" w:firstLine="0" w:firstLineChars="0"/>
        <w:jc w:val="right"/>
        <w:rPr>
          <w:rFonts w:ascii="方正楷体_GBK" w:eastAsia="方正楷体_GBK"/>
          <w:sz w:val="24"/>
          <w:szCs w:val="24"/>
        </w:rPr>
      </w:pPr>
      <w:r>
        <w:rPr>
          <w:rFonts w:hint="eastAsia" w:ascii="方正楷体_GBK" w:eastAsia="方正楷体_GBK"/>
          <w:sz w:val="24"/>
          <w:szCs w:val="24"/>
        </w:rPr>
        <w:t>单位：万元</w:t>
      </w:r>
    </w:p>
    <w:tbl>
      <w:tblPr>
        <w:tblStyle w:val="7"/>
        <w:tblW w:w="9776" w:type="dxa"/>
        <w:tblInd w:w="0" w:type="dxa"/>
        <w:tblLayout w:type="autofit"/>
        <w:tblCellMar>
          <w:top w:w="0" w:type="dxa"/>
          <w:left w:w="108" w:type="dxa"/>
          <w:bottom w:w="0" w:type="dxa"/>
          <w:right w:w="108" w:type="dxa"/>
        </w:tblCellMar>
      </w:tblPr>
      <w:tblGrid>
        <w:gridCol w:w="3964"/>
        <w:gridCol w:w="851"/>
        <w:gridCol w:w="850"/>
        <w:gridCol w:w="1134"/>
        <w:gridCol w:w="993"/>
        <w:gridCol w:w="992"/>
        <w:gridCol w:w="992"/>
      </w:tblGrid>
      <w:tr w14:paraId="73F27A2E">
        <w:tblPrEx>
          <w:tblCellMar>
            <w:top w:w="0" w:type="dxa"/>
            <w:left w:w="108" w:type="dxa"/>
            <w:bottom w:w="0" w:type="dxa"/>
            <w:right w:w="108" w:type="dxa"/>
          </w:tblCellMar>
        </w:tblPrEx>
        <w:trPr>
          <w:trHeight w:val="648" w:hRule="atLeast"/>
          <w:tblHeader/>
        </w:trPr>
        <w:tc>
          <w:tcPr>
            <w:tcW w:w="39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28F419">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预算科目</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C291E33">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年初预算</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078706F">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调整预算</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277E0700">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执行数</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28DF5914">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w:t>
            </w:r>
          </w:p>
        </w:tc>
        <w:tc>
          <w:tcPr>
            <w:tcW w:w="992" w:type="dxa"/>
            <w:tcBorders>
              <w:top w:val="single" w:color="auto" w:sz="4" w:space="0"/>
              <w:left w:val="nil"/>
              <w:bottom w:val="single" w:color="auto" w:sz="4" w:space="0"/>
              <w:right w:val="single" w:color="auto" w:sz="4" w:space="0"/>
            </w:tcBorders>
            <w:shd w:val="clear" w:color="auto" w:fill="auto"/>
            <w:vAlign w:val="center"/>
          </w:tcPr>
          <w:p w14:paraId="1B691D96">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决算数为调整预算的%</w:t>
            </w:r>
          </w:p>
        </w:tc>
        <w:tc>
          <w:tcPr>
            <w:tcW w:w="992" w:type="dxa"/>
            <w:tcBorders>
              <w:top w:val="single" w:color="auto" w:sz="4" w:space="0"/>
              <w:left w:val="nil"/>
              <w:bottom w:val="single" w:color="auto" w:sz="4" w:space="0"/>
              <w:right w:val="single" w:color="auto" w:sz="4" w:space="0"/>
            </w:tcBorders>
            <w:shd w:val="clear" w:color="auto" w:fill="auto"/>
            <w:vAlign w:val="center"/>
          </w:tcPr>
          <w:p w14:paraId="2AA0C000">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决算数为上年决算的%</w:t>
            </w:r>
          </w:p>
        </w:tc>
      </w:tr>
      <w:tr w14:paraId="02318DA8">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3846256B">
            <w:pPr>
              <w:widowControl/>
              <w:adjustRightInd w:val="0"/>
              <w:snapToGrid w:val="0"/>
              <w:spacing w:line="240" w:lineRule="auto"/>
              <w:ind w:firstLine="0" w:firstLineChars="0"/>
              <w:jc w:val="center"/>
              <w:rPr>
                <w:rFonts w:ascii="方正黑体_GBK" w:hAnsi="等线" w:eastAsia="方正黑体_GBK" w:cs="宋体"/>
                <w:kern w:val="0"/>
                <w:sz w:val="24"/>
                <w:szCs w:val="24"/>
              </w:rPr>
            </w:pPr>
            <w:r>
              <w:rPr>
                <w:rFonts w:hint="eastAsia" w:ascii="方正黑体_GBK" w:hAnsi="等线" w:eastAsia="方正黑体_GBK" w:cs="宋体"/>
                <w:kern w:val="0"/>
                <w:sz w:val="24"/>
                <w:szCs w:val="24"/>
              </w:rPr>
              <w:t>合    计</w:t>
            </w:r>
          </w:p>
        </w:tc>
        <w:tc>
          <w:tcPr>
            <w:tcW w:w="851" w:type="dxa"/>
            <w:tcBorders>
              <w:top w:val="nil"/>
              <w:left w:val="nil"/>
              <w:bottom w:val="single" w:color="auto" w:sz="4" w:space="0"/>
              <w:right w:val="single" w:color="auto" w:sz="4" w:space="0"/>
            </w:tcBorders>
            <w:shd w:val="clear" w:color="auto" w:fill="auto"/>
            <w:noWrap/>
            <w:vAlign w:val="center"/>
          </w:tcPr>
          <w:p w14:paraId="76164EE9">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3,478</w:t>
            </w:r>
          </w:p>
        </w:tc>
        <w:tc>
          <w:tcPr>
            <w:tcW w:w="850" w:type="dxa"/>
            <w:tcBorders>
              <w:top w:val="nil"/>
              <w:left w:val="nil"/>
              <w:bottom w:val="single" w:color="auto" w:sz="4" w:space="0"/>
              <w:right w:val="single" w:color="auto" w:sz="4" w:space="0"/>
            </w:tcBorders>
            <w:shd w:val="clear" w:color="auto" w:fill="auto"/>
            <w:noWrap/>
            <w:vAlign w:val="center"/>
          </w:tcPr>
          <w:p w14:paraId="50DE4711">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3,478</w:t>
            </w:r>
          </w:p>
        </w:tc>
        <w:tc>
          <w:tcPr>
            <w:tcW w:w="1134" w:type="dxa"/>
            <w:tcBorders>
              <w:top w:val="nil"/>
              <w:left w:val="nil"/>
              <w:bottom w:val="single" w:color="auto" w:sz="4" w:space="0"/>
              <w:right w:val="single" w:color="auto" w:sz="4" w:space="0"/>
            </w:tcBorders>
            <w:shd w:val="clear" w:color="auto" w:fill="auto"/>
            <w:noWrap/>
            <w:vAlign w:val="center"/>
          </w:tcPr>
          <w:p w14:paraId="7A592BEB">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2,727</w:t>
            </w:r>
          </w:p>
        </w:tc>
        <w:tc>
          <w:tcPr>
            <w:tcW w:w="993" w:type="dxa"/>
            <w:tcBorders>
              <w:top w:val="nil"/>
              <w:left w:val="nil"/>
              <w:bottom w:val="single" w:color="auto" w:sz="4" w:space="0"/>
              <w:right w:val="single" w:color="auto" w:sz="4" w:space="0"/>
            </w:tcBorders>
            <w:shd w:val="clear" w:color="auto" w:fill="auto"/>
            <w:noWrap/>
            <w:vAlign w:val="center"/>
          </w:tcPr>
          <w:p w14:paraId="49F6C0EB">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2,727</w:t>
            </w:r>
          </w:p>
        </w:tc>
        <w:tc>
          <w:tcPr>
            <w:tcW w:w="992" w:type="dxa"/>
            <w:tcBorders>
              <w:top w:val="nil"/>
              <w:left w:val="nil"/>
              <w:bottom w:val="single" w:color="auto" w:sz="4" w:space="0"/>
              <w:right w:val="single" w:color="auto" w:sz="4" w:space="0"/>
            </w:tcBorders>
            <w:shd w:val="clear" w:color="auto" w:fill="auto"/>
            <w:vAlign w:val="center"/>
          </w:tcPr>
          <w:p w14:paraId="1A53DC9A">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78.4</w:t>
            </w:r>
          </w:p>
        </w:tc>
        <w:tc>
          <w:tcPr>
            <w:tcW w:w="992" w:type="dxa"/>
            <w:tcBorders>
              <w:top w:val="nil"/>
              <w:left w:val="nil"/>
              <w:bottom w:val="single" w:color="auto" w:sz="4" w:space="0"/>
              <w:right w:val="single" w:color="auto" w:sz="4" w:space="0"/>
            </w:tcBorders>
            <w:shd w:val="clear" w:color="auto" w:fill="auto"/>
            <w:vAlign w:val="center"/>
          </w:tcPr>
          <w:p w14:paraId="1E42C2A2">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77.7</w:t>
            </w:r>
          </w:p>
        </w:tc>
      </w:tr>
      <w:tr w14:paraId="23CF30F0">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4214207A">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解决历史遗留问题及改革成本支出</w:t>
            </w:r>
          </w:p>
        </w:tc>
        <w:tc>
          <w:tcPr>
            <w:tcW w:w="851" w:type="dxa"/>
            <w:tcBorders>
              <w:top w:val="nil"/>
              <w:left w:val="nil"/>
              <w:bottom w:val="single" w:color="auto" w:sz="4" w:space="0"/>
              <w:right w:val="single" w:color="auto" w:sz="4" w:space="0"/>
            </w:tcBorders>
            <w:shd w:val="clear" w:color="auto" w:fill="auto"/>
            <w:noWrap/>
            <w:vAlign w:val="center"/>
          </w:tcPr>
          <w:p w14:paraId="192EB5E0">
            <w:pPr>
              <w:widowControl/>
              <w:adjustRightInd w:val="0"/>
              <w:snapToGrid w:val="0"/>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28</w:t>
            </w:r>
          </w:p>
        </w:tc>
        <w:tc>
          <w:tcPr>
            <w:tcW w:w="850" w:type="dxa"/>
            <w:tcBorders>
              <w:top w:val="nil"/>
              <w:left w:val="nil"/>
              <w:bottom w:val="single" w:color="auto" w:sz="4" w:space="0"/>
              <w:right w:val="single" w:color="auto" w:sz="4" w:space="0"/>
            </w:tcBorders>
            <w:shd w:val="clear" w:color="auto" w:fill="auto"/>
            <w:noWrap/>
            <w:vAlign w:val="center"/>
          </w:tcPr>
          <w:p w14:paraId="30041CC8">
            <w:pPr>
              <w:widowControl/>
              <w:adjustRightInd w:val="0"/>
              <w:snapToGrid w:val="0"/>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28</w:t>
            </w:r>
          </w:p>
        </w:tc>
        <w:tc>
          <w:tcPr>
            <w:tcW w:w="1134" w:type="dxa"/>
            <w:tcBorders>
              <w:top w:val="nil"/>
              <w:left w:val="nil"/>
              <w:bottom w:val="single" w:color="auto" w:sz="4" w:space="0"/>
              <w:right w:val="single" w:color="auto" w:sz="4" w:space="0"/>
            </w:tcBorders>
            <w:shd w:val="clear" w:color="auto" w:fill="auto"/>
            <w:noWrap/>
            <w:vAlign w:val="center"/>
          </w:tcPr>
          <w:p w14:paraId="28D0E64C">
            <w:pPr>
              <w:widowControl/>
              <w:adjustRightInd w:val="0"/>
              <w:snapToGrid w:val="0"/>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2</w:t>
            </w:r>
          </w:p>
        </w:tc>
        <w:tc>
          <w:tcPr>
            <w:tcW w:w="993" w:type="dxa"/>
            <w:tcBorders>
              <w:top w:val="nil"/>
              <w:left w:val="nil"/>
              <w:bottom w:val="single" w:color="auto" w:sz="4" w:space="0"/>
              <w:right w:val="single" w:color="auto" w:sz="4" w:space="0"/>
            </w:tcBorders>
            <w:shd w:val="clear" w:color="auto" w:fill="auto"/>
            <w:noWrap/>
            <w:vAlign w:val="center"/>
          </w:tcPr>
          <w:p w14:paraId="711FA994">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2</w:t>
            </w:r>
          </w:p>
        </w:tc>
        <w:tc>
          <w:tcPr>
            <w:tcW w:w="992" w:type="dxa"/>
            <w:tcBorders>
              <w:top w:val="nil"/>
              <w:left w:val="nil"/>
              <w:bottom w:val="single" w:color="auto" w:sz="4" w:space="0"/>
              <w:right w:val="single" w:color="auto" w:sz="4" w:space="0"/>
            </w:tcBorders>
            <w:shd w:val="clear" w:color="auto" w:fill="auto"/>
            <w:vAlign w:val="center"/>
          </w:tcPr>
          <w:p w14:paraId="66B986E7">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7.1</w:t>
            </w:r>
          </w:p>
        </w:tc>
        <w:tc>
          <w:tcPr>
            <w:tcW w:w="992" w:type="dxa"/>
            <w:tcBorders>
              <w:top w:val="nil"/>
              <w:left w:val="nil"/>
              <w:bottom w:val="single" w:color="auto" w:sz="4" w:space="0"/>
              <w:right w:val="single" w:color="auto" w:sz="4" w:space="0"/>
            </w:tcBorders>
            <w:shd w:val="clear" w:color="auto" w:fill="auto"/>
            <w:vAlign w:val="center"/>
          </w:tcPr>
          <w:p w14:paraId="76793ABC">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20.0</w:t>
            </w:r>
          </w:p>
        </w:tc>
      </w:tr>
      <w:tr w14:paraId="670DF35D">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5E953DBA">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厂办大集体改革支出</w:t>
            </w:r>
          </w:p>
        </w:tc>
        <w:tc>
          <w:tcPr>
            <w:tcW w:w="851" w:type="dxa"/>
            <w:tcBorders>
              <w:top w:val="nil"/>
              <w:left w:val="nil"/>
              <w:bottom w:val="single" w:color="auto" w:sz="4" w:space="0"/>
              <w:right w:val="single" w:color="auto" w:sz="4" w:space="0"/>
            </w:tcBorders>
            <w:shd w:val="clear" w:color="auto" w:fill="auto"/>
            <w:noWrap/>
            <w:vAlign w:val="center"/>
          </w:tcPr>
          <w:p w14:paraId="1E6E00E8">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7D25932D">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258C2FD1">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0E13322E">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1178CC9B">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624E0B22">
            <w:pPr>
              <w:widowControl/>
              <w:adjustRightInd w:val="0"/>
              <w:snapToGrid w:val="0"/>
              <w:spacing w:line="240" w:lineRule="auto"/>
              <w:ind w:firstLine="0" w:firstLineChars="0"/>
              <w:jc w:val="right"/>
              <w:rPr>
                <w:rFonts w:eastAsia="等线" w:cs="Times New Roman"/>
                <w:color w:val="000000"/>
                <w:kern w:val="0"/>
                <w:sz w:val="24"/>
                <w:szCs w:val="24"/>
              </w:rPr>
            </w:pPr>
          </w:p>
        </w:tc>
      </w:tr>
      <w:tr w14:paraId="1380ABC0">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1D3E12BA">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“三供一业”移交补助支出</w:t>
            </w:r>
          </w:p>
        </w:tc>
        <w:tc>
          <w:tcPr>
            <w:tcW w:w="851" w:type="dxa"/>
            <w:tcBorders>
              <w:top w:val="nil"/>
              <w:left w:val="nil"/>
              <w:bottom w:val="single" w:color="auto" w:sz="4" w:space="0"/>
              <w:right w:val="single" w:color="auto" w:sz="4" w:space="0"/>
            </w:tcBorders>
            <w:shd w:val="clear" w:color="auto" w:fill="auto"/>
            <w:noWrap/>
            <w:vAlign w:val="center"/>
          </w:tcPr>
          <w:p w14:paraId="7161182C">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34E94F70">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5995479">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164AAF87">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4A3C9466">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1115FC67">
            <w:pPr>
              <w:widowControl/>
              <w:adjustRightInd w:val="0"/>
              <w:snapToGrid w:val="0"/>
              <w:spacing w:line="240" w:lineRule="auto"/>
              <w:ind w:firstLine="0" w:firstLineChars="0"/>
              <w:jc w:val="right"/>
              <w:rPr>
                <w:rFonts w:eastAsia="等线" w:cs="Times New Roman"/>
                <w:color w:val="000000"/>
                <w:kern w:val="0"/>
                <w:sz w:val="24"/>
                <w:szCs w:val="24"/>
              </w:rPr>
            </w:pPr>
          </w:p>
        </w:tc>
      </w:tr>
      <w:tr w14:paraId="4EE946EF">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4A499E4B">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国有企业办职教幼教补助支出</w:t>
            </w:r>
          </w:p>
        </w:tc>
        <w:tc>
          <w:tcPr>
            <w:tcW w:w="851" w:type="dxa"/>
            <w:tcBorders>
              <w:top w:val="nil"/>
              <w:left w:val="nil"/>
              <w:bottom w:val="single" w:color="auto" w:sz="4" w:space="0"/>
              <w:right w:val="single" w:color="auto" w:sz="4" w:space="0"/>
            </w:tcBorders>
            <w:shd w:val="clear" w:color="auto" w:fill="auto"/>
            <w:noWrap/>
            <w:vAlign w:val="center"/>
          </w:tcPr>
          <w:p w14:paraId="054A9045">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188D658F">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037DE529">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0FCD10F1">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490FA61F">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864D26B">
            <w:pPr>
              <w:widowControl/>
              <w:adjustRightInd w:val="0"/>
              <w:snapToGrid w:val="0"/>
              <w:spacing w:line="240" w:lineRule="auto"/>
              <w:ind w:firstLine="0" w:firstLineChars="0"/>
              <w:jc w:val="right"/>
              <w:rPr>
                <w:rFonts w:eastAsia="等线" w:cs="Times New Roman"/>
                <w:color w:val="000000"/>
                <w:kern w:val="0"/>
                <w:sz w:val="24"/>
                <w:szCs w:val="24"/>
              </w:rPr>
            </w:pPr>
          </w:p>
        </w:tc>
      </w:tr>
      <w:tr w14:paraId="6A07B6F0">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66532699">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国有企业办公共服务机构移交补助支出</w:t>
            </w:r>
          </w:p>
        </w:tc>
        <w:tc>
          <w:tcPr>
            <w:tcW w:w="851" w:type="dxa"/>
            <w:tcBorders>
              <w:top w:val="nil"/>
              <w:left w:val="nil"/>
              <w:bottom w:val="single" w:color="auto" w:sz="4" w:space="0"/>
              <w:right w:val="single" w:color="auto" w:sz="4" w:space="0"/>
            </w:tcBorders>
            <w:shd w:val="clear" w:color="auto" w:fill="auto"/>
            <w:noWrap/>
            <w:vAlign w:val="center"/>
          </w:tcPr>
          <w:p w14:paraId="1EFCAB61">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5E475C03">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2A1CCA2">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4434521F">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263F3F10">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63630D72">
            <w:pPr>
              <w:widowControl/>
              <w:adjustRightInd w:val="0"/>
              <w:snapToGrid w:val="0"/>
              <w:spacing w:line="240" w:lineRule="auto"/>
              <w:ind w:firstLine="0" w:firstLineChars="0"/>
              <w:jc w:val="right"/>
              <w:rPr>
                <w:rFonts w:eastAsia="等线" w:cs="Times New Roman"/>
                <w:color w:val="000000"/>
                <w:kern w:val="0"/>
                <w:sz w:val="24"/>
                <w:szCs w:val="24"/>
              </w:rPr>
            </w:pPr>
          </w:p>
        </w:tc>
      </w:tr>
      <w:tr w14:paraId="178E3D8D">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4501FDF0">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国有企业退休人员社会化管理补助支出</w:t>
            </w:r>
          </w:p>
        </w:tc>
        <w:tc>
          <w:tcPr>
            <w:tcW w:w="851" w:type="dxa"/>
            <w:tcBorders>
              <w:top w:val="nil"/>
              <w:left w:val="nil"/>
              <w:bottom w:val="single" w:color="auto" w:sz="4" w:space="0"/>
              <w:right w:val="single" w:color="auto" w:sz="4" w:space="0"/>
            </w:tcBorders>
            <w:shd w:val="clear" w:color="auto" w:fill="auto"/>
            <w:noWrap/>
            <w:vAlign w:val="center"/>
          </w:tcPr>
          <w:p w14:paraId="7877B77A">
            <w:pPr>
              <w:widowControl/>
              <w:adjustRightInd w:val="0"/>
              <w:snapToGrid w:val="0"/>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28</w:t>
            </w:r>
          </w:p>
        </w:tc>
        <w:tc>
          <w:tcPr>
            <w:tcW w:w="850" w:type="dxa"/>
            <w:tcBorders>
              <w:top w:val="nil"/>
              <w:left w:val="nil"/>
              <w:bottom w:val="single" w:color="auto" w:sz="4" w:space="0"/>
              <w:right w:val="single" w:color="auto" w:sz="4" w:space="0"/>
            </w:tcBorders>
            <w:shd w:val="clear" w:color="auto" w:fill="auto"/>
            <w:noWrap/>
            <w:vAlign w:val="center"/>
          </w:tcPr>
          <w:p w14:paraId="23C6B49D">
            <w:pPr>
              <w:widowControl/>
              <w:adjustRightInd w:val="0"/>
              <w:snapToGrid w:val="0"/>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28</w:t>
            </w:r>
          </w:p>
        </w:tc>
        <w:tc>
          <w:tcPr>
            <w:tcW w:w="1134" w:type="dxa"/>
            <w:tcBorders>
              <w:top w:val="nil"/>
              <w:left w:val="nil"/>
              <w:bottom w:val="single" w:color="auto" w:sz="4" w:space="0"/>
              <w:right w:val="single" w:color="auto" w:sz="4" w:space="0"/>
            </w:tcBorders>
            <w:shd w:val="clear" w:color="auto" w:fill="auto"/>
            <w:noWrap/>
            <w:vAlign w:val="center"/>
          </w:tcPr>
          <w:p w14:paraId="190BB717">
            <w:pPr>
              <w:widowControl/>
              <w:adjustRightInd w:val="0"/>
              <w:snapToGrid w:val="0"/>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2</w:t>
            </w:r>
          </w:p>
        </w:tc>
        <w:tc>
          <w:tcPr>
            <w:tcW w:w="993" w:type="dxa"/>
            <w:tcBorders>
              <w:top w:val="nil"/>
              <w:left w:val="nil"/>
              <w:bottom w:val="single" w:color="auto" w:sz="4" w:space="0"/>
              <w:right w:val="single" w:color="auto" w:sz="4" w:space="0"/>
            </w:tcBorders>
            <w:shd w:val="clear" w:color="auto" w:fill="auto"/>
            <w:noWrap/>
            <w:vAlign w:val="center"/>
          </w:tcPr>
          <w:p w14:paraId="717BAED7">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2</w:t>
            </w:r>
          </w:p>
        </w:tc>
        <w:tc>
          <w:tcPr>
            <w:tcW w:w="992" w:type="dxa"/>
            <w:tcBorders>
              <w:top w:val="nil"/>
              <w:left w:val="nil"/>
              <w:bottom w:val="single" w:color="auto" w:sz="4" w:space="0"/>
              <w:right w:val="single" w:color="auto" w:sz="4" w:space="0"/>
            </w:tcBorders>
            <w:shd w:val="clear" w:color="auto" w:fill="auto"/>
            <w:vAlign w:val="center"/>
          </w:tcPr>
          <w:p w14:paraId="30EF64DE">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7.1</w:t>
            </w:r>
          </w:p>
        </w:tc>
        <w:tc>
          <w:tcPr>
            <w:tcW w:w="992" w:type="dxa"/>
            <w:tcBorders>
              <w:top w:val="nil"/>
              <w:left w:val="nil"/>
              <w:bottom w:val="single" w:color="auto" w:sz="4" w:space="0"/>
              <w:right w:val="single" w:color="auto" w:sz="4" w:space="0"/>
            </w:tcBorders>
            <w:shd w:val="clear" w:color="auto" w:fill="auto"/>
            <w:vAlign w:val="center"/>
          </w:tcPr>
          <w:p w14:paraId="6AFD6EBD">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20.0</w:t>
            </w:r>
          </w:p>
        </w:tc>
      </w:tr>
      <w:tr w14:paraId="6B216C6E">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46DC0B7C">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国有企业棚户区改造支出</w:t>
            </w:r>
          </w:p>
        </w:tc>
        <w:tc>
          <w:tcPr>
            <w:tcW w:w="851" w:type="dxa"/>
            <w:tcBorders>
              <w:top w:val="nil"/>
              <w:left w:val="nil"/>
              <w:bottom w:val="single" w:color="auto" w:sz="4" w:space="0"/>
              <w:right w:val="single" w:color="auto" w:sz="4" w:space="0"/>
            </w:tcBorders>
            <w:shd w:val="clear" w:color="auto" w:fill="auto"/>
            <w:noWrap/>
            <w:vAlign w:val="center"/>
          </w:tcPr>
          <w:p w14:paraId="02B175E8">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6D05014C">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40FAD68">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187C55CF">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4F4B6BF">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6B13A157">
            <w:pPr>
              <w:widowControl/>
              <w:adjustRightInd w:val="0"/>
              <w:snapToGrid w:val="0"/>
              <w:spacing w:line="240" w:lineRule="auto"/>
              <w:ind w:firstLine="0" w:firstLineChars="0"/>
              <w:jc w:val="right"/>
              <w:rPr>
                <w:rFonts w:eastAsia="等线" w:cs="Times New Roman"/>
                <w:color w:val="000000"/>
                <w:kern w:val="0"/>
                <w:sz w:val="24"/>
                <w:szCs w:val="24"/>
              </w:rPr>
            </w:pPr>
          </w:p>
        </w:tc>
      </w:tr>
      <w:tr w14:paraId="15A4EBD6">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7C49B277">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国有企业改革成本支出</w:t>
            </w:r>
          </w:p>
        </w:tc>
        <w:tc>
          <w:tcPr>
            <w:tcW w:w="851" w:type="dxa"/>
            <w:tcBorders>
              <w:top w:val="nil"/>
              <w:left w:val="nil"/>
              <w:bottom w:val="single" w:color="auto" w:sz="4" w:space="0"/>
              <w:right w:val="single" w:color="auto" w:sz="4" w:space="0"/>
            </w:tcBorders>
            <w:shd w:val="clear" w:color="auto" w:fill="auto"/>
            <w:noWrap/>
            <w:vAlign w:val="center"/>
          </w:tcPr>
          <w:p w14:paraId="32507ED6">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551E981B">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1BE1EC6">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45AF5909">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2F79691">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1F5832E3">
            <w:pPr>
              <w:widowControl/>
              <w:adjustRightInd w:val="0"/>
              <w:snapToGrid w:val="0"/>
              <w:spacing w:line="240" w:lineRule="auto"/>
              <w:ind w:firstLine="0" w:firstLineChars="0"/>
              <w:jc w:val="right"/>
              <w:rPr>
                <w:rFonts w:eastAsia="等线" w:cs="Times New Roman"/>
                <w:color w:val="000000"/>
                <w:kern w:val="0"/>
                <w:sz w:val="24"/>
                <w:szCs w:val="24"/>
              </w:rPr>
            </w:pPr>
          </w:p>
        </w:tc>
      </w:tr>
      <w:tr w14:paraId="3D760C37">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72F81B26">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离休干部医药费补助支出</w:t>
            </w:r>
          </w:p>
        </w:tc>
        <w:tc>
          <w:tcPr>
            <w:tcW w:w="851" w:type="dxa"/>
            <w:tcBorders>
              <w:top w:val="nil"/>
              <w:left w:val="nil"/>
              <w:bottom w:val="single" w:color="auto" w:sz="4" w:space="0"/>
              <w:right w:val="single" w:color="auto" w:sz="4" w:space="0"/>
            </w:tcBorders>
            <w:shd w:val="clear" w:color="auto" w:fill="auto"/>
            <w:noWrap/>
            <w:vAlign w:val="center"/>
          </w:tcPr>
          <w:p w14:paraId="333679AA">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4BE64826">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5C6AA807">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02BD06AA">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28B54D60">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4E661665">
            <w:pPr>
              <w:widowControl/>
              <w:adjustRightInd w:val="0"/>
              <w:snapToGrid w:val="0"/>
              <w:spacing w:line="240" w:lineRule="auto"/>
              <w:ind w:firstLine="0" w:firstLineChars="0"/>
              <w:jc w:val="right"/>
              <w:rPr>
                <w:rFonts w:eastAsia="等线" w:cs="Times New Roman"/>
                <w:color w:val="000000"/>
                <w:kern w:val="0"/>
                <w:sz w:val="24"/>
                <w:szCs w:val="24"/>
              </w:rPr>
            </w:pPr>
          </w:p>
        </w:tc>
      </w:tr>
      <w:tr w14:paraId="769306AA">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74BF668E">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金融企业改革性支出</w:t>
            </w:r>
          </w:p>
        </w:tc>
        <w:tc>
          <w:tcPr>
            <w:tcW w:w="851" w:type="dxa"/>
            <w:tcBorders>
              <w:top w:val="nil"/>
              <w:left w:val="nil"/>
              <w:bottom w:val="single" w:color="auto" w:sz="4" w:space="0"/>
              <w:right w:val="single" w:color="auto" w:sz="4" w:space="0"/>
            </w:tcBorders>
            <w:shd w:val="clear" w:color="auto" w:fill="auto"/>
            <w:noWrap/>
            <w:vAlign w:val="center"/>
          </w:tcPr>
          <w:p w14:paraId="6DCE47D9">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1DA75030">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36BBFAC2">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648FBC97">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942DE12">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154E43FD">
            <w:pPr>
              <w:widowControl/>
              <w:adjustRightInd w:val="0"/>
              <w:snapToGrid w:val="0"/>
              <w:spacing w:line="240" w:lineRule="auto"/>
              <w:ind w:firstLine="0" w:firstLineChars="0"/>
              <w:jc w:val="right"/>
              <w:rPr>
                <w:rFonts w:eastAsia="等线" w:cs="Times New Roman"/>
                <w:color w:val="000000"/>
                <w:kern w:val="0"/>
                <w:sz w:val="24"/>
                <w:szCs w:val="24"/>
              </w:rPr>
            </w:pPr>
          </w:p>
        </w:tc>
      </w:tr>
      <w:tr w14:paraId="16EA3D20">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0173AC16">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其他解决历史遗留问题及改革成本支出</w:t>
            </w:r>
          </w:p>
        </w:tc>
        <w:tc>
          <w:tcPr>
            <w:tcW w:w="851" w:type="dxa"/>
            <w:tcBorders>
              <w:top w:val="nil"/>
              <w:left w:val="nil"/>
              <w:bottom w:val="single" w:color="auto" w:sz="4" w:space="0"/>
              <w:right w:val="single" w:color="auto" w:sz="4" w:space="0"/>
            </w:tcBorders>
            <w:shd w:val="clear" w:color="auto" w:fill="auto"/>
            <w:noWrap/>
            <w:vAlign w:val="center"/>
          </w:tcPr>
          <w:p w14:paraId="4D9D7313">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2C548AC1">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425BCDCD">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56F31A72">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474A739C">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0E420C9B">
            <w:pPr>
              <w:widowControl/>
              <w:adjustRightInd w:val="0"/>
              <w:snapToGrid w:val="0"/>
              <w:spacing w:line="240" w:lineRule="auto"/>
              <w:ind w:firstLine="0" w:firstLineChars="0"/>
              <w:jc w:val="right"/>
              <w:rPr>
                <w:rFonts w:eastAsia="等线" w:cs="Times New Roman"/>
                <w:color w:val="000000"/>
                <w:kern w:val="0"/>
                <w:sz w:val="24"/>
                <w:szCs w:val="24"/>
              </w:rPr>
            </w:pPr>
          </w:p>
        </w:tc>
      </w:tr>
      <w:tr w14:paraId="74D2E75E">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3337AB8C">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国有企业资本金注入</w:t>
            </w:r>
          </w:p>
        </w:tc>
        <w:tc>
          <w:tcPr>
            <w:tcW w:w="851" w:type="dxa"/>
            <w:tcBorders>
              <w:top w:val="nil"/>
              <w:left w:val="nil"/>
              <w:bottom w:val="single" w:color="auto" w:sz="4" w:space="0"/>
              <w:right w:val="single" w:color="auto" w:sz="4" w:space="0"/>
            </w:tcBorders>
            <w:shd w:val="clear" w:color="auto" w:fill="auto"/>
            <w:noWrap/>
            <w:vAlign w:val="center"/>
          </w:tcPr>
          <w:p w14:paraId="79BCF92A">
            <w:pPr>
              <w:widowControl/>
              <w:adjustRightInd w:val="0"/>
              <w:snapToGrid w:val="0"/>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3,450</w:t>
            </w:r>
          </w:p>
        </w:tc>
        <w:tc>
          <w:tcPr>
            <w:tcW w:w="850" w:type="dxa"/>
            <w:tcBorders>
              <w:top w:val="nil"/>
              <w:left w:val="nil"/>
              <w:bottom w:val="single" w:color="auto" w:sz="4" w:space="0"/>
              <w:right w:val="single" w:color="auto" w:sz="4" w:space="0"/>
            </w:tcBorders>
            <w:shd w:val="clear" w:color="auto" w:fill="auto"/>
            <w:noWrap/>
            <w:vAlign w:val="center"/>
          </w:tcPr>
          <w:p w14:paraId="61AFC242">
            <w:pPr>
              <w:widowControl/>
              <w:adjustRightInd w:val="0"/>
              <w:snapToGrid w:val="0"/>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3,450</w:t>
            </w:r>
          </w:p>
        </w:tc>
        <w:tc>
          <w:tcPr>
            <w:tcW w:w="1134" w:type="dxa"/>
            <w:tcBorders>
              <w:top w:val="nil"/>
              <w:left w:val="nil"/>
              <w:bottom w:val="single" w:color="auto" w:sz="4" w:space="0"/>
              <w:right w:val="single" w:color="auto" w:sz="4" w:space="0"/>
            </w:tcBorders>
            <w:shd w:val="clear" w:color="auto" w:fill="auto"/>
            <w:noWrap/>
            <w:vAlign w:val="center"/>
          </w:tcPr>
          <w:p w14:paraId="2EBC3D83">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2,725</w:t>
            </w:r>
          </w:p>
        </w:tc>
        <w:tc>
          <w:tcPr>
            <w:tcW w:w="993" w:type="dxa"/>
            <w:tcBorders>
              <w:top w:val="nil"/>
              <w:left w:val="nil"/>
              <w:bottom w:val="single" w:color="auto" w:sz="4" w:space="0"/>
              <w:right w:val="single" w:color="auto" w:sz="4" w:space="0"/>
            </w:tcBorders>
            <w:shd w:val="clear" w:color="auto" w:fill="auto"/>
            <w:noWrap/>
            <w:vAlign w:val="center"/>
          </w:tcPr>
          <w:p w14:paraId="069094C6">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2,725</w:t>
            </w:r>
          </w:p>
        </w:tc>
        <w:tc>
          <w:tcPr>
            <w:tcW w:w="992" w:type="dxa"/>
            <w:tcBorders>
              <w:top w:val="nil"/>
              <w:left w:val="nil"/>
              <w:bottom w:val="single" w:color="auto" w:sz="4" w:space="0"/>
              <w:right w:val="single" w:color="auto" w:sz="4" w:space="0"/>
            </w:tcBorders>
            <w:shd w:val="clear" w:color="auto" w:fill="auto"/>
            <w:vAlign w:val="center"/>
          </w:tcPr>
          <w:p w14:paraId="73A81CA9">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79.0</w:t>
            </w:r>
          </w:p>
        </w:tc>
        <w:tc>
          <w:tcPr>
            <w:tcW w:w="992" w:type="dxa"/>
            <w:tcBorders>
              <w:top w:val="nil"/>
              <w:left w:val="nil"/>
              <w:bottom w:val="single" w:color="auto" w:sz="4" w:space="0"/>
              <w:right w:val="single" w:color="auto" w:sz="4" w:space="0"/>
            </w:tcBorders>
            <w:shd w:val="clear" w:color="auto" w:fill="auto"/>
            <w:vAlign w:val="center"/>
          </w:tcPr>
          <w:p w14:paraId="13606A18">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77.9</w:t>
            </w:r>
          </w:p>
        </w:tc>
      </w:tr>
      <w:tr w14:paraId="63A47857">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5A02FA62">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国有经济结构调整支出</w:t>
            </w:r>
          </w:p>
        </w:tc>
        <w:tc>
          <w:tcPr>
            <w:tcW w:w="851" w:type="dxa"/>
            <w:tcBorders>
              <w:top w:val="nil"/>
              <w:left w:val="nil"/>
              <w:bottom w:val="single" w:color="auto" w:sz="4" w:space="0"/>
              <w:right w:val="single" w:color="auto" w:sz="4" w:space="0"/>
            </w:tcBorders>
            <w:shd w:val="clear" w:color="auto" w:fill="auto"/>
            <w:noWrap/>
            <w:vAlign w:val="center"/>
          </w:tcPr>
          <w:p w14:paraId="3F4C578B">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6EC75672">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04C4348">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38BE0257">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6C6C8DB5">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1B854B3F">
            <w:pPr>
              <w:widowControl/>
              <w:adjustRightInd w:val="0"/>
              <w:snapToGrid w:val="0"/>
              <w:spacing w:line="240" w:lineRule="auto"/>
              <w:ind w:firstLine="0" w:firstLineChars="0"/>
              <w:jc w:val="right"/>
              <w:rPr>
                <w:rFonts w:eastAsia="等线" w:cs="Times New Roman"/>
                <w:color w:val="000000"/>
                <w:kern w:val="0"/>
                <w:sz w:val="24"/>
                <w:szCs w:val="24"/>
              </w:rPr>
            </w:pPr>
          </w:p>
        </w:tc>
      </w:tr>
      <w:tr w14:paraId="4034114E">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37A9943F">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公益性设施投资支出</w:t>
            </w:r>
          </w:p>
        </w:tc>
        <w:tc>
          <w:tcPr>
            <w:tcW w:w="851" w:type="dxa"/>
            <w:tcBorders>
              <w:top w:val="nil"/>
              <w:left w:val="nil"/>
              <w:bottom w:val="single" w:color="auto" w:sz="4" w:space="0"/>
              <w:right w:val="single" w:color="auto" w:sz="4" w:space="0"/>
            </w:tcBorders>
            <w:shd w:val="clear" w:color="auto" w:fill="auto"/>
            <w:noWrap/>
            <w:vAlign w:val="center"/>
          </w:tcPr>
          <w:p w14:paraId="7FA90B47">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13228D32">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2F8F67F2">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2B936BE8">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519F7793">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6DBB2980">
            <w:pPr>
              <w:widowControl/>
              <w:adjustRightInd w:val="0"/>
              <w:snapToGrid w:val="0"/>
              <w:spacing w:line="240" w:lineRule="auto"/>
              <w:ind w:firstLine="0" w:firstLineChars="0"/>
              <w:jc w:val="right"/>
              <w:rPr>
                <w:rFonts w:eastAsia="等线" w:cs="Times New Roman"/>
                <w:color w:val="000000"/>
                <w:kern w:val="0"/>
                <w:sz w:val="24"/>
                <w:szCs w:val="24"/>
              </w:rPr>
            </w:pPr>
          </w:p>
        </w:tc>
      </w:tr>
      <w:tr w14:paraId="2471FC06">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2888B647">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前瞻性战略性产业发展支出</w:t>
            </w:r>
          </w:p>
        </w:tc>
        <w:tc>
          <w:tcPr>
            <w:tcW w:w="851" w:type="dxa"/>
            <w:tcBorders>
              <w:top w:val="nil"/>
              <w:left w:val="nil"/>
              <w:bottom w:val="single" w:color="auto" w:sz="4" w:space="0"/>
              <w:right w:val="single" w:color="auto" w:sz="4" w:space="0"/>
            </w:tcBorders>
            <w:shd w:val="clear" w:color="auto" w:fill="auto"/>
            <w:noWrap/>
            <w:vAlign w:val="center"/>
          </w:tcPr>
          <w:p w14:paraId="1FC58C93">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78AEA184">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5E77350B">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1E3ADD03">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533D72C9">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76979C9">
            <w:pPr>
              <w:widowControl/>
              <w:adjustRightInd w:val="0"/>
              <w:snapToGrid w:val="0"/>
              <w:spacing w:line="240" w:lineRule="auto"/>
              <w:ind w:firstLine="0" w:firstLineChars="0"/>
              <w:jc w:val="right"/>
              <w:rPr>
                <w:rFonts w:eastAsia="等线" w:cs="Times New Roman"/>
                <w:color w:val="000000"/>
                <w:kern w:val="0"/>
                <w:sz w:val="24"/>
                <w:szCs w:val="24"/>
              </w:rPr>
            </w:pPr>
          </w:p>
        </w:tc>
      </w:tr>
      <w:tr w14:paraId="4C74A393">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43DE2A27">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生态环境保护支出</w:t>
            </w:r>
          </w:p>
        </w:tc>
        <w:tc>
          <w:tcPr>
            <w:tcW w:w="851" w:type="dxa"/>
            <w:tcBorders>
              <w:top w:val="nil"/>
              <w:left w:val="nil"/>
              <w:bottom w:val="single" w:color="auto" w:sz="4" w:space="0"/>
              <w:right w:val="single" w:color="auto" w:sz="4" w:space="0"/>
            </w:tcBorders>
            <w:shd w:val="clear" w:color="auto" w:fill="auto"/>
            <w:noWrap/>
            <w:vAlign w:val="center"/>
          </w:tcPr>
          <w:p w14:paraId="3D03E7F2">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59E5F738">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664A040C">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408A1EFE">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0DD3DFED">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14423EEC">
            <w:pPr>
              <w:widowControl/>
              <w:adjustRightInd w:val="0"/>
              <w:snapToGrid w:val="0"/>
              <w:spacing w:line="240" w:lineRule="auto"/>
              <w:ind w:firstLine="0" w:firstLineChars="0"/>
              <w:jc w:val="right"/>
              <w:rPr>
                <w:rFonts w:eastAsia="等线" w:cs="Times New Roman"/>
                <w:color w:val="000000"/>
                <w:kern w:val="0"/>
                <w:sz w:val="24"/>
                <w:szCs w:val="24"/>
              </w:rPr>
            </w:pPr>
          </w:p>
        </w:tc>
      </w:tr>
      <w:tr w14:paraId="329F49C5">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31B40EF4">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支持科技进步支出</w:t>
            </w:r>
          </w:p>
        </w:tc>
        <w:tc>
          <w:tcPr>
            <w:tcW w:w="851" w:type="dxa"/>
            <w:tcBorders>
              <w:top w:val="nil"/>
              <w:left w:val="nil"/>
              <w:bottom w:val="single" w:color="auto" w:sz="4" w:space="0"/>
              <w:right w:val="single" w:color="auto" w:sz="4" w:space="0"/>
            </w:tcBorders>
            <w:shd w:val="clear" w:color="auto" w:fill="auto"/>
            <w:noWrap/>
            <w:vAlign w:val="center"/>
          </w:tcPr>
          <w:p w14:paraId="63AE643B">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3448111D">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4BC54BAB">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6AF4B98F">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497F8601">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3C44B34C">
            <w:pPr>
              <w:widowControl/>
              <w:adjustRightInd w:val="0"/>
              <w:snapToGrid w:val="0"/>
              <w:spacing w:line="240" w:lineRule="auto"/>
              <w:ind w:firstLine="0" w:firstLineChars="0"/>
              <w:jc w:val="right"/>
              <w:rPr>
                <w:rFonts w:eastAsia="等线" w:cs="Times New Roman"/>
                <w:color w:val="000000"/>
                <w:kern w:val="0"/>
                <w:sz w:val="24"/>
                <w:szCs w:val="24"/>
              </w:rPr>
            </w:pPr>
          </w:p>
        </w:tc>
      </w:tr>
      <w:tr w14:paraId="15967E90">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23DDD845">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保障国家经济安全支出</w:t>
            </w:r>
          </w:p>
        </w:tc>
        <w:tc>
          <w:tcPr>
            <w:tcW w:w="851" w:type="dxa"/>
            <w:tcBorders>
              <w:top w:val="nil"/>
              <w:left w:val="nil"/>
              <w:bottom w:val="single" w:color="auto" w:sz="4" w:space="0"/>
              <w:right w:val="single" w:color="auto" w:sz="4" w:space="0"/>
            </w:tcBorders>
            <w:shd w:val="clear" w:color="auto" w:fill="auto"/>
            <w:noWrap/>
            <w:vAlign w:val="center"/>
          </w:tcPr>
          <w:p w14:paraId="10BE9068">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79B6A83D">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6F6130C8">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7E9955F9">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5B843242">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988F11A">
            <w:pPr>
              <w:widowControl/>
              <w:adjustRightInd w:val="0"/>
              <w:snapToGrid w:val="0"/>
              <w:spacing w:line="240" w:lineRule="auto"/>
              <w:ind w:firstLine="0" w:firstLineChars="0"/>
              <w:jc w:val="right"/>
              <w:rPr>
                <w:rFonts w:eastAsia="等线" w:cs="Times New Roman"/>
                <w:color w:val="000000"/>
                <w:kern w:val="0"/>
                <w:sz w:val="24"/>
                <w:szCs w:val="24"/>
              </w:rPr>
            </w:pPr>
          </w:p>
        </w:tc>
      </w:tr>
      <w:tr w14:paraId="1FF2C244">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49822790">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金融企业资本性支出</w:t>
            </w:r>
          </w:p>
        </w:tc>
        <w:tc>
          <w:tcPr>
            <w:tcW w:w="851" w:type="dxa"/>
            <w:tcBorders>
              <w:top w:val="nil"/>
              <w:left w:val="nil"/>
              <w:bottom w:val="single" w:color="auto" w:sz="4" w:space="0"/>
              <w:right w:val="single" w:color="auto" w:sz="4" w:space="0"/>
            </w:tcBorders>
            <w:shd w:val="clear" w:color="auto" w:fill="auto"/>
            <w:noWrap/>
            <w:vAlign w:val="center"/>
          </w:tcPr>
          <w:p w14:paraId="2134A392">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7B73CCDC">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2487164D">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6D6F3D8B">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5F98F8D4">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0A8EB642">
            <w:pPr>
              <w:widowControl/>
              <w:adjustRightInd w:val="0"/>
              <w:snapToGrid w:val="0"/>
              <w:spacing w:line="240" w:lineRule="auto"/>
              <w:ind w:firstLine="0" w:firstLineChars="0"/>
              <w:jc w:val="right"/>
              <w:rPr>
                <w:rFonts w:eastAsia="等线" w:cs="Times New Roman"/>
                <w:color w:val="000000"/>
                <w:kern w:val="0"/>
                <w:sz w:val="24"/>
                <w:szCs w:val="24"/>
              </w:rPr>
            </w:pPr>
          </w:p>
        </w:tc>
      </w:tr>
      <w:tr w14:paraId="362A41CF">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3F137EB3">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其他国有企业资本金注入</w:t>
            </w:r>
          </w:p>
        </w:tc>
        <w:tc>
          <w:tcPr>
            <w:tcW w:w="851" w:type="dxa"/>
            <w:tcBorders>
              <w:top w:val="nil"/>
              <w:left w:val="nil"/>
              <w:bottom w:val="single" w:color="auto" w:sz="4" w:space="0"/>
              <w:right w:val="single" w:color="auto" w:sz="4" w:space="0"/>
            </w:tcBorders>
            <w:shd w:val="clear" w:color="auto" w:fill="auto"/>
            <w:noWrap/>
            <w:vAlign w:val="center"/>
          </w:tcPr>
          <w:p w14:paraId="69F06441">
            <w:pPr>
              <w:widowControl/>
              <w:adjustRightInd w:val="0"/>
              <w:snapToGrid w:val="0"/>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3,450</w:t>
            </w:r>
          </w:p>
        </w:tc>
        <w:tc>
          <w:tcPr>
            <w:tcW w:w="850" w:type="dxa"/>
            <w:tcBorders>
              <w:top w:val="nil"/>
              <w:left w:val="nil"/>
              <w:bottom w:val="single" w:color="auto" w:sz="4" w:space="0"/>
              <w:right w:val="single" w:color="auto" w:sz="4" w:space="0"/>
            </w:tcBorders>
            <w:shd w:val="clear" w:color="auto" w:fill="auto"/>
            <w:noWrap/>
            <w:vAlign w:val="center"/>
          </w:tcPr>
          <w:p w14:paraId="4642F98A">
            <w:pPr>
              <w:widowControl/>
              <w:adjustRightInd w:val="0"/>
              <w:snapToGrid w:val="0"/>
              <w:spacing w:line="240" w:lineRule="auto"/>
              <w:ind w:firstLine="0" w:firstLineChars="0"/>
              <w:jc w:val="right"/>
              <w:rPr>
                <w:rFonts w:eastAsia="等线" w:cs="Times New Roman"/>
                <w:color w:val="000000"/>
                <w:kern w:val="0"/>
                <w:sz w:val="24"/>
                <w:szCs w:val="24"/>
              </w:rPr>
            </w:pPr>
            <w:r>
              <w:rPr>
                <w:rFonts w:eastAsia="等线" w:cs="Times New Roman"/>
                <w:color w:val="000000"/>
                <w:kern w:val="0"/>
                <w:sz w:val="24"/>
                <w:szCs w:val="24"/>
              </w:rPr>
              <w:t>3,450</w:t>
            </w:r>
          </w:p>
        </w:tc>
        <w:tc>
          <w:tcPr>
            <w:tcW w:w="1134" w:type="dxa"/>
            <w:tcBorders>
              <w:top w:val="nil"/>
              <w:left w:val="nil"/>
              <w:bottom w:val="single" w:color="auto" w:sz="4" w:space="0"/>
              <w:right w:val="single" w:color="auto" w:sz="4" w:space="0"/>
            </w:tcBorders>
            <w:shd w:val="clear" w:color="auto" w:fill="auto"/>
            <w:noWrap/>
            <w:vAlign w:val="center"/>
          </w:tcPr>
          <w:p w14:paraId="126BFA81">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2,725</w:t>
            </w:r>
          </w:p>
        </w:tc>
        <w:tc>
          <w:tcPr>
            <w:tcW w:w="993" w:type="dxa"/>
            <w:tcBorders>
              <w:top w:val="nil"/>
              <w:left w:val="nil"/>
              <w:bottom w:val="single" w:color="auto" w:sz="4" w:space="0"/>
              <w:right w:val="single" w:color="auto" w:sz="4" w:space="0"/>
            </w:tcBorders>
            <w:shd w:val="clear" w:color="auto" w:fill="auto"/>
            <w:noWrap/>
            <w:vAlign w:val="center"/>
          </w:tcPr>
          <w:p w14:paraId="5375D265">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2,725</w:t>
            </w:r>
          </w:p>
        </w:tc>
        <w:tc>
          <w:tcPr>
            <w:tcW w:w="992" w:type="dxa"/>
            <w:tcBorders>
              <w:top w:val="nil"/>
              <w:left w:val="nil"/>
              <w:bottom w:val="single" w:color="auto" w:sz="4" w:space="0"/>
              <w:right w:val="single" w:color="auto" w:sz="4" w:space="0"/>
            </w:tcBorders>
            <w:shd w:val="clear" w:color="auto" w:fill="auto"/>
            <w:vAlign w:val="center"/>
          </w:tcPr>
          <w:p w14:paraId="6A155AFC">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79.0</w:t>
            </w:r>
          </w:p>
        </w:tc>
        <w:tc>
          <w:tcPr>
            <w:tcW w:w="992" w:type="dxa"/>
            <w:tcBorders>
              <w:top w:val="nil"/>
              <w:left w:val="nil"/>
              <w:bottom w:val="single" w:color="auto" w:sz="4" w:space="0"/>
              <w:right w:val="single" w:color="auto" w:sz="4" w:space="0"/>
            </w:tcBorders>
            <w:shd w:val="clear" w:color="auto" w:fill="auto"/>
            <w:vAlign w:val="center"/>
          </w:tcPr>
          <w:p w14:paraId="50505DC5">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77.9</w:t>
            </w:r>
          </w:p>
        </w:tc>
      </w:tr>
      <w:tr w14:paraId="77D23B4B">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0E2B639D">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国有企业政策性补贴(款)</w:t>
            </w:r>
          </w:p>
        </w:tc>
        <w:tc>
          <w:tcPr>
            <w:tcW w:w="851" w:type="dxa"/>
            <w:tcBorders>
              <w:top w:val="nil"/>
              <w:left w:val="nil"/>
              <w:bottom w:val="single" w:color="auto" w:sz="4" w:space="0"/>
              <w:right w:val="single" w:color="auto" w:sz="4" w:space="0"/>
            </w:tcBorders>
            <w:shd w:val="clear" w:color="auto" w:fill="auto"/>
            <w:noWrap/>
            <w:vAlign w:val="center"/>
          </w:tcPr>
          <w:p w14:paraId="31994777">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60577A5E">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16FE55B2">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362A5692">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1147EEC4">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0F9F92DF">
            <w:pPr>
              <w:widowControl/>
              <w:adjustRightInd w:val="0"/>
              <w:snapToGrid w:val="0"/>
              <w:spacing w:line="240" w:lineRule="auto"/>
              <w:ind w:firstLine="0" w:firstLineChars="0"/>
              <w:jc w:val="right"/>
              <w:rPr>
                <w:rFonts w:eastAsia="等线" w:cs="Times New Roman"/>
                <w:color w:val="000000"/>
                <w:kern w:val="0"/>
                <w:sz w:val="24"/>
                <w:szCs w:val="24"/>
              </w:rPr>
            </w:pPr>
          </w:p>
        </w:tc>
      </w:tr>
      <w:tr w14:paraId="0C8B9662">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5739949F">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国有企业政策性补贴(项)</w:t>
            </w:r>
          </w:p>
        </w:tc>
        <w:tc>
          <w:tcPr>
            <w:tcW w:w="851" w:type="dxa"/>
            <w:tcBorders>
              <w:top w:val="nil"/>
              <w:left w:val="nil"/>
              <w:bottom w:val="single" w:color="auto" w:sz="4" w:space="0"/>
              <w:right w:val="single" w:color="auto" w:sz="4" w:space="0"/>
            </w:tcBorders>
            <w:shd w:val="clear" w:color="auto" w:fill="auto"/>
            <w:noWrap/>
            <w:vAlign w:val="center"/>
          </w:tcPr>
          <w:p w14:paraId="570772A6">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53C630CE">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754B3B41">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622D2672">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928CABD">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2CF6A102">
            <w:pPr>
              <w:widowControl/>
              <w:adjustRightInd w:val="0"/>
              <w:snapToGrid w:val="0"/>
              <w:spacing w:line="240" w:lineRule="auto"/>
              <w:ind w:firstLine="0" w:firstLineChars="0"/>
              <w:jc w:val="right"/>
              <w:rPr>
                <w:rFonts w:eastAsia="等线" w:cs="Times New Roman"/>
                <w:color w:val="000000"/>
                <w:kern w:val="0"/>
                <w:sz w:val="24"/>
                <w:szCs w:val="24"/>
              </w:rPr>
            </w:pPr>
          </w:p>
        </w:tc>
      </w:tr>
      <w:tr w14:paraId="5069FE32">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6214DA1B">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其他国有资本经营预算支出(款)</w:t>
            </w:r>
          </w:p>
        </w:tc>
        <w:tc>
          <w:tcPr>
            <w:tcW w:w="851" w:type="dxa"/>
            <w:tcBorders>
              <w:top w:val="nil"/>
              <w:left w:val="nil"/>
              <w:bottom w:val="single" w:color="auto" w:sz="4" w:space="0"/>
              <w:right w:val="single" w:color="auto" w:sz="4" w:space="0"/>
            </w:tcBorders>
            <w:shd w:val="clear" w:color="auto" w:fill="auto"/>
            <w:noWrap/>
            <w:vAlign w:val="center"/>
          </w:tcPr>
          <w:p w14:paraId="550039F7">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04BC91C0">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51301E22">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3E00DEB6">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426CB639">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5F9774D5">
            <w:pPr>
              <w:widowControl/>
              <w:adjustRightInd w:val="0"/>
              <w:snapToGrid w:val="0"/>
              <w:spacing w:line="240" w:lineRule="auto"/>
              <w:ind w:firstLine="0" w:firstLineChars="0"/>
              <w:jc w:val="right"/>
              <w:rPr>
                <w:rFonts w:eastAsia="等线" w:cs="Times New Roman"/>
                <w:color w:val="000000"/>
                <w:kern w:val="0"/>
                <w:sz w:val="24"/>
                <w:szCs w:val="24"/>
              </w:rPr>
            </w:pPr>
          </w:p>
        </w:tc>
      </w:tr>
      <w:tr w14:paraId="5F811F1D">
        <w:tblPrEx>
          <w:tblCellMar>
            <w:top w:w="0" w:type="dxa"/>
            <w:left w:w="108" w:type="dxa"/>
            <w:bottom w:w="0" w:type="dxa"/>
            <w:right w:w="108" w:type="dxa"/>
          </w:tblCellMar>
        </w:tblPrEx>
        <w:trPr>
          <w:trHeight w:val="324" w:hRule="atLeast"/>
        </w:trPr>
        <w:tc>
          <w:tcPr>
            <w:tcW w:w="3964" w:type="dxa"/>
            <w:tcBorders>
              <w:top w:val="nil"/>
              <w:left w:val="single" w:color="auto" w:sz="4" w:space="0"/>
              <w:bottom w:val="single" w:color="auto" w:sz="4" w:space="0"/>
              <w:right w:val="single" w:color="auto" w:sz="4" w:space="0"/>
            </w:tcBorders>
            <w:shd w:val="clear" w:color="auto" w:fill="auto"/>
            <w:noWrap/>
            <w:vAlign w:val="center"/>
          </w:tcPr>
          <w:p w14:paraId="0D49B6CF">
            <w:pPr>
              <w:widowControl/>
              <w:adjustRightInd w:val="0"/>
              <w:snapToGrid w:val="0"/>
              <w:spacing w:line="240" w:lineRule="auto"/>
              <w:ind w:firstLine="0" w:firstLineChars="0"/>
              <w:jc w:val="left"/>
              <w:rPr>
                <w:rFonts w:ascii="方正仿宋_GBK" w:hAnsi="等线" w:cs="宋体"/>
                <w:kern w:val="0"/>
                <w:sz w:val="24"/>
                <w:szCs w:val="24"/>
              </w:rPr>
            </w:pPr>
            <w:r>
              <w:rPr>
                <w:rFonts w:hint="eastAsia" w:ascii="方正仿宋_GBK" w:hAnsi="等线" w:cs="宋体"/>
                <w:kern w:val="0"/>
                <w:sz w:val="24"/>
                <w:szCs w:val="24"/>
              </w:rPr>
              <w:t xml:space="preserve">  其他国有资本经营预算支出(项)</w:t>
            </w:r>
          </w:p>
        </w:tc>
        <w:tc>
          <w:tcPr>
            <w:tcW w:w="851" w:type="dxa"/>
            <w:tcBorders>
              <w:top w:val="nil"/>
              <w:left w:val="nil"/>
              <w:bottom w:val="single" w:color="auto" w:sz="4" w:space="0"/>
              <w:right w:val="single" w:color="auto" w:sz="4" w:space="0"/>
            </w:tcBorders>
            <w:shd w:val="clear" w:color="auto" w:fill="auto"/>
            <w:noWrap/>
            <w:vAlign w:val="center"/>
          </w:tcPr>
          <w:p w14:paraId="5FF6D33A">
            <w:pPr>
              <w:widowControl/>
              <w:adjustRightInd w:val="0"/>
              <w:snapToGrid w:val="0"/>
              <w:spacing w:line="240" w:lineRule="auto"/>
              <w:ind w:firstLine="0" w:firstLineChars="0"/>
              <w:jc w:val="right"/>
              <w:rPr>
                <w:rFonts w:eastAsia="等线" w:cs="Times New Roman"/>
                <w:color w:val="000000"/>
                <w:kern w:val="0"/>
                <w:sz w:val="24"/>
                <w:szCs w:val="24"/>
              </w:rPr>
            </w:pPr>
          </w:p>
        </w:tc>
        <w:tc>
          <w:tcPr>
            <w:tcW w:w="850" w:type="dxa"/>
            <w:tcBorders>
              <w:top w:val="nil"/>
              <w:left w:val="nil"/>
              <w:bottom w:val="single" w:color="auto" w:sz="4" w:space="0"/>
              <w:right w:val="single" w:color="auto" w:sz="4" w:space="0"/>
            </w:tcBorders>
            <w:shd w:val="clear" w:color="auto" w:fill="auto"/>
            <w:noWrap/>
            <w:vAlign w:val="center"/>
          </w:tcPr>
          <w:p w14:paraId="1B124279">
            <w:pPr>
              <w:widowControl/>
              <w:adjustRightInd w:val="0"/>
              <w:snapToGrid w:val="0"/>
              <w:spacing w:line="240" w:lineRule="auto"/>
              <w:ind w:firstLine="0" w:firstLineChars="0"/>
              <w:jc w:val="right"/>
              <w:rPr>
                <w:rFonts w:eastAsia="等线" w:cs="Times New Roman"/>
                <w:color w:val="000000"/>
                <w:kern w:val="0"/>
                <w:sz w:val="24"/>
                <w:szCs w:val="24"/>
              </w:rPr>
            </w:pPr>
          </w:p>
        </w:tc>
        <w:tc>
          <w:tcPr>
            <w:tcW w:w="1134" w:type="dxa"/>
            <w:tcBorders>
              <w:top w:val="nil"/>
              <w:left w:val="nil"/>
              <w:bottom w:val="single" w:color="auto" w:sz="4" w:space="0"/>
              <w:right w:val="single" w:color="auto" w:sz="4" w:space="0"/>
            </w:tcBorders>
            <w:shd w:val="clear" w:color="auto" w:fill="auto"/>
            <w:noWrap/>
            <w:vAlign w:val="center"/>
          </w:tcPr>
          <w:p w14:paraId="268CCCBD">
            <w:pPr>
              <w:widowControl/>
              <w:adjustRightInd w:val="0"/>
              <w:snapToGrid w:val="0"/>
              <w:spacing w:line="240" w:lineRule="auto"/>
              <w:ind w:firstLine="0" w:firstLineChars="0"/>
              <w:jc w:val="right"/>
              <w:rPr>
                <w:rFonts w:eastAsia="等线" w:cs="Times New Roman"/>
                <w:color w:val="000000"/>
                <w:kern w:val="0"/>
                <w:sz w:val="24"/>
                <w:szCs w:val="24"/>
              </w:rPr>
            </w:pPr>
          </w:p>
        </w:tc>
        <w:tc>
          <w:tcPr>
            <w:tcW w:w="993" w:type="dxa"/>
            <w:tcBorders>
              <w:top w:val="nil"/>
              <w:left w:val="nil"/>
              <w:bottom w:val="single" w:color="auto" w:sz="4" w:space="0"/>
              <w:right w:val="single" w:color="auto" w:sz="4" w:space="0"/>
            </w:tcBorders>
            <w:shd w:val="clear" w:color="auto" w:fill="auto"/>
            <w:noWrap/>
            <w:vAlign w:val="center"/>
          </w:tcPr>
          <w:p w14:paraId="02972BA8">
            <w:pPr>
              <w:widowControl/>
              <w:adjustRightInd w:val="0"/>
              <w:snapToGrid w:val="0"/>
              <w:spacing w:line="240" w:lineRule="auto"/>
              <w:ind w:firstLine="0" w:firstLineChars="0"/>
              <w:jc w:val="right"/>
              <w:rPr>
                <w:rFonts w:eastAsia="等线" w:cs="Times New Roman"/>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7C7279F5">
            <w:pPr>
              <w:widowControl/>
              <w:adjustRightInd w:val="0"/>
              <w:snapToGrid w:val="0"/>
              <w:spacing w:line="240" w:lineRule="auto"/>
              <w:ind w:firstLine="0" w:firstLineChars="0"/>
              <w:jc w:val="right"/>
              <w:rPr>
                <w:rFonts w:eastAsia="等线" w:cs="Times New Roman"/>
                <w:color w:val="000000"/>
                <w:kern w:val="0"/>
                <w:sz w:val="24"/>
                <w:szCs w:val="24"/>
              </w:rPr>
            </w:pPr>
          </w:p>
        </w:tc>
        <w:tc>
          <w:tcPr>
            <w:tcW w:w="992" w:type="dxa"/>
            <w:tcBorders>
              <w:top w:val="nil"/>
              <w:left w:val="nil"/>
              <w:bottom w:val="single" w:color="auto" w:sz="4" w:space="0"/>
              <w:right w:val="single" w:color="auto" w:sz="4" w:space="0"/>
            </w:tcBorders>
            <w:shd w:val="clear" w:color="auto" w:fill="auto"/>
            <w:noWrap/>
            <w:vAlign w:val="center"/>
          </w:tcPr>
          <w:p w14:paraId="4EBDB978">
            <w:pPr>
              <w:widowControl/>
              <w:adjustRightInd w:val="0"/>
              <w:snapToGrid w:val="0"/>
              <w:spacing w:line="240" w:lineRule="auto"/>
              <w:ind w:firstLine="0" w:firstLineChars="0"/>
              <w:jc w:val="right"/>
              <w:rPr>
                <w:rFonts w:eastAsia="等线" w:cs="Times New Roman"/>
                <w:color w:val="000000"/>
                <w:kern w:val="0"/>
                <w:sz w:val="24"/>
                <w:szCs w:val="24"/>
              </w:rPr>
            </w:pPr>
          </w:p>
        </w:tc>
      </w:tr>
    </w:tbl>
    <w:p w14:paraId="6A4362D3">
      <w:pPr>
        <w:adjustRightInd w:val="0"/>
        <w:snapToGrid w:val="0"/>
        <w:ind w:firstLine="0" w:firstLineChars="0"/>
        <w:jc w:val="left"/>
        <w:rPr>
          <w:rFonts w:ascii="方正楷体_GBK" w:eastAsia="方正楷体_GBK"/>
          <w:sz w:val="24"/>
          <w:szCs w:val="24"/>
        </w:rPr>
      </w:pPr>
    </w:p>
    <w:p w14:paraId="11CFFAF0">
      <w:pPr>
        <w:widowControl/>
        <w:spacing w:line="240" w:lineRule="auto"/>
        <w:ind w:firstLine="0" w:firstLineChars="0"/>
        <w:jc w:val="left"/>
        <w:rPr>
          <w:rFonts w:ascii="方正楷体_GBK" w:eastAsia="方正楷体_GBK"/>
          <w:sz w:val="24"/>
          <w:szCs w:val="24"/>
        </w:rPr>
      </w:pPr>
      <w:r>
        <w:rPr>
          <w:rFonts w:ascii="方正楷体_GBK" w:eastAsia="方正楷体_GBK"/>
          <w:sz w:val="24"/>
          <w:szCs w:val="24"/>
        </w:rPr>
        <w:br w:type="page"/>
      </w:r>
    </w:p>
    <w:p w14:paraId="1B98B93A">
      <w:pPr>
        <w:adjustRightInd w:val="0"/>
        <w:snapToGrid w:val="0"/>
        <w:ind w:firstLine="0" w:firstLineChars="0"/>
        <w:jc w:val="left"/>
        <w:rPr>
          <w:rFonts w:ascii="方正黑体_GBK" w:eastAsia="方正黑体_GBK"/>
          <w:szCs w:val="32"/>
        </w:rPr>
      </w:pPr>
      <w:r>
        <w:rPr>
          <w:rFonts w:hint="eastAsia" w:ascii="方正黑体_GBK" w:eastAsia="方正黑体_GBK"/>
          <w:szCs w:val="32"/>
        </w:rPr>
        <w:t>表14</w:t>
      </w:r>
    </w:p>
    <w:p w14:paraId="2F4F0A07">
      <w:pPr>
        <w:adjustRightInd w:val="0"/>
        <w:snapToGrid w:val="0"/>
        <w:ind w:firstLine="0" w:firstLineChars="0"/>
        <w:jc w:val="center"/>
        <w:rPr>
          <w:rFonts w:ascii="方正小标宋_GBK" w:eastAsia="方正小标宋_GBK"/>
          <w:sz w:val="44"/>
          <w:szCs w:val="44"/>
        </w:rPr>
      </w:pPr>
      <w:r>
        <w:rPr>
          <w:rFonts w:hint="eastAsia" w:ascii="方正小标宋_GBK" w:eastAsia="方正小标宋_GBK"/>
          <w:sz w:val="44"/>
          <w:szCs w:val="44"/>
        </w:rPr>
        <w:t>社会保险基金预算收入决算表</w:t>
      </w:r>
    </w:p>
    <w:p w14:paraId="0D828203">
      <w:pPr>
        <w:adjustRightInd w:val="0"/>
        <w:snapToGrid w:val="0"/>
        <w:ind w:right="-653" w:rightChars="-204" w:firstLine="0" w:firstLineChars="0"/>
        <w:jc w:val="right"/>
        <w:rPr>
          <w:rFonts w:ascii="方正楷体_GBK" w:eastAsia="方正楷体_GBK"/>
          <w:sz w:val="24"/>
          <w:szCs w:val="24"/>
        </w:rPr>
      </w:pPr>
      <w:r>
        <w:rPr>
          <w:rFonts w:hint="eastAsia" w:ascii="方正楷体_GBK" w:eastAsia="方正楷体_GBK"/>
          <w:sz w:val="24"/>
          <w:szCs w:val="24"/>
        </w:rPr>
        <w:t>单位：万元</w:t>
      </w:r>
    </w:p>
    <w:tbl>
      <w:tblPr>
        <w:tblStyle w:val="7"/>
        <w:tblW w:w="9493" w:type="dxa"/>
        <w:tblInd w:w="0" w:type="dxa"/>
        <w:tblLayout w:type="autofit"/>
        <w:tblCellMar>
          <w:top w:w="0" w:type="dxa"/>
          <w:left w:w="108" w:type="dxa"/>
          <w:bottom w:w="0" w:type="dxa"/>
          <w:right w:w="108" w:type="dxa"/>
        </w:tblCellMar>
      </w:tblPr>
      <w:tblGrid>
        <w:gridCol w:w="4760"/>
        <w:gridCol w:w="960"/>
        <w:gridCol w:w="960"/>
        <w:gridCol w:w="960"/>
        <w:gridCol w:w="960"/>
        <w:gridCol w:w="893"/>
      </w:tblGrid>
      <w:tr w14:paraId="444966B2">
        <w:tblPrEx>
          <w:tblCellMar>
            <w:top w:w="0" w:type="dxa"/>
            <w:left w:w="108" w:type="dxa"/>
            <w:bottom w:w="0" w:type="dxa"/>
            <w:right w:w="108" w:type="dxa"/>
          </w:tblCellMar>
        </w:tblPrEx>
        <w:trPr>
          <w:trHeight w:val="864" w:hRule="atLeast"/>
          <w:tblHeader/>
        </w:trPr>
        <w:tc>
          <w:tcPr>
            <w:tcW w:w="4760" w:type="dxa"/>
            <w:tcBorders>
              <w:top w:val="single" w:color="auto" w:sz="4" w:space="0"/>
              <w:left w:val="single" w:color="auto" w:sz="4" w:space="0"/>
              <w:bottom w:val="single" w:color="auto" w:sz="4" w:space="0"/>
              <w:right w:val="single" w:color="auto" w:sz="4" w:space="0"/>
            </w:tcBorders>
            <w:shd w:val="clear" w:color="auto" w:fill="auto"/>
            <w:vAlign w:val="center"/>
          </w:tcPr>
          <w:p w14:paraId="68A25E5C">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项             目</w:t>
            </w:r>
          </w:p>
        </w:tc>
        <w:tc>
          <w:tcPr>
            <w:tcW w:w="960" w:type="dxa"/>
            <w:tcBorders>
              <w:top w:val="single" w:color="auto" w:sz="4" w:space="0"/>
              <w:left w:val="nil"/>
              <w:bottom w:val="single" w:color="auto" w:sz="4" w:space="0"/>
              <w:right w:val="single" w:color="auto" w:sz="4" w:space="0"/>
            </w:tcBorders>
            <w:shd w:val="clear" w:color="auto" w:fill="auto"/>
            <w:vAlign w:val="center"/>
          </w:tcPr>
          <w:p w14:paraId="380AE4C3">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预算数</w:t>
            </w:r>
          </w:p>
        </w:tc>
        <w:tc>
          <w:tcPr>
            <w:tcW w:w="960" w:type="dxa"/>
            <w:tcBorders>
              <w:top w:val="single" w:color="auto" w:sz="4" w:space="0"/>
              <w:left w:val="nil"/>
              <w:bottom w:val="single" w:color="auto" w:sz="4" w:space="0"/>
              <w:right w:val="single" w:color="auto" w:sz="4" w:space="0"/>
            </w:tcBorders>
            <w:shd w:val="clear" w:color="auto" w:fill="auto"/>
            <w:vAlign w:val="center"/>
          </w:tcPr>
          <w:p w14:paraId="14F6D18D">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调整预算数</w:t>
            </w:r>
          </w:p>
        </w:tc>
        <w:tc>
          <w:tcPr>
            <w:tcW w:w="960" w:type="dxa"/>
            <w:tcBorders>
              <w:top w:val="single" w:color="auto" w:sz="4" w:space="0"/>
              <w:left w:val="nil"/>
              <w:bottom w:val="single" w:color="auto" w:sz="4" w:space="0"/>
              <w:right w:val="single" w:color="auto" w:sz="4" w:space="0"/>
            </w:tcBorders>
            <w:shd w:val="clear" w:color="auto" w:fill="auto"/>
            <w:vAlign w:val="center"/>
          </w:tcPr>
          <w:p w14:paraId="5BD1D75A">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决算数</w:t>
            </w:r>
          </w:p>
        </w:tc>
        <w:tc>
          <w:tcPr>
            <w:tcW w:w="960" w:type="dxa"/>
            <w:tcBorders>
              <w:top w:val="single" w:color="auto" w:sz="4" w:space="0"/>
              <w:left w:val="nil"/>
              <w:bottom w:val="single" w:color="auto" w:sz="4" w:space="0"/>
              <w:right w:val="single" w:color="auto" w:sz="4" w:space="0"/>
            </w:tcBorders>
            <w:shd w:val="clear" w:color="auto" w:fill="auto"/>
            <w:vAlign w:val="center"/>
          </w:tcPr>
          <w:p w14:paraId="1C3F7C54">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决算数为调整预算数的%</w:t>
            </w:r>
          </w:p>
        </w:tc>
        <w:tc>
          <w:tcPr>
            <w:tcW w:w="893" w:type="dxa"/>
            <w:tcBorders>
              <w:top w:val="single" w:color="auto" w:sz="4" w:space="0"/>
              <w:left w:val="nil"/>
              <w:bottom w:val="single" w:color="auto" w:sz="4" w:space="0"/>
              <w:right w:val="single" w:color="auto" w:sz="4" w:space="0"/>
            </w:tcBorders>
            <w:shd w:val="clear" w:color="auto" w:fill="auto"/>
            <w:vAlign w:val="center"/>
          </w:tcPr>
          <w:p w14:paraId="4A9153D1">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决算数为上年决算数的%</w:t>
            </w:r>
          </w:p>
        </w:tc>
      </w:tr>
      <w:tr w14:paraId="58C82107">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4EF59879">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一、企业职工基本养老保险基金收入</w:t>
            </w:r>
          </w:p>
        </w:tc>
        <w:tc>
          <w:tcPr>
            <w:tcW w:w="960" w:type="dxa"/>
            <w:tcBorders>
              <w:top w:val="nil"/>
              <w:left w:val="nil"/>
              <w:bottom w:val="single" w:color="auto" w:sz="4" w:space="0"/>
              <w:right w:val="single" w:color="auto" w:sz="4" w:space="0"/>
            </w:tcBorders>
            <w:shd w:val="clear" w:color="auto" w:fill="auto"/>
            <w:vAlign w:val="center"/>
          </w:tcPr>
          <w:p w14:paraId="3EE743AE">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91C4F5D">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E1D84DD">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D7F0993">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7D9F0678">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21410773">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10A7F811">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其中：  社会保险费收入</w:t>
            </w:r>
          </w:p>
        </w:tc>
        <w:tc>
          <w:tcPr>
            <w:tcW w:w="960" w:type="dxa"/>
            <w:tcBorders>
              <w:top w:val="nil"/>
              <w:left w:val="nil"/>
              <w:bottom w:val="single" w:color="auto" w:sz="4" w:space="0"/>
              <w:right w:val="single" w:color="auto" w:sz="4" w:space="0"/>
            </w:tcBorders>
            <w:shd w:val="clear" w:color="auto" w:fill="auto"/>
            <w:vAlign w:val="center"/>
          </w:tcPr>
          <w:p w14:paraId="16E45495">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08D98A4">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325B47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889918D">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10A190E9">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3EF196F5">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56C78138">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利息收入</w:t>
            </w:r>
          </w:p>
        </w:tc>
        <w:tc>
          <w:tcPr>
            <w:tcW w:w="960" w:type="dxa"/>
            <w:tcBorders>
              <w:top w:val="nil"/>
              <w:left w:val="nil"/>
              <w:bottom w:val="single" w:color="auto" w:sz="4" w:space="0"/>
              <w:right w:val="single" w:color="auto" w:sz="4" w:space="0"/>
            </w:tcBorders>
            <w:shd w:val="clear" w:color="auto" w:fill="auto"/>
            <w:vAlign w:val="center"/>
          </w:tcPr>
          <w:p w14:paraId="3EB53542">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8C8FEBE">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1E189B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46D8215">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18242D7B">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52855D05">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55391596">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财政补贴收入</w:t>
            </w:r>
          </w:p>
        </w:tc>
        <w:tc>
          <w:tcPr>
            <w:tcW w:w="960" w:type="dxa"/>
            <w:tcBorders>
              <w:top w:val="nil"/>
              <w:left w:val="nil"/>
              <w:bottom w:val="single" w:color="auto" w:sz="4" w:space="0"/>
              <w:right w:val="single" w:color="auto" w:sz="4" w:space="0"/>
            </w:tcBorders>
            <w:shd w:val="clear" w:color="auto" w:fill="auto"/>
            <w:vAlign w:val="center"/>
          </w:tcPr>
          <w:p w14:paraId="09FDFA81">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F7FE6A0">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8BF7812">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46E0C68">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0CDE984C">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5CAB17E8">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614E789C">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二、城乡居民基本养老保险基金收入</w:t>
            </w:r>
          </w:p>
        </w:tc>
        <w:tc>
          <w:tcPr>
            <w:tcW w:w="960" w:type="dxa"/>
            <w:tcBorders>
              <w:top w:val="nil"/>
              <w:left w:val="nil"/>
              <w:bottom w:val="single" w:color="auto" w:sz="4" w:space="0"/>
              <w:right w:val="single" w:color="auto" w:sz="4" w:space="0"/>
            </w:tcBorders>
            <w:shd w:val="clear" w:color="auto" w:fill="auto"/>
            <w:vAlign w:val="center"/>
          </w:tcPr>
          <w:p w14:paraId="1A75D2D0">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5253CBF">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098344A">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A1AF0F9">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169B3E20">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09E92A3E">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2AC107A8">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其中：  社会保险费收入</w:t>
            </w:r>
          </w:p>
        </w:tc>
        <w:tc>
          <w:tcPr>
            <w:tcW w:w="960" w:type="dxa"/>
            <w:tcBorders>
              <w:top w:val="nil"/>
              <w:left w:val="nil"/>
              <w:bottom w:val="single" w:color="auto" w:sz="4" w:space="0"/>
              <w:right w:val="single" w:color="auto" w:sz="4" w:space="0"/>
            </w:tcBorders>
            <w:shd w:val="clear" w:color="auto" w:fill="auto"/>
            <w:vAlign w:val="center"/>
          </w:tcPr>
          <w:p w14:paraId="4A4F92D8">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9C14800">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6F4188B">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D5E5F97">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38860E8E">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32E579E2">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51063908">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利息收入</w:t>
            </w:r>
          </w:p>
        </w:tc>
        <w:tc>
          <w:tcPr>
            <w:tcW w:w="960" w:type="dxa"/>
            <w:tcBorders>
              <w:top w:val="nil"/>
              <w:left w:val="nil"/>
              <w:bottom w:val="single" w:color="auto" w:sz="4" w:space="0"/>
              <w:right w:val="single" w:color="auto" w:sz="4" w:space="0"/>
            </w:tcBorders>
            <w:shd w:val="clear" w:color="auto" w:fill="auto"/>
            <w:vAlign w:val="center"/>
          </w:tcPr>
          <w:p w14:paraId="76C6BDB2">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168550B">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A9358BE">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1C05161">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29FEE6B5">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576797F2">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28819B8F">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财政补贴收入</w:t>
            </w:r>
          </w:p>
        </w:tc>
        <w:tc>
          <w:tcPr>
            <w:tcW w:w="960" w:type="dxa"/>
            <w:tcBorders>
              <w:top w:val="nil"/>
              <w:left w:val="nil"/>
              <w:bottom w:val="single" w:color="auto" w:sz="4" w:space="0"/>
              <w:right w:val="single" w:color="auto" w:sz="4" w:space="0"/>
            </w:tcBorders>
            <w:shd w:val="clear" w:color="auto" w:fill="auto"/>
            <w:vAlign w:val="center"/>
          </w:tcPr>
          <w:p w14:paraId="0F39893B">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D524C77">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94C3544">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BA448D9">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388B69D3">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39820A0C">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3C3D0604">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三、机关事业单位基本养老保险基金收入</w:t>
            </w:r>
          </w:p>
        </w:tc>
        <w:tc>
          <w:tcPr>
            <w:tcW w:w="960" w:type="dxa"/>
            <w:tcBorders>
              <w:top w:val="nil"/>
              <w:left w:val="nil"/>
              <w:bottom w:val="single" w:color="auto" w:sz="4" w:space="0"/>
              <w:right w:val="single" w:color="auto" w:sz="4" w:space="0"/>
            </w:tcBorders>
            <w:shd w:val="clear" w:color="auto" w:fill="auto"/>
            <w:vAlign w:val="center"/>
          </w:tcPr>
          <w:p w14:paraId="0C1C9EE6">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108900E">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08B5343">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C05F393">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0B5E3E20">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42383377">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4CC83F95">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其中：  社会保险费收入</w:t>
            </w:r>
          </w:p>
        </w:tc>
        <w:tc>
          <w:tcPr>
            <w:tcW w:w="960" w:type="dxa"/>
            <w:tcBorders>
              <w:top w:val="nil"/>
              <w:left w:val="nil"/>
              <w:bottom w:val="single" w:color="auto" w:sz="4" w:space="0"/>
              <w:right w:val="single" w:color="auto" w:sz="4" w:space="0"/>
            </w:tcBorders>
            <w:shd w:val="clear" w:color="auto" w:fill="auto"/>
            <w:vAlign w:val="center"/>
          </w:tcPr>
          <w:p w14:paraId="393C0D13">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FCE527D">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93F7547">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28305E6">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078631FC">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0C456AFC">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011B2870">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利息收入</w:t>
            </w:r>
          </w:p>
        </w:tc>
        <w:tc>
          <w:tcPr>
            <w:tcW w:w="960" w:type="dxa"/>
            <w:tcBorders>
              <w:top w:val="nil"/>
              <w:left w:val="nil"/>
              <w:bottom w:val="single" w:color="auto" w:sz="4" w:space="0"/>
              <w:right w:val="single" w:color="auto" w:sz="4" w:space="0"/>
            </w:tcBorders>
            <w:shd w:val="clear" w:color="auto" w:fill="auto"/>
            <w:vAlign w:val="center"/>
          </w:tcPr>
          <w:p w14:paraId="09EAF9C0">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67C02E9">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E88608D">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0ECD062">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580328E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3177B33A">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5E25EE15">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财政补贴收入</w:t>
            </w:r>
          </w:p>
        </w:tc>
        <w:tc>
          <w:tcPr>
            <w:tcW w:w="960" w:type="dxa"/>
            <w:tcBorders>
              <w:top w:val="nil"/>
              <w:left w:val="nil"/>
              <w:bottom w:val="single" w:color="auto" w:sz="4" w:space="0"/>
              <w:right w:val="single" w:color="auto" w:sz="4" w:space="0"/>
            </w:tcBorders>
            <w:shd w:val="clear" w:color="auto" w:fill="auto"/>
            <w:vAlign w:val="center"/>
          </w:tcPr>
          <w:p w14:paraId="702B7FBB">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FD01C8C">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DE40B2F">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08E1298">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556C2942">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6BE7F5B5">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58238146">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四、职工基本医疗保险基金收入</w:t>
            </w:r>
          </w:p>
        </w:tc>
        <w:tc>
          <w:tcPr>
            <w:tcW w:w="960" w:type="dxa"/>
            <w:tcBorders>
              <w:top w:val="nil"/>
              <w:left w:val="nil"/>
              <w:bottom w:val="single" w:color="auto" w:sz="4" w:space="0"/>
              <w:right w:val="single" w:color="auto" w:sz="4" w:space="0"/>
            </w:tcBorders>
            <w:shd w:val="clear" w:color="auto" w:fill="auto"/>
            <w:vAlign w:val="center"/>
          </w:tcPr>
          <w:p w14:paraId="65234606">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5424E17">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BBA9023">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F386901">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2221207C">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294B02C1">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3CCA1797">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其中：  社会保险费收入</w:t>
            </w:r>
          </w:p>
        </w:tc>
        <w:tc>
          <w:tcPr>
            <w:tcW w:w="960" w:type="dxa"/>
            <w:tcBorders>
              <w:top w:val="nil"/>
              <w:left w:val="nil"/>
              <w:bottom w:val="single" w:color="auto" w:sz="4" w:space="0"/>
              <w:right w:val="single" w:color="auto" w:sz="4" w:space="0"/>
            </w:tcBorders>
            <w:shd w:val="clear" w:color="auto" w:fill="auto"/>
            <w:vAlign w:val="center"/>
          </w:tcPr>
          <w:p w14:paraId="2FF7D8FE">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24C59A5">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617F2D2">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FCB40FF">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63896741">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5D17E0B0">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3DB56D4C">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利息收入</w:t>
            </w:r>
          </w:p>
        </w:tc>
        <w:tc>
          <w:tcPr>
            <w:tcW w:w="960" w:type="dxa"/>
            <w:tcBorders>
              <w:top w:val="nil"/>
              <w:left w:val="nil"/>
              <w:bottom w:val="single" w:color="auto" w:sz="4" w:space="0"/>
              <w:right w:val="single" w:color="auto" w:sz="4" w:space="0"/>
            </w:tcBorders>
            <w:shd w:val="clear" w:color="auto" w:fill="auto"/>
            <w:vAlign w:val="center"/>
          </w:tcPr>
          <w:p w14:paraId="742EC583">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15C28AD">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79158E1">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E0B7605">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48BB8631">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141D3A5E">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7813A670">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财政补贴收入</w:t>
            </w:r>
          </w:p>
        </w:tc>
        <w:tc>
          <w:tcPr>
            <w:tcW w:w="960" w:type="dxa"/>
            <w:tcBorders>
              <w:top w:val="nil"/>
              <w:left w:val="nil"/>
              <w:bottom w:val="single" w:color="auto" w:sz="4" w:space="0"/>
              <w:right w:val="single" w:color="auto" w:sz="4" w:space="0"/>
            </w:tcBorders>
            <w:shd w:val="clear" w:color="auto" w:fill="auto"/>
            <w:vAlign w:val="center"/>
          </w:tcPr>
          <w:p w14:paraId="24E5031C">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0B51CB9">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F1B86A0">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E08826B">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477FFD17">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59F99433">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4054E7EA">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五、城乡居民基本医疗保险基金收入</w:t>
            </w:r>
          </w:p>
        </w:tc>
        <w:tc>
          <w:tcPr>
            <w:tcW w:w="960" w:type="dxa"/>
            <w:tcBorders>
              <w:top w:val="nil"/>
              <w:left w:val="nil"/>
              <w:bottom w:val="single" w:color="auto" w:sz="4" w:space="0"/>
              <w:right w:val="single" w:color="auto" w:sz="4" w:space="0"/>
            </w:tcBorders>
            <w:shd w:val="clear" w:color="auto" w:fill="auto"/>
            <w:vAlign w:val="center"/>
          </w:tcPr>
          <w:p w14:paraId="1451C597">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015F392">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52DE6FC">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D02F4D6">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0577A4CA">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23E0D1EB">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56B758EB">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其中：  社会保险费收入</w:t>
            </w:r>
          </w:p>
        </w:tc>
        <w:tc>
          <w:tcPr>
            <w:tcW w:w="960" w:type="dxa"/>
            <w:tcBorders>
              <w:top w:val="nil"/>
              <w:left w:val="nil"/>
              <w:bottom w:val="single" w:color="auto" w:sz="4" w:space="0"/>
              <w:right w:val="single" w:color="auto" w:sz="4" w:space="0"/>
            </w:tcBorders>
            <w:shd w:val="clear" w:color="auto" w:fill="auto"/>
            <w:vAlign w:val="center"/>
          </w:tcPr>
          <w:p w14:paraId="52DB1AE4">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AA38FC5">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FCF4478">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D828982">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53E218DE">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02DA52AE">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02E1F2F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利息收入</w:t>
            </w:r>
          </w:p>
        </w:tc>
        <w:tc>
          <w:tcPr>
            <w:tcW w:w="960" w:type="dxa"/>
            <w:tcBorders>
              <w:top w:val="nil"/>
              <w:left w:val="nil"/>
              <w:bottom w:val="single" w:color="auto" w:sz="4" w:space="0"/>
              <w:right w:val="single" w:color="auto" w:sz="4" w:space="0"/>
            </w:tcBorders>
            <w:shd w:val="clear" w:color="auto" w:fill="auto"/>
            <w:vAlign w:val="center"/>
          </w:tcPr>
          <w:p w14:paraId="313302B0">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CFAF7AE">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2FC7B3F">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B10D9B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507DBD77">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42FCB37C">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0CA28587">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财政补贴收入</w:t>
            </w:r>
          </w:p>
        </w:tc>
        <w:tc>
          <w:tcPr>
            <w:tcW w:w="960" w:type="dxa"/>
            <w:tcBorders>
              <w:top w:val="nil"/>
              <w:left w:val="nil"/>
              <w:bottom w:val="single" w:color="auto" w:sz="4" w:space="0"/>
              <w:right w:val="single" w:color="auto" w:sz="4" w:space="0"/>
            </w:tcBorders>
            <w:shd w:val="clear" w:color="auto" w:fill="auto"/>
            <w:vAlign w:val="center"/>
          </w:tcPr>
          <w:p w14:paraId="51E934E1">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A9E8C58">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F7AFD1D">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C4CFFCE">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50FE3323">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57D09AF8">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737E79DB">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六、失业保险基金收入</w:t>
            </w:r>
          </w:p>
        </w:tc>
        <w:tc>
          <w:tcPr>
            <w:tcW w:w="960" w:type="dxa"/>
            <w:tcBorders>
              <w:top w:val="nil"/>
              <w:left w:val="nil"/>
              <w:bottom w:val="single" w:color="auto" w:sz="4" w:space="0"/>
              <w:right w:val="single" w:color="auto" w:sz="4" w:space="0"/>
            </w:tcBorders>
            <w:shd w:val="clear" w:color="auto" w:fill="auto"/>
            <w:vAlign w:val="center"/>
          </w:tcPr>
          <w:p w14:paraId="5615B048">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9189F63">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0A75BA6">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F73E279">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6BC3F666">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16F6EB54">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78D5F5EE">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其中：  社会保险费收入</w:t>
            </w:r>
          </w:p>
        </w:tc>
        <w:tc>
          <w:tcPr>
            <w:tcW w:w="960" w:type="dxa"/>
            <w:tcBorders>
              <w:top w:val="nil"/>
              <w:left w:val="nil"/>
              <w:bottom w:val="single" w:color="auto" w:sz="4" w:space="0"/>
              <w:right w:val="single" w:color="auto" w:sz="4" w:space="0"/>
            </w:tcBorders>
            <w:shd w:val="clear" w:color="auto" w:fill="auto"/>
            <w:vAlign w:val="center"/>
          </w:tcPr>
          <w:p w14:paraId="4348A37F">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4B518AD">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2808102">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6E21399">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3A16C7AC">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6350184A">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19AEA0D4">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利息收入</w:t>
            </w:r>
          </w:p>
        </w:tc>
        <w:tc>
          <w:tcPr>
            <w:tcW w:w="960" w:type="dxa"/>
            <w:tcBorders>
              <w:top w:val="nil"/>
              <w:left w:val="nil"/>
              <w:bottom w:val="single" w:color="auto" w:sz="4" w:space="0"/>
              <w:right w:val="single" w:color="auto" w:sz="4" w:space="0"/>
            </w:tcBorders>
            <w:shd w:val="clear" w:color="auto" w:fill="auto"/>
            <w:vAlign w:val="center"/>
          </w:tcPr>
          <w:p w14:paraId="5B5C980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A41AC3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478D276">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A2EC4D7">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6F427359">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62EE380D">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12C0AB92">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财政补贴收入</w:t>
            </w:r>
          </w:p>
        </w:tc>
        <w:tc>
          <w:tcPr>
            <w:tcW w:w="960" w:type="dxa"/>
            <w:tcBorders>
              <w:top w:val="nil"/>
              <w:left w:val="nil"/>
              <w:bottom w:val="single" w:color="auto" w:sz="4" w:space="0"/>
              <w:right w:val="single" w:color="auto" w:sz="4" w:space="0"/>
            </w:tcBorders>
            <w:shd w:val="clear" w:color="auto" w:fill="auto"/>
            <w:vAlign w:val="center"/>
          </w:tcPr>
          <w:p w14:paraId="0482CDF8">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92452F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18FF6E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B0074C1">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1B8BF2CC">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6E610339">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67E9308C">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七、工伤保险基金收入</w:t>
            </w:r>
          </w:p>
        </w:tc>
        <w:tc>
          <w:tcPr>
            <w:tcW w:w="960" w:type="dxa"/>
            <w:tcBorders>
              <w:top w:val="nil"/>
              <w:left w:val="nil"/>
              <w:bottom w:val="single" w:color="auto" w:sz="4" w:space="0"/>
              <w:right w:val="single" w:color="auto" w:sz="4" w:space="0"/>
            </w:tcBorders>
            <w:shd w:val="clear" w:color="auto" w:fill="auto"/>
            <w:vAlign w:val="center"/>
          </w:tcPr>
          <w:p w14:paraId="77F8654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F52C072">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4AD92ED">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1EA932C">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5F1CC93D">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0167B616">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1AC58849">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其中：  社会保险费收入</w:t>
            </w:r>
          </w:p>
        </w:tc>
        <w:tc>
          <w:tcPr>
            <w:tcW w:w="960" w:type="dxa"/>
            <w:tcBorders>
              <w:top w:val="nil"/>
              <w:left w:val="nil"/>
              <w:bottom w:val="single" w:color="auto" w:sz="4" w:space="0"/>
              <w:right w:val="single" w:color="auto" w:sz="4" w:space="0"/>
            </w:tcBorders>
            <w:shd w:val="clear" w:color="auto" w:fill="auto"/>
            <w:vAlign w:val="center"/>
          </w:tcPr>
          <w:p w14:paraId="270A259F">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B521B14">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7E5B1B2">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1DED4EE">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4C9B6B14">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35AE7CB1">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02C118F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利息收入</w:t>
            </w:r>
          </w:p>
        </w:tc>
        <w:tc>
          <w:tcPr>
            <w:tcW w:w="960" w:type="dxa"/>
            <w:tcBorders>
              <w:top w:val="nil"/>
              <w:left w:val="nil"/>
              <w:bottom w:val="single" w:color="auto" w:sz="4" w:space="0"/>
              <w:right w:val="single" w:color="auto" w:sz="4" w:space="0"/>
            </w:tcBorders>
            <w:shd w:val="clear" w:color="auto" w:fill="auto"/>
            <w:vAlign w:val="center"/>
          </w:tcPr>
          <w:p w14:paraId="44E7DE07">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E3D8228">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8B6E7F5">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BEDA162">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7654FE58">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26B8E5E3">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01F25C8F">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财政补贴收入</w:t>
            </w:r>
          </w:p>
        </w:tc>
        <w:tc>
          <w:tcPr>
            <w:tcW w:w="960" w:type="dxa"/>
            <w:tcBorders>
              <w:top w:val="nil"/>
              <w:left w:val="nil"/>
              <w:bottom w:val="single" w:color="auto" w:sz="4" w:space="0"/>
              <w:right w:val="single" w:color="auto" w:sz="4" w:space="0"/>
            </w:tcBorders>
            <w:shd w:val="clear" w:color="auto" w:fill="auto"/>
            <w:vAlign w:val="center"/>
          </w:tcPr>
          <w:p w14:paraId="49D58DA6">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0A7FFE3">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8106521">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8048FA2">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4207223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2B0AA3AC">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1E57EEA3">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E6AAD65">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D8ACEC9">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12BDFB7">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B32627E">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06F97503">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6DD68B4C">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5235BE12">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社会保险基金收入小计</w:t>
            </w:r>
          </w:p>
        </w:tc>
        <w:tc>
          <w:tcPr>
            <w:tcW w:w="960" w:type="dxa"/>
            <w:tcBorders>
              <w:top w:val="nil"/>
              <w:left w:val="nil"/>
              <w:bottom w:val="single" w:color="auto" w:sz="4" w:space="0"/>
              <w:right w:val="single" w:color="auto" w:sz="4" w:space="0"/>
            </w:tcBorders>
            <w:shd w:val="clear" w:color="auto" w:fill="auto"/>
            <w:vAlign w:val="center"/>
          </w:tcPr>
          <w:p w14:paraId="72C9A867">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D4E7EE4">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766B3E5">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A0FFB1D">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22212D60">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46214D03">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5AAAD121">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其中：  社会保险费收入</w:t>
            </w:r>
          </w:p>
        </w:tc>
        <w:tc>
          <w:tcPr>
            <w:tcW w:w="960" w:type="dxa"/>
            <w:tcBorders>
              <w:top w:val="nil"/>
              <w:left w:val="nil"/>
              <w:bottom w:val="single" w:color="auto" w:sz="4" w:space="0"/>
              <w:right w:val="single" w:color="auto" w:sz="4" w:space="0"/>
            </w:tcBorders>
            <w:shd w:val="clear" w:color="auto" w:fill="auto"/>
            <w:vAlign w:val="center"/>
          </w:tcPr>
          <w:p w14:paraId="6625B5D4">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FBD73DC">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212A3B4">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01EEFA2">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0DDBD905">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3FC6CB26">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06944EC6">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利息收入</w:t>
            </w:r>
          </w:p>
        </w:tc>
        <w:tc>
          <w:tcPr>
            <w:tcW w:w="960" w:type="dxa"/>
            <w:tcBorders>
              <w:top w:val="nil"/>
              <w:left w:val="nil"/>
              <w:bottom w:val="single" w:color="auto" w:sz="4" w:space="0"/>
              <w:right w:val="single" w:color="auto" w:sz="4" w:space="0"/>
            </w:tcBorders>
            <w:shd w:val="clear" w:color="auto" w:fill="auto"/>
            <w:vAlign w:val="center"/>
          </w:tcPr>
          <w:p w14:paraId="029EBDE0">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EE6F9D7">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E0B812E">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A67848C">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3054C999">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77961AD9">
        <w:tblPrEx>
          <w:tblCellMar>
            <w:top w:w="0" w:type="dxa"/>
            <w:left w:w="108" w:type="dxa"/>
            <w:bottom w:w="0" w:type="dxa"/>
            <w:right w:w="108" w:type="dxa"/>
          </w:tblCellMar>
        </w:tblPrEx>
        <w:trPr>
          <w:trHeight w:val="288" w:hRule="atLeast"/>
        </w:trPr>
        <w:tc>
          <w:tcPr>
            <w:tcW w:w="4760" w:type="dxa"/>
            <w:tcBorders>
              <w:top w:val="nil"/>
              <w:left w:val="single" w:color="auto" w:sz="4" w:space="0"/>
              <w:bottom w:val="single" w:color="auto" w:sz="4" w:space="0"/>
              <w:right w:val="single" w:color="auto" w:sz="4" w:space="0"/>
            </w:tcBorders>
            <w:shd w:val="clear" w:color="auto" w:fill="auto"/>
            <w:vAlign w:val="center"/>
          </w:tcPr>
          <w:p w14:paraId="486C3F1B">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财政补贴收入</w:t>
            </w:r>
          </w:p>
        </w:tc>
        <w:tc>
          <w:tcPr>
            <w:tcW w:w="960" w:type="dxa"/>
            <w:tcBorders>
              <w:top w:val="nil"/>
              <w:left w:val="nil"/>
              <w:bottom w:val="single" w:color="auto" w:sz="4" w:space="0"/>
              <w:right w:val="single" w:color="auto" w:sz="4" w:space="0"/>
            </w:tcBorders>
            <w:shd w:val="clear" w:color="auto" w:fill="auto"/>
            <w:vAlign w:val="center"/>
          </w:tcPr>
          <w:p w14:paraId="7BBDC187">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9B64643">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0B259AD">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526F373">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893" w:type="dxa"/>
            <w:tcBorders>
              <w:top w:val="nil"/>
              <w:left w:val="nil"/>
              <w:bottom w:val="single" w:color="auto" w:sz="4" w:space="0"/>
              <w:right w:val="single" w:color="auto" w:sz="4" w:space="0"/>
            </w:tcBorders>
            <w:shd w:val="clear" w:color="auto" w:fill="auto"/>
            <w:vAlign w:val="center"/>
          </w:tcPr>
          <w:p w14:paraId="7256660E">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bl>
    <w:p w14:paraId="4D8B7BAA">
      <w:pPr>
        <w:adjustRightInd w:val="0"/>
        <w:snapToGrid w:val="0"/>
        <w:ind w:firstLine="0" w:firstLineChars="0"/>
        <w:jc w:val="left"/>
        <w:rPr>
          <w:rFonts w:ascii="方正楷体_GBK" w:eastAsia="方正楷体_GBK"/>
          <w:sz w:val="24"/>
          <w:szCs w:val="24"/>
        </w:rPr>
      </w:pPr>
      <w:r>
        <w:rPr>
          <w:rFonts w:hint="eastAsia" w:ascii="方正楷体_GBK" w:eastAsia="方正楷体_GBK"/>
          <w:sz w:val="24"/>
          <w:szCs w:val="24"/>
        </w:rPr>
        <w:t>注：社会保险基金实行全市统筹的体制，重庆高新区无。</w:t>
      </w:r>
    </w:p>
    <w:p w14:paraId="4421AF8F">
      <w:pPr>
        <w:widowControl/>
        <w:spacing w:line="240" w:lineRule="auto"/>
        <w:ind w:firstLine="0" w:firstLineChars="0"/>
        <w:jc w:val="left"/>
        <w:rPr>
          <w:rFonts w:ascii="方正楷体_GBK" w:eastAsia="方正楷体_GBK"/>
          <w:sz w:val="24"/>
          <w:szCs w:val="24"/>
        </w:rPr>
      </w:pPr>
      <w:r>
        <w:rPr>
          <w:rFonts w:ascii="方正楷体_GBK" w:eastAsia="方正楷体_GBK"/>
          <w:sz w:val="24"/>
          <w:szCs w:val="24"/>
        </w:rPr>
        <w:br w:type="page"/>
      </w:r>
    </w:p>
    <w:p w14:paraId="14D40CE3">
      <w:pPr>
        <w:adjustRightInd w:val="0"/>
        <w:snapToGrid w:val="0"/>
        <w:ind w:firstLine="0" w:firstLineChars="0"/>
        <w:jc w:val="left"/>
        <w:rPr>
          <w:rFonts w:ascii="方正黑体_GBK" w:eastAsia="方正黑体_GBK"/>
          <w:szCs w:val="32"/>
        </w:rPr>
      </w:pPr>
      <w:r>
        <w:rPr>
          <w:rFonts w:hint="eastAsia" w:ascii="方正黑体_GBK" w:eastAsia="方正黑体_GBK"/>
          <w:szCs w:val="32"/>
        </w:rPr>
        <w:t>表15</w:t>
      </w:r>
    </w:p>
    <w:p w14:paraId="25FF24F4">
      <w:pPr>
        <w:adjustRightInd w:val="0"/>
        <w:snapToGrid w:val="0"/>
        <w:ind w:firstLine="0" w:firstLineChars="0"/>
        <w:jc w:val="center"/>
        <w:rPr>
          <w:rFonts w:ascii="方正小标宋_GBK" w:eastAsia="方正小标宋_GBK"/>
          <w:sz w:val="44"/>
          <w:szCs w:val="44"/>
        </w:rPr>
      </w:pPr>
      <w:r>
        <w:rPr>
          <w:rFonts w:hint="eastAsia" w:ascii="方正小标宋_GBK" w:eastAsia="方正小标宋_GBK"/>
          <w:sz w:val="44"/>
          <w:szCs w:val="44"/>
        </w:rPr>
        <w:t>社会保险基金预算支出决算表</w:t>
      </w:r>
    </w:p>
    <w:p w14:paraId="5C5012AD">
      <w:pPr>
        <w:adjustRightInd w:val="0"/>
        <w:snapToGrid w:val="0"/>
        <w:ind w:right="-653" w:rightChars="-204" w:firstLine="0" w:firstLineChars="0"/>
        <w:jc w:val="right"/>
        <w:rPr>
          <w:rFonts w:ascii="方正楷体_GBK" w:eastAsia="方正楷体_GBK"/>
          <w:sz w:val="24"/>
          <w:szCs w:val="24"/>
        </w:rPr>
      </w:pPr>
      <w:r>
        <w:rPr>
          <w:rFonts w:hint="eastAsia" w:ascii="方正楷体_GBK" w:eastAsia="方正楷体_GBK"/>
          <w:sz w:val="24"/>
          <w:szCs w:val="24"/>
        </w:rPr>
        <w:t>单位：万元</w:t>
      </w:r>
    </w:p>
    <w:tbl>
      <w:tblPr>
        <w:tblStyle w:val="7"/>
        <w:tblW w:w="9493" w:type="dxa"/>
        <w:tblInd w:w="0" w:type="dxa"/>
        <w:tblLayout w:type="autofit"/>
        <w:tblCellMar>
          <w:top w:w="0" w:type="dxa"/>
          <w:left w:w="108" w:type="dxa"/>
          <w:bottom w:w="0" w:type="dxa"/>
          <w:right w:w="108" w:type="dxa"/>
        </w:tblCellMar>
      </w:tblPr>
      <w:tblGrid>
        <w:gridCol w:w="4640"/>
        <w:gridCol w:w="960"/>
        <w:gridCol w:w="960"/>
        <w:gridCol w:w="960"/>
        <w:gridCol w:w="960"/>
        <w:gridCol w:w="1013"/>
      </w:tblGrid>
      <w:tr w14:paraId="02DE21F1">
        <w:tblPrEx>
          <w:tblCellMar>
            <w:top w:w="0" w:type="dxa"/>
            <w:left w:w="108" w:type="dxa"/>
            <w:bottom w:w="0" w:type="dxa"/>
            <w:right w:w="108" w:type="dxa"/>
          </w:tblCellMar>
        </w:tblPrEx>
        <w:trPr>
          <w:trHeight w:val="864" w:hRule="atLeast"/>
        </w:trPr>
        <w:tc>
          <w:tcPr>
            <w:tcW w:w="4640" w:type="dxa"/>
            <w:tcBorders>
              <w:top w:val="single" w:color="auto" w:sz="4" w:space="0"/>
              <w:left w:val="single" w:color="auto" w:sz="4" w:space="0"/>
              <w:bottom w:val="single" w:color="auto" w:sz="4" w:space="0"/>
              <w:right w:val="single" w:color="auto" w:sz="4" w:space="0"/>
            </w:tcBorders>
            <w:shd w:val="clear" w:color="auto" w:fill="auto"/>
            <w:vAlign w:val="center"/>
          </w:tcPr>
          <w:p w14:paraId="709A1FC3">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项             目</w:t>
            </w:r>
          </w:p>
        </w:tc>
        <w:tc>
          <w:tcPr>
            <w:tcW w:w="960" w:type="dxa"/>
            <w:tcBorders>
              <w:top w:val="single" w:color="auto" w:sz="4" w:space="0"/>
              <w:left w:val="nil"/>
              <w:bottom w:val="single" w:color="auto" w:sz="4" w:space="0"/>
              <w:right w:val="single" w:color="auto" w:sz="4" w:space="0"/>
            </w:tcBorders>
            <w:shd w:val="clear" w:color="auto" w:fill="auto"/>
            <w:vAlign w:val="center"/>
          </w:tcPr>
          <w:p w14:paraId="63C17FA3">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预算数</w:t>
            </w:r>
          </w:p>
        </w:tc>
        <w:tc>
          <w:tcPr>
            <w:tcW w:w="960" w:type="dxa"/>
            <w:tcBorders>
              <w:top w:val="single" w:color="auto" w:sz="4" w:space="0"/>
              <w:left w:val="nil"/>
              <w:bottom w:val="single" w:color="auto" w:sz="4" w:space="0"/>
              <w:right w:val="single" w:color="auto" w:sz="4" w:space="0"/>
            </w:tcBorders>
            <w:shd w:val="clear" w:color="auto" w:fill="auto"/>
            <w:vAlign w:val="center"/>
          </w:tcPr>
          <w:p w14:paraId="114A7D8A">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调整预算数</w:t>
            </w:r>
          </w:p>
        </w:tc>
        <w:tc>
          <w:tcPr>
            <w:tcW w:w="960" w:type="dxa"/>
            <w:tcBorders>
              <w:top w:val="single" w:color="auto" w:sz="4" w:space="0"/>
              <w:left w:val="nil"/>
              <w:bottom w:val="single" w:color="auto" w:sz="4" w:space="0"/>
              <w:right w:val="single" w:color="auto" w:sz="4" w:space="0"/>
            </w:tcBorders>
            <w:shd w:val="clear" w:color="auto" w:fill="auto"/>
            <w:vAlign w:val="center"/>
          </w:tcPr>
          <w:p w14:paraId="71BECB21">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决算数</w:t>
            </w:r>
          </w:p>
        </w:tc>
        <w:tc>
          <w:tcPr>
            <w:tcW w:w="960" w:type="dxa"/>
            <w:tcBorders>
              <w:top w:val="single" w:color="auto" w:sz="4" w:space="0"/>
              <w:left w:val="nil"/>
              <w:bottom w:val="single" w:color="auto" w:sz="4" w:space="0"/>
              <w:right w:val="single" w:color="auto" w:sz="4" w:space="0"/>
            </w:tcBorders>
            <w:shd w:val="clear" w:color="auto" w:fill="auto"/>
            <w:vAlign w:val="center"/>
          </w:tcPr>
          <w:p w14:paraId="3F83B370">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决算数为调整预算数的%</w:t>
            </w:r>
          </w:p>
        </w:tc>
        <w:tc>
          <w:tcPr>
            <w:tcW w:w="1013" w:type="dxa"/>
            <w:tcBorders>
              <w:top w:val="single" w:color="auto" w:sz="4" w:space="0"/>
              <w:left w:val="nil"/>
              <w:bottom w:val="single" w:color="auto" w:sz="4" w:space="0"/>
              <w:right w:val="single" w:color="auto" w:sz="4" w:space="0"/>
            </w:tcBorders>
            <w:shd w:val="clear" w:color="auto" w:fill="auto"/>
            <w:vAlign w:val="center"/>
          </w:tcPr>
          <w:p w14:paraId="3A87B2AB">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决算数为上年决算数的%</w:t>
            </w:r>
          </w:p>
        </w:tc>
      </w:tr>
      <w:tr w14:paraId="0C7D13F2">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1EC8C988">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一、企业职工基本养老保险基金支出</w:t>
            </w:r>
          </w:p>
        </w:tc>
        <w:tc>
          <w:tcPr>
            <w:tcW w:w="960" w:type="dxa"/>
            <w:tcBorders>
              <w:top w:val="nil"/>
              <w:left w:val="nil"/>
              <w:bottom w:val="single" w:color="auto" w:sz="4" w:space="0"/>
              <w:right w:val="single" w:color="auto" w:sz="4" w:space="0"/>
            </w:tcBorders>
            <w:shd w:val="clear" w:color="auto" w:fill="auto"/>
            <w:vAlign w:val="center"/>
          </w:tcPr>
          <w:p w14:paraId="17E83BFB">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351C0EF">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26365DE">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A47D5B5">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20DE555A">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73C6080A">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3572F1DF">
            <w:pPr>
              <w:widowControl/>
              <w:adjustRightInd w:val="0"/>
              <w:snapToGrid w:val="0"/>
              <w:spacing w:line="240" w:lineRule="auto"/>
              <w:ind w:firstLine="0" w:firstLineChars="0"/>
              <w:jc w:val="center"/>
              <w:rPr>
                <w:rFonts w:ascii="方正仿宋_GBK" w:hAnsi="等线" w:cs="宋体"/>
                <w:color w:val="000000"/>
                <w:kern w:val="0"/>
                <w:sz w:val="22"/>
              </w:rPr>
            </w:pPr>
            <w:r>
              <w:rPr>
                <w:rFonts w:hint="eastAsia" w:ascii="方正仿宋_GBK" w:hAnsi="等线" w:cs="宋体"/>
                <w:color w:val="000000"/>
                <w:kern w:val="0"/>
                <w:sz w:val="22"/>
              </w:rPr>
              <w:t>其中：  养老保险待遇支出</w:t>
            </w:r>
          </w:p>
        </w:tc>
        <w:tc>
          <w:tcPr>
            <w:tcW w:w="960" w:type="dxa"/>
            <w:tcBorders>
              <w:top w:val="nil"/>
              <w:left w:val="nil"/>
              <w:bottom w:val="single" w:color="auto" w:sz="4" w:space="0"/>
              <w:right w:val="single" w:color="auto" w:sz="4" w:space="0"/>
            </w:tcBorders>
            <w:shd w:val="clear" w:color="auto" w:fill="auto"/>
            <w:vAlign w:val="center"/>
          </w:tcPr>
          <w:p w14:paraId="15B5D261">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B5488F5">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5172845">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470D648">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47D93B55">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r w14:paraId="283EA106">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0F2F5183">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二、城乡居民基本养老保险基金支出</w:t>
            </w:r>
          </w:p>
        </w:tc>
        <w:tc>
          <w:tcPr>
            <w:tcW w:w="960" w:type="dxa"/>
            <w:tcBorders>
              <w:top w:val="nil"/>
              <w:left w:val="nil"/>
              <w:bottom w:val="single" w:color="auto" w:sz="4" w:space="0"/>
              <w:right w:val="single" w:color="auto" w:sz="4" w:space="0"/>
            </w:tcBorders>
            <w:shd w:val="clear" w:color="auto" w:fill="auto"/>
            <w:vAlign w:val="center"/>
          </w:tcPr>
          <w:p w14:paraId="2556B508">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A6BAE5B">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00C803F">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AA0CAA6">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658B335F">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71EE4539">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05B43109">
            <w:pPr>
              <w:widowControl/>
              <w:adjustRightInd w:val="0"/>
              <w:snapToGrid w:val="0"/>
              <w:spacing w:line="240" w:lineRule="auto"/>
              <w:ind w:firstLine="0" w:firstLineChars="0"/>
              <w:jc w:val="center"/>
              <w:rPr>
                <w:rFonts w:ascii="方正仿宋_GBK" w:hAnsi="等线" w:cs="宋体"/>
                <w:color w:val="000000"/>
                <w:kern w:val="0"/>
                <w:sz w:val="22"/>
              </w:rPr>
            </w:pPr>
            <w:r>
              <w:rPr>
                <w:rFonts w:hint="eastAsia" w:ascii="方正仿宋_GBK" w:hAnsi="等线" w:cs="宋体"/>
                <w:color w:val="000000"/>
                <w:kern w:val="0"/>
                <w:sz w:val="22"/>
              </w:rPr>
              <w:t>其中：  养老保险待遇支出</w:t>
            </w:r>
          </w:p>
        </w:tc>
        <w:tc>
          <w:tcPr>
            <w:tcW w:w="960" w:type="dxa"/>
            <w:tcBorders>
              <w:top w:val="nil"/>
              <w:left w:val="nil"/>
              <w:bottom w:val="single" w:color="auto" w:sz="4" w:space="0"/>
              <w:right w:val="single" w:color="auto" w:sz="4" w:space="0"/>
            </w:tcBorders>
            <w:shd w:val="clear" w:color="auto" w:fill="auto"/>
            <w:vAlign w:val="center"/>
          </w:tcPr>
          <w:p w14:paraId="6CC9CF2E">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51DF84C">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9CB3455">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3A3679C">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6ECAB77E">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r w14:paraId="1AEE36FD">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5CE27DA3">
            <w:pPr>
              <w:widowControl/>
              <w:adjustRightInd w:val="0"/>
              <w:snapToGrid w:val="0"/>
              <w:spacing w:line="240" w:lineRule="auto"/>
              <w:ind w:firstLine="0" w:firstLineChars="0"/>
              <w:jc w:val="center"/>
              <w:rPr>
                <w:rFonts w:ascii="方正仿宋_GBK" w:hAnsi="等线" w:cs="宋体"/>
                <w:b/>
                <w:bCs/>
                <w:color w:val="000000"/>
                <w:kern w:val="0"/>
                <w:sz w:val="22"/>
              </w:rPr>
            </w:pPr>
            <w:r>
              <w:rPr>
                <w:rFonts w:hint="eastAsia" w:ascii="方正仿宋_GBK" w:hAnsi="等线" w:cs="宋体"/>
                <w:b/>
                <w:bCs/>
                <w:color w:val="000000"/>
                <w:kern w:val="0"/>
                <w:sz w:val="22"/>
              </w:rPr>
              <w:t>三、机关事业单位基本养老保险基金支出</w:t>
            </w:r>
          </w:p>
        </w:tc>
        <w:tc>
          <w:tcPr>
            <w:tcW w:w="960" w:type="dxa"/>
            <w:tcBorders>
              <w:top w:val="nil"/>
              <w:left w:val="nil"/>
              <w:bottom w:val="single" w:color="auto" w:sz="4" w:space="0"/>
              <w:right w:val="single" w:color="auto" w:sz="4" w:space="0"/>
            </w:tcBorders>
            <w:shd w:val="clear" w:color="auto" w:fill="auto"/>
            <w:vAlign w:val="center"/>
          </w:tcPr>
          <w:p w14:paraId="77FABFA3">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996BFDB">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74B2746">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92E85CA">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08CF7CAA">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014E1FA4">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3FC04859">
            <w:pPr>
              <w:widowControl/>
              <w:adjustRightInd w:val="0"/>
              <w:snapToGrid w:val="0"/>
              <w:spacing w:line="240" w:lineRule="auto"/>
              <w:ind w:firstLine="0" w:firstLineChars="0"/>
              <w:jc w:val="center"/>
              <w:rPr>
                <w:rFonts w:ascii="方正仿宋_GBK" w:hAnsi="等线" w:cs="宋体"/>
                <w:color w:val="000000"/>
                <w:kern w:val="0"/>
                <w:sz w:val="22"/>
              </w:rPr>
            </w:pPr>
            <w:r>
              <w:rPr>
                <w:rFonts w:hint="eastAsia" w:ascii="方正仿宋_GBK" w:hAnsi="等线" w:cs="宋体"/>
                <w:color w:val="000000"/>
                <w:kern w:val="0"/>
                <w:sz w:val="22"/>
              </w:rPr>
              <w:t>其中：  养老保险待遇支出</w:t>
            </w:r>
          </w:p>
        </w:tc>
        <w:tc>
          <w:tcPr>
            <w:tcW w:w="960" w:type="dxa"/>
            <w:tcBorders>
              <w:top w:val="nil"/>
              <w:left w:val="nil"/>
              <w:bottom w:val="single" w:color="auto" w:sz="4" w:space="0"/>
              <w:right w:val="single" w:color="auto" w:sz="4" w:space="0"/>
            </w:tcBorders>
            <w:shd w:val="clear" w:color="auto" w:fill="auto"/>
            <w:vAlign w:val="center"/>
          </w:tcPr>
          <w:p w14:paraId="4EA46043">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30DD3B1">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47EEF9E">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4BB2A5B">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7B54DA78">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r w14:paraId="6E2A0439">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2D207560">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四、职工基本医疗保险基金支出</w:t>
            </w:r>
          </w:p>
        </w:tc>
        <w:tc>
          <w:tcPr>
            <w:tcW w:w="960" w:type="dxa"/>
            <w:tcBorders>
              <w:top w:val="nil"/>
              <w:left w:val="nil"/>
              <w:bottom w:val="single" w:color="auto" w:sz="4" w:space="0"/>
              <w:right w:val="single" w:color="auto" w:sz="4" w:space="0"/>
            </w:tcBorders>
            <w:shd w:val="clear" w:color="auto" w:fill="auto"/>
            <w:vAlign w:val="center"/>
          </w:tcPr>
          <w:p w14:paraId="5143B074">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CD5298C">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8A7A21A">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2026270">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508735DB">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08162316">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5CF0ED99">
            <w:pPr>
              <w:widowControl/>
              <w:adjustRightInd w:val="0"/>
              <w:snapToGrid w:val="0"/>
              <w:spacing w:line="240" w:lineRule="auto"/>
              <w:ind w:firstLine="0" w:firstLineChars="0"/>
              <w:jc w:val="center"/>
              <w:rPr>
                <w:rFonts w:ascii="方正仿宋_GBK" w:hAnsi="等线" w:cs="宋体"/>
                <w:color w:val="000000"/>
                <w:kern w:val="0"/>
                <w:sz w:val="22"/>
              </w:rPr>
            </w:pPr>
            <w:r>
              <w:rPr>
                <w:rFonts w:hint="eastAsia" w:ascii="方正仿宋_GBK" w:hAnsi="等线" w:cs="宋体"/>
                <w:color w:val="000000"/>
                <w:kern w:val="0"/>
                <w:sz w:val="22"/>
              </w:rPr>
              <w:t>其中：   医疗保险待遇支出</w:t>
            </w:r>
          </w:p>
        </w:tc>
        <w:tc>
          <w:tcPr>
            <w:tcW w:w="960" w:type="dxa"/>
            <w:tcBorders>
              <w:top w:val="nil"/>
              <w:left w:val="nil"/>
              <w:bottom w:val="single" w:color="auto" w:sz="4" w:space="0"/>
              <w:right w:val="single" w:color="auto" w:sz="4" w:space="0"/>
            </w:tcBorders>
            <w:shd w:val="clear" w:color="auto" w:fill="auto"/>
            <w:vAlign w:val="center"/>
          </w:tcPr>
          <w:p w14:paraId="21D80031">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68C2A12">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A36DF4F">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621D3C2">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7AC58F44">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r w14:paraId="3B294949">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544CAE60">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五、城乡居民基本医疗保险基金支出</w:t>
            </w:r>
          </w:p>
        </w:tc>
        <w:tc>
          <w:tcPr>
            <w:tcW w:w="960" w:type="dxa"/>
            <w:tcBorders>
              <w:top w:val="nil"/>
              <w:left w:val="nil"/>
              <w:bottom w:val="single" w:color="auto" w:sz="4" w:space="0"/>
              <w:right w:val="single" w:color="auto" w:sz="4" w:space="0"/>
            </w:tcBorders>
            <w:shd w:val="clear" w:color="auto" w:fill="auto"/>
            <w:vAlign w:val="center"/>
          </w:tcPr>
          <w:p w14:paraId="1CCA793C">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E99BCE7">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AF0B60C">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F84B2D0">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30CCC834">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46B01B48">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39ED398E">
            <w:pPr>
              <w:widowControl/>
              <w:adjustRightInd w:val="0"/>
              <w:snapToGrid w:val="0"/>
              <w:spacing w:line="240" w:lineRule="auto"/>
              <w:ind w:firstLine="0" w:firstLineChars="0"/>
              <w:jc w:val="center"/>
              <w:rPr>
                <w:rFonts w:ascii="方正仿宋_GBK" w:hAnsi="等线" w:cs="宋体"/>
                <w:color w:val="000000"/>
                <w:kern w:val="0"/>
                <w:sz w:val="22"/>
              </w:rPr>
            </w:pPr>
            <w:r>
              <w:rPr>
                <w:rFonts w:hint="eastAsia" w:ascii="方正仿宋_GBK" w:hAnsi="等线" w:cs="宋体"/>
                <w:color w:val="000000"/>
                <w:kern w:val="0"/>
                <w:sz w:val="22"/>
              </w:rPr>
              <w:t>其中：   医疗保险待遇支出</w:t>
            </w:r>
          </w:p>
        </w:tc>
        <w:tc>
          <w:tcPr>
            <w:tcW w:w="960" w:type="dxa"/>
            <w:tcBorders>
              <w:top w:val="nil"/>
              <w:left w:val="nil"/>
              <w:bottom w:val="single" w:color="auto" w:sz="4" w:space="0"/>
              <w:right w:val="single" w:color="auto" w:sz="4" w:space="0"/>
            </w:tcBorders>
            <w:shd w:val="clear" w:color="auto" w:fill="auto"/>
            <w:vAlign w:val="center"/>
          </w:tcPr>
          <w:p w14:paraId="5CC5D3BA">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C5869ED">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6E47D64">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6AB4C6F">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449FEF67">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r w14:paraId="624F14D1">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6D138354">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六、失业保险基金支出</w:t>
            </w:r>
          </w:p>
        </w:tc>
        <w:tc>
          <w:tcPr>
            <w:tcW w:w="960" w:type="dxa"/>
            <w:tcBorders>
              <w:top w:val="nil"/>
              <w:left w:val="nil"/>
              <w:bottom w:val="single" w:color="auto" w:sz="4" w:space="0"/>
              <w:right w:val="single" w:color="auto" w:sz="4" w:space="0"/>
            </w:tcBorders>
            <w:shd w:val="clear" w:color="auto" w:fill="auto"/>
            <w:vAlign w:val="center"/>
          </w:tcPr>
          <w:p w14:paraId="20A2161E">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5374642">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48EFEC9">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CD13052">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3037A8AF">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23C632C4">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0EDE8E90">
            <w:pPr>
              <w:widowControl/>
              <w:adjustRightInd w:val="0"/>
              <w:snapToGrid w:val="0"/>
              <w:spacing w:line="240" w:lineRule="auto"/>
              <w:ind w:firstLine="0" w:firstLineChars="0"/>
              <w:jc w:val="center"/>
              <w:rPr>
                <w:rFonts w:ascii="方正仿宋_GBK" w:hAnsi="等线" w:cs="宋体"/>
                <w:color w:val="000000"/>
                <w:kern w:val="0"/>
                <w:sz w:val="22"/>
              </w:rPr>
            </w:pPr>
            <w:r>
              <w:rPr>
                <w:rFonts w:hint="eastAsia" w:ascii="方正仿宋_GBK" w:hAnsi="等线" w:cs="宋体"/>
                <w:color w:val="000000"/>
                <w:kern w:val="0"/>
                <w:sz w:val="22"/>
              </w:rPr>
              <w:t>其中：  失业保险待遇支出</w:t>
            </w:r>
          </w:p>
        </w:tc>
        <w:tc>
          <w:tcPr>
            <w:tcW w:w="960" w:type="dxa"/>
            <w:tcBorders>
              <w:top w:val="nil"/>
              <w:left w:val="nil"/>
              <w:bottom w:val="single" w:color="auto" w:sz="4" w:space="0"/>
              <w:right w:val="single" w:color="auto" w:sz="4" w:space="0"/>
            </w:tcBorders>
            <w:shd w:val="clear" w:color="auto" w:fill="auto"/>
            <w:vAlign w:val="center"/>
          </w:tcPr>
          <w:p w14:paraId="0B0FEEBA">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D4602D3">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1E74DC5">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19F2E73">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72C5A7E0">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r w14:paraId="0E2BA4D3">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05963C62">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七、工伤保险基金支出</w:t>
            </w:r>
          </w:p>
        </w:tc>
        <w:tc>
          <w:tcPr>
            <w:tcW w:w="960" w:type="dxa"/>
            <w:tcBorders>
              <w:top w:val="nil"/>
              <w:left w:val="nil"/>
              <w:bottom w:val="single" w:color="auto" w:sz="4" w:space="0"/>
              <w:right w:val="single" w:color="auto" w:sz="4" w:space="0"/>
            </w:tcBorders>
            <w:shd w:val="clear" w:color="auto" w:fill="auto"/>
            <w:vAlign w:val="center"/>
          </w:tcPr>
          <w:p w14:paraId="6F973166">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64EFFEE">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FBD1A43">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4A55D26">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16F3485C">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79580159">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3B5EFD5B">
            <w:pPr>
              <w:widowControl/>
              <w:adjustRightInd w:val="0"/>
              <w:snapToGrid w:val="0"/>
              <w:spacing w:line="240" w:lineRule="auto"/>
              <w:ind w:firstLine="0" w:firstLineChars="0"/>
              <w:jc w:val="center"/>
              <w:rPr>
                <w:rFonts w:ascii="方正仿宋_GBK" w:hAnsi="等线" w:cs="宋体"/>
                <w:color w:val="000000"/>
                <w:kern w:val="0"/>
                <w:sz w:val="22"/>
              </w:rPr>
            </w:pPr>
            <w:r>
              <w:rPr>
                <w:rFonts w:hint="eastAsia" w:ascii="方正仿宋_GBK" w:hAnsi="等线" w:cs="宋体"/>
                <w:color w:val="000000"/>
                <w:kern w:val="0"/>
                <w:sz w:val="22"/>
              </w:rPr>
              <w:t>其中：  工伤保险待遇支出</w:t>
            </w:r>
          </w:p>
        </w:tc>
        <w:tc>
          <w:tcPr>
            <w:tcW w:w="960" w:type="dxa"/>
            <w:tcBorders>
              <w:top w:val="nil"/>
              <w:left w:val="nil"/>
              <w:bottom w:val="single" w:color="auto" w:sz="4" w:space="0"/>
              <w:right w:val="single" w:color="auto" w:sz="4" w:space="0"/>
            </w:tcBorders>
            <w:shd w:val="clear" w:color="auto" w:fill="auto"/>
            <w:vAlign w:val="center"/>
          </w:tcPr>
          <w:p w14:paraId="462A6992">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420D3E3">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A6DA11A">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ACA4307">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7C7A428C">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r w14:paraId="644D022B">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4038A35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7DF7C73">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3B62FEE">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F59835E">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811990B">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36292A6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w:t>
            </w:r>
          </w:p>
        </w:tc>
      </w:tr>
      <w:tr w14:paraId="385DF4C9">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79590768">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社会保险基金支出小计</w:t>
            </w:r>
          </w:p>
        </w:tc>
        <w:tc>
          <w:tcPr>
            <w:tcW w:w="960" w:type="dxa"/>
            <w:tcBorders>
              <w:top w:val="nil"/>
              <w:left w:val="nil"/>
              <w:bottom w:val="single" w:color="auto" w:sz="4" w:space="0"/>
              <w:right w:val="single" w:color="auto" w:sz="4" w:space="0"/>
            </w:tcBorders>
            <w:shd w:val="clear" w:color="auto" w:fill="auto"/>
            <w:vAlign w:val="center"/>
          </w:tcPr>
          <w:p w14:paraId="677E0E2D">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9F2B5AD">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F30AC2E">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94A1DA1">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1B5F76D1">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2B855404">
        <w:tblPrEx>
          <w:tblCellMar>
            <w:top w:w="0" w:type="dxa"/>
            <w:left w:w="108" w:type="dxa"/>
            <w:bottom w:w="0" w:type="dxa"/>
            <w:right w:w="108" w:type="dxa"/>
          </w:tblCellMar>
        </w:tblPrEx>
        <w:trPr>
          <w:trHeight w:val="288" w:hRule="atLeast"/>
        </w:trPr>
        <w:tc>
          <w:tcPr>
            <w:tcW w:w="4640" w:type="dxa"/>
            <w:tcBorders>
              <w:top w:val="nil"/>
              <w:left w:val="single" w:color="auto" w:sz="4" w:space="0"/>
              <w:bottom w:val="single" w:color="auto" w:sz="4" w:space="0"/>
              <w:right w:val="single" w:color="auto" w:sz="4" w:space="0"/>
            </w:tcBorders>
            <w:shd w:val="clear" w:color="auto" w:fill="auto"/>
            <w:vAlign w:val="center"/>
          </w:tcPr>
          <w:p w14:paraId="07849A17">
            <w:pPr>
              <w:widowControl/>
              <w:adjustRightInd w:val="0"/>
              <w:snapToGrid w:val="0"/>
              <w:spacing w:line="240" w:lineRule="auto"/>
              <w:ind w:firstLine="220" w:firstLineChars="100"/>
              <w:jc w:val="left"/>
              <w:rPr>
                <w:rFonts w:ascii="方正仿宋_GBK" w:hAnsi="等线" w:cs="宋体"/>
                <w:color w:val="000000"/>
                <w:kern w:val="0"/>
                <w:sz w:val="22"/>
              </w:rPr>
            </w:pPr>
            <w:r>
              <w:rPr>
                <w:rFonts w:hint="eastAsia" w:ascii="方正仿宋_GBK" w:hAnsi="等线" w:cs="宋体"/>
                <w:color w:val="000000"/>
                <w:kern w:val="0"/>
                <w:sz w:val="22"/>
              </w:rPr>
              <w:t xml:space="preserve">    其中：  待遇支出</w:t>
            </w:r>
          </w:p>
        </w:tc>
        <w:tc>
          <w:tcPr>
            <w:tcW w:w="960" w:type="dxa"/>
            <w:tcBorders>
              <w:top w:val="nil"/>
              <w:left w:val="nil"/>
              <w:bottom w:val="single" w:color="auto" w:sz="4" w:space="0"/>
              <w:right w:val="single" w:color="auto" w:sz="4" w:space="0"/>
            </w:tcBorders>
            <w:shd w:val="clear" w:color="auto" w:fill="auto"/>
            <w:vAlign w:val="center"/>
          </w:tcPr>
          <w:p w14:paraId="05181A62">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8B8D3A8">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59C9465">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2F5C1A7">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013" w:type="dxa"/>
            <w:tcBorders>
              <w:top w:val="nil"/>
              <w:left w:val="nil"/>
              <w:bottom w:val="single" w:color="auto" w:sz="4" w:space="0"/>
              <w:right w:val="single" w:color="auto" w:sz="4" w:space="0"/>
            </w:tcBorders>
            <w:shd w:val="clear" w:color="auto" w:fill="auto"/>
            <w:vAlign w:val="center"/>
          </w:tcPr>
          <w:p w14:paraId="39131124">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bl>
    <w:p w14:paraId="76FCF38D">
      <w:pPr>
        <w:adjustRightInd w:val="0"/>
        <w:snapToGrid w:val="0"/>
        <w:ind w:firstLine="0" w:firstLineChars="0"/>
        <w:jc w:val="left"/>
        <w:rPr>
          <w:rFonts w:ascii="方正楷体_GBK" w:eastAsia="方正楷体_GBK"/>
          <w:sz w:val="24"/>
          <w:szCs w:val="24"/>
        </w:rPr>
      </w:pPr>
      <w:r>
        <w:rPr>
          <w:rFonts w:hint="eastAsia" w:ascii="方正楷体_GBK" w:eastAsia="方正楷体_GBK"/>
          <w:sz w:val="24"/>
          <w:szCs w:val="24"/>
        </w:rPr>
        <w:t>注：社会保险基金实行全市统筹的体制，重庆高新区无。</w:t>
      </w:r>
    </w:p>
    <w:p w14:paraId="4C619B51">
      <w:pPr>
        <w:widowControl/>
        <w:spacing w:line="240" w:lineRule="auto"/>
        <w:ind w:firstLine="0" w:firstLineChars="0"/>
        <w:jc w:val="left"/>
        <w:rPr>
          <w:rFonts w:ascii="方正楷体_GBK" w:eastAsia="方正楷体_GBK"/>
          <w:sz w:val="24"/>
          <w:szCs w:val="24"/>
        </w:rPr>
      </w:pPr>
      <w:r>
        <w:rPr>
          <w:rFonts w:ascii="方正楷体_GBK" w:eastAsia="方正楷体_GBK"/>
          <w:sz w:val="24"/>
          <w:szCs w:val="24"/>
        </w:rPr>
        <w:br w:type="page"/>
      </w:r>
    </w:p>
    <w:p w14:paraId="22C75DCC">
      <w:pPr>
        <w:adjustRightInd w:val="0"/>
        <w:snapToGrid w:val="0"/>
        <w:ind w:firstLine="0" w:firstLineChars="0"/>
        <w:jc w:val="left"/>
        <w:rPr>
          <w:rFonts w:ascii="方正黑体_GBK" w:eastAsia="方正黑体_GBK"/>
          <w:szCs w:val="32"/>
        </w:rPr>
      </w:pPr>
      <w:r>
        <w:rPr>
          <w:rFonts w:hint="eastAsia" w:ascii="方正黑体_GBK" w:eastAsia="方正黑体_GBK"/>
          <w:szCs w:val="32"/>
        </w:rPr>
        <w:t>表16</w:t>
      </w:r>
    </w:p>
    <w:p w14:paraId="55661F11">
      <w:pPr>
        <w:adjustRightInd w:val="0"/>
        <w:snapToGrid w:val="0"/>
        <w:ind w:firstLine="0" w:firstLineChars="0"/>
        <w:jc w:val="center"/>
        <w:rPr>
          <w:rFonts w:ascii="方正小标宋_GBK" w:eastAsia="方正小标宋_GBK"/>
          <w:sz w:val="44"/>
          <w:szCs w:val="44"/>
        </w:rPr>
      </w:pPr>
      <w:r>
        <w:rPr>
          <w:rFonts w:hint="eastAsia" w:ascii="方正小标宋_GBK" w:eastAsia="方正小标宋_GBK"/>
          <w:sz w:val="44"/>
          <w:szCs w:val="44"/>
        </w:rPr>
        <w:t>社会保险基金预算结余决算表</w:t>
      </w:r>
    </w:p>
    <w:p w14:paraId="3D4ACE29">
      <w:pPr>
        <w:adjustRightInd w:val="0"/>
        <w:snapToGrid w:val="0"/>
        <w:ind w:right="-653" w:rightChars="-204" w:firstLine="0" w:firstLineChars="0"/>
        <w:jc w:val="right"/>
        <w:rPr>
          <w:rFonts w:ascii="方正楷体_GBK" w:eastAsia="方正楷体_GBK"/>
          <w:sz w:val="24"/>
          <w:szCs w:val="24"/>
        </w:rPr>
      </w:pPr>
      <w:r>
        <w:rPr>
          <w:rFonts w:hint="eastAsia" w:ascii="方正楷体_GBK" w:eastAsia="方正楷体_GBK"/>
          <w:sz w:val="24"/>
          <w:szCs w:val="24"/>
        </w:rPr>
        <w:t>单位：万元</w:t>
      </w:r>
    </w:p>
    <w:tbl>
      <w:tblPr>
        <w:tblStyle w:val="7"/>
        <w:tblW w:w="9493" w:type="dxa"/>
        <w:tblInd w:w="0" w:type="dxa"/>
        <w:tblLayout w:type="autofit"/>
        <w:tblCellMar>
          <w:top w:w="0" w:type="dxa"/>
          <w:left w:w="108" w:type="dxa"/>
          <w:bottom w:w="0" w:type="dxa"/>
          <w:right w:w="108" w:type="dxa"/>
        </w:tblCellMar>
      </w:tblPr>
      <w:tblGrid>
        <w:gridCol w:w="4400"/>
        <w:gridCol w:w="960"/>
        <w:gridCol w:w="1220"/>
        <w:gridCol w:w="960"/>
        <w:gridCol w:w="960"/>
        <w:gridCol w:w="993"/>
      </w:tblGrid>
      <w:tr w14:paraId="6D23178C">
        <w:tblPrEx>
          <w:tblCellMar>
            <w:top w:w="0" w:type="dxa"/>
            <w:left w:w="108" w:type="dxa"/>
            <w:bottom w:w="0" w:type="dxa"/>
            <w:right w:w="108" w:type="dxa"/>
          </w:tblCellMar>
        </w:tblPrEx>
        <w:trPr>
          <w:trHeight w:val="864" w:hRule="atLeast"/>
        </w:trPr>
        <w:tc>
          <w:tcPr>
            <w:tcW w:w="4400" w:type="dxa"/>
            <w:tcBorders>
              <w:top w:val="single" w:color="auto" w:sz="4" w:space="0"/>
              <w:left w:val="single" w:color="auto" w:sz="4" w:space="0"/>
              <w:bottom w:val="single" w:color="auto" w:sz="4" w:space="0"/>
              <w:right w:val="single" w:color="auto" w:sz="4" w:space="0"/>
            </w:tcBorders>
            <w:shd w:val="clear" w:color="auto" w:fill="auto"/>
            <w:vAlign w:val="center"/>
          </w:tcPr>
          <w:p w14:paraId="0FC1BA93">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项             目</w:t>
            </w:r>
          </w:p>
        </w:tc>
        <w:tc>
          <w:tcPr>
            <w:tcW w:w="960" w:type="dxa"/>
            <w:tcBorders>
              <w:top w:val="single" w:color="auto" w:sz="4" w:space="0"/>
              <w:left w:val="nil"/>
              <w:bottom w:val="single" w:color="auto" w:sz="4" w:space="0"/>
              <w:right w:val="single" w:color="auto" w:sz="4" w:space="0"/>
            </w:tcBorders>
            <w:shd w:val="clear" w:color="auto" w:fill="auto"/>
            <w:vAlign w:val="center"/>
          </w:tcPr>
          <w:p w14:paraId="161F4B15">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预算数</w:t>
            </w:r>
          </w:p>
        </w:tc>
        <w:tc>
          <w:tcPr>
            <w:tcW w:w="1220" w:type="dxa"/>
            <w:tcBorders>
              <w:top w:val="single" w:color="auto" w:sz="4" w:space="0"/>
              <w:left w:val="nil"/>
              <w:bottom w:val="single" w:color="auto" w:sz="4" w:space="0"/>
              <w:right w:val="single" w:color="auto" w:sz="4" w:space="0"/>
            </w:tcBorders>
            <w:shd w:val="clear" w:color="auto" w:fill="auto"/>
            <w:vAlign w:val="center"/>
          </w:tcPr>
          <w:p w14:paraId="49902884">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调整预算数</w:t>
            </w:r>
          </w:p>
        </w:tc>
        <w:tc>
          <w:tcPr>
            <w:tcW w:w="960" w:type="dxa"/>
            <w:tcBorders>
              <w:top w:val="single" w:color="auto" w:sz="4" w:space="0"/>
              <w:left w:val="nil"/>
              <w:bottom w:val="single" w:color="auto" w:sz="4" w:space="0"/>
              <w:right w:val="single" w:color="auto" w:sz="4" w:space="0"/>
            </w:tcBorders>
            <w:shd w:val="clear" w:color="auto" w:fill="auto"/>
            <w:vAlign w:val="center"/>
          </w:tcPr>
          <w:p w14:paraId="3A6F1929">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决算数</w:t>
            </w:r>
          </w:p>
        </w:tc>
        <w:tc>
          <w:tcPr>
            <w:tcW w:w="960" w:type="dxa"/>
            <w:tcBorders>
              <w:top w:val="single" w:color="auto" w:sz="4" w:space="0"/>
              <w:left w:val="nil"/>
              <w:bottom w:val="single" w:color="auto" w:sz="4" w:space="0"/>
              <w:right w:val="single" w:color="auto" w:sz="4" w:space="0"/>
            </w:tcBorders>
            <w:shd w:val="clear" w:color="auto" w:fill="auto"/>
            <w:vAlign w:val="center"/>
          </w:tcPr>
          <w:p w14:paraId="5324FF21">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决算数为调整预算数的%</w:t>
            </w:r>
          </w:p>
        </w:tc>
        <w:tc>
          <w:tcPr>
            <w:tcW w:w="993" w:type="dxa"/>
            <w:tcBorders>
              <w:top w:val="single" w:color="auto" w:sz="4" w:space="0"/>
              <w:left w:val="nil"/>
              <w:bottom w:val="single" w:color="auto" w:sz="4" w:space="0"/>
              <w:right w:val="single" w:color="auto" w:sz="4" w:space="0"/>
            </w:tcBorders>
            <w:shd w:val="clear" w:color="auto" w:fill="auto"/>
            <w:vAlign w:val="center"/>
          </w:tcPr>
          <w:p w14:paraId="4D5C6888">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决算数为上年决算数的%</w:t>
            </w:r>
          </w:p>
        </w:tc>
      </w:tr>
      <w:tr w14:paraId="16EF0B03">
        <w:tblPrEx>
          <w:tblCellMar>
            <w:top w:w="0" w:type="dxa"/>
            <w:left w:w="108" w:type="dxa"/>
            <w:bottom w:w="0" w:type="dxa"/>
            <w:right w:w="108" w:type="dxa"/>
          </w:tblCellMar>
        </w:tblPrEx>
        <w:trPr>
          <w:trHeight w:val="576"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764B5682">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一、企业职工基本养老保险基金本年收支结余</w:t>
            </w:r>
          </w:p>
        </w:tc>
        <w:tc>
          <w:tcPr>
            <w:tcW w:w="960" w:type="dxa"/>
            <w:tcBorders>
              <w:top w:val="nil"/>
              <w:left w:val="nil"/>
              <w:bottom w:val="single" w:color="auto" w:sz="4" w:space="0"/>
              <w:right w:val="single" w:color="auto" w:sz="4" w:space="0"/>
            </w:tcBorders>
            <w:shd w:val="clear" w:color="auto" w:fill="auto"/>
            <w:vAlign w:val="center"/>
          </w:tcPr>
          <w:p w14:paraId="4342B4C9">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711E4AB9">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22594E4">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6CDC811">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7F811AD3">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1E8E3487">
        <w:tblPrEx>
          <w:tblCellMar>
            <w:top w:w="0" w:type="dxa"/>
            <w:left w:w="108" w:type="dxa"/>
            <w:bottom w:w="0" w:type="dxa"/>
            <w:right w:w="108" w:type="dxa"/>
          </w:tblCellMar>
        </w:tblPrEx>
        <w:trPr>
          <w:trHeight w:val="288"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6B863D64">
            <w:pPr>
              <w:widowControl/>
              <w:adjustRightInd w:val="0"/>
              <w:snapToGrid w:val="0"/>
              <w:spacing w:line="240" w:lineRule="auto"/>
              <w:ind w:firstLine="220" w:firstLineChars="100"/>
              <w:jc w:val="left"/>
              <w:rPr>
                <w:rFonts w:ascii="方正仿宋_GBK" w:hAnsi="等线" w:cs="宋体"/>
                <w:color w:val="000000"/>
                <w:kern w:val="0"/>
                <w:sz w:val="22"/>
              </w:rPr>
            </w:pPr>
            <w:r>
              <w:rPr>
                <w:rFonts w:hint="eastAsia" w:ascii="方正仿宋_GBK" w:hAnsi="等线" w:cs="宋体"/>
                <w:color w:val="000000"/>
                <w:kern w:val="0"/>
                <w:sz w:val="22"/>
              </w:rPr>
              <w:t>企业职工基本养老保险基金年末滚存结余</w:t>
            </w:r>
          </w:p>
        </w:tc>
        <w:tc>
          <w:tcPr>
            <w:tcW w:w="960" w:type="dxa"/>
            <w:tcBorders>
              <w:top w:val="nil"/>
              <w:left w:val="nil"/>
              <w:bottom w:val="single" w:color="auto" w:sz="4" w:space="0"/>
              <w:right w:val="single" w:color="auto" w:sz="4" w:space="0"/>
            </w:tcBorders>
            <w:shd w:val="clear" w:color="auto" w:fill="auto"/>
            <w:vAlign w:val="center"/>
          </w:tcPr>
          <w:p w14:paraId="17EE143A">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238AA1F4">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873DFEA">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061D86B">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4B8547E">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r w14:paraId="3DF6296D">
        <w:tblPrEx>
          <w:tblCellMar>
            <w:top w:w="0" w:type="dxa"/>
            <w:left w:w="108" w:type="dxa"/>
            <w:bottom w:w="0" w:type="dxa"/>
            <w:right w:w="108" w:type="dxa"/>
          </w:tblCellMar>
        </w:tblPrEx>
        <w:trPr>
          <w:trHeight w:val="576"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5081CED9">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二、城乡居民基本养老保险基金本年收支结余</w:t>
            </w:r>
          </w:p>
        </w:tc>
        <w:tc>
          <w:tcPr>
            <w:tcW w:w="960" w:type="dxa"/>
            <w:tcBorders>
              <w:top w:val="nil"/>
              <w:left w:val="nil"/>
              <w:bottom w:val="single" w:color="auto" w:sz="4" w:space="0"/>
              <w:right w:val="single" w:color="auto" w:sz="4" w:space="0"/>
            </w:tcBorders>
            <w:shd w:val="clear" w:color="auto" w:fill="auto"/>
            <w:vAlign w:val="center"/>
          </w:tcPr>
          <w:p w14:paraId="1EE93054">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72EFC3A8">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331E642">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C5B7746">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BFB97AA">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79CC7B21">
        <w:tblPrEx>
          <w:tblCellMar>
            <w:top w:w="0" w:type="dxa"/>
            <w:left w:w="108" w:type="dxa"/>
            <w:bottom w:w="0" w:type="dxa"/>
            <w:right w:w="108" w:type="dxa"/>
          </w:tblCellMar>
        </w:tblPrEx>
        <w:trPr>
          <w:trHeight w:val="288"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27A01E2E">
            <w:pPr>
              <w:widowControl/>
              <w:adjustRightInd w:val="0"/>
              <w:snapToGrid w:val="0"/>
              <w:spacing w:line="240" w:lineRule="auto"/>
              <w:ind w:firstLine="220" w:firstLineChars="100"/>
              <w:jc w:val="left"/>
              <w:rPr>
                <w:rFonts w:ascii="方正仿宋_GBK" w:hAnsi="等线" w:cs="宋体"/>
                <w:color w:val="000000"/>
                <w:kern w:val="0"/>
                <w:sz w:val="22"/>
              </w:rPr>
            </w:pPr>
            <w:r>
              <w:rPr>
                <w:rFonts w:hint="eastAsia" w:ascii="方正仿宋_GBK" w:hAnsi="等线" w:cs="宋体"/>
                <w:color w:val="000000"/>
                <w:kern w:val="0"/>
                <w:sz w:val="22"/>
              </w:rPr>
              <w:t>城乡居民基本养老保险基金年末滚存结余</w:t>
            </w:r>
          </w:p>
        </w:tc>
        <w:tc>
          <w:tcPr>
            <w:tcW w:w="960" w:type="dxa"/>
            <w:tcBorders>
              <w:top w:val="nil"/>
              <w:left w:val="nil"/>
              <w:bottom w:val="single" w:color="auto" w:sz="4" w:space="0"/>
              <w:right w:val="single" w:color="auto" w:sz="4" w:space="0"/>
            </w:tcBorders>
            <w:shd w:val="clear" w:color="auto" w:fill="auto"/>
            <w:vAlign w:val="center"/>
          </w:tcPr>
          <w:p w14:paraId="44B28D8C">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10ED0E9A">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155DC25">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5EB6C1C">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39F1A9B">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r w14:paraId="4161EA08">
        <w:tblPrEx>
          <w:tblCellMar>
            <w:top w:w="0" w:type="dxa"/>
            <w:left w:w="108" w:type="dxa"/>
            <w:bottom w:w="0" w:type="dxa"/>
            <w:right w:w="108" w:type="dxa"/>
          </w:tblCellMar>
        </w:tblPrEx>
        <w:trPr>
          <w:trHeight w:val="576"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349CA47D">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三、机关事业单位基本养老保险基金本年收支结余</w:t>
            </w:r>
          </w:p>
        </w:tc>
        <w:tc>
          <w:tcPr>
            <w:tcW w:w="960" w:type="dxa"/>
            <w:tcBorders>
              <w:top w:val="nil"/>
              <w:left w:val="nil"/>
              <w:bottom w:val="single" w:color="auto" w:sz="4" w:space="0"/>
              <w:right w:val="single" w:color="auto" w:sz="4" w:space="0"/>
            </w:tcBorders>
            <w:shd w:val="clear" w:color="auto" w:fill="auto"/>
            <w:vAlign w:val="center"/>
          </w:tcPr>
          <w:p w14:paraId="785F20DB">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747C5C67">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1F1DC85">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6A5B2F6">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6DCF3645">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210F04C2">
        <w:tblPrEx>
          <w:tblCellMar>
            <w:top w:w="0" w:type="dxa"/>
            <w:left w:w="108" w:type="dxa"/>
            <w:bottom w:w="0" w:type="dxa"/>
            <w:right w:w="108" w:type="dxa"/>
          </w:tblCellMar>
        </w:tblPrEx>
        <w:trPr>
          <w:trHeight w:val="288"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645BFD36">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机关事业单位基本养老保险基金年末滚存结余</w:t>
            </w:r>
          </w:p>
        </w:tc>
        <w:tc>
          <w:tcPr>
            <w:tcW w:w="960" w:type="dxa"/>
            <w:tcBorders>
              <w:top w:val="nil"/>
              <w:left w:val="nil"/>
              <w:bottom w:val="single" w:color="auto" w:sz="4" w:space="0"/>
              <w:right w:val="single" w:color="auto" w:sz="4" w:space="0"/>
            </w:tcBorders>
            <w:shd w:val="clear" w:color="auto" w:fill="auto"/>
            <w:vAlign w:val="center"/>
          </w:tcPr>
          <w:p w14:paraId="380DE552">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0823596D">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F2A6DE2">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9C6554A">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8C2B7B9">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r w14:paraId="4BEA45ED">
        <w:tblPrEx>
          <w:tblCellMar>
            <w:top w:w="0" w:type="dxa"/>
            <w:left w:w="108" w:type="dxa"/>
            <w:bottom w:w="0" w:type="dxa"/>
            <w:right w:w="108" w:type="dxa"/>
          </w:tblCellMar>
        </w:tblPrEx>
        <w:trPr>
          <w:trHeight w:val="288"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58364411">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四、职工基本医疗保险基金本年收支结余</w:t>
            </w:r>
          </w:p>
        </w:tc>
        <w:tc>
          <w:tcPr>
            <w:tcW w:w="960" w:type="dxa"/>
            <w:tcBorders>
              <w:top w:val="nil"/>
              <w:left w:val="nil"/>
              <w:bottom w:val="single" w:color="auto" w:sz="4" w:space="0"/>
              <w:right w:val="single" w:color="auto" w:sz="4" w:space="0"/>
            </w:tcBorders>
            <w:shd w:val="clear" w:color="auto" w:fill="auto"/>
            <w:vAlign w:val="center"/>
          </w:tcPr>
          <w:p w14:paraId="34DE25DB">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495F08B1">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DDD48BD">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D3C5DB8">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FE41443">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401C8464">
        <w:tblPrEx>
          <w:tblCellMar>
            <w:top w:w="0" w:type="dxa"/>
            <w:left w:w="108" w:type="dxa"/>
            <w:bottom w:w="0" w:type="dxa"/>
            <w:right w:w="108" w:type="dxa"/>
          </w:tblCellMar>
        </w:tblPrEx>
        <w:trPr>
          <w:trHeight w:val="288"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75896B0A">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职工基本医疗保险基金年末滚存结余</w:t>
            </w:r>
          </w:p>
        </w:tc>
        <w:tc>
          <w:tcPr>
            <w:tcW w:w="960" w:type="dxa"/>
            <w:tcBorders>
              <w:top w:val="nil"/>
              <w:left w:val="nil"/>
              <w:bottom w:val="single" w:color="auto" w:sz="4" w:space="0"/>
              <w:right w:val="single" w:color="auto" w:sz="4" w:space="0"/>
            </w:tcBorders>
            <w:shd w:val="clear" w:color="auto" w:fill="auto"/>
            <w:vAlign w:val="center"/>
          </w:tcPr>
          <w:p w14:paraId="33DC4596">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24665526">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4DD5B7D">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B0B853B">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4402F276">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r w14:paraId="6D9EDB1A">
        <w:tblPrEx>
          <w:tblCellMar>
            <w:top w:w="0" w:type="dxa"/>
            <w:left w:w="108" w:type="dxa"/>
            <w:bottom w:w="0" w:type="dxa"/>
            <w:right w:w="108" w:type="dxa"/>
          </w:tblCellMar>
        </w:tblPrEx>
        <w:trPr>
          <w:trHeight w:val="576"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210FBCE8">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五、城乡居民基本医疗保险基金本年收支结余</w:t>
            </w:r>
          </w:p>
        </w:tc>
        <w:tc>
          <w:tcPr>
            <w:tcW w:w="960" w:type="dxa"/>
            <w:tcBorders>
              <w:top w:val="nil"/>
              <w:left w:val="nil"/>
              <w:bottom w:val="single" w:color="auto" w:sz="4" w:space="0"/>
              <w:right w:val="single" w:color="auto" w:sz="4" w:space="0"/>
            </w:tcBorders>
            <w:shd w:val="clear" w:color="auto" w:fill="auto"/>
            <w:vAlign w:val="center"/>
          </w:tcPr>
          <w:p w14:paraId="73CEDC2E">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61E1D0FD">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F1B528D">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63AC07E">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6F7705F">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630CDCB8">
        <w:tblPrEx>
          <w:tblCellMar>
            <w:top w:w="0" w:type="dxa"/>
            <w:left w:w="108" w:type="dxa"/>
            <w:bottom w:w="0" w:type="dxa"/>
            <w:right w:w="108" w:type="dxa"/>
          </w:tblCellMar>
        </w:tblPrEx>
        <w:trPr>
          <w:trHeight w:val="288"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0248788C">
            <w:pPr>
              <w:widowControl/>
              <w:adjustRightInd w:val="0"/>
              <w:snapToGrid w:val="0"/>
              <w:spacing w:line="240" w:lineRule="auto"/>
              <w:ind w:firstLine="0" w:firstLineChars="0"/>
              <w:jc w:val="left"/>
              <w:rPr>
                <w:rFonts w:ascii="方正仿宋_GBK" w:hAnsi="等线" w:cs="宋体"/>
                <w:color w:val="000000"/>
                <w:kern w:val="0"/>
                <w:sz w:val="22"/>
              </w:rPr>
            </w:pPr>
            <w:r>
              <w:rPr>
                <w:rFonts w:hint="eastAsia" w:ascii="方正仿宋_GBK" w:hAnsi="等线" w:cs="宋体"/>
                <w:color w:val="000000"/>
                <w:kern w:val="0"/>
                <w:sz w:val="22"/>
              </w:rPr>
              <w:t xml:space="preserve">  城乡居民基本医疗保险基金年末滚存结余</w:t>
            </w:r>
          </w:p>
        </w:tc>
        <w:tc>
          <w:tcPr>
            <w:tcW w:w="960" w:type="dxa"/>
            <w:tcBorders>
              <w:top w:val="nil"/>
              <w:left w:val="nil"/>
              <w:bottom w:val="single" w:color="auto" w:sz="4" w:space="0"/>
              <w:right w:val="single" w:color="auto" w:sz="4" w:space="0"/>
            </w:tcBorders>
            <w:shd w:val="clear" w:color="auto" w:fill="auto"/>
            <w:vAlign w:val="center"/>
          </w:tcPr>
          <w:p w14:paraId="31454F54">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4B011366">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0351FE49">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B94DBE8">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8C545A0">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r w14:paraId="450BB87F">
        <w:tblPrEx>
          <w:tblCellMar>
            <w:top w:w="0" w:type="dxa"/>
            <w:left w:w="108" w:type="dxa"/>
            <w:bottom w:w="0" w:type="dxa"/>
            <w:right w:w="108" w:type="dxa"/>
          </w:tblCellMar>
        </w:tblPrEx>
        <w:trPr>
          <w:trHeight w:val="288"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7F7C77A0">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六、失业保险基金本年收支结余</w:t>
            </w:r>
          </w:p>
        </w:tc>
        <w:tc>
          <w:tcPr>
            <w:tcW w:w="960" w:type="dxa"/>
            <w:tcBorders>
              <w:top w:val="nil"/>
              <w:left w:val="nil"/>
              <w:bottom w:val="single" w:color="auto" w:sz="4" w:space="0"/>
              <w:right w:val="single" w:color="auto" w:sz="4" w:space="0"/>
            </w:tcBorders>
            <w:shd w:val="clear" w:color="auto" w:fill="auto"/>
            <w:vAlign w:val="center"/>
          </w:tcPr>
          <w:p w14:paraId="65062DD5">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39193632">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740F2A2">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31A8FBDB">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3AD2D394">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79FD5656">
        <w:tblPrEx>
          <w:tblCellMar>
            <w:top w:w="0" w:type="dxa"/>
            <w:left w:w="108" w:type="dxa"/>
            <w:bottom w:w="0" w:type="dxa"/>
            <w:right w:w="108" w:type="dxa"/>
          </w:tblCellMar>
        </w:tblPrEx>
        <w:trPr>
          <w:trHeight w:val="288"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6DB1B0E8">
            <w:pPr>
              <w:widowControl/>
              <w:adjustRightInd w:val="0"/>
              <w:snapToGrid w:val="0"/>
              <w:spacing w:line="240" w:lineRule="auto"/>
              <w:ind w:firstLine="220" w:firstLineChars="100"/>
              <w:jc w:val="left"/>
              <w:rPr>
                <w:rFonts w:ascii="方正仿宋_GBK" w:hAnsi="等线" w:cs="宋体"/>
                <w:color w:val="000000"/>
                <w:kern w:val="0"/>
                <w:sz w:val="22"/>
              </w:rPr>
            </w:pPr>
            <w:r>
              <w:rPr>
                <w:rFonts w:hint="eastAsia" w:ascii="方正仿宋_GBK" w:hAnsi="等线" w:cs="宋体"/>
                <w:color w:val="000000"/>
                <w:kern w:val="0"/>
                <w:sz w:val="22"/>
              </w:rPr>
              <w:t xml:space="preserve">   失业保险基金年末滚存结余</w:t>
            </w:r>
          </w:p>
        </w:tc>
        <w:tc>
          <w:tcPr>
            <w:tcW w:w="960" w:type="dxa"/>
            <w:tcBorders>
              <w:top w:val="nil"/>
              <w:left w:val="nil"/>
              <w:bottom w:val="single" w:color="auto" w:sz="4" w:space="0"/>
              <w:right w:val="single" w:color="auto" w:sz="4" w:space="0"/>
            </w:tcBorders>
            <w:shd w:val="clear" w:color="auto" w:fill="auto"/>
            <w:vAlign w:val="center"/>
          </w:tcPr>
          <w:p w14:paraId="54DCAD24">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30EB1778">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5F024D2">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28C1580B">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1C5B69FA">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r w14:paraId="68F1A169">
        <w:tblPrEx>
          <w:tblCellMar>
            <w:top w:w="0" w:type="dxa"/>
            <w:left w:w="108" w:type="dxa"/>
            <w:bottom w:w="0" w:type="dxa"/>
            <w:right w:w="108" w:type="dxa"/>
          </w:tblCellMar>
        </w:tblPrEx>
        <w:trPr>
          <w:trHeight w:val="288"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06E61C21">
            <w:pPr>
              <w:widowControl/>
              <w:adjustRightInd w:val="0"/>
              <w:snapToGrid w:val="0"/>
              <w:spacing w:line="240" w:lineRule="auto"/>
              <w:ind w:firstLine="0" w:firstLineChars="0"/>
              <w:jc w:val="left"/>
              <w:rPr>
                <w:rFonts w:ascii="方正仿宋_GBK" w:hAnsi="等线" w:cs="宋体"/>
                <w:b/>
                <w:bCs/>
                <w:color w:val="000000"/>
                <w:kern w:val="0"/>
                <w:sz w:val="22"/>
              </w:rPr>
            </w:pPr>
            <w:r>
              <w:rPr>
                <w:rFonts w:hint="eastAsia" w:ascii="方正仿宋_GBK" w:hAnsi="等线" w:cs="宋体"/>
                <w:b/>
                <w:bCs/>
                <w:color w:val="000000"/>
                <w:kern w:val="0"/>
                <w:sz w:val="22"/>
              </w:rPr>
              <w:t>七、工伤保险基金本年收支结余</w:t>
            </w:r>
          </w:p>
        </w:tc>
        <w:tc>
          <w:tcPr>
            <w:tcW w:w="960" w:type="dxa"/>
            <w:tcBorders>
              <w:top w:val="nil"/>
              <w:left w:val="nil"/>
              <w:bottom w:val="single" w:color="auto" w:sz="4" w:space="0"/>
              <w:right w:val="single" w:color="auto" w:sz="4" w:space="0"/>
            </w:tcBorders>
            <w:shd w:val="clear" w:color="auto" w:fill="auto"/>
            <w:vAlign w:val="center"/>
          </w:tcPr>
          <w:p w14:paraId="44D1CD45">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3FBC9B25">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4198B46E">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A4EBF92">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A18152F">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088C4662">
        <w:tblPrEx>
          <w:tblCellMar>
            <w:top w:w="0" w:type="dxa"/>
            <w:left w:w="108" w:type="dxa"/>
            <w:bottom w:w="0" w:type="dxa"/>
            <w:right w:w="108" w:type="dxa"/>
          </w:tblCellMar>
        </w:tblPrEx>
        <w:trPr>
          <w:trHeight w:val="288"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18CA2438">
            <w:pPr>
              <w:widowControl/>
              <w:adjustRightInd w:val="0"/>
              <w:snapToGrid w:val="0"/>
              <w:spacing w:line="240" w:lineRule="auto"/>
              <w:ind w:firstLine="440"/>
              <w:jc w:val="left"/>
              <w:rPr>
                <w:rFonts w:ascii="方正仿宋_GBK" w:hAnsi="等线" w:cs="宋体"/>
                <w:color w:val="000000"/>
                <w:kern w:val="0"/>
                <w:sz w:val="22"/>
              </w:rPr>
            </w:pPr>
            <w:r>
              <w:rPr>
                <w:rFonts w:hint="eastAsia" w:ascii="方正仿宋_GBK" w:hAnsi="等线" w:cs="宋体"/>
                <w:color w:val="000000"/>
                <w:kern w:val="0"/>
                <w:sz w:val="22"/>
              </w:rPr>
              <w:t>工伤保险基金年末滚存结余</w:t>
            </w:r>
          </w:p>
        </w:tc>
        <w:tc>
          <w:tcPr>
            <w:tcW w:w="960" w:type="dxa"/>
            <w:tcBorders>
              <w:top w:val="nil"/>
              <w:left w:val="nil"/>
              <w:bottom w:val="single" w:color="auto" w:sz="4" w:space="0"/>
              <w:right w:val="single" w:color="auto" w:sz="4" w:space="0"/>
            </w:tcBorders>
            <w:shd w:val="clear" w:color="auto" w:fill="auto"/>
            <w:vAlign w:val="center"/>
          </w:tcPr>
          <w:p w14:paraId="1DDC417A">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25C8A396">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D388929">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1CF2B14E">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588B4C9">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r w14:paraId="11C2CA57">
        <w:tblPrEx>
          <w:tblCellMar>
            <w:top w:w="0" w:type="dxa"/>
            <w:left w:w="108" w:type="dxa"/>
            <w:bottom w:w="0" w:type="dxa"/>
            <w:right w:w="108" w:type="dxa"/>
          </w:tblCellMar>
        </w:tblPrEx>
        <w:trPr>
          <w:trHeight w:val="288"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0874DC65">
            <w:pPr>
              <w:widowControl/>
              <w:adjustRightInd w:val="0"/>
              <w:snapToGrid w:val="0"/>
              <w:spacing w:line="240" w:lineRule="auto"/>
              <w:ind w:firstLine="220" w:firstLineChars="100"/>
              <w:jc w:val="left"/>
              <w:rPr>
                <w:rFonts w:ascii="方正仿宋_GBK" w:hAnsi="等线" w:cs="宋体"/>
                <w:color w:val="000000"/>
                <w:kern w:val="0"/>
                <w:sz w:val="22"/>
              </w:rPr>
            </w:pPr>
            <w:r>
              <w:rPr>
                <w:rFonts w:hint="eastAsia" w:ascii="方正仿宋_GBK" w:hAnsi="等线" w:cs="宋体"/>
                <w:color w:val="000000"/>
                <w:kern w:val="0"/>
                <w:sz w:val="22"/>
              </w:rPr>
              <w:t xml:space="preserve">   </w:t>
            </w:r>
            <w:r>
              <w:rPr>
                <w:rFonts w:hint="eastAsia" w:ascii="方正仿宋_GBK" w:hAnsi="等线" w:cs="宋体"/>
                <w:b/>
                <w:bCs/>
                <w:color w:val="000000"/>
                <w:kern w:val="0"/>
                <w:sz w:val="22"/>
              </w:rPr>
              <w:t>社会保险基金本年收支结余</w:t>
            </w:r>
          </w:p>
        </w:tc>
        <w:tc>
          <w:tcPr>
            <w:tcW w:w="960" w:type="dxa"/>
            <w:tcBorders>
              <w:top w:val="nil"/>
              <w:left w:val="nil"/>
              <w:bottom w:val="single" w:color="auto" w:sz="4" w:space="0"/>
              <w:right w:val="single" w:color="auto" w:sz="4" w:space="0"/>
            </w:tcBorders>
            <w:shd w:val="clear" w:color="auto" w:fill="auto"/>
            <w:vAlign w:val="center"/>
          </w:tcPr>
          <w:p w14:paraId="0637CA6A">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255CEF12">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94C3F9B">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7D3114BE">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5EF5AB8B">
            <w:pPr>
              <w:widowControl/>
              <w:adjustRightInd w:val="0"/>
              <w:snapToGrid w:val="0"/>
              <w:spacing w:line="240" w:lineRule="auto"/>
              <w:ind w:firstLine="0" w:firstLineChars="0"/>
              <w:jc w:val="right"/>
              <w:rPr>
                <w:rFonts w:ascii="方正仿宋_GBK" w:hAnsi="等线" w:cs="宋体"/>
                <w:b/>
                <w:bCs/>
                <w:color w:val="000000"/>
                <w:kern w:val="0"/>
                <w:sz w:val="22"/>
              </w:rPr>
            </w:pPr>
            <w:r>
              <w:rPr>
                <w:rFonts w:hint="eastAsia" w:ascii="方正仿宋_GBK" w:hAnsi="等线" w:cs="宋体"/>
                <w:b/>
                <w:bCs/>
                <w:color w:val="000000"/>
                <w:kern w:val="0"/>
                <w:sz w:val="22"/>
              </w:rPr>
              <w:t>　</w:t>
            </w:r>
          </w:p>
        </w:tc>
      </w:tr>
      <w:tr w14:paraId="297661E8">
        <w:tblPrEx>
          <w:tblCellMar>
            <w:top w:w="0" w:type="dxa"/>
            <w:left w:w="108" w:type="dxa"/>
            <w:bottom w:w="0" w:type="dxa"/>
            <w:right w:w="108" w:type="dxa"/>
          </w:tblCellMar>
        </w:tblPrEx>
        <w:trPr>
          <w:trHeight w:val="288" w:hRule="atLeast"/>
        </w:trPr>
        <w:tc>
          <w:tcPr>
            <w:tcW w:w="4400" w:type="dxa"/>
            <w:tcBorders>
              <w:top w:val="nil"/>
              <w:left w:val="single" w:color="auto" w:sz="4" w:space="0"/>
              <w:bottom w:val="single" w:color="auto" w:sz="4" w:space="0"/>
              <w:right w:val="single" w:color="auto" w:sz="4" w:space="0"/>
            </w:tcBorders>
            <w:shd w:val="clear" w:color="auto" w:fill="auto"/>
            <w:vAlign w:val="center"/>
          </w:tcPr>
          <w:p w14:paraId="78D93315">
            <w:pPr>
              <w:widowControl/>
              <w:adjustRightInd w:val="0"/>
              <w:snapToGrid w:val="0"/>
              <w:spacing w:line="240" w:lineRule="auto"/>
              <w:ind w:firstLine="220" w:firstLineChars="100"/>
              <w:jc w:val="left"/>
              <w:rPr>
                <w:rFonts w:ascii="方正仿宋_GBK" w:hAnsi="等线" w:cs="宋体"/>
                <w:color w:val="000000"/>
                <w:kern w:val="0"/>
                <w:sz w:val="22"/>
              </w:rPr>
            </w:pPr>
            <w:r>
              <w:rPr>
                <w:rFonts w:hint="eastAsia" w:ascii="方正仿宋_GBK" w:hAnsi="等线" w:cs="宋体"/>
                <w:color w:val="000000"/>
                <w:kern w:val="0"/>
                <w:sz w:val="22"/>
              </w:rPr>
              <w:t xml:space="preserve">   </w:t>
            </w:r>
            <w:r>
              <w:rPr>
                <w:rFonts w:hint="eastAsia" w:ascii="方正仿宋_GBK" w:hAnsi="等线" w:cs="宋体"/>
                <w:b/>
                <w:bCs/>
                <w:color w:val="000000"/>
                <w:kern w:val="0"/>
                <w:sz w:val="22"/>
              </w:rPr>
              <w:t>社会保险基金年末滚存结余</w:t>
            </w:r>
          </w:p>
        </w:tc>
        <w:tc>
          <w:tcPr>
            <w:tcW w:w="960" w:type="dxa"/>
            <w:tcBorders>
              <w:top w:val="nil"/>
              <w:left w:val="nil"/>
              <w:bottom w:val="single" w:color="auto" w:sz="4" w:space="0"/>
              <w:right w:val="single" w:color="auto" w:sz="4" w:space="0"/>
            </w:tcBorders>
            <w:shd w:val="clear" w:color="auto" w:fill="auto"/>
            <w:vAlign w:val="center"/>
          </w:tcPr>
          <w:p w14:paraId="3F89B7C5">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1220" w:type="dxa"/>
            <w:tcBorders>
              <w:top w:val="nil"/>
              <w:left w:val="nil"/>
              <w:bottom w:val="single" w:color="auto" w:sz="4" w:space="0"/>
              <w:right w:val="single" w:color="auto" w:sz="4" w:space="0"/>
            </w:tcBorders>
            <w:shd w:val="clear" w:color="auto" w:fill="auto"/>
            <w:vAlign w:val="center"/>
          </w:tcPr>
          <w:p w14:paraId="215BE63F">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5D9CC505">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60" w:type="dxa"/>
            <w:tcBorders>
              <w:top w:val="nil"/>
              <w:left w:val="nil"/>
              <w:bottom w:val="single" w:color="auto" w:sz="4" w:space="0"/>
              <w:right w:val="single" w:color="auto" w:sz="4" w:space="0"/>
            </w:tcBorders>
            <w:shd w:val="clear" w:color="auto" w:fill="auto"/>
            <w:vAlign w:val="center"/>
          </w:tcPr>
          <w:p w14:paraId="623F2B41">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c>
          <w:tcPr>
            <w:tcW w:w="993" w:type="dxa"/>
            <w:tcBorders>
              <w:top w:val="nil"/>
              <w:left w:val="nil"/>
              <w:bottom w:val="single" w:color="auto" w:sz="4" w:space="0"/>
              <w:right w:val="single" w:color="auto" w:sz="4" w:space="0"/>
            </w:tcBorders>
            <w:shd w:val="clear" w:color="auto" w:fill="auto"/>
            <w:vAlign w:val="center"/>
          </w:tcPr>
          <w:p w14:paraId="2C6B3FAC">
            <w:pPr>
              <w:widowControl/>
              <w:adjustRightInd w:val="0"/>
              <w:snapToGrid w:val="0"/>
              <w:spacing w:line="240" w:lineRule="auto"/>
              <w:ind w:firstLine="0" w:firstLineChars="0"/>
              <w:jc w:val="right"/>
              <w:rPr>
                <w:rFonts w:ascii="方正仿宋_GBK" w:hAnsi="等线" w:cs="宋体"/>
                <w:color w:val="000000"/>
                <w:kern w:val="0"/>
                <w:sz w:val="22"/>
              </w:rPr>
            </w:pPr>
            <w:r>
              <w:rPr>
                <w:rFonts w:hint="eastAsia" w:ascii="方正仿宋_GBK" w:hAnsi="等线" w:cs="宋体"/>
                <w:color w:val="000000"/>
                <w:kern w:val="0"/>
                <w:sz w:val="22"/>
              </w:rPr>
              <w:t>　</w:t>
            </w:r>
          </w:p>
        </w:tc>
      </w:tr>
    </w:tbl>
    <w:p w14:paraId="7AC01D9E">
      <w:pPr>
        <w:adjustRightInd w:val="0"/>
        <w:snapToGrid w:val="0"/>
        <w:ind w:firstLine="0" w:firstLineChars="0"/>
        <w:jc w:val="left"/>
        <w:rPr>
          <w:rFonts w:ascii="方正楷体_GBK" w:eastAsia="方正楷体_GBK"/>
          <w:sz w:val="24"/>
          <w:szCs w:val="24"/>
        </w:rPr>
      </w:pPr>
      <w:r>
        <w:rPr>
          <w:rFonts w:hint="eastAsia" w:ascii="方正楷体_GBK" w:eastAsia="方正楷体_GBK"/>
          <w:sz w:val="24"/>
          <w:szCs w:val="24"/>
        </w:rPr>
        <w:t>注：社会保险基金实行全市统筹的体制，重庆高新区无。</w:t>
      </w:r>
    </w:p>
    <w:p w14:paraId="3BA411A1">
      <w:pPr>
        <w:widowControl/>
        <w:spacing w:line="240" w:lineRule="auto"/>
        <w:ind w:firstLine="0" w:firstLineChars="0"/>
        <w:jc w:val="left"/>
        <w:rPr>
          <w:rFonts w:ascii="方正楷体_GBK" w:eastAsia="方正楷体_GBK"/>
          <w:sz w:val="24"/>
          <w:szCs w:val="24"/>
        </w:rPr>
      </w:pPr>
      <w:r>
        <w:rPr>
          <w:rFonts w:ascii="方正楷体_GBK" w:eastAsia="方正楷体_GBK"/>
          <w:sz w:val="24"/>
          <w:szCs w:val="24"/>
        </w:rPr>
        <w:br w:type="page"/>
      </w:r>
    </w:p>
    <w:p w14:paraId="79A2FAEE">
      <w:pPr>
        <w:adjustRightInd w:val="0"/>
        <w:snapToGrid w:val="0"/>
        <w:ind w:firstLine="0" w:firstLineChars="0"/>
        <w:jc w:val="left"/>
        <w:rPr>
          <w:rFonts w:ascii="方正黑体_GBK" w:eastAsia="方正黑体_GBK"/>
          <w:szCs w:val="32"/>
        </w:rPr>
      </w:pPr>
      <w:r>
        <w:rPr>
          <w:rFonts w:hint="eastAsia" w:ascii="方正黑体_GBK" w:eastAsia="方正黑体_GBK"/>
          <w:szCs w:val="32"/>
        </w:rPr>
        <w:t>表17</w:t>
      </w:r>
    </w:p>
    <w:p w14:paraId="7C816A61">
      <w:pPr>
        <w:adjustRightInd w:val="0"/>
        <w:snapToGrid w:val="0"/>
        <w:ind w:firstLine="0" w:firstLineChars="0"/>
        <w:jc w:val="center"/>
        <w:rPr>
          <w:rFonts w:ascii="方正小标宋_GBK" w:eastAsia="方正小标宋_GBK"/>
          <w:sz w:val="44"/>
          <w:szCs w:val="44"/>
        </w:rPr>
      </w:pPr>
      <w:r>
        <w:rPr>
          <w:rFonts w:hint="eastAsia" w:ascii="方正小标宋_GBK" w:eastAsia="方正小标宋_GBK"/>
          <w:sz w:val="44"/>
          <w:szCs w:val="44"/>
        </w:rPr>
        <w:t>地方政府债务限额及余额决算情况表</w:t>
      </w:r>
    </w:p>
    <w:p w14:paraId="2CCAA4D4">
      <w:pPr>
        <w:adjustRightInd w:val="0"/>
        <w:snapToGrid w:val="0"/>
        <w:ind w:right="-653" w:rightChars="-204" w:firstLine="0" w:firstLineChars="0"/>
        <w:jc w:val="right"/>
        <w:rPr>
          <w:rFonts w:ascii="方正楷体_GBK" w:eastAsia="方正楷体_GBK"/>
          <w:sz w:val="24"/>
          <w:szCs w:val="24"/>
        </w:rPr>
      </w:pPr>
      <w:r>
        <w:rPr>
          <w:rFonts w:hint="eastAsia" w:ascii="方正楷体_GBK" w:eastAsia="方正楷体_GBK"/>
          <w:sz w:val="24"/>
          <w:szCs w:val="24"/>
        </w:rPr>
        <w:t>单位：亿元</w:t>
      </w:r>
    </w:p>
    <w:tbl>
      <w:tblPr>
        <w:tblStyle w:val="7"/>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1340"/>
        <w:gridCol w:w="1260"/>
        <w:gridCol w:w="1240"/>
        <w:gridCol w:w="900"/>
        <w:gridCol w:w="1440"/>
        <w:gridCol w:w="1880"/>
      </w:tblGrid>
      <w:tr w14:paraId="2F03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60" w:type="dxa"/>
            <w:vMerge w:val="restart"/>
            <w:shd w:val="clear" w:color="auto" w:fill="auto"/>
            <w:vAlign w:val="center"/>
          </w:tcPr>
          <w:p w14:paraId="38CF8BF3">
            <w:pPr>
              <w:widowControl/>
              <w:spacing w:line="240" w:lineRule="auto"/>
              <w:ind w:firstLine="0" w:firstLineChars="0"/>
              <w:jc w:val="center"/>
              <w:rPr>
                <w:rFonts w:ascii="方正黑体_GBK" w:hAnsi="等线" w:eastAsia="方正黑体_GBK" w:cs="宋体"/>
                <w:kern w:val="0"/>
                <w:sz w:val="22"/>
              </w:rPr>
            </w:pPr>
            <w:r>
              <w:rPr>
                <w:rFonts w:hint="eastAsia" w:ascii="方正黑体_GBK" w:hAnsi="等线" w:eastAsia="方正黑体_GBK" w:cs="宋体"/>
                <w:kern w:val="0"/>
                <w:sz w:val="22"/>
              </w:rPr>
              <w:t>地   区</w:t>
            </w:r>
          </w:p>
        </w:tc>
        <w:tc>
          <w:tcPr>
            <w:tcW w:w="3840" w:type="dxa"/>
            <w:gridSpan w:val="3"/>
            <w:shd w:val="clear" w:color="auto" w:fill="auto"/>
            <w:vAlign w:val="center"/>
          </w:tcPr>
          <w:p w14:paraId="0D38CBE3">
            <w:pPr>
              <w:widowControl/>
              <w:spacing w:line="240" w:lineRule="auto"/>
              <w:ind w:firstLine="0" w:firstLineChars="0"/>
              <w:jc w:val="center"/>
              <w:rPr>
                <w:rFonts w:ascii="方正黑体_GBK" w:hAnsi="等线" w:eastAsia="方正黑体_GBK" w:cs="宋体"/>
                <w:kern w:val="0"/>
                <w:sz w:val="22"/>
              </w:rPr>
            </w:pPr>
            <w:r>
              <w:rPr>
                <w:rFonts w:hint="eastAsia" w:ascii="方正黑体_GBK" w:hAnsi="等线" w:eastAsia="方正黑体_GBK" w:cs="宋体"/>
                <w:kern w:val="0"/>
                <w:sz w:val="22"/>
              </w:rPr>
              <w:t>2023年债务限额</w:t>
            </w:r>
          </w:p>
        </w:tc>
        <w:tc>
          <w:tcPr>
            <w:tcW w:w="4220" w:type="dxa"/>
            <w:gridSpan w:val="3"/>
            <w:shd w:val="clear" w:color="auto" w:fill="auto"/>
            <w:vAlign w:val="center"/>
          </w:tcPr>
          <w:p w14:paraId="56F27870">
            <w:pPr>
              <w:widowControl/>
              <w:spacing w:line="240" w:lineRule="auto"/>
              <w:ind w:firstLine="0" w:firstLineChars="0"/>
              <w:jc w:val="center"/>
              <w:rPr>
                <w:rFonts w:ascii="方正黑体_GBK" w:hAnsi="等线" w:eastAsia="方正黑体_GBK" w:cs="宋体"/>
                <w:kern w:val="0"/>
                <w:sz w:val="22"/>
              </w:rPr>
            </w:pPr>
            <w:r>
              <w:rPr>
                <w:rFonts w:hint="eastAsia" w:ascii="方正黑体_GBK" w:hAnsi="等线" w:eastAsia="方正黑体_GBK" w:cs="宋体"/>
                <w:kern w:val="0"/>
                <w:sz w:val="22"/>
              </w:rPr>
              <w:t>2023年债务余额</w:t>
            </w:r>
          </w:p>
        </w:tc>
      </w:tr>
      <w:tr w14:paraId="6068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60" w:type="dxa"/>
            <w:vMerge w:val="continue"/>
            <w:vAlign w:val="center"/>
          </w:tcPr>
          <w:p w14:paraId="2C5322E9">
            <w:pPr>
              <w:widowControl/>
              <w:spacing w:line="240" w:lineRule="auto"/>
              <w:ind w:firstLine="0" w:firstLineChars="0"/>
              <w:jc w:val="left"/>
              <w:rPr>
                <w:rFonts w:ascii="方正黑体_GBK" w:hAnsi="等线" w:eastAsia="方正黑体_GBK" w:cs="宋体"/>
                <w:kern w:val="0"/>
                <w:sz w:val="22"/>
              </w:rPr>
            </w:pPr>
          </w:p>
        </w:tc>
        <w:tc>
          <w:tcPr>
            <w:tcW w:w="1340" w:type="dxa"/>
            <w:shd w:val="clear" w:color="auto" w:fill="auto"/>
            <w:vAlign w:val="center"/>
          </w:tcPr>
          <w:p w14:paraId="0C6F1A5E">
            <w:pPr>
              <w:widowControl/>
              <w:spacing w:line="240" w:lineRule="auto"/>
              <w:ind w:firstLine="0" w:firstLineChars="0"/>
              <w:jc w:val="left"/>
              <w:rPr>
                <w:rFonts w:ascii="方正黑体_GBK" w:hAnsi="等线" w:eastAsia="方正黑体_GBK" w:cs="宋体"/>
                <w:kern w:val="0"/>
                <w:sz w:val="22"/>
              </w:rPr>
            </w:pPr>
            <w:r>
              <w:rPr>
                <w:rFonts w:hint="eastAsia" w:ascii="方正黑体_GBK" w:hAnsi="等线" w:eastAsia="方正黑体_GBK" w:cs="宋体"/>
                <w:kern w:val="0"/>
                <w:sz w:val="22"/>
              </w:rPr>
              <w:t>　</w:t>
            </w:r>
          </w:p>
        </w:tc>
        <w:tc>
          <w:tcPr>
            <w:tcW w:w="1260" w:type="dxa"/>
            <w:shd w:val="clear" w:color="auto" w:fill="auto"/>
            <w:vAlign w:val="center"/>
          </w:tcPr>
          <w:p w14:paraId="1D5333D6">
            <w:pPr>
              <w:widowControl/>
              <w:spacing w:line="240" w:lineRule="auto"/>
              <w:ind w:firstLine="0" w:firstLineChars="0"/>
              <w:jc w:val="center"/>
              <w:rPr>
                <w:rFonts w:ascii="方正黑体_GBK" w:hAnsi="等线" w:eastAsia="方正黑体_GBK" w:cs="宋体"/>
                <w:kern w:val="0"/>
                <w:sz w:val="22"/>
              </w:rPr>
            </w:pPr>
            <w:r>
              <w:rPr>
                <w:rFonts w:hint="eastAsia" w:ascii="方正黑体_GBK" w:hAnsi="等线" w:eastAsia="方正黑体_GBK" w:cs="宋体"/>
                <w:kern w:val="0"/>
                <w:sz w:val="22"/>
              </w:rPr>
              <w:t>一般债务</w:t>
            </w:r>
          </w:p>
        </w:tc>
        <w:tc>
          <w:tcPr>
            <w:tcW w:w="1240" w:type="dxa"/>
            <w:shd w:val="clear" w:color="auto" w:fill="auto"/>
            <w:vAlign w:val="center"/>
          </w:tcPr>
          <w:p w14:paraId="1BF84840">
            <w:pPr>
              <w:widowControl/>
              <w:spacing w:line="240" w:lineRule="auto"/>
              <w:ind w:firstLine="0" w:firstLineChars="0"/>
              <w:jc w:val="center"/>
              <w:rPr>
                <w:rFonts w:ascii="方正黑体_GBK" w:hAnsi="等线" w:eastAsia="方正黑体_GBK" w:cs="宋体"/>
                <w:kern w:val="0"/>
                <w:sz w:val="22"/>
              </w:rPr>
            </w:pPr>
            <w:r>
              <w:rPr>
                <w:rFonts w:hint="eastAsia" w:ascii="方正黑体_GBK" w:hAnsi="等线" w:eastAsia="方正黑体_GBK" w:cs="宋体"/>
                <w:kern w:val="0"/>
                <w:sz w:val="22"/>
              </w:rPr>
              <w:t>专项债务</w:t>
            </w:r>
          </w:p>
        </w:tc>
        <w:tc>
          <w:tcPr>
            <w:tcW w:w="900" w:type="dxa"/>
            <w:shd w:val="clear" w:color="auto" w:fill="auto"/>
            <w:vAlign w:val="center"/>
          </w:tcPr>
          <w:p w14:paraId="1EF878DF">
            <w:pPr>
              <w:widowControl/>
              <w:spacing w:line="240" w:lineRule="auto"/>
              <w:ind w:firstLine="0" w:firstLineChars="0"/>
              <w:jc w:val="left"/>
              <w:rPr>
                <w:rFonts w:ascii="方正黑体_GBK" w:hAnsi="等线" w:eastAsia="方正黑体_GBK" w:cs="宋体"/>
                <w:kern w:val="0"/>
                <w:sz w:val="22"/>
              </w:rPr>
            </w:pPr>
            <w:r>
              <w:rPr>
                <w:rFonts w:hint="eastAsia" w:ascii="方正黑体_GBK" w:hAnsi="等线" w:eastAsia="方正黑体_GBK" w:cs="宋体"/>
                <w:kern w:val="0"/>
                <w:sz w:val="22"/>
              </w:rPr>
              <w:t>　</w:t>
            </w:r>
          </w:p>
        </w:tc>
        <w:tc>
          <w:tcPr>
            <w:tcW w:w="1440" w:type="dxa"/>
            <w:shd w:val="clear" w:color="auto" w:fill="auto"/>
            <w:vAlign w:val="center"/>
          </w:tcPr>
          <w:p w14:paraId="3D41D0A3">
            <w:pPr>
              <w:widowControl/>
              <w:spacing w:line="240" w:lineRule="auto"/>
              <w:ind w:firstLine="0" w:firstLineChars="0"/>
              <w:jc w:val="center"/>
              <w:rPr>
                <w:rFonts w:ascii="方正黑体_GBK" w:hAnsi="等线" w:eastAsia="方正黑体_GBK" w:cs="宋体"/>
                <w:kern w:val="0"/>
                <w:sz w:val="22"/>
              </w:rPr>
            </w:pPr>
            <w:r>
              <w:rPr>
                <w:rFonts w:hint="eastAsia" w:ascii="方正黑体_GBK" w:hAnsi="等线" w:eastAsia="方正黑体_GBK" w:cs="宋体"/>
                <w:kern w:val="0"/>
                <w:sz w:val="22"/>
              </w:rPr>
              <w:t>一般债务</w:t>
            </w:r>
          </w:p>
        </w:tc>
        <w:tc>
          <w:tcPr>
            <w:tcW w:w="1880" w:type="dxa"/>
            <w:shd w:val="clear" w:color="auto" w:fill="auto"/>
            <w:vAlign w:val="center"/>
          </w:tcPr>
          <w:p w14:paraId="20EDDDF3">
            <w:pPr>
              <w:widowControl/>
              <w:spacing w:line="240" w:lineRule="auto"/>
              <w:ind w:firstLine="0" w:firstLineChars="0"/>
              <w:jc w:val="center"/>
              <w:rPr>
                <w:rFonts w:ascii="方正黑体_GBK" w:hAnsi="等线" w:eastAsia="方正黑体_GBK" w:cs="宋体"/>
                <w:kern w:val="0"/>
                <w:sz w:val="22"/>
              </w:rPr>
            </w:pPr>
            <w:r>
              <w:rPr>
                <w:rFonts w:hint="eastAsia" w:ascii="方正黑体_GBK" w:hAnsi="等线" w:eastAsia="方正黑体_GBK" w:cs="宋体"/>
                <w:kern w:val="0"/>
                <w:sz w:val="22"/>
              </w:rPr>
              <w:t>专项债务</w:t>
            </w:r>
          </w:p>
        </w:tc>
      </w:tr>
      <w:tr w14:paraId="0308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460" w:type="dxa"/>
            <w:shd w:val="clear" w:color="auto" w:fill="auto"/>
            <w:vAlign w:val="center"/>
          </w:tcPr>
          <w:p w14:paraId="2317CACF">
            <w:pPr>
              <w:widowControl/>
              <w:spacing w:line="240" w:lineRule="auto"/>
              <w:ind w:firstLine="0" w:firstLineChars="0"/>
              <w:jc w:val="center"/>
              <w:rPr>
                <w:rFonts w:ascii="宋体" w:hAnsi="宋体" w:eastAsia="宋体" w:cs="宋体"/>
                <w:b/>
                <w:bCs/>
                <w:kern w:val="0"/>
                <w:sz w:val="22"/>
              </w:rPr>
            </w:pPr>
            <w:r>
              <w:rPr>
                <w:rFonts w:hint="eastAsia" w:ascii="宋体" w:hAnsi="宋体" w:eastAsia="宋体" w:cs="宋体"/>
                <w:b/>
                <w:bCs/>
                <w:kern w:val="0"/>
                <w:sz w:val="22"/>
              </w:rPr>
              <w:t>公  式</w:t>
            </w:r>
          </w:p>
        </w:tc>
        <w:tc>
          <w:tcPr>
            <w:tcW w:w="1340" w:type="dxa"/>
            <w:shd w:val="clear" w:color="auto" w:fill="auto"/>
            <w:vAlign w:val="center"/>
          </w:tcPr>
          <w:p w14:paraId="62CC3187">
            <w:pPr>
              <w:widowControl/>
              <w:spacing w:line="240" w:lineRule="auto"/>
              <w:ind w:firstLine="0" w:firstLineChars="0"/>
              <w:jc w:val="center"/>
              <w:rPr>
                <w:rFonts w:ascii="宋体" w:hAnsi="宋体" w:eastAsia="宋体" w:cs="宋体"/>
                <w:b/>
                <w:bCs/>
                <w:kern w:val="0"/>
                <w:sz w:val="22"/>
              </w:rPr>
            </w:pPr>
            <w:r>
              <w:rPr>
                <w:rFonts w:hint="eastAsia" w:ascii="宋体" w:hAnsi="宋体" w:eastAsia="宋体" w:cs="宋体"/>
                <w:b/>
                <w:bCs/>
                <w:kern w:val="0"/>
                <w:sz w:val="22"/>
              </w:rPr>
              <w:t>A=B+C</w:t>
            </w:r>
          </w:p>
        </w:tc>
        <w:tc>
          <w:tcPr>
            <w:tcW w:w="1260" w:type="dxa"/>
            <w:shd w:val="clear" w:color="auto" w:fill="auto"/>
            <w:vAlign w:val="center"/>
          </w:tcPr>
          <w:p w14:paraId="4E94E913">
            <w:pPr>
              <w:widowControl/>
              <w:spacing w:line="240" w:lineRule="auto"/>
              <w:ind w:firstLine="0" w:firstLineChars="0"/>
              <w:jc w:val="center"/>
              <w:rPr>
                <w:rFonts w:ascii="宋体" w:hAnsi="宋体" w:eastAsia="宋体" w:cs="宋体"/>
                <w:b/>
                <w:bCs/>
                <w:kern w:val="0"/>
                <w:sz w:val="22"/>
              </w:rPr>
            </w:pPr>
            <w:r>
              <w:rPr>
                <w:rFonts w:hint="eastAsia" w:ascii="宋体" w:hAnsi="宋体" w:eastAsia="宋体" w:cs="宋体"/>
                <w:b/>
                <w:bCs/>
                <w:kern w:val="0"/>
                <w:sz w:val="22"/>
              </w:rPr>
              <w:t>B</w:t>
            </w:r>
          </w:p>
        </w:tc>
        <w:tc>
          <w:tcPr>
            <w:tcW w:w="1240" w:type="dxa"/>
            <w:shd w:val="clear" w:color="auto" w:fill="auto"/>
            <w:vAlign w:val="center"/>
          </w:tcPr>
          <w:p w14:paraId="41BE605C">
            <w:pPr>
              <w:widowControl/>
              <w:spacing w:line="240" w:lineRule="auto"/>
              <w:ind w:firstLine="0" w:firstLineChars="0"/>
              <w:jc w:val="center"/>
              <w:rPr>
                <w:rFonts w:ascii="宋体" w:hAnsi="宋体" w:eastAsia="宋体" w:cs="宋体"/>
                <w:b/>
                <w:bCs/>
                <w:kern w:val="0"/>
                <w:sz w:val="22"/>
              </w:rPr>
            </w:pPr>
            <w:r>
              <w:rPr>
                <w:rFonts w:hint="eastAsia" w:ascii="宋体" w:hAnsi="宋体" w:eastAsia="宋体" w:cs="宋体"/>
                <w:b/>
                <w:bCs/>
                <w:kern w:val="0"/>
                <w:sz w:val="22"/>
              </w:rPr>
              <w:t>C</w:t>
            </w:r>
          </w:p>
        </w:tc>
        <w:tc>
          <w:tcPr>
            <w:tcW w:w="900" w:type="dxa"/>
            <w:shd w:val="clear" w:color="auto" w:fill="auto"/>
            <w:vAlign w:val="center"/>
          </w:tcPr>
          <w:p w14:paraId="3F8376D3">
            <w:pPr>
              <w:widowControl/>
              <w:spacing w:line="240" w:lineRule="auto"/>
              <w:ind w:firstLine="0" w:firstLineChars="0"/>
              <w:jc w:val="center"/>
              <w:rPr>
                <w:rFonts w:ascii="宋体" w:hAnsi="宋体" w:eastAsia="宋体" w:cs="宋体"/>
                <w:b/>
                <w:bCs/>
                <w:kern w:val="0"/>
                <w:sz w:val="22"/>
              </w:rPr>
            </w:pPr>
            <w:r>
              <w:rPr>
                <w:rFonts w:hint="eastAsia" w:ascii="宋体" w:hAnsi="宋体" w:eastAsia="宋体" w:cs="宋体"/>
                <w:b/>
                <w:bCs/>
                <w:kern w:val="0"/>
                <w:sz w:val="22"/>
              </w:rPr>
              <w:t>D=E+F</w:t>
            </w:r>
          </w:p>
        </w:tc>
        <w:tc>
          <w:tcPr>
            <w:tcW w:w="1440" w:type="dxa"/>
            <w:shd w:val="clear" w:color="auto" w:fill="auto"/>
            <w:vAlign w:val="center"/>
          </w:tcPr>
          <w:p w14:paraId="3172487B">
            <w:pPr>
              <w:widowControl/>
              <w:spacing w:line="240" w:lineRule="auto"/>
              <w:ind w:firstLine="0" w:firstLineChars="0"/>
              <w:jc w:val="center"/>
              <w:rPr>
                <w:rFonts w:ascii="宋体" w:hAnsi="宋体" w:eastAsia="宋体" w:cs="宋体"/>
                <w:b/>
                <w:bCs/>
                <w:kern w:val="0"/>
                <w:sz w:val="22"/>
              </w:rPr>
            </w:pPr>
            <w:r>
              <w:rPr>
                <w:rFonts w:hint="eastAsia" w:ascii="宋体" w:hAnsi="宋体" w:eastAsia="宋体" w:cs="宋体"/>
                <w:b/>
                <w:bCs/>
                <w:kern w:val="0"/>
                <w:sz w:val="22"/>
              </w:rPr>
              <w:t>E</w:t>
            </w:r>
          </w:p>
        </w:tc>
        <w:tc>
          <w:tcPr>
            <w:tcW w:w="1880" w:type="dxa"/>
            <w:shd w:val="clear" w:color="auto" w:fill="auto"/>
            <w:vAlign w:val="center"/>
          </w:tcPr>
          <w:p w14:paraId="085369A2">
            <w:pPr>
              <w:widowControl/>
              <w:spacing w:line="240" w:lineRule="auto"/>
              <w:ind w:firstLine="0" w:firstLineChars="0"/>
              <w:jc w:val="center"/>
              <w:rPr>
                <w:rFonts w:ascii="宋体" w:hAnsi="宋体" w:eastAsia="宋体" w:cs="宋体"/>
                <w:b/>
                <w:bCs/>
                <w:kern w:val="0"/>
                <w:sz w:val="22"/>
              </w:rPr>
            </w:pPr>
            <w:r>
              <w:rPr>
                <w:rFonts w:hint="eastAsia" w:ascii="宋体" w:hAnsi="宋体" w:eastAsia="宋体" w:cs="宋体"/>
                <w:b/>
                <w:bCs/>
                <w:kern w:val="0"/>
                <w:sz w:val="22"/>
              </w:rPr>
              <w:t>F</w:t>
            </w:r>
          </w:p>
        </w:tc>
      </w:tr>
      <w:tr w14:paraId="31A7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60" w:type="dxa"/>
            <w:shd w:val="clear" w:color="auto" w:fill="auto"/>
            <w:vAlign w:val="center"/>
          </w:tcPr>
          <w:p w14:paraId="6A16C624">
            <w:pPr>
              <w:widowControl/>
              <w:spacing w:line="240" w:lineRule="auto"/>
              <w:ind w:firstLine="0" w:firstLineChars="0"/>
              <w:jc w:val="left"/>
              <w:rPr>
                <w:rFonts w:ascii="方正仿宋_GBK" w:hAnsi="宋体" w:cs="宋体"/>
                <w:kern w:val="0"/>
                <w:sz w:val="22"/>
              </w:rPr>
            </w:pPr>
            <w:r>
              <w:rPr>
                <w:rFonts w:hint="eastAsia" w:ascii="方正仿宋_GBK" w:hAnsi="宋体" w:cs="宋体"/>
                <w:kern w:val="0"/>
                <w:sz w:val="22"/>
              </w:rPr>
              <w:t>重庆高新区</w:t>
            </w:r>
          </w:p>
        </w:tc>
        <w:tc>
          <w:tcPr>
            <w:tcW w:w="1340" w:type="dxa"/>
            <w:shd w:val="clear" w:color="auto" w:fill="auto"/>
            <w:vAlign w:val="center"/>
          </w:tcPr>
          <w:p w14:paraId="06BC4B92">
            <w:pPr>
              <w:widowControl/>
              <w:spacing w:line="240" w:lineRule="auto"/>
              <w:ind w:firstLine="0" w:firstLineChars="0"/>
              <w:jc w:val="right"/>
              <w:rPr>
                <w:rFonts w:ascii="方正仿宋_GBK" w:hAnsi="宋体" w:cs="宋体"/>
                <w:kern w:val="0"/>
                <w:sz w:val="22"/>
              </w:rPr>
            </w:pPr>
            <w:r>
              <w:rPr>
                <w:rFonts w:hint="eastAsia" w:ascii="方正仿宋_GBK" w:hAnsi="宋体" w:cs="宋体"/>
                <w:kern w:val="0"/>
                <w:sz w:val="22"/>
              </w:rPr>
              <w:t>644.96</w:t>
            </w:r>
          </w:p>
        </w:tc>
        <w:tc>
          <w:tcPr>
            <w:tcW w:w="1260" w:type="dxa"/>
            <w:shd w:val="clear" w:color="auto" w:fill="auto"/>
            <w:vAlign w:val="center"/>
          </w:tcPr>
          <w:p w14:paraId="00ABC728">
            <w:pPr>
              <w:widowControl/>
              <w:spacing w:line="240" w:lineRule="auto"/>
              <w:ind w:firstLine="0" w:firstLineChars="0"/>
              <w:jc w:val="right"/>
              <w:rPr>
                <w:rFonts w:ascii="方正仿宋_GBK" w:hAnsi="宋体" w:cs="宋体"/>
                <w:kern w:val="0"/>
                <w:sz w:val="22"/>
              </w:rPr>
            </w:pPr>
            <w:r>
              <w:rPr>
                <w:rFonts w:hint="eastAsia" w:ascii="方正仿宋_GBK" w:hAnsi="宋体" w:cs="宋体"/>
                <w:kern w:val="0"/>
                <w:sz w:val="22"/>
              </w:rPr>
              <w:t>170.46</w:t>
            </w:r>
          </w:p>
        </w:tc>
        <w:tc>
          <w:tcPr>
            <w:tcW w:w="1240" w:type="dxa"/>
            <w:shd w:val="clear" w:color="auto" w:fill="auto"/>
            <w:vAlign w:val="center"/>
          </w:tcPr>
          <w:p w14:paraId="5903F5F6">
            <w:pPr>
              <w:widowControl/>
              <w:spacing w:line="240" w:lineRule="auto"/>
              <w:ind w:firstLine="0" w:firstLineChars="0"/>
              <w:jc w:val="right"/>
              <w:rPr>
                <w:rFonts w:ascii="方正仿宋_GBK" w:hAnsi="宋体" w:cs="宋体"/>
                <w:kern w:val="0"/>
                <w:sz w:val="22"/>
              </w:rPr>
            </w:pPr>
            <w:r>
              <w:rPr>
                <w:rFonts w:hint="eastAsia" w:ascii="方正仿宋_GBK" w:hAnsi="宋体" w:cs="宋体"/>
                <w:kern w:val="0"/>
                <w:sz w:val="22"/>
              </w:rPr>
              <w:t>474.50</w:t>
            </w:r>
          </w:p>
        </w:tc>
        <w:tc>
          <w:tcPr>
            <w:tcW w:w="900" w:type="dxa"/>
            <w:shd w:val="clear" w:color="auto" w:fill="auto"/>
            <w:vAlign w:val="center"/>
          </w:tcPr>
          <w:p w14:paraId="07FFD38F">
            <w:pPr>
              <w:widowControl/>
              <w:spacing w:line="240" w:lineRule="auto"/>
              <w:ind w:firstLine="0" w:firstLineChars="0"/>
              <w:jc w:val="right"/>
              <w:rPr>
                <w:rFonts w:ascii="方正仿宋_GBK" w:hAnsi="宋体" w:cs="宋体"/>
                <w:kern w:val="0"/>
                <w:sz w:val="22"/>
              </w:rPr>
            </w:pPr>
            <w:r>
              <w:rPr>
                <w:rFonts w:hint="eastAsia" w:ascii="方正仿宋_GBK" w:hAnsi="宋体" w:cs="宋体"/>
                <w:kern w:val="0"/>
                <w:sz w:val="22"/>
              </w:rPr>
              <w:t>644.96</w:t>
            </w:r>
          </w:p>
        </w:tc>
        <w:tc>
          <w:tcPr>
            <w:tcW w:w="1440" w:type="dxa"/>
            <w:shd w:val="clear" w:color="auto" w:fill="auto"/>
            <w:vAlign w:val="center"/>
          </w:tcPr>
          <w:p w14:paraId="7C63D72F">
            <w:pPr>
              <w:widowControl/>
              <w:spacing w:line="240" w:lineRule="auto"/>
              <w:ind w:firstLine="0" w:firstLineChars="0"/>
              <w:jc w:val="right"/>
              <w:rPr>
                <w:rFonts w:ascii="方正仿宋_GBK" w:hAnsi="宋体" w:cs="宋体"/>
                <w:kern w:val="0"/>
                <w:sz w:val="22"/>
              </w:rPr>
            </w:pPr>
            <w:r>
              <w:rPr>
                <w:rFonts w:hint="eastAsia" w:ascii="方正仿宋_GBK" w:hAnsi="宋体" w:cs="宋体"/>
                <w:kern w:val="0"/>
                <w:sz w:val="22"/>
              </w:rPr>
              <w:t>170.46</w:t>
            </w:r>
          </w:p>
        </w:tc>
        <w:tc>
          <w:tcPr>
            <w:tcW w:w="1880" w:type="dxa"/>
            <w:shd w:val="clear" w:color="auto" w:fill="auto"/>
            <w:vAlign w:val="center"/>
          </w:tcPr>
          <w:p w14:paraId="1D4315CB">
            <w:pPr>
              <w:widowControl/>
              <w:spacing w:line="240" w:lineRule="auto"/>
              <w:ind w:firstLine="0" w:firstLineChars="0"/>
              <w:jc w:val="right"/>
              <w:rPr>
                <w:rFonts w:ascii="方正仿宋_GBK" w:hAnsi="宋体" w:cs="宋体"/>
                <w:kern w:val="0"/>
                <w:sz w:val="22"/>
              </w:rPr>
            </w:pPr>
            <w:r>
              <w:rPr>
                <w:rFonts w:hint="eastAsia" w:ascii="方正仿宋_GBK" w:hAnsi="宋体" w:cs="宋体"/>
                <w:kern w:val="0"/>
                <w:sz w:val="22"/>
              </w:rPr>
              <w:t>474.50</w:t>
            </w:r>
          </w:p>
        </w:tc>
      </w:tr>
    </w:tbl>
    <w:p w14:paraId="44ADC89A">
      <w:pPr>
        <w:adjustRightInd w:val="0"/>
        <w:snapToGrid w:val="0"/>
        <w:spacing w:line="240" w:lineRule="auto"/>
        <w:ind w:firstLine="0" w:firstLineChars="0"/>
        <w:jc w:val="left"/>
        <w:rPr>
          <w:rFonts w:ascii="方正楷体_GBK" w:eastAsia="方正楷体_GBK"/>
          <w:sz w:val="24"/>
          <w:szCs w:val="24"/>
        </w:rPr>
      </w:pPr>
      <w:r>
        <w:rPr>
          <w:rFonts w:hint="eastAsia" w:ascii="方正楷体_GBK" w:eastAsia="方正楷体_GBK"/>
          <w:sz w:val="24"/>
          <w:szCs w:val="24"/>
        </w:rPr>
        <w:t>注：1.本表反映上一年度本级政府债务限额及余额决算情况。</w:t>
      </w:r>
    </w:p>
    <w:p w14:paraId="6DD77078">
      <w:pPr>
        <w:adjustRightInd w:val="0"/>
        <w:snapToGrid w:val="0"/>
        <w:spacing w:line="240" w:lineRule="auto"/>
        <w:ind w:firstLine="0" w:firstLineChars="0"/>
        <w:jc w:val="left"/>
        <w:rPr>
          <w:rFonts w:ascii="方正楷体_GBK" w:eastAsia="方正楷体_GBK"/>
          <w:sz w:val="24"/>
          <w:szCs w:val="24"/>
        </w:rPr>
      </w:pPr>
      <w:r>
        <w:rPr>
          <w:rFonts w:hint="eastAsia" w:ascii="方正楷体_GBK" w:eastAsia="方正楷体_GBK"/>
          <w:sz w:val="24"/>
          <w:szCs w:val="24"/>
        </w:rPr>
        <w:t>2.本表由县级以上地方各级财政部门在本级人民代表大会批准预算后二十日内公开。</w:t>
      </w:r>
    </w:p>
    <w:p w14:paraId="151C8231">
      <w:pPr>
        <w:widowControl/>
        <w:spacing w:line="240" w:lineRule="auto"/>
        <w:ind w:firstLine="0" w:firstLineChars="0"/>
        <w:jc w:val="left"/>
        <w:rPr>
          <w:rFonts w:ascii="方正楷体_GBK" w:eastAsia="方正楷体_GBK"/>
          <w:sz w:val="24"/>
          <w:szCs w:val="24"/>
        </w:rPr>
      </w:pPr>
      <w:r>
        <w:rPr>
          <w:rFonts w:ascii="方正楷体_GBK" w:eastAsia="方正楷体_GBK"/>
          <w:sz w:val="24"/>
          <w:szCs w:val="24"/>
        </w:rPr>
        <w:br w:type="page"/>
      </w:r>
    </w:p>
    <w:p w14:paraId="487E86A1">
      <w:pPr>
        <w:adjustRightInd w:val="0"/>
        <w:snapToGrid w:val="0"/>
        <w:ind w:firstLine="0" w:firstLineChars="0"/>
        <w:jc w:val="left"/>
        <w:rPr>
          <w:rFonts w:ascii="方正黑体_GBK" w:eastAsia="方正黑体_GBK"/>
          <w:szCs w:val="32"/>
        </w:rPr>
      </w:pPr>
      <w:r>
        <w:rPr>
          <w:rFonts w:hint="eastAsia" w:ascii="方正黑体_GBK" w:eastAsia="方正黑体_GBK"/>
          <w:szCs w:val="32"/>
        </w:rPr>
        <w:t>表18</w:t>
      </w:r>
    </w:p>
    <w:p w14:paraId="38FF97D8">
      <w:pPr>
        <w:adjustRightInd w:val="0"/>
        <w:snapToGrid w:val="0"/>
        <w:ind w:firstLine="0" w:firstLineChars="0"/>
        <w:jc w:val="center"/>
        <w:rPr>
          <w:rFonts w:ascii="方正小标宋_GBK" w:eastAsia="方正小标宋_GBK"/>
          <w:sz w:val="44"/>
          <w:szCs w:val="44"/>
        </w:rPr>
      </w:pPr>
      <w:r>
        <w:rPr>
          <w:rFonts w:hint="eastAsia" w:ascii="方正小标宋_GBK" w:eastAsia="方正小标宋_GBK"/>
          <w:sz w:val="44"/>
          <w:szCs w:val="44"/>
        </w:rPr>
        <w:t>2022年和2023年一般债务余额情况表</w:t>
      </w:r>
    </w:p>
    <w:p w14:paraId="66DEFB5A">
      <w:pPr>
        <w:adjustRightInd w:val="0"/>
        <w:snapToGrid w:val="0"/>
        <w:spacing w:line="240" w:lineRule="auto"/>
        <w:ind w:firstLine="0" w:firstLineChars="0"/>
        <w:jc w:val="right"/>
        <w:rPr>
          <w:rFonts w:ascii="方正楷体_GBK" w:eastAsia="方正楷体_GBK"/>
          <w:sz w:val="24"/>
          <w:szCs w:val="24"/>
        </w:rPr>
      </w:pPr>
    </w:p>
    <w:p w14:paraId="19805D1A">
      <w:pPr>
        <w:adjustRightInd w:val="0"/>
        <w:snapToGrid w:val="0"/>
        <w:spacing w:line="240" w:lineRule="auto"/>
        <w:ind w:firstLine="0" w:firstLineChars="0"/>
        <w:jc w:val="right"/>
        <w:rPr>
          <w:rFonts w:ascii="方正楷体_GBK" w:eastAsia="方正楷体_GBK"/>
          <w:sz w:val="24"/>
          <w:szCs w:val="24"/>
        </w:rPr>
      </w:pPr>
      <w:r>
        <w:rPr>
          <w:rFonts w:hint="eastAsia" w:ascii="方正楷体_GBK" w:eastAsia="方正楷体_GBK"/>
          <w:sz w:val="24"/>
          <w:szCs w:val="24"/>
        </w:rPr>
        <w:t>单位：亿元</w:t>
      </w:r>
    </w:p>
    <w:tbl>
      <w:tblPr>
        <w:tblStyle w:val="7"/>
        <w:tblW w:w="9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0"/>
        <w:gridCol w:w="1603"/>
        <w:gridCol w:w="2409"/>
      </w:tblGrid>
      <w:tr w14:paraId="4B9A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60" w:type="dxa"/>
            <w:shd w:val="clear" w:color="auto" w:fill="auto"/>
            <w:vAlign w:val="center"/>
          </w:tcPr>
          <w:p w14:paraId="155DD966">
            <w:pPr>
              <w:widowControl/>
              <w:adjustRightInd w:val="0"/>
              <w:snapToGrid w:val="0"/>
              <w:spacing w:line="240" w:lineRule="auto"/>
              <w:ind w:firstLine="0" w:firstLineChars="0"/>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项    目</w:t>
            </w:r>
          </w:p>
        </w:tc>
        <w:tc>
          <w:tcPr>
            <w:tcW w:w="1603" w:type="dxa"/>
            <w:shd w:val="clear" w:color="auto" w:fill="auto"/>
            <w:vAlign w:val="center"/>
          </w:tcPr>
          <w:p w14:paraId="4C69D3DA">
            <w:pPr>
              <w:widowControl/>
              <w:adjustRightInd w:val="0"/>
              <w:snapToGrid w:val="0"/>
              <w:spacing w:line="240" w:lineRule="auto"/>
              <w:ind w:firstLine="0" w:firstLineChars="0"/>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预算数</w:t>
            </w:r>
          </w:p>
        </w:tc>
        <w:tc>
          <w:tcPr>
            <w:tcW w:w="2409" w:type="dxa"/>
            <w:shd w:val="clear" w:color="auto" w:fill="auto"/>
            <w:vAlign w:val="center"/>
          </w:tcPr>
          <w:p w14:paraId="12F13C12">
            <w:pPr>
              <w:widowControl/>
              <w:adjustRightInd w:val="0"/>
              <w:snapToGrid w:val="0"/>
              <w:spacing w:line="240" w:lineRule="auto"/>
              <w:ind w:firstLine="0" w:firstLineChars="0"/>
              <w:jc w:val="center"/>
              <w:rPr>
                <w:rFonts w:ascii="方正黑体_GBK" w:hAnsi="宋体" w:eastAsia="方正黑体_GBK" w:cs="宋体"/>
                <w:kern w:val="0"/>
                <w:sz w:val="24"/>
                <w:szCs w:val="24"/>
              </w:rPr>
            </w:pPr>
            <w:r>
              <w:rPr>
                <w:rFonts w:hint="eastAsia" w:ascii="方正黑体_GBK" w:hAnsi="宋体" w:eastAsia="方正黑体_GBK" w:cs="宋体"/>
                <w:kern w:val="0"/>
                <w:sz w:val="24"/>
                <w:szCs w:val="24"/>
              </w:rPr>
              <w:t>决算数</w:t>
            </w:r>
          </w:p>
        </w:tc>
      </w:tr>
      <w:tr w14:paraId="3F98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60" w:type="dxa"/>
            <w:shd w:val="clear" w:color="auto" w:fill="auto"/>
            <w:vAlign w:val="center"/>
          </w:tcPr>
          <w:p w14:paraId="7946498A">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一、2022年末地方政府一般债务余额实际数</w:t>
            </w:r>
          </w:p>
        </w:tc>
        <w:tc>
          <w:tcPr>
            <w:tcW w:w="1603" w:type="dxa"/>
            <w:shd w:val="clear" w:color="auto" w:fill="auto"/>
            <w:vAlign w:val="center"/>
          </w:tcPr>
          <w:p w14:paraId="18802B2C">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54.96</w:t>
            </w:r>
          </w:p>
        </w:tc>
        <w:tc>
          <w:tcPr>
            <w:tcW w:w="2409" w:type="dxa"/>
            <w:shd w:val="clear" w:color="auto" w:fill="auto"/>
            <w:vAlign w:val="center"/>
          </w:tcPr>
          <w:p w14:paraId="0804EA2A">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54.96</w:t>
            </w:r>
          </w:p>
        </w:tc>
      </w:tr>
      <w:tr w14:paraId="16B2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60" w:type="dxa"/>
            <w:shd w:val="clear" w:color="auto" w:fill="auto"/>
            <w:vAlign w:val="center"/>
          </w:tcPr>
          <w:p w14:paraId="45BA19F6">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二、2023年末地方政府一般债务限额</w:t>
            </w:r>
          </w:p>
        </w:tc>
        <w:tc>
          <w:tcPr>
            <w:tcW w:w="1603" w:type="dxa"/>
            <w:shd w:val="clear" w:color="auto" w:fill="auto"/>
            <w:vAlign w:val="center"/>
          </w:tcPr>
          <w:p w14:paraId="0F82BF19">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170.46</w:t>
            </w:r>
          </w:p>
        </w:tc>
        <w:tc>
          <w:tcPr>
            <w:tcW w:w="2409" w:type="dxa"/>
            <w:shd w:val="clear" w:color="auto" w:fill="auto"/>
            <w:vAlign w:val="center"/>
          </w:tcPr>
          <w:p w14:paraId="25E9D58F">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170.46</w:t>
            </w:r>
          </w:p>
        </w:tc>
      </w:tr>
      <w:tr w14:paraId="25DD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60" w:type="dxa"/>
            <w:shd w:val="clear" w:color="auto" w:fill="auto"/>
            <w:vAlign w:val="center"/>
          </w:tcPr>
          <w:p w14:paraId="5DC8CD26">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三、2023年地方政府一般债务发行额</w:t>
            </w:r>
          </w:p>
        </w:tc>
        <w:tc>
          <w:tcPr>
            <w:tcW w:w="1603" w:type="dxa"/>
            <w:shd w:val="clear" w:color="auto" w:fill="auto"/>
            <w:vAlign w:val="center"/>
          </w:tcPr>
          <w:p w14:paraId="7B731F64">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3.15</w:t>
            </w:r>
          </w:p>
        </w:tc>
        <w:tc>
          <w:tcPr>
            <w:tcW w:w="2409" w:type="dxa"/>
            <w:shd w:val="clear" w:color="auto" w:fill="auto"/>
            <w:vAlign w:val="center"/>
          </w:tcPr>
          <w:p w14:paraId="0A883173">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3.15</w:t>
            </w:r>
          </w:p>
        </w:tc>
      </w:tr>
      <w:tr w14:paraId="3E1E5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60" w:type="dxa"/>
            <w:shd w:val="clear" w:color="auto" w:fill="auto"/>
            <w:vAlign w:val="center"/>
          </w:tcPr>
          <w:p w14:paraId="447AF315">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其中：中央转贷地方的国际金融组织和外国政府贷款</w:t>
            </w:r>
          </w:p>
        </w:tc>
        <w:tc>
          <w:tcPr>
            <w:tcW w:w="1603" w:type="dxa"/>
            <w:shd w:val="clear" w:color="auto" w:fill="auto"/>
            <w:vAlign w:val="center"/>
          </w:tcPr>
          <w:p w14:paraId="3BCC3D07">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0.00</w:t>
            </w:r>
          </w:p>
        </w:tc>
        <w:tc>
          <w:tcPr>
            <w:tcW w:w="2409" w:type="dxa"/>
            <w:shd w:val="clear" w:color="auto" w:fill="auto"/>
            <w:vAlign w:val="center"/>
          </w:tcPr>
          <w:p w14:paraId="254E0B90">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0.00</w:t>
            </w:r>
          </w:p>
        </w:tc>
      </w:tr>
      <w:tr w14:paraId="2428D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60" w:type="dxa"/>
            <w:shd w:val="clear" w:color="auto" w:fill="auto"/>
            <w:vAlign w:val="center"/>
          </w:tcPr>
          <w:p w14:paraId="2D90E266">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 xml:space="preserve">          2023年地方政府一般债券发行额</w:t>
            </w:r>
          </w:p>
        </w:tc>
        <w:tc>
          <w:tcPr>
            <w:tcW w:w="1603" w:type="dxa"/>
            <w:shd w:val="clear" w:color="auto" w:fill="auto"/>
            <w:vAlign w:val="center"/>
          </w:tcPr>
          <w:p w14:paraId="2A4A1E2D">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3.15</w:t>
            </w:r>
          </w:p>
        </w:tc>
        <w:tc>
          <w:tcPr>
            <w:tcW w:w="2409" w:type="dxa"/>
            <w:shd w:val="clear" w:color="auto" w:fill="auto"/>
            <w:vAlign w:val="center"/>
          </w:tcPr>
          <w:p w14:paraId="787463E2">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3.15</w:t>
            </w:r>
          </w:p>
        </w:tc>
      </w:tr>
      <w:tr w14:paraId="2196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60" w:type="dxa"/>
            <w:shd w:val="clear" w:color="auto" w:fill="auto"/>
            <w:vAlign w:val="center"/>
          </w:tcPr>
          <w:p w14:paraId="4DB9E103">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四、2023年地方政府一般债务还本支出</w:t>
            </w:r>
          </w:p>
        </w:tc>
        <w:tc>
          <w:tcPr>
            <w:tcW w:w="1603" w:type="dxa"/>
            <w:shd w:val="clear" w:color="auto" w:fill="auto"/>
            <w:vAlign w:val="center"/>
          </w:tcPr>
          <w:p w14:paraId="6EFA1B3C">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2.00</w:t>
            </w:r>
          </w:p>
        </w:tc>
        <w:tc>
          <w:tcPr>
            <w:tcW w:w="2409" w:type="dxa"/>
            <w:shd w:val="clear" w:color="auto" w:fill="auto"/>
            <w:vAlign w:val="center"/>
          </w:tcPr>
          <w:p w14:paraId="0BF3C343">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2.00</w:t>
            </w:r>
          </w:p>
        </w:tc>
      </w:tr>
      <w:tr w14:paraId="114F9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60" w:type="dxa"/>
            <w:shd w:val="clear" w:color="auto" w:fill="auto"/>
            <w:vAlign w:val="center"/>
          </w:tcPr>
          <w:p w14:paraId="29DA9BF6">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五、2023年末地方政府一般债务余额</w:t>
            </w:r>
          </w:p>
        </w:tc>
        <w:tc>
          <w:tcPr>
            <w:tcW w:w="1603" w:type="dxa"/>
            <w:shd w:val="clear" w:color="auto" w:fill="auto"/>
            <w:vAlign w:val="center"/>
          </w:tcPr>
          <w:p w14:paraId="429DEC22">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170.46</w:t>
            </w:r>
          </w:p>
        </w:tc>
        <w:tc>
          <w:tcPr>
            <w:tcW w:w="2409" w:type="dxa"/>
            <w:shd w:val="clear" w:color="auto" w:fill="auto"/>
            <w:vAlign w:val="center"/>
          </w:tcPr>
          <w:p w14:paraId="3F789DEE">
            <w:pPr>
              <w:widowControl/>
              <w:adjustRightInd w:val="0"/>
              <w:snapToGrid w:val="0"/>
              <w:spacing w:line="240" w:lineRule="auto"/>
              <w:ind w:firstLine="0" w:firstLineChars="0"/>
              <w:jc w:val="right"/>
              <w:rPr>
                <w:rFonts w:eastAsia="等线" w:cs="Times New Roman"/>
                <w:kern w:val="0"/>
                <w:sz w:val="24"/>
                <w:szCs w:val="24"/>
              </w:rPr>
            </w:pPr>
            <w:r>
              <w:rPr>
                <w:rFonts w:eastAsia="等线" w:cs="Times New Roman"/>
                <w:kern w:val="0"/>
                <w:sz w:val="24"/>
                <w:szCs w:val="24"/>
              </w:rPr>
              <w:t>170.46</w:t>
            </w:r>
          </w:p>
        </w:tc>
      </w:tr>
      <w:tr w14:paraId="37A0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60" w:type="dxa"/>
            <w:shd w:val="clear" w:color="auto" w:fill="auto"/>
            <w:vAlign w:val="center"/>
          </w:tcPr>
          <w:p w14:paraId="360EBC13">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六、2024年地方财政赤字</w:t>
            </w:r>
          </w:p>
        </w:tc>
        <w:tc>
          <w:tcPr>
            <w:tcW w:w="1603" w:type="dxa"/>
            <w:shd w:val="clear" w:color="auto" w:fill="auto"/>
            <w:vAlign w:val="center"/>
          </w:tcPr>
          <w:p w14:paraId="6E51EE8E">
            <w:pPr>
              <w:widowControl/>
              <w:adjustRightInd w:val="0"/>
              <w:snapToGrid w:val="0"/>
              <w:spacing w:line="240" w:lineRule="auto"/>
              <w:ind w:firstLine="0" w:firstLineChars="0"/>
              <w:jc w:val="right"/>
              <w:rPr>
                <w:rFonts w:eastAsia="等线" w:cs="Times New Roman"/>
                <w:kern w:val="0"/>
                <w:sz w:val="24"/>
                <w:szCs w:val="24"/>
              </w:rPr>
            </w:pPr>
          </w:p>
        </w:tc>
        <w:tc>
          <w:tcPr>
            <w:tcW w:w="2409" w:type="dxa"/>
            <w:shd w:val="clear" w:color="auto" w:fill="auto"/>
            <w:vAlign w:val="center"/>
          </w:tcPr>
          <w:p w14:paraId="5839ACA1">
            <w:pPr>
              <w:widowControl/>
              <w:adjustRightInd w:val="0"/>
              <w:snapToGrid w:val="0"/>
              <w:spacing w:line="240" w:lineRule="auto"/>
              <w:ind w:firstLine="0" w:firstLineChars="0"/>
              <w:jc w:val="right"/>
              <w:rPr>
                <w:rFonts w:eastAsia="等线" w:cs="Times New Roman"/>
                <w:kern w:val="0"/>
                <w:sz w:val="24"/>
                <w:szCs w:val="24"/>
              </w:rPr>
            </w:pPr>
          </w:p>
        </w:tc>
      </w:tr>
      <w:tr w14:paraId="0544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5060" w:type="dxa"/>
            <w:shd w:val="clear" w:color="auto" w:fill="auto"/>
            <w:vAlign w:val="center"/>
          </w:tcPr>
          <w:p w14:paraId="2307B942">
            <w:pPr>
              <w:widowControl/>
              <w:adjustRightInd w:val="0"/>
              <w:snapToGrid w:val="0"/>
              <w:spacing w:line="240" w:lineRule="auto"/>
              <w:ind w:firstLine="0" w:firstLineChars="0"/>
              <w:jc w:val="left"/>
              <w:rPr>
                <w:rFonts w:ascii="方正仿宋_GBK" w:hAnsi="宋体" w:cs="宋体"/>
                <w:kern w:val="0"/>
                <w:sz w:val="24"/>
                <w:szCs w:val="24"/>
              </w:rPr>
            </w:pPr>
            <w:r>
              <w:rPr>
                <w:rFonts w:hint="eastAsia" w:ascii="方正仿宋_GBK" w:hAnsi="宋体" w:cs="宋体"/>
                <w:kern w:val="0"/>
                <w:sz w:val="24"/>
                <w:szCs w:val="24"/>
              </w:rPr>
              <w:t>七、2024年地方政府一般债务限额</w:t>
            </w:r>
          </w:p>
        </w:tc>
        <w:tc>
          <w:tcPr>
            <w:tcW w:w="1603" w:type="dxa"/>
            <w:shd w:val="clear" w:color="auto" w:fill="auto"/>
            <w:vAlign w:val="center"/>
          </w:tcPr>
          <w:p w14:paraId="7A5AD5E4">
            <w:pPr>
              <w:widowControl/>
              <w:adjustRightInd w:val="0"/>
              <w:snapToGrid w:val="0"/>
              <w:spacing w:line="240" w:lineRule="auto"/>
              <w:ind w:firstLine="0" w:firstLineChars="0"/>
              <w:jc w:val="right"/>
              <w:rPr>
                <w:rFonts w:eastAsia="等线" w:cs="Times New Roman"/>
                <w:kern w:val="0"/>
                <w:sz w:val="24"/>
                <w:szCs w:val="24"/>
              </w:rPr>
            </w:pPr>
          </w:p>
        </w:tc>
        <w:tc>
          <w:tcPr>
            <w:tcW w:w="2409" w:type="dxa"/>
            <w:shd w:val="clear" w:color="auto" w:fill="auto"/>
            <w:vAlign w:val="center"/>
          </w:tcPr>
          <w:p w14:paraId="09CC7F85">
            <w:pPr>
              <w:widowControl/>
              <w:adjustRightInd w:val="0"/>
              <w:snapToGrid w:val="0"/>
              <w:spacing w:line="240" w:lineRule="auto"/>
              <w:ind w:firstLine="0" w:firstLineChars="0"/>
              <w:jc w:val="right"/>
              <w:rPr>
                <w:rFonts w:eastAsia="等线" w:cs="Times New Roman"/>
                <w:kern w:val="0"/>
                <w:sz w:val="24"/>
                <w:szCs w:val="24"/>
              </w:rPr>
            </w:pPr>
          </w:p>
        </w:tc>
      </w:tr>
    </w:tbl>
    <w:p w14:paraId="08624D38">
      <w:pPr>
        <w:adjustRightInd w:val="0"/>
        <w:snapToGrid w:val="0"/>
        <w:spacing w:line="240" w:lineRule="auto"/>
        <w:ind w:firstLine="0" w:firstLineChars="0"/>
        <w:jc w:val="left"/>
        <w:rPr>
          <w:rFonts w:ascii="方正楷体_GBK" w:eastAsia="方正楷体_GBK"/>
          <w:sz w:val="24"/>
          <w:szCs w:val="24"/>
        </w:rPr>
      </w:pPr>
      <w:r>
        <w:rPr>
          <w:rFonts w:hint="eastAsia" w:ascii="方正楷体_GBK" w:eastAsia="方正楷体_GBK"/>
          <w:sz w:val="24"/>
          <w:szCs w:val="24"/>
        </w:rPr>
        <w:t>注：1.本表反映本级政府上两年度一般债务余额，上一年度一般债务限额、发行额、还本支出及余额，本年度财政赤字及一般债务限额。</w:t>
      </w:r>
    </w:p>
    <w:p w14:paraId="739C95E6">
      <w:pPr>
        <w:adjustRightInd w:val="0"/>
        <w:snapToGrid w:val="0"/>
        <w:spacing w:line="240" w:lineRule="auto"/>
        <w:ind w:firstLine="0" w:firstLineChars="0"/>
        <w:jc w:val="left"/>
        <w:rPr>
          <w:rFonts w:ascii="方正楷体_GBK" w:eastAsia="方正楷体_GBK"/>
          <w:sz w:val="24"/>
          <w:szCs w:val="24"/>
        </w:rPr>
      </w:pPr>
      <w:r>
        <w:rPr>
          <w:rFonts w:hint="eastAsia" w:ascii="方正楷体_GBK" w:eastAsia="方正楷体_GBK"/>
          <w:sz w:val="24"/>
          <w:szCs w:val="24"/>
        </w:rPr>
        <w:t>2.本表由县级以上地方各级财政部门在本级人民代表大会批准预算后二十日内公开。</w:t>
      </w:r>
    </w:p>
    <w:p w14:paraId="33682878">
      <w:pPr>
        <w:widowControl/>
        <w:spacing w:line="240" w:lineRule="auto"/>
        <w:ind w:firstLine="0" w:firstLineChars="0"/>
        <w:jc w:val="left"/>
        <w:rPr>
          <w:rFonts w:ascii="方正楷体_GBK" w:eastAsia="方正楷体_GBK"/>
          <w:sz w:val="24"/>
          <w:szCs w:val="24"/>
        </w:rPr>
      </w:pPr>
      <w:r>
        <w:rPr>
          <w:rFonts w:ascii="方正楷体_GBK" w:eastAsia="方正楷体_GBK"/>
          <w:sz w:val="24"/>
          <w:szCs w:val="24"/>
        </w:rPr>
        <w:br w:type="page"/>
      </w:r>
    </w:p>
    <w:p w14:paraId="33A86AF4">
      <w:pPr>
        <w:adjustRightInd w:val="0"/>
        <w:snapToGrid w:val="0"/>
        <w:ind w:firstLine="0" w:firstLineChars="0"/>
        <w:jc w:val="left"/>
        <w:rPr>
          <w:rFonts w:ascii="方正黑体_GBK" w:eastAsia="方正黑体_GBK"/>
          <w:szCs w:val="32"/>
        </w:rPr>
      </w:pPr>
      <w:r>
        <w:rPr>
          <w:rFonts w:hint="eastAsia" w:ascii="方正黑体_GBK" w:eastAsia="方正黑体_GBK"/>
          <w:szCs w:val="32"/>
        </w:rPr>
        <w:t>表19</w:t>
      </w:r>
    </w:p>
    <w:p w14:paraId="5F1BE24A">
      <w:pPr>
        <w:adjustRightInd w:val="0"/>
        <w:snapToGrid w:val="0"/>
        <w:ind w:firstLine="0" w:firstLineChars="0"/>
        <w:jc w:val="center"/>
        <w:rPr>
          <w:rFonts w:ascii="方正小标宋_GBK" w:eastAsia="方正小标宋_GBK"/>
          <w:sz w:val="44"/>
          <w:szCs w:val="44"/>
        </w:rPr>
      </w:pPr>
      <w:r>
        <w:rPr>
          <w:rFonts w:hint="eastAsia" w:ascii="方正小标宋_GBK" w:eastAsia="方正小标宋_GBK"/>
          <w:sz w:val="44"/>
          <w:szCs w:val="44"/>
        </w:rPr>
        <w:t>2022年和2023年专项债务余额情况表</w:t>
      </w:r>
    </w:p>
    <w:p w14:paraId="4BC50DF1">
      <w:pPr>
        <w:adjustRightInd w:val="0"/>
        <w:snapToGrid w:val="0"/>
        <w:spacing w:line="240" w:lineRule="auto"/>
        <w:ind w:firstLine="0" w:firstLineChars="0"/>
        <w:jc w:val="right"/>
        <w:rPr>
          <w:rFonts w:ascii="方正楷体_GBK" w:eastAsia="方正楷体_GBK"/>
          <w:sz w:val="24"/>
          <w:szCs w:val="24"/>
        </w:rPr>
      </w:pPr>
    </w:p>
    <w:p w14:paraId="61B4C751">
      <w:pPr>
        <w:adjustRightInd w:val="0"/>
        <w:snapToGrid w:val="0"/>
        <w:spacing w:line="240" w:lineRule="auto"/>
        <w:ind w:firstLine="0" w:firstLineChars="0"/>
        <w:jc w:val="right"/>
        <w:rPr>
          <w:rFonts w:ascii="方正楷体_GBK" w:eastAsia="方正楷体_GBK"/>
          <w:sz w:val="24"/>
          <w:szCs w:val="24"/>
        </w:rPr>
      </w:pPr>
      <w:r>
        <w:rPr>
          <w:rFonts w:hint="eastAsia" w:ascii="方正楷体_GBK" w:eastAsia="方正楷体_GBK"/>
          <w:sz w:val="24"/>
          <w:szCs w:val="24"/>
        </w:rPr>
        <w:t>单位：亿元</w:t>
      </w:r>
    </w:p>
    <w:tbl>
      <w:tblPr>
        <w:tblStyle w:val="7"/>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0"/>
        <w:gridCol w:w="1480"/>
        <w:gridCol w:w="1840"/>
      </w:tblGrid>
      <w:tr w14:paraId="4906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80" w:type="dxa"/>
            <w:shd w:val="clear" w:color="auto" w:fill="auto"/>
            <w:vAlign w:val="center"/>
          </w:tcPr>
          <w:p w14:paraId="08F966F8">
            <w:pPr>
              <w:widowControl/>
              <w:spacing w:line="240" w:lineRule="auto"/>
              <w:ind w:firstLine="0" w:firstLineChars="0"/>
              <w:jc w:val="center"/>
              <w:rPr>
                <w:rFonts w:ascii="方正黑体_GBK" w:hAnsi="等线" w:eastAsia="方正黑体_GBK" w:cs="宋体"/>
                <w:kern w:val="0"/>
                <w:sz w:val="22"/>
              </w:rPr>
            </w:pPr>
            <w:r>
              <w:rPr>
                <w:rFonts w:hint="eastAsia" w:ascii="方正黑体_GBK" w:hAnsi="等线" w:eastAsia="方正黑体_GBK" w:cs="宋体"/>
                <w:kern w:val="0"/>
                <w:sz w:val="22"/>
              </w:rPr>
              <w:t>项    目</w:t>
            </w:r>
          </w:p>
        </w:tc>
        <w:tc>
          <w:tcPr>
            <w:tcW w:w="1480" w:type="dxa"/>
            <w:shd w:val="clear" w:color="auto" w:fill="auto"/>
            <w:vAlign w:val="center"/>
          </w:tcPr>
          <w:p w14:paraId="62EFE7BF">
            <w:pPr>
              <w:widowControl/>
              <w:spacing w:line="240" w:lineRule="auto"/>
              <w:ind w:firstLine="0" w:firstLineChars="0"/>
              <w:jc w:val="center"/>
              <w:rPr>
                <w:rFonts w:ascii="方正黑体_GBK" w:hAnsi="等线" w:eastAsia="方正黑体_GBK" w:cs="宋体"/>
                <w:kern w:val="0"/>
                <w:sz w:val="22"/>
              </w:rPr>
            </w:pPr>
            <w:r>
              <w:rPr>
                <w:rFonts w:hint="eastAsia" w:ascii="方正黑体_GBK" w:hAnsi="等线" w:eastAsia="方正黑体_GBK" w:cs="宋体"/>
                <w:kern w:val="0"/>
                <w:sz w:val="22"/>
              </w:rPr>
              <w:t>预算数</w:t>
            </w:r>
          </w:p>
        </w:tc>
        <w:tc>
          <w:tcPr>
            <w:tcW w:w="1840" w:type="dxa"/>
            <w:shd w:val="clear" w:color="auto" w:fill="auto"/>
            <w:vAlign w:val="center"/>
          </w:tcPr>
          <w:p w14:paraId="289A784F">
            <w:pPr>
              <w:widowControl/>
              <w:spacing w:line="240" w:lineRule="auto"/>
              <w:ind w:firstLine="0" w:firstLineChars="0"/>
              <w:jc w:val="center"/>
              <w:rPr>
                <w:rFonts w:ascii="方正黑体_GBK" w:hAnsi="等线" w:eastAsia="方正黑体_GBK" w:cs="宋体"/>
                <w:kern w:val="0"/>
                <w:sz w:val="22"/>
              </w:rPr>
            </w:pPr>
            <w:r>
              <w:rPr>
                <w:rFonts w:hint="eastAsia" w:ascii="方正黑体_GBK" w:hAnsi="等线" w:eastAsia="方正黑体_GBK" w:cs="宋体"/>
                <w:kern w:val="0"/>
                <w:sz w:val="22"/>
              </w:rPr>
              <w:t>决算数</w:t>
            </w:r>
          </w:p>
        </w:tc>
      </w:tr>
      <w:tr w14:paraId="7A5F6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80" w:type="dxa"/>
            <w:shd w:val="clear" w:color="auto" w:fill="auto"/>
            <w:vAlign w:val="center"/>
          </w:tcPr>
          <w:p w14:paraId="0E08EB1D">
            <w:pPr>
              <w:widowControl/>
              <w:spacing w:line="240" w:lineRule="auto"/>
              <w:ind w:firstLine="0" w:firstLineChars="0"/>
              <w:jc w:val="left"/>
              <w:rPr>
                <w:rFonts w:ascii="方正仿宋_GBK" w:hAnsi="等线" w:cs="宋体"/>
                <w:kern w:val="0"/>
                <w:sz w:val="22"/>
              </w:rPr>
            </w:pPr>
            <w:r>
              <w:rPr>
                <w:rFonts w:hint="eastAsia" w:ascii="方正仿宋_GBK" w:hAnsi="等线" w:cs="宋体"/>
                <w:kern w:val="0"/>
                <w:sz w:val="22"/>
              </w:rPr>
              <w:t>一、2022年末地方政府专项债务余额实际数</w:t>
            </w:r>
          </w:p>
        </w:tc>
        <w:tc>
          <w:tcPr>
            <w:tcW w:w="1480" w:type="dxa"/>
            <w:shd w:val="clear" w:color="auto" w:fill="auto"/>
            <w:vAlign w:val="center"/>
          </w:tcPr>
          <w:p w14:paraId="07307714">
            <w:pPr>
              <w:widowControl/>
              <w:spacing w:line="240" w:lineRule="auto"/>
              <w:ind w:firstLine="0" w:firstLineChars="0"/>
              <w:jc w:val="right"/>
              <w:rPr>
                <w:rFonts w:ascii="方正仿宋_GBK" w:hAnsi="等线" w:cs="宋体"/>
                <w:kern w:val="0"/>
                <w:sz w:val="22"/>
              </w:rPr>
            </w:pPr>
            <w:r>
              <w:rPr>
                <w:rFonts w:hint="eastAsia" w:ascii="方正仿宋_GBK" w:hAnsi="等线" w:cs="宋体"/>
                <w:kern w:val="0"/>
                <w:sz w:val="22"/>
              </w:rPr>
              <w:t>311.86</w:t>
            </w:r>
          </w:p>
        </w:tc>
        <w:tc>
          <w:tcPr>
            <w:tcW w:w="1840" w:type="dxa"/>
            <w:shd w:val="clear" w:color="auto" w:fill="auto"/>
            <w:vAlign w:val="center"/>
          </w:tcPr>
          <w:p w14:paraId="6954EEF0">
            <w:pPr>
              <w:widowControl/>
              <w:spacing w:line="240" w:lineRule="auto"/>
              <w:ind w:firstLine="0" w:firstLineChars="0"/>
              <w:jc w:val="right"/>
              <w:rPr>
                <w:rFonts w:ascii="方正仿宋_GBK" w:hAnsi="等线" w:cs="宋体"/>
                <w:kern w:val="0"/>
                <w:sz w:val="22"/>
              </w:rPr>
            </w:pPr>
            <w:r>
              <w:rPr>
                <w:rFonts w:hint="eastAsia" w:ascii="方正仿宋_GBK" w:hAnsi="等线" w:cs="宋体"/>
                <w:kern w:val="0"/>
                <w:sz w:val="22"/>
              </w:rPr>
              <w:t>311.86</w:t>
            </w:r>
          </w:p>
        </w:tc>
      </w:tr>
      <w:tr w14:paraId="0962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80" w:type="dxa"/>
            <w:shd w:val="clear" w:color="auto" w:fill="auto"/>
            <w:vAlign w:val="center"/>
          </w:tcPr>
          <w:p w14:paraId="38311B4E">
            <w:pPr>
              <w:widowControl/>
              <w:spacing w:line="240" w:lineRule="auto"/>
              <w:ind w:firstLine="0" w:firstLineChars="0"/>
              <w:jc w:val="left"/>
              <w:rPr>
                <w:rFonts w:ascii="方正仿宋_GBK" w:hAnsi="等线" w:cs="宋体"/>
                <w:kern w:val="0"/>
                <w:sz w:val="22"/>
              </w:rPr>
            </w:pPr>
            <w:r>
              <w:rPr>
                <w:rFonts w:hint="eastAsia" w:ascii="方正仿宋_GBK" w:hAnsi="等线" w:cs="宋体"/>
                <w:kern w:val="0"/>
                <w:sz w:val="22"/>
              </w:rPr>
              <w:t>二、2023年末地方政府专项债务限额</w:t>
            </w:r>
          </w:p>
        </w:tc>
        <w:tc>
          <w:tcPr>
            <w:tcW w:w="1480" w:type="dxa"/>
            <w:shd w:val="clear" w:color="auto" w:fill="auto"/>
            <w:vAlign w:val="center"/>
          </w:tcPr>
          <w:p w14:paraId="4EF153A1">
            <w:pPr>
              <w:widowControl/>
              <w:spacing w:line="240" w:lineRule="auto"/>
              <w:ind w:firstLine="0" w:firstLineChars="0"/>
              <w:jc w:val="right"/>
              <w:rPr>
                <w:rFonts w:ascii="方正仿宋_GBK" w:hAnsi="等线" w:cs="宋体"/>
                <w:kern w:val="0"/>
                <w:sz w:val="22"/>
              </w:rPr>
            </w:pPr>
            <w:r>
              <w:rPr>
                <w:rFonts w:hint="eastAsia" w:ascii="方正仿宋_GBK" w:hAnsi="等线" w:cs="宋体"/>
                <w:kern w:val="0"/>
                <w:sz w:val="22"/>
              </w:rPr>
              <w:t>474.51</w:t>
            </w:r>
          </w:p>
        </w:tc>
        <w:tc>
          <w:tcPr>
            <w:tcW w:w="1840" w:type="dxa"/>
            <w:shd w:val="clear" w:color="auto" w:fill="auto"/>
            <w:vAlign w:val="center"/>
          </w:tcPr>
          <w:p w14:paraId="1B222E98">
            <w:pPr>
              <w:widowControl/>
              <w:spacing w:line="240" w:lineRule="auto"/>
              <w:ind w:firstLine="0" w:firstLineChars="0"/>
              <w:jc w:val="right"/>
              <w:rPr>
                <w:rFonts w:ascii="方正仿宋_GBK" w:hAnsi="等线" w:cs="宋体"/>
                <w:kern w:val="0"/>
                <w:sz w:val="22"/>
              </w:rPr>
            </w:pPr>
            <w:r>
              <w:rPr>
                <w:rFonts w:hint="eastAsia" w:ascii="方正仿宋_GBK" w:hAnsi="等线" w:cs="宋体"/>
                <w:kern w:val="0"/>
                <w:sz w:val="22"/>
              </w:rPr>
              <w:t>474.51</w:t>
            </w:r>
          </w:p>
        </w:tc>
      </w:tr>
      <w:tr w14:paraId="163A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80" w:type="dxa"/>
            <w:shd w:val="clear" w:color="auto" w:fill="auto"/>
            <w:vAlign w:val="center"/>
          </w:tcPr>
          <w:p w14:paraId="1696F27A">
            <w:pPr>
              <w:widowControl/>
              <w:spacing w:line="240" w:lineRule="auto"/>
              <w:ind w:firstLine="0" w:firstLineChars="0"/>
              <w:jc w:val="left"/>
              <w:rPr>
                <w:rFonts w:ascii="方正仿宋_GBK" w:hAnsi="等线" w:cs="宋体"/>
                <w:kern w:val="0"/>
                <w:sz w:val="22"/>
              </w:rPr>
            </w:pPr>
            <w:r>
              <w:rPr>
                <w:rFonts w:hint="eastAsia" w:ascii="方正仿宋_GBK" w:hAnsi="等线" w:cs="宋体"/>
                <w:kern w:val="0"/>
                <w:sz w:val="22"/>
              </w:rPr>
              <w:t>三、2023年地方政府专项债务发行额</w:t>
            </w:r>
          </w:p>
        </w:tc>
        <w:tc>
          <w:tcPr>
            <w:tcW w:w="1480" w:type="dxa"/>
            <w:shd w:val="clear" w:color="auto" w:fill="auto"/>
            <w:vAlign w:val="center"/>
          </w:tcPr>
          <w:p w14:paraId="37E0F622">
            <w:pPr>
              <w:widowControl/>
              <w:spacing w:line="240" w:lineRule="auto"/>
              <w:ind w:firstLine="0" w:firstLineChars="0"/>
              <w:jc w:val="right"/>
              <w:rPr>
                <w:rFonts w:ascii="方正仿宋_GBK" w:hAnsi="等线" w:cs="宋体"/>
                <w:kern w:val="0"/>
                <w:sz w:val="22"/>
              </w:rPr>
            </w:pPr>
            <w:r>
              <w:rPr>
                <w:rFonts w:hint="eastAsia" w:ascii="方正仿宋_GBK" w:hAnsi="等线" w:cs="宋体"/>
                <w:kern w:val="0"/>
                <w:sz w:val="22"/>
              </w:rPr>
              <w:t>130.00</w:t>
            </w:r>
          </w:p>
        </w:tc>
        <w:tc>
          <w:tcPr>
            <w:tcW w:w="1840" w:type="dxa"/>
            <w:shd w:val="clear" w:color="auto" w:fill="auto"/>
            <w:vAlign w:val="center"/>
          </w:tcPr>
          <w:p w14:paraId="4C4F3896">
            <w:pPr>
              <w:widowControl/>
              <w:spacing w:line="240" w:lineRule="auto"/>
              <w:ind w:firstLine="0" w:firstLineChars="0"/>
              <w:jc w:val="right"/>
              <w:rPr>
                <w:rFonts w:ascii="方正仿宋_GBK" w:hAnsi="等线" w:cs="宋体"/>
                <w:kern w:val="0"/>
                <w:sz w:val="22"/>
              </w:rPr>
            </w:pPr>
            <w:r>
              <w:rPr>
                <w:rFonts w:hint="eastAsia" w:ascii="方正仿宋_GBK" w:hAnsi="等线" w:cs="宋体"/>
                <w:kern w:val="0"/>
                <w:sz w:val="22"/>
              </w:rPr>
              <w:t>130.00</w:t>
            </w:r>
          </w:p>
        </w:tc>
      </w:tr>
      <w:tr w14:paraId="1E26D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80" w:type="dxa"/>
            <w:shd w:val="clear" w:color="auto" w:fill="auto"/>
            <w:vAlign w:val="center"/>
          </w:tcPr>
          <w:p w14:paraId="673964C9">
            <w:pPr>
              <w:widowControl/>
              <w:spacing w:line="240" w:lineRule="auto"/>
              <w:ind w:firstLine="0" w:firstLineChars="0"/>
              <w:jc w:val="left"/>
              <w:rPr>
                <w:rFonts w:ascii="方正仿宋_GBK" w:hAnsi="等线" w:cs="宋体"/>
                <w:kern w:val="0"/>
                <w:sz w:val="22"/>
              </w:rPr>
            </w:pPr>
            <w:r>
              <w:rPr>
                <w:rFonts w:hint="eastAsia" w:ascii="方正仿宋_GBK" w:hAnsi="等线" w:cs="宋体"/>
                <w:kern w:val="0"/>
                <w:sz w:val="22"/>
              </w:rPr>
              <w:t>四、2023年地方政府专项债务还本支出</w:t>
            </w:r>
          </w:p>
        </w:tc>
        <w:tc>
          <w:tcPr>
            <w:tcW w:w="1480" w:type="dxa"/>
            <w:shd w:val="clear" w:color="auto" w:fill="auto"/>
            <w:vAlign w:val="center"/>
          </w:tcPr>
          <w:p w14:paraId="1FDC64B0">
            <w:pPr>
              <w:widowControl/>
              <w:spacing w:line="240" w:lineRule="auto"/>
              <w:ind w:firstLine="0" w:firstLineChars="0"/>
              <w:jc w:val="right"/>
              <w:rPr>
                <w:rFonts w:ascii="方正仿宋_GBK" w:hAnsi="等线" w:cs="宋体"/>
                <w:kern w:val="0"/>
                <w:sz w:val="22"/>
              </w:rPr>
            </w:pPr>
            <w:r>
              <w:rPr>
                <w:rFonts w:hint="eastAsia" w:ascii="方正仿宋_GBK" w:hAnsi="等线" w:cs="宋体"/>
                <w:kern w:val="0"/>
                <w:sz w:val="22"/>
              </w:rPr>
              <w:t>5.00</w:t>
            </w:r>
          </w:p>
        </w:tc>
        <w:tc>
          <w:tcPr>
            <w:tcW w:w="1840" w:type="dxa"/>
            <w:shd w:val="clear" w:color="auto" w:fill="auto"/>
            <w:vAlign w:val="center"/>
          </w:tcPr>
          <w:p w14:paraId="650F7C77">
            <w:pPr>
              <w:widowControl/>
              <w:spacing w:line="240" w:lineRule="auto"/>
              <w:ind w:firstLine="0" w:firstLineChars="0"/>
              <w:jc w:val="right"/>
              <w:rPr>
                <w:rFonts w:ascii="方正仿宋_GBK" w:hAnsi="等线" w:cs="宋体"/>
                <w:kern w:val="0"/>
                <w:sz w:val="22"/>
              </w:rPr>
            </w:pPr>
            <w:r>
              <w:rPr>
                <w:rFonts w:hint="eastAsia" w:ascii="方正仿宋_GBK" w:hAnsi="等线" w:cs="宋体"/>
                <w:kern w:val="0"/>
                <w:sz w:val="22"/>
              </w:rPr>
              <w:t>5.00</w:t>
            </w:r>
          </w:p>
        </w:tc>
      </w:tr>
      <w:tr w14:paraId="68DB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680" w:type="dxa"/>
            <w:shd w:val="clear" w:color="auto" w:fill="auto"/>
            <w:vAlign w:val="center"/>
          </w:tcPr>
          <w:p w14:paraId="53A63C60">
            <w:pPr>
              <w:widowControl/>
              <w:spacing w:line="240" w:lineRule="auto"/>
              <w:ind w:firstLine="0" w:firstLineChars="0"/>
              <w:jc w:val="left"/>
              <w:rPr>
                <w:rFonts w:ascii="方正仿宋_GBK" w:hAnsi="等线" w:cs="宋体"/>
                <w:kern w:val="0"/>
                <w:sz w:val="22"/>
              </w:rPr>
            </w:pPr>
            <w:r>
              <w:rPr>
                <w:rFonts w:hint="eastAsia" w:ascii="方正仿宋_GBK" w:hAnsi="等线" w:cs="宋体"/>
                <w:kern w:val="0"/>
                <w:sz w:val="22"/>
              </w:rPr>
              <w:t>五、2023年末地方政府专项债务余额</w:t>
            </w:r>
          </w:p>
        </w:tc>
        <w:tc>
          <w:tcPr>
            <w:tcW w:w="1480" w:type="dxa"/>
            <w:shd w:val="clear" w:color="auto" w:fill="auto"/>
            <w:vAlign w:val="center"/>
          </w:tcPr>
          <w:p w14:paraId="2B6719A6">
            <w:pPr>
              <w:widowControl/>
              <w:spacing w:line="240" w:lineRule="auto"/>
              <w:ind w:firstLine="0" w:firstLineChars="0"/>
              <w:jc w:val="right"/>
              <w:rPr>
                <w:rFonts w:ascii="方正仿宋_GBK" w:hAnsi="等线" w:cs="宋体"/>
                <w:kern w:val="0"/>
                <w:sz w:val="22"/>
              </w:rPr>
            </w:pPr>
            <w:r>
              <w:rPr>
                <w:rFonts w:hint="eastAsia" w:ascii="方正仿宋_GBK" w:hAnsi="等线" w:cs="宋体"/>
                <w:kern w:val="0"/>
                <w:sz w:val="22"/>
              </w:rPr>
              <w:t>474.50</w:t>
            </w:r>
          </w:p>
        </w:tc>
        <w:tc>
          <w:tcPr>
            <w:tcW w:w="1840" w:type="dxa"/>
            <w:shd w:val="clear" w:color="auto" w:fill="auto"/>
            <w:vAlign w:val="center"/>
          </w:tcPr>
          <w:p w14:paraId="2D4FC8ED">
            <w:pPr>
              <w:widowControl/>
              <w:spacing w:line="240" w:lineRule="auto"/>
              <w:ind w:firstLine="0" w:firstLineChars="0"/>
              <w:jc w:val="right"/>
              <w:rPr>
                <w:rFonts w:ascii="方正仿宋_GBK" w:hAnsi="等线" w:cs="宋体"/>
                <w:kern w:val="0"/>
                <w:sz w:val="22"/>
              </w:rPr>
            </w:pPr>
            <w:r>
              <w:rPr>
                <w:rFonts w:hint="eastAsia" w:ascii="方正仿宋_GBK" w:hAnsi="等线" w:cs="宋体"/>
                <w:kern w:val="0"/>
                <w:sz w:val="22"/>
              </w:rPr>
              <w:t>474.50</w:t>
            </w:r>
          </w:p>
        </w:tc>
      </w:tr>
    </w:tbl>
    <w:p w14:paraId="1E2503CF">
      <w:pPr>
        <w:adjustRightInd w:val="0"/>
        <w:snapToGrid w:val="0"/>
        <w:spacing w:line="240" w:lineRule="auto"/>
        <w:ind w:firstLine="0" w:firstLineChars="0"/>
        <w:jc w:val="left"/>
        <w:rPr>
          <w:rFonts w:ascii="方正楷体_GBK" w:eastAsia="方正楷体_GBK"/>
          <w:sz w:val="24"/>
          <w:szCs w:val="24"/>
        </w:rPr>
      </w:pPr>
      <w:r>
        <w:rPr>
          <w:rFonts w:hint="eastAsia" w:ascii="方正楷体_GBK" w:eastAsia="方正楷体_GBK"/>
          <w:sz w:val="24"/>
          <w:szCs w:val="24"/>
        </w:rPr>
        <w:t>注：1.本表反映本级政府上两年度专项债务余额，上一年度专项债务限额、发行额、还本额及余额，本年度专项债务新增限额及限额。</w:t>
      </w:r>
    </w:p>
    <w:p w14:paraId="4DB3E08E">
      <w:pPr>
        <w:adjustRightInd w:val="0"/>
        <w:snapToGrid w:val="0"/>
        <w:spacing w:line="240" w:lineRule="auto"/>
        <w:ind w:firstLine="0" w:firstLineChars="0"/>
        <w:jc w:val="left"/>
        <w:rPr>
          <w:rFonts w:ascii="方正楷体_GBK" w:eastAsia="方正楷体_GBK"/>
          <w:sz w:val="24"/>
          <w:szCs w:val="24"/>
        </w:rPr>
      </w:pPr>
      <w:r>
        <w:rPr>
          <w:rFonts w:hint="eastAsia" w:ascii="方正楷体_GBK" w:eastAsia="方正楷体_GBK"/>
          <w:sz w:val="24"/>
          <w:szCs w:val="24"/>
        </w:rPr>
        <w:t>2.本表由县级以上地方各级财政部门在本级人民代表大会批准预算后二十日内公开。</w:t>
      </w:r>
    </w:p>
    <w:p w14:paraId="02C4408D">
      <w:pPr>
        <w:widowControl/>
        <w:spacing w:line="240" w:lineRule="auto"/>
        <w:ind w:firstLine="0" w:firstLineChars="0"/>
        <w:jc w:val="left"/>
        <w:rPr>
          <w:rFonts w:ascii="方正楷体_GBK" w:eastAsia="方正楷体_GBK"/>
          <w:sz w:val="24"/>
          <w:szCs w:val="24"/>
        </w:rPr>
      </w:pPr>
      <w:r>
        <w:rPr>
          <w:rFonts w:ascii="方正楷体_GBK" w:eastAsia="方正楷体_GBK"/>
          <w:sz w:val="24"/>
          <w:szCs w:val="24"/>
        </w:rPr>
        <w:br w:type="page"/>
      </w:r>
    </w:p>
    <w:p w14:paraId="6A549C37">
      <w:pPr>
        <w:adjustRightInd w:val="0"/>
        <w:snapToGrid w:val="0"/>
        <w:ind w:firstLine="0" w:firstLineChars="0"/>
        <w:jc w:val="left"/>
        <w:rPr>
          <w:rFonts w:ascii="方正黑体_GBK" w:eastAsia="方正黑体_GBK"/>
          <w:szCs w:val="32"/>
        </w:rPr>
      </w:pPr>
      <w:bookmarkStart w:id="1" w:name="_Hlk175240555"/>
      <w:r>
        <w:rPr>
          <w:rFonts w:hint="eastAsia" w:ascii="方正黑体_GBK" w:eastAsia="方正黑体_GBK"/>
          <w:szCs w:val="32"/>
        </w:rPr>
        <w:t>表20</w:t>
      </w:r>
    </w:p>
    <w:p w14:paraId="4AF9CC5C">
      <w:pPr>
        <w:adjustRightInd w:val="0"/>
        <w:snapToGrid w:val="0"/>
        <w:ind w:firstLine="0" w:firstLineChars="0"/>
        <w:jc w:val="center"/>
        <w:rPr>
          <w:rFonts w:ascii="方正小标宋_GBK" w:eastAsia="方正小标宋_GBK"/>
          <w:sz w:val="44"/>
          <w:szCs w:val="44"/>
        </w:rPr>
      </w:pPr>
      <w:r>
        <w:rPr>
          <w:rFonts w:hint="eastAsia" w:ascii="方正小标宋_GBK" w:eastAsia="方正小标宋_GBK"/>
          <w:sz w:val="44"/>
          <w:szCs w:val="44"/>
        </w:rPr>
        <w:t>2023年地方政府债券发行及还本付息情况表</w:t>
      </w:r>
    </w:p>
    <w:p w14:paraId="3273F960">
      <w:pPr>
        <w:adjustRightInd w:val="0"/>
        <w:snapToGrid w:val="0"/>
        <w:spacing w:line="240" w:lineRule="auto"/>
        <w:ind w:firstLine="0" w:firstLineChars="0"/>
        <w:jc w:val="right"/>
        <w:rPr>
          <w:rFonts w:ascii="方正楷体_GBK" w:eastAsia="方正楷体_GBK"/>
          <w:sz w:val="24"/>
          <w:szCs w:val="24"/>
        </w:rPr>
      </w:pPr>
      <w:r>
        <w:rPr>
          <w:rFonts w:hint="eastAsia" w:ascii="方正楷体_GBK" w:eastAsia="方正楷体_GBK"/>
          <w:sz w:val="24"/>
          <w:szCs w:val="24"/>
        </w:rPr>
        <w:t>单位：亿元</w:t>
      </w:r>
      <w:bookmarkEnd w:id="1"/>
    </w:p>
    <w:tbl>
      <w:tblPr>
        <w:tblStyle w:val="7"/>
        <w:tblW w:w="8926" w:type="dxa"/>
        <w:tblInd w:w="0" w:type="dxa"/>
        <w:tblLayout w:type="autofit"/>
        <w:tblCellMar>
          <w:top w:w="0" w:type="dxa"/>
          <w:left w:w="108" w:type="dxa"/>
          <w:bottom w:w="0" w:type="dxa"/>
          <w:right w:w="108" w:type="dxa"/>
        </w:tblCellMar>
      </w:tblPr>
      <w:tblGrid>
        <w:gridCol w:w="3681"/>
        <w:gridCol w:w="2835"/>
        <w:gridCol w:w="2410"/>
      </w:tblGrid>
      <w:tr w14:paraId="25BFDFFC">
        <w:tblPrEx>
          <w:tblCellMar>
            <w:top w:w="0" w:type="dxa"/>
            <w:left w:w="108" w:type="dxa"/>
            <w:bottom w:w="0" w:type="dxa"/>
            <w:right w:w="108" w:type="dxa"/>
          </w:tblCellMar>
        </w:tblPrEx>
        <w:trPr>
          <w:trHeight w:val="468" w:hRule="atLeast"/>
        </w:trPr>
        <w:tc>
          <w:tcPr>
            <w:tcW w:w="3681" w:type="dxa"/>
            <w:tcBorders>
              <w:top w:val="single" w:color="auto" w:sz="4" w:space="0"/>
              <w:left w:val="single" w:color="auto" w:sz="4" w:space="0"/>
              <w:bottom w:val="single" w:color="auto" w:sz="4" w:space="0"/>
              <w:right w:val="single" w:color="auto" w:sz="4" w:space="0"/>
            </w:tcBorders>
            <w:shd w:val="clear" w:color="auto" w:fill="auto"/>
            <w:vAlign w:val="center"/>
          </w:tcPr>
          <w:p w14:paraId="073A85F4">
            <w:pPr>
              <w:widowControl/>
              <w:adjustRightInd w:val="0"/>
              <w:snapToGrid w:val="0"/>
              <w:spacing w:line="240" w:lineRule="auto"/>
              <w:ind w:firstLine="0" w:firstLineChars="0"/>
              <w:jc w:val="center"/>
              <w:rPr>
                <w:rFonts w:ascii="方正黑体_GBK" w:hAnsi="等线" w:eastAsia="方正黑体_GBK" w:cs="宋体"/>
                <w:kern w:val="0"/>
                <w:sz w:val="22"/>
              </w:rPr>
            </w:pPr>
            <w:r>
              <w:rPr>
                <w:rFonts w:hint="eastAsia" w:ascii="方正黑体_GBK" w:hAnsi="等线" w:eastAsia="方正黑体_GBK" w:cs="宋体"/>
                <w:kern w:val="0"/>
                <w:sz w:val="22"/>
              </w:rPr>
              <w:t>项    目</w:t>
            </w:r>
          </w:p>
        </w:tc>
        <w:tc>
          <w:tcPr>
            <w:tcW w:w="2835" w:type="dxa"/>
            <w:tcBorders>
              <w:top w:val="single" w:color="auto" w:sz="4" w:space="0"/>
              <w:left w:val="nil"/>
              <w:bottom w:val="single" w:color="auto" w:sz="4" w:space="0"/>
              <w:right w:val="single" w:color="auto" w:sz="4" w:space="0"/>
            </w:tcBorders>
            <w:shd w:val="clear" w:color="auto" w:fill="auto"/>
            <w:vAlign w:val="center"/>
          </w:tcPr>
          <w:p w14:paraId="6B318874">
            <w:pPr>
              <w:widowControl/>
              <w:adjustRightInd w:val="0"/>
              <w:snapToGrid w:val="0"/>
              <w:spacing w:line="240" w:lineRule="auto"/>
              <w:ind w:firstLine="0" w:firstLineChars="0"/>
              <w:jc w:val="center"/>
              <w:rPr>
                <w:rFonts w:ascii="方正黑体_GBK" w:hAnsi="等线" w:eastAsia="方正黑体_GBK" w:cs="宋体"/>
                <w:kern w:val="0"/>
                <w:sz w:val="22"/>
              </w:rPr>
            </w:pPr>
            <w:r>
              <w:rPr>
                <w:rFonts w:hint="eastAsia" w:ascii="方正黑体_GBK" w:hAnsi="等线" w:eastAsia="方正黑体_GBK" w:cs="宋体"/>
                <w:kern w:val="0"/>
                <w:sz w:val="22"/>
              </w:rPr>
              <w:t>公式</w:t>
            </w:r>
          </w:p>
        </w:tc>
        <w:tc>
          <w:tcPr>
            <w:tcW w:w="2410" w:type="dxa"/>
            <w:tcBorders>
              <w:top w:val="single" w:color="auto" w:sz="4" w:space="0"/>
              <w:left w:val="nil"/>
              <w:bottom w:val="single" w:color="auto" w:sz="4" w:space="0"/>
              <w:right w:val="single" w:color="auto" w:sz="4" w:space="0"/>
            </w:tcBorders>
            <w:shd w:val="clear" w:color="auto" w:fill="auto"/>
            <w:vAlign w:val="center"/>
          </w:tcPr>
          <w:p w14:paraId="664CA76D">
            <w:pPr>
              <w:widowControl/>
              <w:adjustRightInd w:val="0"/>
              <w:snapToGrid w:val="0"/>
              <w:spacing w:line="240" w:lineRule="auto"/>
              <w:ind w:firstLine="0" w:firstLineChars="0"/>
              <w:jc w:val="center"/>
              <w:rPr>
                <w:rFonts w:ascii="方正黑体_GBK" w:hAnsi="等线" w:eastAsia="方正黑体_GBK" w:cs="宋体"/>
                <w:kern w:val="0"/>
                <w:sz w:val="22"/>
              </w:rPr>
            </w:pPr>
            <w:r>
              <w:rPr>
                <w:rFonts w:hint="eastAsia" w:ascii="方正黑体_GBK" w:hAnsi="等线" w:eastAsia="方正黑体_GBK" w:cs="宋体"/>
                <w:kern w:val="0"/>
                <w:sz w:val="22"/>
              </w:rPr>
              <w:t>本级</w:t>
            </w:r>
          </w:p>
        </w:tc>
      </w:tr>
      <w:tr w14:paraId="1356F572">
        <w:tblPrEx>
          <w:tblCellMar>
            <w:top w:w="0" w:type="dxa"/>
            <w:left w:w="108" w:type="dxa"/>
            <w:bottom w:w="0" w:type="dxa"/>
            <w:right w:w="108" w:type="dxa"/>
          </w:tblCellMar>
        </w:tblPrEx>
        <w:trPr>
          <w:trHeight w:val="468" w:hRule="atLeast"/>
        </w:trPr>
        <w:tc>
          <w:tcPr>
            <w:tcW w:w="3681" w:type="dxa"/>
            <w:tcBorders>
              <w:top w:val="nil"/>
              <w:left w:val="single" w:color="auto" w:sz="4" w:space="0"/>
              <w:bottom w:val="single" w:color="auto" w:sz="4" w:space="0"/>
              <w:right w:val="single" w:color="auto" w:sz="4" w:space="0"/>
            </w:tcBorders>
            <w:shd w:val="clear" w:color="auto" w:fill="auto"/>
            <w:vAlign w:val="center"/>
          </w:tcPr>
          <w:p w14:paraId="4D0082CA">
            <w:pPr>
              <w:widowControl/>
              <w:adjustRightInd w:val="0"/>
              <w:snapToGrid w:val="0"/>
              <w:spacing w:line="240" w:lineRule="auto"/>
              <w:ind w:firstLine="0" w:firstLineChars="0"/>
              <w:jc w:val="left"/>
              <w:rPr>
                <w:rFonts w:ascii="方正仿宋_GBK" w:hAnsi="等线" w:cs="宋体"/>
                <w:kern w:val="0"/>
                <w:sz w:val="22"/>
              </w:rPr>
            </w:pPr>
            <w:r>
              <w:rPr>
                <w:rFonts w:hint="eastAsia" w:ascii="方正仿宋_GBK" w:hAnsi="等线" w:cs="宋体"/>
                <w:kern w:val="0"/>
                <w:sz w:val="22"/>
              </w:rPr>
              <w:t>一、2023年发行决算数</w:t>
            </w:r>
          </w:p>
        </w:tc>
        <w:tc>
          <w:tcPr>
            <w:tcW w:w="2835" w:type="dxa"/>
            <w:tcBorders>
              <w:top w:val="nil"/>
              <w:left w:val="nil"/>
              <w:bottom w:val="single" w:color="auto" w:sz="4" w:space="0"/>
              <w:right w:val="single" w:color="auto" w:sz="4" w:space="0"/>
            </w:tcBorders>
            <w:shd w:val="clear" w:color="auto" w:fill="auto"/>
            <w:vAlign w:val="center"/>
          </w:tcPr>
          <w:p w14:paraId="27A65AB9">
            <w:pPr>
              <w:widowControl/>
              <w:adjustRightInd w:val="0"/>
              <w:snapToGrid w:val="0"/>
              <w:spacing w:line="240" w:lineRule="auto"/>
              <w:ind w:firstLine="0" w:firstLineChars="0"/>
              <w:jc w:val="center"/>
              <w:rPr>
                <w:rFonts w:ascii="方正仿宋_GBK" w:hAnsi="等线" w:cs="宋体"/>
                <w:kern w:val="0"/>
                <w:sz w:val="22"/>
              </w:rPr>
            </w:pPr>
            <w:r>
              <w:rPr>
                <w:rFonts w:hint="eastAsia" w:ascii="方正仿宋_GBK" w:hAnsi="等线" w:cs="宋体"/>
                <w:kern w:val="0"/>
                <w:sz w:val="22"/>
              </w:rPr>
              <w:t>A=B+D</w:t>
            </w:r>
          </w:p>
        </w:tc>
        <w:tc>
          <w:tcPr>
            <w:tcW w:w="2410" w:type="dxa"/>
            <w:tcBorders>
              <w:top w:val="nil"/>
              <w:left w:val="nil"/>
              <w:bottom w:val="single" w:color="auto" w:sz="4" w:space="0"/>
              <w:right w:val="single" w:color="auto" w:sz="4" w:space="0"/>
            </w:tcBorders>
            <w:shd w:val="clear" w:color="auto" w:fill="auto"/>
            <w:vAlign w:val="center"/>
          </w:tcPr>
          <w:p w14:paraId="33F32ECB">
            <w:pPr>
              <w:widowControl/>
              <w:adjustRightInd w:val="0"/>
              <w:snapToGrid w:val="0"/>
              <w:spacing w:line="240" w:lineRule="auto"/>
              <w:ind w:firstLine="0" w:firstLineChars="0"/>
              <w:jc w:val="right"/>
              <w:rPr>
                <w:rFonts w:ascii="方正仿宋_GBK" w:hAnsi="等线" w:cs="宋体"/>
                <w:kern w:val="0"/>
                <w:sz w:val="22"/>
              </w:rPr>
            </w:pPr>
            <w:r>
              <w:rPr>
                <w:rFonts w:hint="eastAsia" w:ascii="方正仿宋_GBK" w:hAnsi="等线" w:cs="宋体"/>
                <w:kern w:val="0"/>
                <w:sz w:val="22"/>
              </w:rPr>
              <w:t xml:space="preserve">140.15 </w:t>
            </w:r>
          </w:p>
        </w:tc>
      </w:tr>
      <w:tr w14:paraId="17CC11E7">
        <w:tblPrEx>
          <w:tblCellMar>
            <w:top w:w="0" w:type="dxa"/>
            <w:left w:w="108" w:type="dxa"/>
            <w:bottom w:w="0" w:type="dxa"/>
            <w:right w:w="108" w:type="dxa"/>
          </w:tblCellMar>
        </w:tblPrEx>
        <w:trPr>
          <w:trHeight w:val="468" w:hRule="atLeast"/>
        </w:trPr>
        <w:tc>
          <w:tcPr>
            <w:tcW w:w="3681" w:type="dxa"/>
            <w:tcBorders>
              <w:top w:val="nil"/>
              <w:left w:val="single" w:color="auto" w:sz="4" w:space="0"/>
              <w:bottom w:val="single" w:color="auto" w:sz="4" w:space="0"/>
              <w:right w:val="single" w:color="auto" w:sz="4" w:space="0"/>
            </w:tcBorders>
            <w:shd w:val="clear" w:color="auto" w:fill="auto"/>
            <w:vAlign w:val="center"/>
          </w:tcPr>
          <w:p w14:paraId="0A12C5C6">
            <w:pPr>
              <w:widowControl/>
              <w:adjustRightInd w:val="0"/>
              <w:snapToGrid w:val="0"/>
              <w:spacing w:line="240" w:lineRule="auto"/>
              <w:ind w:firstLine="0" w:firstLineChars="0"/>
              <w:jc w:val="left"/>
              <w:rPr>
                <w:rFonts w:ascii="方正仿宋_GBK" w:hAnsi="等线" w:cs="宋体"/>
                <w:kern w:val="0"/>
                <w:sz w:val="22"/>
              </w:rPr>
            </w:pPr>
            <w:r>
              <w:rPr>
                <w:rFonts w:hint="eastAsia" w:ascii="方正仿宋_GBK" w:hAnsi="等线" w:cs="宋体"/>
                <w:kern w:val="0"/>
                <w:sz w:val="22"/>
              </w:rPr>
              <w:t>（一）一般债券</w:t>
            </w:r>
          </w:p>
        </w:tc>
        <w:tc>
          <w:tcPr>
            <w:tcW w:w="2835" w:type="dxa"/>
            <w:tcBorders>
              <w:top w:val="nil"/>
              <w:left w:val="nil"/>
              <w:bottom w:val="single" w:color="auto" w:sz="4" w:space="0"/>
              <w:right w:val="single" w:color="auto" w:sz="4" w:space="0"/>
            </w:tcBorders>
            <w:shd w:val="clear" w:color="auto" w:fill="auto"/>
            <w:vAlign w:val="center"/>
          </w:tcPr>
          <w:p w14:paraId="0D39E89E">
            <w:pPr>
              <w:widowControl/>
              <w:adjustRightInd w:val="0"/>
              <w:snapToGrid w:val="0"/>
              <w:spacing w:line="240" w:lineRule="auto"/>
              <w:ind w:firstLine="0" w:firstLineChars="0"/>
              <w:jc w:val="center"/>
              <w:rPr>
                <w:rFonts w:ascii="方正仿宋_GBK" w:hAnsi="等线" w:cs="宋体"/>
                <w:kern w:val="0"/>
                <w:sz w:val="22"/>
              </w:rPr>
            </w:pPr>
            <w:r>
              <w:rPr>
                <w:rFonts w:hint="eastAsia" w:ascii="方正仿宋_GBK" w:hAnsi="等线" w:cs="宋体"/>
                <w:kern w:val="0"/>
                <w:sz w:val="22"/>
              </w:rPr>
              <w:t>B</w:t>
            </w:r>
          </w:p>
        </w:tc>
        <w:tc>
          <w:tcPr>
            <w:tcW w:w="2410" w:type="dxa"/>
            <w:tcBorders>
              <w:top w:val="nil"/>
              <w:left w:val="nil"/>
              <w:bottom w:val="single" w:color="auto" w:sz="4" w:space="0"/>
              <w:right w:val="single" w:color="auto" w:sz="4" w:space="0"/>
            </w:tcBorders>
            <w:shd w:val="clear" w:color="auto" w:fill="auto"/>
            <w:vAlign w:val="center"/>
          </w:tcPr>
          <w:p w14:paraId="019DA4E8">
            <w:pPr>
              <w:widowControl/>
              <w:adjustRightInd w:val="0"/>
              <w:snapToGrid w:val="0"/>
              <w:spacing w:line="240" w:lineRule="auto"/>
              <w:ind w:firstLine="0" w:firstLineChars="0"/>
              <w:jc w:val="right"/>
              <w:rPr>
                <w:rFonts w:ascii="方正仿宋_GBK" w:hAnsi="等线" w:cs="宋体"/>
                <w:kern w:val="0"/>
                <w:sz w:val="22"/>
              </w:rPr>
            </w:pPr>
            <w:r>
              <w:rPr>
                <w:rFonts w:hint="eastAsia" w:ascii="方正仿宋_GBK" w:hAnsi="等线" w:cs="宋体"/>
                <w:kern w:val="0"/>
                <w:sz w:val="22"/>
              </w:rPr>
              <w:t xml:space="preserve">5.15 </w:t>
            </w:r>
          </w:p>
        </w:tc>
      </w:tr>
      <w:tr w14:paraId="6EA2708D">
        <w:tblPrEx>
          <w:tblCellMar>
            <w:top w:w="0" w:type="dxa"/>
            <w:left w:w="108" w:type="dxa"/>
            <w:bottom w:w="0" w:type="dxa"/>
            <w:right w:w="108" w:type="dxa"/>
          </w:tblCellMar>
        </w:tblPrEx>
        <w:trPr>
          <w:trHeight w:val="468" w:hRule="atLeast"/>
        </w:trPr>
        <w:tc>
          <w:tcPr>
            <w:tcW w:w="3681" w:type="dxa"/>
            <w:tcBorders>
              <w:top w:val="nil"/>
              <w:left w:val="single" w:color="auto" w:sz="4" w:space="0"/>
              <w:bottom w:val="single" w:color="auto" w:sz="4" w:space="0"/>
              <w:right w:val="single" w:color="auto" w:sz="4" w:space="0"/>
            </w:tcBorders>
            <w:shd w:val="clear" w:color="auto" w:fill="auto"/>
            <w:vAlign w:val="center"/>
          </w:tcPr>
          <w:p w14:paraId="0AD7988C">
            <w:pPr>
              <w:widowControl/>
              <w:adjustRightInd w:val="0"/>
              <w:snapToGrid w:val="0"/>
              <w:spacing w:line="240" w:lineRule="auto"/>
              <w:ind w:firstLine="0" w:firstLineChars="0"/>
              <w:jc w:val="left"/>
              <w:rPr>
                <w:rFonts w:ascii="方正仿宋_GBK" w:hAnsi="等线" w:cs="宋体"/>
                <w:kern w:val="0"/>
                <w:sz w:val="22"/>
              </w:rPr>
            </w:pPr>
            <w:r>
              <w:rPr>
                <w:rFonts w:hint="eastAsia" w:ascii="方正仿宋_GBK" w:hAnsi="等线" w:cs="宋体"/>
                <w:kern w:val="0"/>
                <w:sz w:val="22"/>
              </w:rPr>
              <w:t xml:space="preserve">   其中：再融资债券</w:t>
            </w:r>
          </w:p>
        </w:tc>
        <w:tc>
          <w:tcPr>
            <w:tcW w:w="2835" w:type="dxa"/>
            <w:tcBorders>
              <w:top w:val="nil"/>
              <w:left w:val="nil"/>
              <w:bottom w:val="single" w:color="auto" w:sz="4" w:space="0"/>
              <w:right w:val="single" w:color="auto" w:sz="4" w:space="0"/>
            </w:tcBorders>
            <w:shd w:val="clear" w:color="auto" w:fill="auto"/>
            <w:vAlign w:val="center"/>
          </w:tcPr>
          <w:p w14:paraId="0C03F8BC">
            <w:pPr>
              <w:widowControl/>
              <w:adjustRightInd w:val="0"/>
              <w:snapToGrid w:val="0"/>
              <w:spacing w:line="240" w:lineRule="auto"/>
              <w:ind w:firstLine="0" w:firstLineChars="0"/>
              <w:jc w:val="center"/>
              <w:rPr>
                <w:rFonts w:ascii="方正仿宋_GBK" w:hAnsi="等线" w:cs="宋体"/>
                <w:kern w:val="0"/>
                <w:sz w:val="22"/>
              </w:rPr>
            </w:pPr>
            <w:r>
              <w:rPr>
                <w:rFonts w:hint="eastAsia" w:ascii="方正仿宋_GBK" w:hAnsi="等线" w:cs="宋体"/>
                <w:kern w:val="0"/>
                <w:sz w:val="22"/>
              </w:rPr>
              <w:t>C</w:t>
            </w:r>
          </w:p>
        </w:tc>
        <w:tc>
          <w:tcPr>
            <w:tcW w:w="2410" w:type="dxa"/>
            <w:tcBorders>
              <w:top w:val="nil"/>
              <w:left w:val="nil"/>
              <w:bottom w:val="single" w:color="auto" w:sz="4" w:space="0"/>
              <w:right w:val="single" w:color="auto" w:sz="4" w:space="0"/>
            </w:tcBorders>
            <w:shd w:val="clear" w:color="auto" w:fill="auto"/>
            <w:vAlign w:val="center"/>
          </w:tcPr>
          <w:p w14:paraId="0F69F32B">
            <w:pPr>
              <w:widowControl/>
              <w:adjustRightInd w:val="0"/>
              <w:snapToGrid w:val="0"/>
              <w:spacing w:line="240" w:lineRule="auto"/>
              <w:ind w:firstLine="0" w:firstLineChars="0"/>
              <w:jc w:val="right"/>
              <w:rPr>
                <w:rFonts w:ascii="方正仿宋_GBK" w:hAnsi="等线" w:cs="宋体"/>
                <w:kern w:val="0"/>
                <w:sz w:val="22"/>
              </w:rPr>
            </w:pPr>
            <w:r>
              <w:rPr>
                <w:rFonts w:hint="eastAsia" w:ascii="方正仿宋_GBK" w:hAnsi="等线" w:cs="宋体"/>
                <w:kern w:val="0"/>
                <w:sz w:val="22"/>
              </w:rPr>
              <w:t xml:space="preserve">2.00 </w:t>
            </w:r>
          </w:p>
        </w:tc>
      </w:tr>
      <w:tr w14:paraId="7591E181">
        <w:tblPrEx>
          <w:tblCellMar>
            <w:top w:w="0" w:type="dxa"/>
            <w:left w:w="108" w:type="dxa"/>
            <w:bottom w:w="0" w:type="dxa"/>
            <w:right w:w="108" w:type="dxa"/>
          </w:tblCellMar>
        </w:tblPrEx>
        <w:trPr>
          <w:trHeight w:val="468" w:hRule="atLeast"/>
        </w:trPr>
        <w:tc>
          <w:tcPr>
            <w:tcW w:w="3681" w:type="dxa"/>
            <w:tcBorders>
              <w:top w:val="nil"/>
              <w:left w:val="single" w:color="auto" w:sz="4" w:space="0"/>
              <w:bottom w:val="single" w:color="auto" w:sz="4" w:space="0"/>
              <w:right w:val="single" w:color="auto" w:sz="4" w:space="0"/>
            </w:tcBorders>
            <w:shd w:val="clear" w:color="auto" w:fill="auto"/>
            <w:vAlign w:val="center"/>
          </w:tcPr>
          <w:p w14:paraId="68C4D50F">
            <w:pPr>
              <w:widowControl/>
              <w:adjustRightInd w:val="0"/>
              <w:snapToGrid w:val="0"/>
              <w:spacing w:line="240" w:lineRule="auto"/>
              <w:ind w:firstLine="0" w:firstLineChars="0"/>
              <w:jc w:val="left"/>
              <w:rPr>
                <w:rFonts w:ascii="方正仿宋_GBK" w:hAnsi="等线" w:cs="宋体"/>
                <w:kern w:val="0"/>
                <w:sz w:val="22"/>
              </w:rPr>
            </w:pPr>
            <w:r>
              <w:rPr>
                <w:rFonts w:hint="eastAsia" w:ascii="方正仿宋_GBK" w:hAnsi="等线" w:cs="宋体"/>
                <w:kern w:val="0"/>
                <w:sz w:val="22"/>
              </w:rPr>
              <w:t>（二）专项债券</w:t>
            </w:r>
          </w:p>
        </w:tc>
        <w:tc>
          <w:tcPr>
            <w:tcW w:w="2835" w:type="dxa"/>
            <w:tcBorders>
              <w:top w:val="nil"/>
              <w:left w:val="nil"/>
              <w:bottom w:val="single" w:color="auto" w:sz="4" w:space="0"/>
              <w:right w:val="single" w:color="auto" w:sz="4" w:space="0"/>
            </w:tcBorders>
            <w:shd w:val="clear" w:color="auto" w:fill="auto"/>
            <w:vAlign w:val="center"/>
          </w:tcPr>
          <w:p w14:paraId="622E7E08">
            <w:pPr>
              <w:widowControl/>
              <w:adjustRightInd w:val="0"/>
              <w:snapToGrid w:val="0"/>
              <w:spacing w:line="240" w:lineRule="auto"/>
              <w:ind w:firstLine="0" w:firstLineChars="0"/>
              <w:jc w:val="center"/>
              <w:rPr>
                <w:rFonts w:ascii="方正仿宋_GBK" w:hAnsi="等线" w:cs="宋体"/>
                <w:kern w:val="0"/>
                <w:sz w:val="22"/>
              </w:rPr>
            </w:pPr>
            <w:r>
              <w:rPr>
                <w:rFonts w:hint="eastAsia" w:ascii="方正仿宋_GBK" w:hAnsi="等线" w:cs="宋体"/>
                <w:kern w:val="0"/>
                <w:sz w:val="22"/>
              </w:rPr>
              <w:t>D</w:t>
            </w:r>
          </w:p>
        </w:tc>
        <w:tc>
          <w:tcPr>
            <w:tcW w:w="2410" w:type="dxa"/>
            <w:tcBorders>
              <w:top w:val="nil"/>
              <w:left w:val="nil"/>
              <w:bottom w:val="single" w:color="auto" w:sz="4" w:space="0"/>
              <w:right w:val="single" w:color="auto" w:sz="4" w:space="0"/>
            </w:tcBorders>
            <w:shd w:val="clear" w:color="auto" w:fill="auto"/>
            <w:vAlign w:val="center"/>
          </w:tcPr>
          <w:p w14:paraId="2CA5F417">
            <w:pPr>
              <w:widowControl/>
              <w:adjustRightInd w:val="0"/>
              <w:snapToGrid w:val="0"/>
              <w:spacing w:line="240" w:lineRule="auto"/>
              <w:ind w:firstLine="0" w:firstLineChars="0"/>
              <w:jc w:val="right"/>
              <w:rPr>
                <w:rFonts w:ascii="方正仿宋_GBK" w:hAnsi="等线" w:cs="宋体"/>
                <w:kern w:val="0"/>
                <w:sz w:val="22"/>
              </w:rPr>
            </w:pPr>
            <w:r>
              <w:rPr>
                <w:rFonts w:hint="eastAsia" w:ascii="方正仿宋_GBK" w:hAnsi="等线" w:cs="宋体"/>
                <w:kern w:val="0"/>
                <w:sz w:val="22"/>
              </w:rPr>
              <w:t xml:space="preserve">135.00 </w:t>
            </w:r>
          </w:p>
        </w:tc>
      </w:tr>
      <w:tr w14:paraId="6CC854D8">
        <w:tblPrEx>
          <w:tblCellMar>
            <w:top w:w="0" w:type="dxa"/>
            <w:left w:w="108" w:type="dxa"/>
            <w:bottom w:w="0" w:type="dxa"/>
            <w:right w:w="108" w:type="dxa"/>
          </w:tblCellMar>
        </w:tblPrEx>
        <w:trPr>
          <w:trHeight w:val="468" w:hRule="atLeast"/>
        </w:trPr>
        <w:tc>
          <w:tcPr>
            <w:tcW w:w="3681" w:type="dxa"/>
            <w:tcBorders>
              <w:top w:val="nil"/>
              <w:left w:val="single" w:color="auto" w:sz="4" w:space="0"/>
              <w:bottom w:val="single" w:color="auto" w:sz="4" w:space="0"/>
              <w:right w:val="single" w:color="auto" w:sz="4" w:space="0"/>
            </w:tcBorders>
            <w:shd w:val="clear" w:color="auto" w:fill="auto"/>
            <w:vAlign w:val="center"/>
          </w:tcPr>
          <w:p w14:paraId="7885192E">
            <w:pPr>
              <w:widowControl/>
              <w:adjustRightInd w:val="0"/>
              <w:snapToGrid w:val="0"/>
              <w:spacing w:line="240" w:lineRule="auto"/>
              <w:ind w:firstLine="0" w:firstLineChars="0"/>
              <w:jc w:val="left"/>
              <w:rPr>
                <w:rFonts w:ascii="方正仿宋_GBK" w:hAnsi="等线" w:cs="宋体"/>
                <w:kern w:val="0"/>
                <w:sz w:val="22"/>
              </w:rPr>
            </w:pPr>
            <w:r>
              <w:rPr>
                <w:rFonts w:hint="eastAsia" w:ascii="方正仿宋_GBK" w:hAnsi="等线" w:cs="宋体"/>
                <w:kern w:val="0"/>
                <w:sz w:val="22"/>
              </w:rPr>
              <w:t xml:space="preserve">   其中：再融资债券</w:t>
            </w:r>
          </w:p>
        </w:tc>
        <w:tc>
          <w:tcPr>
            <w:tcW w:w="2835" w:type="dxa"/>
            <w:tcBorders>
              <w:top w:val="nil"/>
              <w:left w:val="nil"/>
              <w:bottom w:val="single" w:color="auto" w:sz="4" w:space="0"/>
              <w:right w:val="single" w:color="auto" w:sz="4" w:space="0"/>
            </w:tcBorders>
            <w:shd w:val="clear" w:color="auto" w:fill="auto"/>
            <w:vAlign w:val="center"/>
          </w:tcPr>
          <w:p w14:paraId="2523FBB7">
            <w:pPr>
              <w:widowControl/>
              <w:adjustRightInd w:val="0"/>
              <w:snapToGrid w:val="0"/>
              <w:spacing w:line="240" w:lineRule="auto"/>
              <w:ind w:firstLine="0" w:firstLineChars="0"/>
              <w:jc w:val="center"/>
              <w:rPr>
                <w:rFonts w:ascii="方正仿宋_GBK" w:hAnsi="等线" w:cs="宋体"/>
                <w:kern w:val="0"/>
                <w:sz w:val="22"/>
              </w:rPr>
            </w:pPr>
            <w:r>
              <w:rPr>
                <w:rFonts w:hint="eastAsia" w:ascii="方正仿宋_GBK" w:hAnsi="等线" w:cs="宋体"/>
                <w:kern w:val="0"/>
                <w:sz w:val="22"/>
              </w:rPr>
              <w:t>E</w:t>
            </w:r>
          </w:p>
        </w:tc>
        <w:tc>
          <w:tcPr>
            <w:tcW w:w="2410" w:type="dxa"/>
            <w:tcBorders>
              <w:top w:val="nil"/>
              <w:left w:val="nil"/>
              <w:bottom w:val="single" w:color="auto" w:sz="4" w:space="0"/>
              <w:right w:val="single" w:color="auto" w:sz="4" w:space="0"/>
            </w:tcBorders>
            <w:shd w:val="clear" w:color="auto" w:fill="auto"/>
            <w:vAlign w:val="center"/>
          </w:tcPr>
          <w:p w14:paraId="707C54A6">
            <w:pPr>
              <w:widowControl/>
              <w:adjustRightInd w:val="0"/>
              <w:snapToGrid w:val="0"/>
              <w:spacing w:line="240" w:lineRule="auto"/>
              <w:ind w:firstLine="0" w:firstLineChars="0"/>
              <w:jc w:val="right"/>
              <w:rPr>
                <w:rFonts w:ascii="方正仿宋_GBK" w:hAnsi="等线" w:cs="宋体"/>
                <w:kern w:val="0"/>
                <w:sz w:val="22"/>
              </w:rPr>
            </w:pPr>
            <w:r>
              <w:rPr>
                <w:rFonts w:hint="eastAsia" w:ascii="方正仿宋_GBK" w:hAnsi="等线" w:cs="宋体"/>
                <w:kern w:val="0"/>
                <w:sz w:val="22"/>
              </w:rPr>
              <w:t xml:space="preserve">5.00 </w:t>
            </w:r>
          </w:p>
        </w:tc>
      </w:tr>
      <w:tr w14:paraId="1D2DE102">
        <w:tblPrEx>
          <w:tblCellMar>
            <w:top w:w="0" w:type="dxa"/>
            <w:left w:w="108" w:type="dxa"/>
            <w:bottom w:w="0" w:type="dxa"/>
            <w:right w:w="108" w:type="dxa"/>
          </w:tblCellMar>
        </w:tblPrEx>
        <w:trPr>
          <w:trHeight w:val="468" w:hRule="atLeast"/>
        </w:trPr>
        <w:tc>
          <w:tcPr>
            <w:tcW w:w="3681" w:type="dxa"/>
            <w:tcBorders>
              <w:top w:val="nil"/>
              <w:left w:val="single" w:color="auto" w:sz="4" w:space="0"/>
              <w:bottom w:val="single" w:color="auto" w:sz="4" w:space="0"/>
              <w:right w:val="single" w:color="auto" w:sz="4" w:space="0"/>
            </w:tcBorders>
            <w:shd w:val="clear" w:color="auto" w:fill="auto"/>
            <w:vAlign w:val="center"/>
          </w:tcPr>
          <w:p w14:paraId="5C6BDC13">
            <w:pPr>
              <w:widowControl/>
              <w:adjustRightInd w:val="0"/>
              <w:snapToGrid w:val="0"/>
              <w:spacing w:line="240" w:lineRule="auto"/>
              <w:ind w:firstLine="0" w:firstLineChars="0"/>
              <w:jc w:val="left"/>
              <w:rPr>
                <w:rFonts w:ascii="方正仿宋_GBK" w:hAnsi="等线" w:cs="宋体"/>
                <w:kern w:val="0"/>
                <w:sz w:val="22"/>
              </w:rPr>
            </w:pPr>
            <w:r>
              <w:rPr>
                <w:rFonts w:hint="eastAsia" w:ascii="方正仿宋_GBK" w:hAnsi="等线" w:cs="宋体"/>
                <w:kern w:val="0"/>
                <w:sz w:val="22"/>
              </w:rPr>
              <w:t>二、2023年还本支出决算数</w:t>
            </w:r>
          </w:p>
        </w:tc>
        <w:tc>
          <w:tcPr>
            <w:tcW w:w="2835" w:type="dxa"/>
            <w:tcBorders>
              <w:top w:val="nil"/>
              <w:left w:val="nil"/>
              <w:bottom w:val="single" w:color="auto" w:sz="4" w:space="0"/>
              <w:right w:val="single" w:color="auto" w:sz="4" w:space="0"/>
            </w:tcBorders>
            <w:shd w:val="clear" w:color="auto" w:fill="auto"/>
            <w:vAlign w:val="center"/>
          </w:tcPr>
          <w:p w14:paraId="30E6BD9D">
            <w:pPr>
              <w:widowControl/>
              <w:adjustRightInd w:val="0"/>
              <w:snapToGrid w:val="0"/>
              <w:spacing w:line="240" w:lineRule="auto"/>
              <w:ind w:firstLine="0" w:firstLineChars="0"/>
              <w:jc w:val="center"/>
              <w:rPr>
                <w:rFonts w:ascii="方正仿宋_GBK" w:hAnsi="等线" w:cs="宋体"/>
                <w:kern w:val="0"/>
                <w:sz w:val="22"/>
              </w:rPr>
            </w:pPr>
            <w:r>
              <w:rPr>
                <w:rFonts w:hint="eastAsia" w:ascii="方正仿宋_GBK" w:hAnsi="等线" w:cs="宋体"/>
                <w:kern w:val="0"/>
                <w:sz w:val="22"/>
              </w:rPr>
              <w:t>F=G+H</w:t>
            </w:r>
          </w:p>
        </w:tc>
        <w:tc>
          <w:tcPr>
            <w:tcW w:w="2410" w:type="dxa"/>
            <w:tcBorders>
              <w:top w:val="nil"/>
              <w:left w:val="nil"/>
              <w:bottom w:val="single" w:color="auto" w:sz="4" w:space="0"/>
              <w:right w:val="single" w:color="auto" w:sz="4" w:space="0"/>
            </w:tcBorders>
            <w:shd w:val="clear" w:color="auto" w:fill="auto"/>
            <w:vAlign w:val="center"/>
          </w:tcPr>
          <w:p w14:paraId="1F04FB6A">
            <w:pPr>
              <w:widowControl/>
              <w:adjustRightInd w:val="0"/>
              <w:snapToGrid w:val="0"/>
              <w:spacing w:line="240" w:lineRule="auto"/>
              <w:ind w:firstLine="0" w:firstLineChars="0"/>
              <w:jc w:val="right"/>
              <w:rPr>
                <w:rFonts w:ascii="方正仿宋_GBK" w:hAnsi="等线" w:cs="宋体"/>
                <w:kern w:val="0"/>
                <w:sz w:val="22"/>
              </w:rPr>
            </w:pPr>
            <w:r>
              <w:rPr>
                <w:rFonts w:hint="eastAsia" w:ascii="方正仿宋_GBK" w:hAnsi="等线" w:cs="宋体"/>
                <w:kern w:val="0"/>
                <w:sz w:val="22"/>
              </w:rPr>
              <w:t xml:space="preserve">7.00 </w:t>
            </w:r>
          </w:p>
        </w:tc>
      </w:tr>
      <w:tr w14:paraId="496E2870">
        <w:tblPrEx>
          <w:tblCellMar>
            <w:top w:w="0" w:type="dxa"/>
            <w:left w:w="108" w:type="dxa"/>
            <w:bottom w:w="0" w:type="dxa"/>
            <w:right w:w="108" w:type="dxa"/>
          </w:tblCellMar>
        </w:tblPrEx>
        <w:trPr>
          <w:trHeight w:val="468" w:hRule="atLeast"/>
        </w:trPr>
        <w:tc>
          <w:tcPr>
            <w:tcW w:w="3681" w:type="dxa"/>
            <w:tcBorders>
              <w:top w:val="nil"/>
              <w:left w:val="single" w:color="auto" w:sz="4" w:space="0"/>
              <w:bottom w:val="single" w:color="auto" w:sz="4" w:space="0"/>
              <w:right w:val="single" w:color="auto" w:sz="4" w:space="0"/>
            </w:tcBorders>
            <w:shd w:val="clear" w:color="auto" w:fill="auto"/>
            <w:vAlign w:val="center"/>
          </w:tcPr>
          <w:p w14:paraId="041DD8DB">
            <w:pPr>
              <w:widowControl/>
              <w:adjustRightInd w:val="0"/>
              <w:snapToGrid w:val="0"/>
              <w:spacing w:line="240" w:lineRule="auto"/>
              <w:ind w:firstLine="0" w:firstLineChars="0"/>
              <w:jc w:val="left"/>
              <w:rPr>
                <w:rFonts w:ascii="方正仿宋_GBK" w:hAnsi="等线" w:cs="宋体"/>
                <w:kern w:val="0"/>
                <w:sz w:val="22"/>
              </w:rPr>
            </w:pPr>
            <w:r>
              <w:rPr>
                <w:rFonts w:hint="eastAsia" w:ascii="方正仿宋_GBK" w:hAnsi="等线" w:cs="宋体"/>
                <w:kern w:val="0"/>
                <w:sz w:val="22"/>
              </w:rPr>
              <w:t>（一）一般债券</w:t>
            </w:r>
          </w:p>
        </w:tc>
        <w:tc>
          <w:tcPr>
            <w:tcW w:w="2835" w:type="dxa"/>
            <w:tcBorders>
              <w:top w:val="nil"/>
              <w:left w:val="nil"/>
              <w:bottom w:val="single" w:color="auto" w:sz="4" w:space="0"/>
              <w:right w:val="single" w:color="auto" w:sz="4" w:space="0"/>
            </w:tcBorders>
            <w:shd w:val="clear" w:color="auto" w:fill="auto"/>
            <w:vAlign w:val="center"/>
          </w:tcPr>
          <w:p w14:paraId="0814F5D8">
            <w:pPr>
              <w:widowControl/>
              <w:adjustRightInd w:val="0"/>
              <w:snapToGrid w:val="0"/>
              <w:spacing w:line="240" w:lineRule="auto"/>
              <w:ind w:firstLine="0" w:firstLineChars="0"/>
              <w:jc w:val="center"/>
              <w:rPr>
                <w:rFonts w:ascii="方正仿宋_GBK" w:hAnsi="等线" w:cs="宋体"/>
                <w:kern w:val="0"/>
                <w:sz w:val="22"/>
              </w:rPr>
            </w:pPr>
            <w:r>
              <w:rPr>
                <w:rFonts w:hint="eastAsia" w:ascii="方正仿宋_GBK" w:hAnsi="等线" w:cs="宋体"/>
                <w:kern w:val="0"/>
                <w:sz w:val="22"/>
              </w:rPr>
              <w:t>G</w:t>
            </w:r>
          </w:p>
        </w:tc>
        <w:tc>
          <w:tcPr>
            <w:tcW w:w="2410" w:type="dxa"/>
            <w:tcBorders>
              <w:top w:val="nil"/>
              <w:left w:val="nil"/>
              <w:bottom w:val="single" w:color="auto" w:sz="4" w:space="0"/>
              <w:right w:val="single" w:color="auto" w:sz="4" w:space="0"/>
            </w:tcBorders>
            <w:shd w:val="clear" w:color="auto" w:fill="auto"/>
            <w:vAlign w:val="center"/>
          </w:tcPr>
          <w:p w14:paraId="2728205C">
            <w:pPr>
              <w:widowControl/>
              <w:adjustRightInd w:val="0"/>
              <w:snapToGrid w:val="0"/>
              <w:spacing w:line="240" w:lineRule="auto"/>
              <w:ind w:firstLine="0" w:firstLineChars="0"/>
              <w:jc w:val="right"/>
              <w:rPr>
                <w:rFonts w:ascii="方正仿宋_GBK" w:hAnsi="等线" w:cs="宋体"/>
                <w:kern w:val="0"/>
                <w:sz w:val="22"/>
              </w:rPr>
            </w:pPr>
            <w:r>
              <w:rPr>
                <w:rFonts w:hint="eastAsia" w:ascii="方正仿宋_GBK" w:hAnsi="等线" w:cs="宋体"/>
                <w:kern w:val="0"/>
                <w:sz w:val="22"/>
              </w:rPr>
              <w:t xml:space="preserve">2.00 </w:t>
            </w:r>
          </w:p>
        </w:tc>
      </w:tr>
      <w:tr w14:paraId="7D5BFF4B">
        <w:tblPrEx>
          <w:tblCellMar>
            <w:top w:w="0" w:type="dxa"/>
            <w:left w:w="108" w:type="dxa"/>
            <w:bottom w:w="0" w:type="dxa"/>
            <w:right w:w="108" w:type="dxa"/>
          </w:tblCellMar>
        </w:tblPrEx>
        <w:trPr>
          <w:trHeight w:val="468" w:hRule="atLeast"/>
        </w:trPr>
        <w:tc>
          <w:tcPr>
            <w:tcW w:w="3681" w:type="dxa"/>
            <w:tcBorders>
              <w:top w:val="nil"/>
              <w:left w:val="single" w:color="auto" w:sz="4" w:space="0"/>
              <w:bottom w:val="single" w:color="auto" w:sz="4" w:space="0"/>
              <w:right w:val="single" w:color="auto" w:sz="4" w:space="0"/>
            </w:tcBorders>
            <w:shd w:val="clear" w:color="auto" w:fill="auto"/>
            <w:vAlign w:val="center"/>
          </w:tcPr>
          <w:p w14:paraId="22122150">
            <w:pPr>
              <w:widowControl/>
              <w:adjustRightInd w:val="0"/>
              <w:snapToGrid w:val="0"/>
              <w:spacing w:line="240" w:lineRule="auto"/>
              <w:ind w:firstLine="0" w:firstLineChars="0"/>
              <w:jc w:val="left"/>
              <w:rPr>
                <w:rFonts w:ascii="方正仿宋_GBK" w:hAnsi="等线" w:cs="宋体"/>
                <w:kern w:val="0"/>
                <w:sz w:val="22"/>
              </w:rPr>
            </w:pPr>
            <w:r>
              <w:rPr>
                <w:rFonts w:hint="eastAsia" w:ascii="方正仿宋_GBK" w:hAnsi="等线" w:cs="宋体"/>
                <w:kern w:val="0"/>
                <w:sz w:val="22"/>
              </w:rPr>
              <w:t>（二）专项债券</w:t>
            </w:r>
          </w:p>
        </w:tc>
        <w:tc>
          <w:tcPr>
            <w:tcW w:w="2835" w:type="dxa"/>
            <w:tcBorders>
              <w:top w:val="nil"/>
              <w:left w:val="nil"/>
              <w:bottom w:val="single" w:color="auto" w:sz="4" w:space="0"/>
              <w:right w:val="single" w:color="auto" w:sz="4" w:space="0"/>
            </w:tcBorders>
            <w:shd w:val="clear" w:color="auto" w:fill="auto"/>
            <w:vAlign w:val="center"/>
          </w:tcPr>
          <w:p w14:paraId="2C94BEA0">
            <w:pPr>
              <w:widowControl/>
              <w:adjustRightInd w:val="0"/>
              <w:snapToGrid w:val="0"/>
              <w:spacing w:line="240" w:lineRule="auto"/>
              <w:ind w:firstLine="0" w:firstLineChars="0"/>
              <w:jc w:val="center"/>
              <w:rPr>
                <w:rFonts w:ascii="方正仿宋_GBK" w:hAnsi="等线" w:cs="宋体"/>
                <w:kern w:val="0"/>
                <w:sz w:val="22"/>
              </w:rPr>
            </w:pPr>
            <w:r>
              <w:rPr>
                <w:rFonts w:hint="eastAsia" w:ascii="方正仿宋_GBK" w:hAnsi="等线" w:cs="宋体"/>
                <w:kern w:val="0"/>
                <w:sz w:val="22"/>
              </w:rPr>
              <w:t>H</w:t>
            </w:r>
          </w:p>
        </w:tc>
        <w:tc>
          <w:tcPr>
            <w:tcW w:w="2410" w:type="dxa"/>
            <w:tcBorders>
              <w:top w:val="nil"/>
              <w:left w:val="nil"/>
              <w:bottom w:val="single" w:color="auto" w:sz="4" w:space="0"/>
              <w:right w:val="single" w:color="auto" w:sz="4" w:space="0"/>
            </w:tcBorders>
            <w:shd w:val="clear" w:color="auto" w:fill="auto"/>
            <w:vAlign w:val="center"/>
          </w:tcPr>
          <w:p w14:paraId="6161BB51">
            <w:pPr>
              <w:widowControl/>
              <w:adjustRightInd w:val="0"/>
              <w:snapToGrid w:val="0"/>
              <w:spacing w:line="240" w:lineRule="auto"/>
              <w:ind w:firstLine="0" w:firstLineChars="0"/>
              <w:jc w:val="right"/>
              <w:rPr>
                <w:rFonts w:ascii="方正仿宋_GBK" w:hAnsi="等线" w:cs="宋体"/>
                <w:kern w:val="0"/>
                <w:sz w:val="22"/>
              </w:rPr>
            </w:pPr>
            <w:r>
              <w:rPr>
                <w:rFonts w:hint="eastAsia" w:ascii="方正仿宋_GBK" w:hAnsi="等线" w:cs="宋体"/>
                <w:kern w:val="0"/>
                <w:sz w:val="22"/>
              </w:rPr>
              <w:t xml:space="preserve">5.00 </w:t>
            </w:r>
          </w:p>
        </w:tc>
      </w:tr>
      <w:tr w14:paraId="12853DF1">
        <w:tblPrEx>
          <w:tblCellMar>
            <w:top w:w="0" w:type="dxa"/>
            <w:left w:w="108" w:type="dxa"/>
            <w:bottom w:w="0" w:type="dxa"/>
            <w:right w:w="108" w:type="dxa"/>
          </w:tblCellMar>
        </w:tblPrEx>
        <w:trPr>
          <w:trHeight w:val="468" w:hRule="atLeast"/>
        </w:trPr>
        <w:tc>
          <w:tcPr>
            <w:tcW w:w="3681" w:type="dxa"/>
            <w:tcBorders>
              <w:top w:val="nil"/>
              <w:left w:val="single" w:color="auto" w:sz="4" w:space="0"/>
              <w:bottom w:val="single" w:color="auto" w:sz="4" w:space="0"/>
              <w:right w:val="single" w:color="auto" w:sz="4" w:space="0"/>
            </w:tcBorders>
            <w:shd w:val="clear" w:color="auto" w:fill="auto"/>
            <w:vAlign w:val="center"/>
          </w:tcPr>
          <w:p w14:paraId="4D5DDD87">
            <w:pPr>
              <w:widowControl/>
              <w:adjustRightInd w:val="0"/>
              <w:snapToGrid w:val="0"/>
              <w:spacing w:line="240" w:lineRule="auto"/>
              <w:ind w:firstLine="0" w:firstLineChars="0"/>
              <w:jc w:val="left"/>
              <w:rPr>
                <w:rFonts w:ascii="方正仿宋_GBK" w:hAnsi="等线" w:cs="宋体"/>
                <w:kern w:val="0"/>
                <w:sz w:val="22"/>
              </w:rPr>
            </w:pPr>
            <w:r>
              <w:rPr>
                <w:rFonts w:hint="eastAsia" w:ascii="方正仿宋_GBK" w:hAnsi="等线" w:cs="宋体"/>
                <w:kern w:val="0"/>
                <w:sz w:val="22"/>
              </w:rPr>
              <w:t>三、2023年付息支出决算数</w:t>
            </w:r>
          </w:p>
        </w:tc>
        <w:tc>
          <w:tcPr>
            <w:tcW w:w="2835" w:type="dxa"/>
            <w:tcBorders>
              <w:top w:val="nil"/>
              <w:left w:val="nil"/>
              <w:bottom w:val="single" w:color="auto" w:sz="4" w:space="0"/>
              <w:right w:val="single" w:color="auto" w:sz="4" w:space="0"/>
            </w:tcBorders>
            <w:shd w:val="clear" w:color="auto" w:fill="auto"/>
            <w:vAlign w:val="center"/>
          </w:tcPr>
          <w:p w14:paraId="2508527F">
            <w:pPr>
              <w:widowControl/>
              <w:adjustRightInd w:val="0"/>
              <w:snapToGrid w:val="0"/>
              <w:spacing w:line="240" w:lineRule="auto"/>
              <w:ind w:firstLine="0" w:firstLineChars="0"/>
              <w:jc w:val="center"/>
              <w:rPr>
                <w:rFonts w:ascii="方正仿宋_GBK" w:hAnsi="等线" w:cs="宋体"/>
                <w:kern w:val="0"/>
                <w:sz w:val="22"/>
              </w:rPr>
            </w:pPr>
            <w:r>
              <w:rPr>
                <w:rFonts w:hint="eastAsia" w:ascii="方正仿宋_GBK" w:hAnsi="等线" w:cs="宋体"/>
                <w:kern w:val="0"/>
                <w:sz w:val="22"/>
              </w:rPr>
              <w:t>I=J+K</w:t>
            </w:r>
          </w:p>
        </w:tc>
        <w:tc>
          <w:tcPr>
            <w:tcW w:w="2410" w:type="dxa"/>
            <w:tcBorders>
              <w:top w:val="nil"/>
              <w:left w:val="nil"/>
              <w:bottom w:val="single" w:color="auto" w:sz="4" w:space="0"/>
              <w:right w:val="single" w:color="auto" w:sz="4" w:space="0"/>
            </w:tcBorders>
            <w:shd w:val="clear" w:color="auto" w:fill="auto"/>
            <w:vAlign w:val="center"/>
          </w:tcPr>
          <w:p w14:paraId="4B518C6E">
            <w:pPr>
              <w:widowControl/>
              <w:adjustRightInd w:val="0"/>
              <w:snapToGrid w:val="0"/>
              <w:spacing w:line="240" w:lineRule="auto"/>
              <w:ind w:firstLine="0" w:firstLineChars="0"/>
              <w:jc w:val="right"/>
              <w:rPr>
                <w:rFonts w:ascii="方正仿宋_GBK" w:hAnsi="等线" w:cs="宋体"/>
                <w:kern w:val="0"/>
                <w:sz w:val="22"/>
              </w:rPr>
            </w:pPr>
            <w:r>
              <w:rPr>
                <w:rFonts w:hint="eastAsia" w:ascii="方正仿宋_GBK" w:hAnsi="等线" w:cs="宋体"/>
                <w:kern w:val="0"/>
                <w:sz w:val="22"/>
              </w:rPr>
              <w:t xml:space="preserve">14.43 </w:t>
            </w:r>
          </w:p>
        </w:tc>
      </w:tr>
      <w:tr w14:paraId="6003BBD6">
        <w:tblPrEx>
          <w:tblCellMar>
            <w:top w:w="0" w:type="dxa"/>
            <w:left w:w="108" w:type="dxa"/>
            <w:bottom w:w="0" w:type="dxa"/>
            <w:right w:w="108" w:type="dxa"/>
          </w:tblCellMar>
        </w:tblPrEx>
        <w:trPr>
          <w:trHeight w:val="468" w:hRule="atLeast"/>
        </w:trPr>
        <w:tc>
          <w:tcPr>
            <w:tcW w:w="3681" w:type="dxa"/>
            <w:tcBorders>
              <w:top w:val="nil"/>
              <w:left w:val="single" w:color="auto" w:sz="4" w:space="0"/>
              <w:bottom w:val="single" w:color="auto" w:sz="4" w:space="0"/>
              <w:right w:val="single" w:color="auto" w:sz="4" w:space="0"/>
            </w:tcBorders>
            <w:shd w:val="clear" w:color="auto" w:fill="auto"/>
            <w:vAlign w:val="center"/>
          </w:tcPr>
          <w:p w14:paraId="1CA60232">
            <w:pPr>
              <w:widowControl/>
              <w:adjustRightInd w:val="0"/>
              <w:snapToGrid w:val="0"/>
              <w:spacing w:line="240" w:lineRule="auto"/>
              <w:ind w:firstLine="0" w:firstLineChars="0"/>
              <w:jc w:val="left"/>
              <w:rPr>
                <w:rFonts w:ascii="方正仿宋_GBK" w:hAnsi="等线" w:cs="宋体"/>
                <w:kern w:val="0"/>
                <w:sz w:val="22"/>
              </w:rPr>
            </w:pPr>
            <w:r>
              <w:rPr>
                <w:rFonts w:hint="eastAsia" w:ascii="方正仿宋_GBK" w:hAnsi="等线" w:cs="宋体"/>
                <w:kern w:val="0"/>
                <w:sz w:val="22"/>
              </w:rPr>
              <w:t>（一）一般债券</w:t>
            </w:r>
          </w:p>
        </w:tc>
        <w:tc>
          <w:tcPr>
            <w:tcW w:w="2835" w:type="dxa"/>
            <w:tcBorders>
              <w:top w:val="nil"/>
              <w:left w:val="nil"/>
              <w:bottom w:val="single" w:color="auto" w:sz="4" w:space="0"/>
              <w:right w:val="single" w:color="auto" w:sz="4" w:space="0"/>
            </w:tcBorders>
            <w:shd w:val="clear" w:color="auto" w:fill="auto"/>
            <w:vAlign w:val="center"/>
          </w:tcPr>
          <w:p w14:paraId="27AF021F">
            <w:pPr>
              <w:widowControl/>
              <w:adjustRightInd w:val="0"/>
              <w:snapToGrid w:val="0"/>
              <w:spacing w:line="240" w:lineRule="auto"/>
              <w:ind w:firstLine="0" w:firstLineChars="0"/>
              <w:jc w:val="center"/>
              <w:rPr>
                <w:rFonts w:ascii="方正仿宋_GBK" w:hAnsi="等线" w:cs="宋体"/>
                <w:kern w:val="0"/>
                <w:sz w:val="22"/>
              </w:rPr>
            </w:pPr>
            <w:r>
              <w:rPr>
                <w:rFonts w:hint="eastAsia" w:ascii="方正仿宋_GBK" w:hAnsi="等线" w:cs="宋体"/>
                <w:kern w:val="0"/>
                <w:sz w:val="22"/>
              </w:rPr>
              <w:t>J</w:t>
            </w:r>
          </w:p>
        </w:tc>
        <w:tc>
          <w:tcPr>
            <w:tcW w:w="2410" w:type="dxa"/>
            <w:tcBorders>
              <w:top w:val="nil"/>
              <w:left w:val="nil"/>
              <w:bottom w:val="single" w:color="auto" w:sz="4" w:space="0"/>
              <w:right w:val="single" w:color="auto" w:sz="4" w:space="0"/>
            </w:tcBorders>
            <w:shd w:val="clear" w:color="auto" w:fill="auto"/>
            <w:vAlign w:val="center"/>
          </w:tcPr>
          <w:p w14:paraId="7FF11D73">
            <w:pPr>
              <w:widowControl/>
              <w:adjustRightInd w:val="0"/>
              <w:snapToGrid w:val="0"/>
              <w:spacing w:line="240" w:lineRule="auto"/>
              <w:ind w:firstLine="0" w:firstLineChars="0"/>
              <w:jc w:val="right"/>
              <w:rPr>
                <w:rFonts w:ascii="方正仿宋_GBK" w:hAnsi="等线" w:cs="宋体"/>
                <w:kern w:val="0"/>
                <w:sz w:val="22"/>
              </w:rPr>
            </w:pPr>
            <w:r>
              <w:rPr>
                <w:rFonts w:hint="eastAsia" w:ascii="方正仿宋_GBK" w:hAnsi="等线" w:cs="宋体"/>
                <w:kern w:val="0"/>
                <w:sz w:val="22"/>
              </w:rPr>
              <w:t xml:space="preserve">1.85 </w:t>
            </w:r>
          </w:p>
        </w:tc>
      </w:tr>
      <w:tr w14:paraId="072EC9CE">
        <w:tblPrEx>
          <w:tblCellMar>
            <w:top w:w="0" w:type="dxa"/>
            <w:left w:w="108" w:type="dxa"/>
            <w:bottom w:w="0" w:type="dxa"/>
            <w:right w:w="108" w:type="dxa"/>
          </w:tblCellMar>
        </w:tblPrEx>
        <w:trPr>
          <w:trHeight w:val="468" w:hRule="atLeast"/>
        </w:trPr>
        <w:tc>
          <w:tcPr>
            <w:tcW w:w="3681" w:type="dxa"/>
            <w:tcBorders>
              <w:top w:val="nil"/>
              <w:left w:val="single" w:color="auto" w:sz="4" w:space="0"/>
              <w:bottom w:val="single" w:color="auto" w:sz="4" w:space="0"/>
              <w:right w:val="single" w:color="auto" w:sz="4" w:space="0"/>
            </w:tcBorders>
            <w:shd w:val="clear" w:color="auto" w:fill="auto"/>
            <w:vAlign w:val="center"/>
          </w:tcPr>
          <w:p w14:paraId="0A49F2B6">
            <w:pPr>
              <w:widowControl/>
              <w:adjustRightInd w:val="0"/>
              <w:snapToGrid w:val="0"/>
              <w:spacing w:line="240" w:lineRule="auto"/>
              <w:ind w:firstLine="0" w:firstLineChars="0"/>
              <w:jc w:val="left"/>
              <w:rPr>
                <w:rFonts w:ascii="方正仿宋_GBK" w:hAnsi="等线" w:cs="宋体"/>
                <w:kern w:val="0"/>
                <w:sz w:val="22"/>
              </w:rPr>
            </w:pPr>
            <w:r>
              <w:rPr>
                <w:rFonts w:hint="eastAsia" w:ascii="方正仿宋_GBK" w:hAnsi="等线" w:cs="宋体"/>
                <w:kern w:val="0"/>
                <w:sz w:val="22"/>
              </w:rPr>
              <w:t>（二）专项债券</w:t>
            </w:r>
          </w:p>
        </w:tc>
        <w:tc>
          <w:tcPr>
            <w:tcW w:w="2835" w:type="dxa"/>
            <w:tcBorders>
              <w:top w:val="nil"/>
              <w:left w:val="nil"/>
              <w:bottom w:val="single" w:color="auto" w:sz="4" w:space="0"/>
              <w:right w:val="single" w:color="auto" w:sz="4" w:space="0"/>
            </w:tcBorders>
            <w:shd w:val="clear" w:color="auto" w:fill="auto"/>
            <w:vAlign w:val="center"/>
          </w:tcPr>
          <w:p w14:paraId="51F0EE28">
            <w:pPr>
              <w:widowControl/>
              <w:adjustRightInd w:val="0"/>
              <w:snapToGrid w:val="0"/>
              <w:spacing w:line="240" w:lineRule="auto"/>
              <w:ind w:firstLine="0" w:firstLineChars="0"/>
              <w:jc w:val="center"/>
              <w:rPr>
                <w:rFonts w:ascii="方正仿宋_GBK" w:hAnsi="等线" w:cs="宋体"/>
                <w:kern w:val="0"/>
                <w:sz w:val="22"/>
              </w:rPr>
            </w:pPr>
            <w:r>
              <w:rPr>
                <w:rFonts w:hint="eastAsia" w:ascii="方正仿宋_GBK" w:hAnsi="等线" w:cs="宋体"/>
                <w:kern w:val="0"/>
                <w:sz w:val="22"/>
              </w:rPr>
              <w:t>K</w:t>
            </w:r>
          </w:p>
        </w:tc>
        <w:tc>
          <w:tcPr>
            <w:tcW w:w="2410" w:type="dxa"/>
            <w:tcBorders>
              <w:top w:val="nil"/>
              <w:left w:val="nil"/>
              <w:bottom w:val="single" w:color="auto" w:sz="4" w:space="0"/>
              <w:right w:val="single" w:color="auto" w:sz="4" w:space="0"/>
            </w:tcBorders>
            <w:shd w:val="clear" w:color="auto" w:fill="auto"/>
            <w:vAlign w:val="center"/>
          </w:tcPr>
          <w:p w14:paraId="22ED5DA8">
            <w:pPr>
              <w:widowControl/>
              <w:adjustRightInd w:val="0"/>
              <w:snapToGrid w:val="0"/>
              <w:spacing w:line="240" w:lineRule="auto"/>
              <w:ind w:firstLine="0" w:firstLineChars="0"/>
              <w:jc w:val="right"/>
              <w:rPr>
                <w:rFonts w:ascii="方正仿宋_GBK" w:hAnsi="等线" w:cs="宋体"/>
                <w:kern w:val="0"/>
                <w:sz w:val="22"/>
              </w:rPr>
            </w:pPr>
            <w:r>
              <w:rPr>
                <w:rFonts w:hint="eastAsia" w:ascii="方正仿宋_GBK" w:hAnsi="等线" w:cs="宋体"/>
                <w:kern w:val="0"/>
                <w:sz w:val="22"/>
              </w:rPr>
              <w:t xml:space="preserve">12.58 </w:t>
            </w:r>
          </w:p>
        </w:tc>
      </w:tr>
    </w:tbl>
    <w:p w14:paraId="549241AB">
      <w:pPr>
        <w:adjustRightInd w:val="0"/>
        <w:snapToGrid w:val="0"/>
        <w:spacing w:line="240" w:lineRule="auto"/>
        <w:ind w:firstLine="0" w:firstLineChars="0"/>
        <w:jc w:val="left"/>
        <w:rPr>
          <w:rFonts w:ascii="方正楷体_GBK" w:eastAsia="方正楷体_GBK"/>
          <w:sz w:val="24"/>
          <w:szCs w:val="24"/>
        </w:rPr>
      </w:pPr>
      <w:r>
        <w:rPr>
          <w:rFonts w:hint="eastAsia" w:ascii="方正楷体_GBK" w:eastAsia="方正楷体_GBK"/>
          <w:sz w:val="24"/>
          <w:szCs w:val="24"/>
        </w:rPr>
        <w:t>注：1.本表反映本级上一年度地方政府债券（含再融资债券）发行及还本付息支出预计执行数、本年度地方政府债券还本付息预算数等。</w:t>
      </w:r>
    </w:p>
    <w:p w14:paraId="7DECEAEF">
      <w:pPr>
        <w:adjustRightInd w:val="0"/>
        <w:snapToGrid w:val="0"/>
        <w:spacing w:line="240" w:lineRule="auto"/>
        <w:ind w:firstLine="0" w:firstLineChars="0"/>
        <w:jc w:val="left"/>
        <w:rPr>
          <w:rFonts w:ascii="方正楷体_GBK" w:eastAsia="方正楷体_GBK"/>
          <w:sz w:val="24"/>
          <w:szCs w:val="24"/>
        </w:rPr>
      </w:pPr>
      <w:r>
        <w:rPr>
          <w:rFonts w:hint="eastAsia" w:ascii="方正楷体_GBK" w:eastAsia="方正楷体_GBK"/>
          <w:sz w:val="24"/>
          <w:szCs w:val="24"/>
        </w:rPr>
        <w:t>2.本表由县级以上地方各级财政部门在本级人民代表大会批准预算后二十日内公开。</w:t>
      </w:r>
    </w:p>
    <w:p w14:paraId="077200F3">
      <w:pPr>
        <w:adjustRightInd w:val="0"/>
        <w:snapToGrid w:val="0"/>
        <w:spacing w:line="240" w:lineRule="auto"/>
        <w:ind w:firstLine="0" w:firstLineChars="0"/>
        <w:jc w:val="left"/>
        <w:rPr>
          <w:rFonts w:ascii="方正楷体_GBK" w:eastAsia="方正楷体_GBK"/>
          <w:sz w:val="24"/>
          <w:szCs w:val="24"/>
        </w:rPr>
        <w:sectPr>
          <w:pgSz w:w="11906" w:h="16838"/>
          <w:pgMar w:top="2098" w:right="1531" w:bottom="1985" w:left="1531" w:header="851" w:footer="1417" w:gutter="0"/>
          <w:cols w:space="425" w:num="1"/>
          <w:docGrid w:type="lines" w:linePitch="435" w:charSpace="0"/>
        </w:sectPr>
      </w:pPr>
      <w:r>
        <w:rPr>
          <w:rFonts w:ascii="方正楷体_GBK" w:eastAsia="方正楷体_GBK"/>
          <w:sz w:val="24"/>
          <w:szCs w:val="24"/>
        </w:rPr>
        <w:br w:type="page"/>
      </w:r>
    </w:p>
    <w:p w14:paraId="13C8298F">
      <w:pPr>
        <w:adjustRightInd w:val="0"/>
        <w:snapToGrid w:val="0"/>
        <w:ind w:firstLine="0" w:firstLineChars="0"/>
        <w:jc w:val="left"/>
        <w:rPr>
          <w:rFonts w:ascii="方正黑体_GBK" w:eastAsia="方正黑体_GBK"/>
          <w:szCs w:val="32"/>
        </w:rPr>
      </w:pPr>
      <w:r>
        <w:rPr>
          <w:rFonts w:hint="eastAsia" w:ascii="方正黑体_GBK" w:eastAsia="方正黑体_GBK"/>
          <w:szCs w:val="32"/>
        </w:rPr>
        <w:t>表21</w:t>
      </w:r>
    </w:p>
    <w:p w14:paraId="00EF0455">
      <w:pPr>
        <w:adjustRightInd w:val="0"/>
        <w:snapToGrid w:val="0"/>
        <w:ind w:firstLine="0" w:firstLineChars="0"/>
        <w:jc w:val="center"/>
        <w:rPr>
          <w:rFonts w:ascii="方正小标宋_GBK" w:eastAsia="方正小标宋_GBK"/>
          <w:sz w:val="44"/>
          <w:szCs w:val="44"/>
        </w:rPr>
      </w:pPr>
      <w:r>
        <w:rPr>
          <w:rFonts w:hint="eastAsia" w:ascii="方正小标宋_GBK" w:eastAsia="方正小标宋_GBK"/>
          <w:sz w:val="44"/>
          <w:szCs w:val="44"/>
        </w:rPr>
        <w:t>2023年专项债券项目实施进度表</w:t>
      </w:r>
    </w:p>
    <w:p w14:paraId="2B7414D7">
      <w:pPr>
        <w:adjustRightInd w:val="0"/>
        <w:snapToGrid w:val="0"/>
        <w:spacing w:line="240" w:lineRule="auto"/>
        <w:ind w:right="-1277" w:rightChars="-399" w:firstLine="0" w:firstLineChars="0"/>
        <w:jc w:val="right"/>
        <w:rPr>
          <w:rFonts w:ascii="方正楷体_GBK" w:eastAsia="方正楷体_GBK"/>
          <w:sz w:val="24"/>
          <w:szCs w:val="24"/>
        </w:rPr>
      </w:pPr>
      <w:r>
        <w:rPr>
          <w:rFonts w:hint="eastAsia" w:ascii="方正楷体_GBK" w:eastAsia="方正楷体_GBK"/>
          <w:sz w:val="24"/>
          <w:szCs w:val="24"/>
        </w:rPr>
        <w:t>单位：万元</w:t>
      </w:r>
    </w:p>
    <w:tbl>
      <w:tblPr>
        <w:tblStyle w:val="7"/>
        <w:tblW w:w="14029" w:type="dxa"/>
        <w:tblInd w:w="0" w:type="dxa"/>
        <w:tblLayout w:type="autofit"/>
        <w:tblCellMar>
          <w:top w:w="0" w:type="dxa"/>
          <w:left w:w="108" w:type="dxa"/>
          <w:bottom w:w="0" w:type="dxa"/>
          <w:right w:w="108" w:type="dxa"/>
        </w:tblCellMar>
      </w:tblPr>
      <w:tblGrid>
        <w:gridCol w:w="587"/>
        <w:gridCol w:w="828"/>
        <w:gridCol w:w="1096"/>
        <w:gridCol w:w="2618"/>
        <w:gridCol w:w="1015"/>
        <w:gridCol w:w="1208"/>
        <w:gridCol w:w="1096"/>
        <w:gridCol w:w="1100"/>
        <w:gridCol w:w="833"/>
        <w:gridCol w:w="1096"/>
        <w:gridCol w:w="992"/>
        <w:gridCol w:w="1560"/>
      </w:tblGrid>
      <w:tr w14:paraId="623729F1">
        <w:tblPrEx>
          <w:tblCellMar>
            <w:top w:w="0" w:type="dxa"/>
            <w:left w:w="108" w:type="dxa"/>
            <w:bottom w:w="0" w:type="dxa"/>
            <w:right w:w="108" w:type="dxa"/>
          </w:tblCellMar>
        </w:tblPrEx>
        <w:trPr>
          <w:trHeight w:val="288" w:hRule="atLeast"/>
          <w:tblHeader/>
        </w:trPr>
        <w:tc>
          <w:tcPr>
            <w:tcW w:w="5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78CBE3">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序号</w:t>
            </w:r>
          </w:p>
        </w:tc>
        <w:tc>
          <w:tcPr>
            <w:tcW w:w="8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32A1F3">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发行日期</w:t>
            </w:r>
          </w:p>
        </w:tc>
        <w:tc>
          <w:tcPr>
            <w:tcW w:w="10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7BC2FE">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债券金额</w:t>
            </w:r>
          </w:p>
        </w:tc>
        <w:tc>
          <w:tcPr>
            <w:tcW w:w="26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F44A57">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项目名称</w:t>
            </w:r>
          </w:p>
        </w:tc>
        <w:tc>
          <w:tcPr>
            <w:tcW w:w="10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D4AAB3">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资金使用单位</w:t>
            </w:r>
          </w:p>
        </w:tc>
        <w:tc>
          <w:tcPr>
            <w:tcW w:w="12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A54641">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项目类型</w:t>
            </w:r>
          </w:p>
        </w:tc>
        <w:tc>
          <w:tcPr>
            <w:tcW w:w="2962" w:type="dxa"/>
            <w:gridSpan w:val="3"/>
            <w:tcBorders>
              <w:top w:val="single" w:color="auto" w:sz="4" w:space="0"/>
              <w:left w:val="nil"/>
              <w:bottom w:val="single" w:color="auto" w:sz="4" w:space="0"/>
              <w:right w:val="single" w:color="auto" w:sz="4" w:space="0"/>
            </w:tcBorders>
            <w:shd w:val="clear" w:color="auto" w:fill="auto"/>
            <w:vAlign w:val="center"/>
          </w:tcPr>
          <w:p w14:paraId="6485126A">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项目对应的新增债券金额</w:t>
            </w:r>
          </w:p>
        </w:tc>
        <w:tc>
          <w:tcPr>
            <w:tcW w:w="2088" w:type="dxa"/>
            <w:gridSpan w:val="2"/>
            <w:tcBorders>
              <w:top w:val="single" w:color="auto" w:sz="4" w:space="0"/>
              <w:left w:val="nil"/>
              <w:bottom w:val="single" w:color="auto" w:sz="4" w:space="0"/>
              <w:right w:val="single" w:color="auto" w:sz="4" w:space="0"/>
            </w:tcBorders>
            <w:shd w:val="clear" w:color="auto" w:fill="auto"/>
            <w:vAlign w:val="center"/>
          </w:tcPr>
          <w:p w14:paraId="3DCD7579">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支出单位债券资金实际支出金额</w:t>
            </w:r>
          </w:p>
          <w:p w14:paraId="60204E70">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（截至</w:t>
            </w:r>
            <w:r>
              <w:rPr>
                <w:rFonts w:hint="eastAsia" w:ascii="方正黑体_GBK" w:eastAsia="方正黑体_GBK" w:cs="Times New Roman"/>
                <w:color w:val="000000"/>
                <w:kern w:val="0"/>
                <w:sz w:val="22"/>
              </w:rPr>
              <w:t>2023</w:t>
            </w:r>
            <w:r>
              <w:rPr>
                <w:rFonts w:hint="eastAsia" w:ascii="方正黑体_GBK" w:hAnsi="等线" w:eastAsia="方正黑体_GBK" w:cs="宋体"/>
                <w:color w:val="000000"/>
                <w:kern w:val="0"/>
                <w:sz w:val="22"/>
              </w:rPr>
              <w:t>年</w:t>
            </w:r>
            <w:r>
              <w:rPr>
                <w:rFonts w:hint="eastAsia" w:ascii="方正黑体_GBK" w:eastAsia="方正黑体_GBK" w:cs="Times New Roman"/>
                <w:color w:val="000000"/>
                <w:kern w:val="0"/>
                <w:sz w:val="22"/>
              </w:rPr>
              <w:t>12</w:t>
            </w:r>
            <w:r>
              <w:rPr>
                <w:rFonts w:hint="eastAsia" w:ascii="方正黑体_GBK" w:hAnsi="等线" w:eastAsia="方正黑体_GBK" w:cs="宋体"/>
                <w:color w:val="000000"/>
                <w:kern w:val="0"/>
                <w:sz w:val="22"/>
              </w:rPr>
              <w:t>月</w:t>
            </w:r>
            <w:r>
              <w:rPr>
                <w:rFonts w:hint="eastAsia" w:ascii="方正黑体_GBK" w:eastAsia="方正黑体_GBK" w:cs="Times New Roman"/>
                <w:color w:val="000000"/>
                <w:kern w:val="0"/>
                <w:sz w:val="22"/>
              </w:rPr>
              <w:t>31</w:t>
            </w:r>
            <w:r>
              <w:rPr>
                <w:rFonts w:hint="eastAsia" w:ascii="方正黑体_GBK" w:hAnsi="等线" w:eastAsia="方正黑体_GBK" w:cs="宋体"/>
                <w:color w:val="000000"/>
                <w:kern w:val="0"/>
                <w:sz w:val="22"/>
              </w:rPr>
              <w:t>日）</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6E0809">
            <w:pPr>
              <w:widowControl/>
              <w:adjustRightInd w:val="0"/>
              <w:snapToGrid w:val="0"/>
              <w:spacing w:line="240" w:lineRule="auto"/>
              <w:ind w:firstLine="0" w:firstLineChars="0"/>
              <w:jc w:val="center"/>
              <w:rPr>
                <w:rFonts w:ascii="方正黑体_GBK" w:hAnsi="宋体" w:eastAsia="方正黑体_GBK" w:cs="宋体"/>
                <w:color w:val="000000"/>
                <w:kern w:val="0"/>
                <w:sz w:val="22"/>
              </w:rPr>
            </w:pPr>
            <w:r>
              <w:rPr>
                <w:rFonts w:hint="eastAsia" w:ascii="方正黑体_GBK" w:hAnsi="宋体" w:eastAsia="方正黑体_GBK" w:cs="宋体"/>
                <w:color w:val="000000"/>
                <w:kern w:val="0"/>
                <w:sz w:val="22"/>
              </w:rPr>
              <w:t>备注</w:t>
            </w:r>
          </w:p>
        </w:tc>
      </w:tr>
      <w:tr w14:paraId="0E840DAC">
        <w:tblPrEx>
          <w:tblCellMar>
            <w:top w:w="0" w:type="dxa"/>
            <w:left w:w="108" w:type="dxa"/>
            <w:bottom w:w="0" w:type="dxa"/>
            <w:right w:w="108" w:type="dxa"/>
          </w:tblCellMar>
        </w:tblPrEx>
        <w:trPr>
          <w:trHeight w:val="576" w:hRule="atLeast"/>
          <w:tblHeader/>
        </w:trPr>
        <w:tc>
          <w:tcPr>
            <w:tcW w:w="587" w:type="dxa"/>
            <w:vMerge w:val="continue"/>
            <w:tcBorders>
              <w:top w:val="single" w:color="auto" w:sz="4" w:space="0"/>
              <w:left w:val="single" w:color="auto" w:sz="4" w:space="0"/>
              <w:bottom w:val="single" w:color="auto" w:sz="4" w:space="0"/>
              <w:right w:val="single" w:color="auto" w:sz="4" w:space="0"/>
            </w:tcBorders>
            <w:vAlign w:val="center"/>
          </w:tcPr>
          <w:p w14:paraId="7950F93C">
            <w:pPr>
              <w:widowControl/>
              <w:adjustRightInd w:val="0"/>
              <w:snapToGrid w:val="0"/>
              <w:spacing w:line="240" w:lineRule="auto"/>
              <w:ind w:firstLine="0" w:firstLineChars="0"/>
              <w:jc w:val="left"/>
              <w:rPr>
                <w:rFonts w:ascii="方正黑体_GBK" w:hAnsi="等线" w:eastAsia="方正黑体_GBK" w:cs="宋体"/>
                <w:color w:val="000000"/>
                <w:kern w:val="0"/>
                <w:sz w:val="22"/>
              </w:rPr>
            </w:pPr>
          </w:p>
        </w:tc>
        <w:tc>
          <w:tcPr>
            <w:tcW w:w="828" w:type="dxa"/>
            <w:vMerge w:val="continue"/>
            <w:tcBorders>
              <w:top w:val="single" w:color="auto" w:sz="4" w:space="0"/>
              <w:left w:val="single" w:color="auto" w:sz="4" w:space="0"/>
              <w:bottom w:val="single" w:color="auto" w:sz="4" w:space="0"/>
              <w:right w:val="single" w:color="auto" w:sz="4" w:space="0"/>
            </w:tcBorders>
            <w:vAlign w:val="center"/>
          </w:tcPr>
          <w:p w14:paraId="32766836">
            <w:pPr>
              <w:widowControl/>
              <w:adjustRightInd w:val="0"/>
              <w:snapToGrid w:val="0"/>
              <w:spacing w:line="240" w:lineRule="auto"/>
              <w:ind w:firstLine="0" w:firstLineChars="0"/>
              <w:jc w:val="left"/>
              <w:rPr>
                <w:rFonts w:ascii="方正黑体_GBK" w:hAnsi="等线" w:eastAsia="方正黑体_GBK" w:cs="宋体"/>
                <w:color w:val="000000"/>
                <w:kern w:val="0"/>
                <w:sz w:val="22"/>
              </w:rPr>
            </w:pP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0388AB60">
            <w:pPr>
              <w:widowControl/>
              <w:adjustRightInd w:val="0"/>
              <w:snapToGrid w:val="0"/>
              <w:spacing w:line="240" w:lineRule="auto"/>
              <w:ind w:firstLine="0" w:firstLineChars="0"/>
              <w:jc w:val="left"/>
              <w:rPr>
                <w:rFonts w:ascii="方正黑体_GBK" w:hAnsi="等线" w:eastAsia="方正黑体_GBK" w:cs="宋体"/>
                <w:color w:val="000000"/>
                <w:kern w:val="0"/>
                <w:sz w:val="22"/>
              </w:rPr>
            </w:pPr>
          </w:p>
        </w:tc>
        <w:tc>
          <w:tcPr>
            <w:tcW w:w="2658" w:type="dxa"/>
            <w:vMerge w:val="continue"/>
            <w:tcBorders>
              <w:top w:val="single" w:color="auto" w:sz="4" w:space="0"/>
              <w:left w:val="single" w:color="auto" w:sz="4" w:space="0"/>
              <w:bottom w:val="single" w:color="auto" w:sz="4" w:space="0"/>
              <w:right w:val="single" w:color="auto" w:sz="4" w:space="0"/>
            </w:tcBorders>
            <w:vAlign w:val="center"/>
          </w:tcPr>
          <w:p w14:paraId="2D23277E">
            <w:pPr>
              <w:widowControl/>
              <w:adjustRightInd w:val="0"/>
              <w:snapToGrid w:val="0"/>
              <w:spacing w:line="240" w:lineRule="auto"/>
              <w:ind w:firstLine="0" w:firstLineChars="0"/>
              <w:jc w:val="left"/>
              <w:rPr>
                <w:rFonts w:ascii="方正黑体_GBK" w:hAnsi="等线" w:eastAsia="方正黑体_GBK" w:cs="宋体"/>
                <w:color w:val="000000"/>
                <w:kern w:val="0"/>
                <w:sz w:val="22"/>
              </w:rPr>
            </w:pPr>
          </w:p>
        </w:tc>
        <w:tc>
          <w:tcPr>
            <w:tcW w:w="1027" w:type="dxa"/>
            <w:vMerge w:val="continue"/>
            <w:tcBorders>
              <w:top w:val="single" w:color="auto" w:sz="4" w:space="0"/>
              <w:left w:val="single" w:color="auto" w:sz="4" w:space="0"/>
              <w:bottom w:val="single" w:color="auto" w:sz="4" w:space="0"/>
              <w:right w:val="single" w:color="auto" w:sz="4" w:space="0"/>
            </w:tcBorders>
            <w:vAlign w:val="center"/>
          </w:tcPr>
          <w:p w14:paraId="38AEC74B">
            <w:pPr>
              <w:widowControl/>
              <w:adjustRightInd w:val="0"/>
              <w:snapToGrid w:val="0"/>
              <w:spacing w:line="240" w:lineRule="auto"/>
              <w:ind w:firstLine="0" w:firstLineChars="0"/>
              <w:jc w:val="left"/>
              <w:rPr>
                <w:rFonts w:ascii="方正黑体_GBK" w:hAnsi="等线" w:eastAsia="方正黑体_GBK" w:cs="宋体"/>
                <w:color w:val="000000"/>
                <w:kern w:val="0"/>
                <w:sz w:val="22"/>
              </w:rPr>
            </w:pPr>
          </w:p>
        </w:tc>
        <w:tc>
          <w:tcPr>
            <w:tcW w:w="1223" w:type="dxa"/>
            <w:vMerge w:val="continue"/>
            <w:tcBorders>
              <w:top w:val="single" w:color="auto" w:sz="4" w:space="0"/>
              <w:left w:val="single" w:color="auto" w:sz="4" w:space="0"/>
              <w:bottom w:val="single" w:color="auto" w:sz="4" w:space="0"/>
              <w:right w:val="single" w:color="auto" w:sz="4" w:space="0"/>
            </w:tcBorders>
            <w:vAlign w:val="center"/>
          </w:tcPr>
          <w:p w14:paraId="24205CC4">
            <w:pPr>
              <w:widowControl/>
              <w:adjustRightInd w:val="0"/>
              <w:snapToGrid w:val="0"/>
              <w:spacing w:line="240" w:lineRule="auto"/>
              <w:ind w:firstLine="0" w:firstLineChars="0"/>
              <w:jc w:val="left"/>
              <w:rPr>
                <w:rFonts w:ascii="方正黑体_GBK" w:hAnsi="等线" w:eastAsia="方正黑体_GBK" w:cs="宋体"/>
                <w:color w:val="000000"/>
                <w:kern w:val="0"/>
                <w:sz w:val="22"/>
              </w:rPr>
            </w:pPr>
          </w:p>
        </w:tc>
        <w:tc>
          <w:tcPr>
            <w:tcW w:w="1096" w:type="dxa"/>
            <w:tcBorders>
              <w:top w:val="nil"/>
              <w:left w:val="nil"/>
              <w:bottom w:val="single" w:color="auto" w:sz="4" w:space="0"/>
              <w:right w:val="single" w:color="auto" w:sz="4" w:space="0"/>
            </w:tcBorders>
            <w:shd w:val="clear" w:color="auto" w:fill="auto"/>
            <w:vAlign w:val="center"/>
          </w:tcPr>
          <w:p w14:paraId="0893A0DA">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小计</w:t>
            </w:r>
          </w:p>
        </w:tc>
        <w:tc>
          <w:tcPr>
            <w:tcW w:w="1100" w:type="dxa"/>
            <w:tcBorders>
              <w:top w:val="nil"/>
              <w:left w:val="nil"/>
              <w:bottom w:val="single" w:color="auto" w:sz="4" w:space="0"/>
              <w:right w:val="single" w:color="auto" w:sz="4" w:space="0"/>
            </w:tcBorders>
            <w:shd w:val="clear" w:color="auto" w:fill="auto"/>
            <w:vAlign w:val="center"/>
          </w:tcPr>
          <w:p w14:paraId="228E6FEA">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发行金额</w:t>
            </w:r>
          </w:p>
        </w:tc>
        <w:tc>
          <w:tcPr>
            <w:tcW w:w="766" w:type="dxa"/>
            <w:tcBorders>
              <w:top w:val="nil"/>
              <w:left w:val="nil"/>
              <w:bottom w:val="single" w:color="auto" w:sz="4" w:space="0"/>
              <w:right w:val="single" w:color="auto" w:sz="4" w:space="0"/>
            </w:tcBorders>
            <w:shd w:val="clear" w:color="auto" w:fill="auto"/>
            <w:vAlign w:val="center"/>
          </w:tcPr>
          <w:p w14:paraId="4D6817A2">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调整金额</w:t>
            </w:r>
          </w:p>
        </w:tc>
        <w:tc>
          <w:tcPr>
            <w:tcW w:w="1096" w:type="dxa"/>
            <w:tcBorders>
              <w:top w:val="nil"/>
              <w:left w:val="nil"/>
              <w:bottom w:val="single" w:color="auto" w:sz="4" w:space="0"/>
              <w:right w:val="single" w:color="auto" w:sz="4" w:space="0"/>
            </w:tcBorders>
            <w:shd w:val="clear" w:color="auto" w:fill="auto"/>
            <w:vAlign w:val="center"/>
          </w:tcPr>
          <w:p w14:paraId="2D5F8176">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支出额</w:t>
            </w:r>
          </w:p>
        </w:tc>
        <w:tc>
          <w:tcPr>
            <w:tcW w:w="992" w:type="dxa"/>
            <w:tcBorders>
              <w:top w:val="nil"/>
              <w:left w:val="nil"/>
              <w:bottom w:val="single" w:color="auto" w:sz="4" w:space="0"/>
              <w:right w:val="single" w:color="auto" w:sz="4" w:space="0"/>
            </w:tcBorders>
            <w:shd w:val="clear" w:color="auto" w:fill="auto"/>
            <w:vAlign w:val="center"/>
          </w:tcPr>
          <w:p w14:paraId="2D58CED9">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使用</w:t>
            </w:r>
          </w:p>
          <w:p w14:paraId="43F65D04">
            <w:pPr>
              <w:widowControl/>
              <w:adjustRightInd w:val="0"/>
              <w:snapToGrid w:val="0"/>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进度</w:t>
            </w: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5D5B316D">
            <w:pPr>
              <w:widowControl/>
              <w:adjustRightInd w:val="0"/>
              <w:snapToGrid w:val="0"/>
              <w:spacing w:line="240" w:lineRule="auto"/>
              <w:ind w:firstLine="0" w:firstLineChars="0"/>
              <w:jc w:val="left"/>
              <w:rPr>
                <w:rFonts w:ascii="宋体" w:hAnsi="宋体" w:eastAsia="宋体" w:cs="宋体"/>
                <w:color w:val="000000"/>
                <w:kern w:val="0"/>
                <w:sz w:val="22"/>
              </w:rPr>
            </w:pPr>
          </w:p>
        </w:tc>
      </w:tr>
      <w:tr w14:paraId="76E75B7D">
        <w:tblPrEx>
          <w:tblCellMar>
            <w:top w:w="0" w:type="dxa"/>
            <w:left w:w="108" w:type="dxa"/>
            <w:bottom w:w="0" w:type="dxa"/>
            <w:right w:w="108" w:type="dxa"/>
          </w:tblCellMar>
        </w:tblPrEx>
        <w:trPr>
          <w:trHeight w:val="420" w:hRule="atLeast"/>
        </w:trPr>
        <w:tc>
          <w:tcPr>
            <w:tcW w:w="141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0D489C">
            <w:pPr>
              <w:widowControl/>
              <w:adjustRightInd w:val="0"/>
              <w:snapToGrid w:val="0"/>
              <w:spacing w:line="240" w:lineRule="auto"/>
              <w:ind w:firstLine="0" w:firstLineChars="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1096" w:type="dxa"/>
            <w:tcBorders>
              <w:top w:val="nil"/>
              <w:left w:val="nil"/>
              <w:bottom w:val="single" w:color="auto" w:sz="4" w:space="0"/>
              <w:right w:val="single" w:color="auto" w:sz="4" w:space="0"/>
            </w:tcBorders>
            <w:shd w:val="clear" w:color="auto" w:fill="auto"/>
            <w:vAlign w:val="center"/>
          </w:tcPr>
          <w:p w14:paraId="47A793AA">
            <w:pPr>
              <w:widowControl/>
              <w:adjustRightInd w:val="0"/>
              <w:snapToGrid w:val="0"/>
              <w:spacing w:line="240" w:lineRule="auto"/>
              <w:ind w:firstLine="0" w:firstLineChars="0"/>
              <w:jc w:val="right"/>
              <w:rPr>
                <w:rFonts w:eastAsia="等线" w:cs="Times New Roman"/>
                <w:b/>
                <w:bCs/>
                <w:color w:val="000000"/>
                <w:kern w:val="0"/>
                <w:sz w:val="22"/>
              </w:rPr>
            </w:pPr>
            <w:r>
              <w:rPr>
                <w:rFonts w:eastAsia="等线" w:cs="Times New Roman"/>
                <w:b/>
                <w:bCs/>
                <w:color w:val="000000"/>
                <w:kern w:val="0"/>
                <w:sz w:val="22"/>
              </w:rPr>
              <w:t>1,300,000</w:t>
            </w:r>
          </w:p>
        </w:tc>
        <w:tc>
          <w:tcPr>
            <w:tcW w:w="2658" w:type="dxa"/>
            <w:tcBorders>
              <w:top w:val="nil"/>
              <w:left w:val="nil"/>
              <w:bottom w:val="single" w:color="auto" w:sz="4" w:space="0"/>
              <w:right w:val="single" w:color="auto" w:sz="4" w:space="0"/>
            </w:tcBorders>
            <w:shd w:val="clear" w:color="auto" w:fill="auto"/>
            <w:vAlign w:val="center"/>
          </w:tcPr>
          <w:p w14:paraId="02D8B881">
            <w:pPr>
              <w:widowControl/>
              <w:adjustRightInd w:val="0"/>
              <w:snapToGrid w:val="0"/>
              <w:spacing w:line="240" w:lineRule="auto"/>
              <w:ind w:firstLine="0" w:firstLineChars="0"/>
              <w:jc w:val="right"/>
              <w:rPr>
                <w:rFonts w:eastAsia="等线" w:cs="Times New Roman"/>
                <w:b/>
                <w:bCs/>
                <w:color w:val="000000"/>
                <w:kern w:val="0"/>
                <w:sz w:val="22"/>
              </w:rPr>
            </w:pPr>
            <w:r>
              <w:rPr>
                <w:rFonts w:eastAsia="等线" w:cs="Times New Roman"/>
                <w:b/>
                <w:bCs/>
                <w:color w:val="000000"/>
                <w:kern w:val="0"/>
                <w:sz w:val="22"/>
              </w:rPr>
              <w:t>　</w:t>
            </w:r>
          </w:p>
        </w:tc>
        <w:tc>
          <w:tcPr>
            <w:tcW w:w="1027" w:type="dxa"/>
            <w:tcBorders>
              <w:top w:val="nil"/>
              <w:left w:val="nil"/>
              <w:bottom w:val="single" w:color="auto" w:sz="4" w:space="0"/>
              <w:right w:val="single" w:color="auto" w:sz="4" w:space="0"/>
            </w:tcBorders>
            <w:shd w:val="clear" w:color="auto" w:fill="auto"/>
            <w:vAlign w:val="center"/>
          </w:tcPr>
          <w:p w14:paraId="4F2AD4E0">
            <w:pPr>
              <w:widowControl/>
              <w:adjustRightInd w:val="0"/>
              <w:snapToGrid w:val="0"/>
              <w:spacing w:line="240" w:lineRule="auto"/>
              <w:ind w:firstLine="0" w:firstLineChars="0"/>
              <w:jc w:val="right"/>
              <w:rPr>
                <w:rFonts w:eastAsia="等线" w:cs="Times New Roman"/>
                <w:b/>
                <w:bCs/>
                <w:color w:val="000000"/>
                <w:kern w:val="0"/>
                <w:sz w:val="22"/>
              </w:rPr>
            </w:pPr>
            <w:r>
              <w:rPr>
                <w:rFonts w:eastAsia="等线" w:cs="Times New Roman"/>
                <w:b/>
                <w:bCs/>
                <w:color w:val="000000"/>
                <w:kern w:val="0"/>
                <w:sz w:val="22"/>
              </w:rPr>
              <w:t>　</w:t>
            </w:r>
          </w:p>
        </w:tc>
        <w:tc>
          <w:tcPr>
            <w:tcW w:w="1223" w:type="dxa"/>
            <w:tcBorders>
              <w:top w:val="nil"/>
              <w:left w:val="nil"/>
              <w:bottom w:val="single" w:color="auto" w:sz="4" w:space="0"/>
              <w:right w:val="single" w:color="auto" w:sz="4" w:space="0"/>
            </w:tcBorders>
            <w:shd w:val="clear" w:color="auto" w:fill="auto"/>
            <w:vAlign w:val="center"/>
          </w:tcPr>
          <w:p w14:paraId="39356F11">
            <w:pPr>
              <w:widowControl/>
              <w:adjustRightInd w:val="0"/>
              <w:snapToGrid w:val="0"/>
              <w:spacing w:line="240" w:lineRule="auto"/>
              <w:ind w:firstLine="0" w:firstLineChars="0"/>
              <w:jc w:val="right"/>
              <w:rPr>
                <w:rFonts w:eastAsia="等线" w:cs="Times New Roman"/>
                <w:b/>
                <w:bCs/>
                <w:color w:val="000000"/>
                <w:kern w:val="0"/>
                <w:sz w:val="22"/>
              </w:rPr>
            </w:pPr>
            <w:r>
              <w:rPr>
                <w:rFonts w:eastAsia="等线" w:cs="Times New Roman"/>
                <w:b/>
                <w:bCs/>
                <w:color w:val="000000"/>
                <w:kern w:val="0"/>
                <w:sz w:val="22"/>
              </w:rPr>
              <w:t>　</w:t>
            </w:r>
          </w:p>
        </w:tc>
        <w:tc>
          <w:tcPr>
            <w:tcW w:w="1096" w:type="dxa"/>
            <w:tcBorders>
              <w:top w:val="nil"/>
              <w:left w:val="nil"/>
              <w:bottom w:val="single" w:color="auto" w:sz="4" w:space="0"/>
              <w:right w:val="single" w:color="auto" w:sz="4" w:space="0"/>
            </w:tcBorders>
            <w:shd w:val="clear" w:color="auto" w:fill="auto"/>
            <w:vAlign w:val="center"/>
          </w:tcPr>
          <w:p w14:paraId="51F2B9EA">
            <w:pPr>
              <w:widowControl/>
              <w:adjustRightInd w:val="0"/>
              <w:snapToGrid w:val="0"/>
              <w:spacing w:line="240" w:lineRule="auto"/>
              <w:ind w:firstLine="0" w:firstLineChars="0"/>
              <w:jc w:val="right"/>
              <w:rPr>
                <w:rFonts w:eastAsia="等线" w:cs="Times New Roman"/>
                <w:b/>
                <w:bCs/>
                <w:color w:val="000000"/>
                <w:kern w:val="0"/>
                <w:sz w:val="22"/>
              </w:rPr>
            </w:pPr>
            <w:r>
              <w:rPr>
                <w:rFonts w:eastAsia="等线" w:cs="Times New Roman"/>
                <w:b/>
                <w:bCs/>
                <w:color w:val="000000"/>
                <w:kern w:val="0"/>
                <w:sz w:val="22"/>
              </w:rPr>
              <w:t>1,300,000</w:t>
            </w:r>
          </w:p>
        </w:tc>
        <w:tc>
          <w:tcPr>
            <w:tcW w:w="1100" w:type="dxa"/>
            <w:tcBorders>
              <w:top w:val="nil"/>
              <w:left w:val="nil"/>
              <w:bottom w:val="single" w:color="auto" w:sz="4" w:space="0"/>
              <w:right w:val="single" w:color="auto" w:sz="4" w:space="0"/>
            </w:tcBorders>
            <w:shd w:val="clear" w:color="auto" w:fill="auto"/>
            <w:vAlign w:val="center"/>
          </w:tcPr>
          <w:p w14:paraId="67D31E92">
            <w:pPr>
              <w:widowControl/>
              <w:adjustRightInd w:val="0"/>
              <w:snapToGrid w:val="0"/>
              <w:spacing w:line="240" w:lineRule="auto"/>
              <w:ind w:firstLine="0" w:firstLineChars="0"/>
              <w:jc w:val="right"/>
              <w:rPr>
                <w:rFonts w:eastAsia="等线" w:cs="Times New Roman"/>
                <w:b/>
                <w:bCs/>
                <w:color w:val="000000"/>
                <w:kern w:val="0"/>
                <w:sz w:val="22"/>
              </w:rPr>
            </w:pPr>
            <w:r>
              <w:rPr>
                <w:rFonts w:eastAsia="等线" w:cs="Times New Roman"/>
                <w:b/>
                <w:bCs/>
                <w:color w:val="000000"/>
                <w:kern w:val="0"/>
                <w:sz w:val="22"/>
              </w:rPr>
              <w:t>1,300,000</w:t>
            </w:r>
          </w:p>
        </w:tc>
        <w:tc>
          <w:tcPr>
            <w:tcW w:w="766" w:type="dxa"/>
            <w:tcBorders>
              <w:top w:val="nil"/>
              <w:left w:val="nil"/>
              <w:bottom w:val="single" w:color="auto" w:sz="4" w:space="0"/>
              <w:right w:val="single" w:color="auto" w:sz="4" w:space="0"/>
            </w:tcBorders>
            <w:shd w:val="clear" w:color="auto" w:fill="auto"/>
            <w:vAlign w:val="center"/>
          </w:tcPr>
          <w:p w14:paraId="2948BBB4">
            <w:pPr>
              <w:widowControl/>
              <w:adjustRightInd w:val="0"/>
              <w:snapToGrid w:val="0"/>
              <w:spacing w:line="240" w:lineRule="auto"/>
              <w:ind w:firstLine="0" w:firstLineChars="0"/>
              <w:jc w:val="right"/>
              <w:rPr>
                <w:rFonts w:eastAsia="等线" w:cs="Times New Roman"/>
                <w:b/>
                <w:bCs/>
                <w:color w:val="000000"/>
                <w:kern w:val="0"/>
                <w:sz w:val="22"/>
              </w:rPr>
            </w:pPr>
            <w:r>
              <w:rPr>
                <w:rFonts w:eastAsia="等线" w:cs="Times New Roman"/>
                <w:b/>
                <w:bCs/>
                <w:color w:val="000000"/>
                <w:kern w:val="0"/>
                <w:sz w:val="22"/>
              </w:rPr>
              <w:t>-</w:t>
            </w:r>
          </w:p>
        </w:tc>
        <w:tc>
          <w:tcPr>
            <w:tcW w:w="1096" w:type="dxa"/>
            <w:tcBorders>
              <w:top w:val="nil"/>
              <w:left w:val="nil"/>
              <w:bottom w:val="single" w:color="auto" w:sz="4" w:space="0"/>
              <w:right w:val="single" w:color="auto" w:sz="4" w:space="0"/>
            </w:tcBorders>
            <w:shd w:val="clear" w:color="auto" w:fill="auto"/>
            <w:vAlign w:val="center"/>
          </w:tcPr>
          <w:p w14:paraId="6655BB1C">
            <w:pPr>
              <w:widowControl/>
              <w:adjustRightInd w:val="0"/>
              <w:snapToGrid w:val="0"/>
              <w:spacing w:line="240" w:lineRule="auto"/>
              <w:ind w:firstLine="0" w:firstLineChars="0"/>
              <w:jc w:val="right"/>
              <w:rPr>
                <w:rFonts w:eastAsia="等线" w:cs="Times New Roman"/>
                <w:b/>
                <w:bCs/>
                <w:color w:val="000000"/>
                <w:kern w:val="0"/>
                <w:sz w:val="22"/>
              </w:rPr>
            </w:pPr>
            <w:r>
              <w:rPr>
                <w:rFonts w:eastAsia="等线" w:cs="Times New Roman"/>
                <w:b/>
                <w:bCs/>
                <w:color w:val="000000"/>
                <w:kern w:val="0"/>
                <w:sz w:val="22"/>
              </w:rPr>
              <w:t>1,216,354</w:t>
            </w:r>
          </w:p>
        </w:tc>
        <w:tc>
          <w:tcPr>
            <w:tcW w:w="992" w:type="dxa"/>
            <w:tcBorders>
              <w:top w:val="nil"/>
              <w:left w:val="nil"/>
              <w:bottom w:val="single" w:color="auto" w:sz="4" w:space="0"/>
              <w:right w:val="single" w:color="auto" w:sz="4" w:space="0"/>
            </w:tcBorders>
            <w:shd w:val="clear" w:color="auto" w:fill="auto"/>
            <w:vAlign w:val="center"/>
          </w:tcPr>
          <w:p w14:paraId="01F80F65">
            <w:pPr>
              <w:widowControl/>
              <w:adjustRightInd w:val="0"/>
              <w:snapToGrid w:val="0"/>
              <w:spacing w:line="240" w:lineRule="auto"/>
              <w:ind w:firstLine="0" w:firstLineChars="0"/>
              <w:jc w:val="right"/>
              <w:rPr>
                <w:rFonts w:eastAsia="等线" w:cs="Times New Roman"/>
                <w:b/>
                <w:bCs/>
                <w:color w:val="000000"/>
                <w:kern w:val="0"/>
                <w:sz w:val="22"/>
              </w:rPr>
            </w:pPr>
            <w:r>
              <w:rPr>
                <w:rFonts w:eastAsia="等线" w:cs="Times New Roman"/>
                <w:b/>
                <w:bCs/>
                <w:color w:val="000000"/>
                <w:kern w:val="0"/>
                <w:sz w:val="22"/>
              </w:rPr>
              <w:t>93.57%</w:t>
            </w:r>
          </w:p>
        </w:tc>
        <w:tc>
          <w:tcPr>
            <w:tcW w:w="1560" w:type="dxa"/>
            <w:tcBorders>
              <w:top w:val="nil"/>
              <w:left w:val="nil"/>
              <w:bottom w:val="single" w:color="auto" w:sz="4" w:space="0"/>
              <w:right w:val="single" w:color="auto" w:sz="4" w:space="0"/>
            </w:tcBorders>
            <w:shd w:val="clear" w:color="auto" w:fill="auto"/>
            <w:vAlign w:val="center"/>
          </w:tcPr>
          <w:p w14:paraId="24735096">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4433FA09">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24ADC8D1">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1</w:t>
            </w:r>
          </w:p>
        </w:tc>
        <w:tc>
          <w:tcPr>
            <w:tcW w:w="828" w:type="dxa"/>
            <w:tcBorders>
              <w:top w:val="nil"/>
              <w:left w:val="nil"/>
              <w:bottom w:val="single" w:color="auto" w:sz="4" w:space="0"/>
              <w:right w:val="single" w:color="auto" w:sz="4" w:space="0"/>
            </w:tcBorders>
            <w:shd w:val="clear" w:color="auto" w:fill="auto"/>
            <w:noWrap/>
            <w:vAlign w:val="center"/>
          </w:tcPr>
          <w:p w14:paraId="39FDBDE3">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2023.1</w:t>
            </w:r>
          </w:p>
        </w:tc>
        <w:tc>
          <w:tcPr>
            <w:tcW w:w="1096" w:type="dxa"/>
            <w:tcBorders>
              <w:top w:val="nil"/>
              <w:left w:val="nil"/>
              <w:bottom w:val="single" w:color="auto" w:sz="4" w:space="0"/>
              <w:right w:val="single" w:color="auto" w:sz="4" w:space="0"/>
            </w:tcBorders>
            <w:shd w:val="clear" w:color="auto" w:fill="auto"/>
            <w:vAlign w:val="center"/>
          </w:tcPr>
          <w:p w14:paraId="566A7DA3">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19,000</w:t>
            </w:r>
          </w:p>
        </w:tc>
        <w:tc>
          <w:tcPr>
            <w:tcW w:w="2658" w:type="dxa"/>
            <w:tcBorders>
              <w:top w:val="nil"/>
              <w:left w:val="nil"/>
              <w:bottom w:val="single" w:color="auto" w:sz="4" w:space="0"/>
              <w:right w:val="single" w:color="auto" w:sz="4" w:space="0"/>
            </w:tcBorders>
            <w:shd w:val="clear" w:color="auto" w:fill="auto"/>
            <w:vAlign w:val="center"/>
          </w:tcPr>
          <w:p w14:paraId="4E62BDB1">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西永综合保税区进口整车展示存储中心及周边配套工程</w:t>
            </w:r>
          </w:p>
        </w:tc>
        <w:tc>
          <w:tcPr>
            <w:tcW w:w="1027" w:type="dxa"/>
            <w:tcBorders>
              <w:top w:val="nil"/>
              <w:left w:val="nil"/>
              <w:bottom w:val="single" w:color="auto" w:sz="4" w:space="0"/>
              <w:right w:val="single" w:color="auto" w:sz="4" w:space="0"/>
            </w:tcBorders>
            <w:shd w:val="clear" w:color="auto" w:fill="auto"/>
            <w:vAlign w:val="center"/>
          </w:tcPr>
          <w:p w14:paraId="3D140339">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西永微电园公司</w:t>
            </w:r>
          </w:p>
        </w:tc>
        <w:tc>
          <w:tcPr>
            <w:tcW w:w="1223" w:type="dxa"/>
            <w:tcBorders>
              <w:top w:val="nil"/>
              <w:left w:val="nil"/>
              <w:bottom w:val="single" w:color="auto" w:sz="4" w:space="0"/>
              <w:right w:val="single" w:color="auto" w:sz="4" w:space="0"/>
            </w:tcBorders>
            <w:shd w:val="clear" w:color="auto" w:fill="auto"/>
            <w:vAlign w:val="center"/>
          </w:tcPr>
          <w:p w14:paraId="43CC65F8">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1370A0C8">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19,000</w:t>
            </w:r>
          </w:p>
        </w:tc>
        <w:tc>
          <w:tcPr>
            <w:tcW w:w="1100" w:type="dxa"/>
            <w:tcBorders>
              <w:top w:val="nil"/>
              <w:left w:val="nil"/>
              <w:bottom w:val="single" w:color="auto" w:sz="4" w:space="0"/>
              <w:right w:val="single" w:color="auto" w:sz="4" w:space="0"/>
            </w:tcBorders>
            <w:shd w:val="clear" w:color="auto" w:fill="auto"/>
            <w:vAlign w:val="center"/>
          </w:tcPr>
          <w:p w14:paraId="62D4C948">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19,000</w:t>
            </w:r>
          </w:p>
        </w:tc>
        <w:tc>
          <w:tcPr>
            <w:tcW w:w="766" w:type="dxa"/>
            <w:tcBorders>
              <w:top w:val="nil"/>
              <w:left w:val="nil"/>
              <w:bottom w:val="single" w:color="auto" w:sz="4" w:space="0"/>
              <w:right w:val="single" w:color="auto" w:sz="4" w:space="0"/>
            </w:tcBorders>
            <w:shd w:val="clear" w:color="auto" w:fill="auto"/>
            <w:vAlign w:val="center"/>
          </w:tcPr>
          <w:p w14:paraId="183ACAF1">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228835BA">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19,000</w:t>
            </w:r>
          </w:p>
        </w:tc>
        <w:tc>
          <w:tcPr>
            <w:tcW w:w="992" w:type="dxa"/>
            <w:tcBorders>
              <w:top w:val="nil"/>
              <w:left w:val="nil"/>
              <w:bottom w:val="single" w:color="auto" w:sz="4" w:space="0"/>
              <w:right w:val="single" w:color="auto" w:sz="4" w:space="0"/>
            </w:tcBorders>
            <w:shd w:val="clear" w:color="auto" w:fill="auto"/>
            <w:noWrap/>
            <w:vAlign w:val="center"/>
          </w:tcPr>
          <w:p w14:paraId="5E81E08F">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3790AC6F">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1F8F10A6">
        <w:tblPrEx>
          <w:tblCellMar>
            <w:top w:w="0" w:type="dxa"/>
            <w:left w:w="108" w:type="dxa"/>
            <w:bottom w:w="0" w:type="dxa"/>
            <w:right w:w="108" w:type="dxa"/>
          </w:tblCellMar>
        </w:tblPrEx>
        <w:trPr>
          <w:trHeight w:val="552"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190C11B3">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w:t>
            </w:r>
          </w:p>
        </w:tc>
        <w:tc>
          <w:tcPr>
            <w:tcW w:w="828" w:type="dxa"/>
            <w:tcBorders>
              <w:top w:val="nil"/>
              <w:left w:val="nil"/>
              <w:bottom w:val="single" w:color="auto" w:sz="4" w:space="0"/>
              <w:right w:val="single" w:color="auto" w:sz="4" w:space="0"/>
            </w:tcBorders>
            <w:shd w:val="clear" w:color="auto" w:fill="auto"/>
            <w:noWrap/>
            <w:vAlign w:val="center"/>
          </w:tcPr>
          <w:p w14:paraId="7F0FBF1D">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2023.1</w:t>
            </w:r>
          </w:p>
        </w:tc>
        <w:tc>
          <w:tcPr>
            <w:tcW w:w="1096" w:type="dxa"/>
            <w:tcBorders>
              <w:top w:val="nil"/>
              <w:left w:val="nil"/>
              <w:bottom w:val="single" w:color="auto" w:sz="4" w:space="0"/>
              <w:right w:val="single" w:color="auto" w:sz="4" w:space="0"/>
            </w:tcBorders>
            <w:shd w:val="clear" w:color="auto" w:fill="auto"/>
            <w:vAlign w:val="center"/>
          </w:tcPr>
          <w:p w14:paraId="1A23B97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82,000</w:t>
            </w:r>
          </w:p>
        </w:tc>
        <w:tc>
          <w:tcPr>
            <w:tcW w:w="2658" w:type="dxa"/>
            <w:tcBorders>
              <w:top w:val="nil"/>
              <w:left w:val="nil"/>
              <w:bottom w:val="single" w:color="auto" w:sz="4" w:space="0"/>
              <w:right w:val="single" w:color="auto" w:sz="4" w:space="0"/>
            </w:tcBorders>
            <w:shd w:val="clear" w:color="auto" w:fill="auto"/>
            <w:vAlign w:val="center"/>
          </w:tcPr>
          <w:p w14:paraId="678FD749">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环寨山坪产业带项目</w:t>
            </w:r>
          </w:p>
        </w:tc>
        <w:tc>
          <w:tcPr>
            <w:tcW w:w="1027" w:type="dxa"/>
            <w:tcBorders>
              <w:top w:val="nil"/>
              <w:left w:val="nil"/>
              <w:bottom w:val="single" w:color="auto" w:sz="4" w:space="0"/>
              <w:right w:val="single" w:color="auto" w:sz="4" w:space="0"/>
            </w:tcBorders>
            <w:shd w:val="clear" w:color="auto" w:fill="auto"/>
            <w:vAlign w:val="center"/>
          </w:tcPr>
          <w:p w14:paraId="1442F46C">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67A79219">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229CB222">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82,000</w:t>
            </w:r>
          </w:p>
        </w:tc>
        <w:tc>
          <w:tcPr>
            <w:tcW w:w="1100" w:type="dxa"/>
            <w:tcBorders>
              <w:top w:val="nil"/>
              <w:left w:val="nil"/>
              <w:bottom w:val="single" w:color="auto" w:sz="4" w:space="0"/>
              <w:right w:val="single" w:color="auto" w:sz="4" w:space="0"/>
            </w:tcBorders>
            <w:shd w:val="clear" w:color="auto" w:fill="auto"/>
            <w:vAlign w:val="center"/>
          </w:tcPr>
          <w:p w14:paraId="706A8F27">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82,000</w:t>
            </w:r>
          </w:p>
        </w:tc>
        <w:tc>
          <w:tcPr>
            <w:tcW w:w="766" w:type="dxa"/>
            <w:tcBorders>
              <w:top w:val="nil"/>
              <w:left w:val="nil"/>
              <w:bottom w:val="single" w:color="auto" w:sz="4" w:space="0"/>
              <w:right w:val="single" w:color="auto" w:sz="4" w:space="0"/>
            </w:tcBorders>
            <w:shd w:val="clear" w:color="auto" w:fill="auto"/>
            <w:noWrap/>
            <w:vAlign w:val="center"/>
          </w:tcPr>
          <w:p w14:paraId="4302ABFA">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588C635F">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82,000</w:t>
            </w:r>
          </w:p>
        </w:tc>
        <w:tc>
          <w:tcPr>
            <w:tcW w:w="992" w:type="dxa"/>
            <w:tcBorders>
              <w:top w:val="nil"/>
              <w:left w:val="nil"/>
              <w:bottom w:val="single" w:color="auto" w:sz="4" w:space="0"/>
              <w:right w:val="single" w:color="auto" w:sz="4" w:space="0"/>
            </w:tcBorders>
            <w:shd w:val="clear" w:color="auto" w:fill="auto"/>
            <w:noWrap/>
            <w:vAlign w:val="center"/>
          </w:tcPr>
          <w:p w14:paraId="1CCD0D47">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01832780">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1094C00C">
        <w:tblPrEx>
          <w:tblCellMar>
            <w:top w:w="0" w:type="dxa"/>
            <w:left w:w="108" w:type="dxa"/>
            <w:bottom w:w="0" w:type="dxa"/>
            <w:right w:w="108" w:type="dxa"/>
          </w:tblCellMar>
        </w:tblPrEx>
        <w:trPr>
          <w:trHeight w:val="552"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4E7E7E28">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3</w:t>
            </w:r>
          </w:p>
        </w:tc>
        <w:tc>
          <w:tcPr>
            <w:tcW w:w="828" w:type="dxa"/>
            <w:tcBorders>
              <w:top w:val="nil"/>
              <w:left w:val="nil"/>
              <w:bottom w:val="single" w:color="auto" w:sz="4" w:space="0"/>
              <w:right w:val="single" w:color="auto" w:sz="4" w:space="0"/>
            </w:tcBorders>
            <w:shd w:val="clear" w:color="auto" w:fill="auto"/>
            <w:noWrap/>
            <w:vAlign w:val="center"/>
          </w:tcPr>
          <w:p w14:paraId="65BA9F4E">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2023.1</w:t>
            </w:r>
          </w:p>
        </w:tc>
        <w:tc>
          <w:tcPr>
            <w:tcW w:w="1096" w:type="dxa"/>
            <w:tcBorders>
              <w:top w:val="nil"/>
              <w:left w:val="nil"/>
              <w:bottom w:val="single" w:color="auto" w:sz="4" w:space="0"/>
              <w:right w:val="single" w:color="auto" w:sz="4" w:space="0"/>
            </w:tcBorders>
            <w:shd w:val="clear" w:color="auto" w:fill="auto"/>
            <w:vAlign w:val="center"/>
          </w:tcPr>
          <w:p w14:paraId="437E6288">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45,000</w:t>
            </w:r>
          </w:p>
        </w:tc>
        <w:tc>
          <w:tcPr>
            <w:tcW w:w="2658" w:type="dxa"/>
            <w:tcBorders>
              <w:top w:val="nil"/>
              <w:left w:val="nil"/>
              <w:bottom w:val="single" w:color="auto" w:sz="4" w:space="0"/>
              <w:right w:val="single" w:color="auto" w:sz="4" w:space="0"/>
            </w:tcBorders>
            <w:shd w:val="clear" w:color="auto" w:fill="auto"/>
            <w:vAlign w:val="center"/>
          </w:tcPr>
          <w:p w14:paraId="6296C429">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含谷智能制造产业园区项目</w:t>
            </w:r>
          </w:p>
        </w:tc>
        <w:tc>
          <w:tcPr>
            <w:tcW w:w="1027" w:type="dxa"/>
            <w:tcBorders>
              <w:top w:val="nil"/>
              <w:left w:val="nil"/>
              <w:bottom w:val="single" w:color="auto" w:sz="4" w:space="0"/>
              <w:right w:val="single" w:color="auto" w:sz="4" w:space="0"/>
            </w:tcBorders>
            <w:shd w:val="clear" w:color="auto" w:fill="auto"/>
            <w:vAlign w:val="center"/>
          </w:tcPr>
          <w:p w14:paraId="4CF0410B">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37FC2F45">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60AE2F9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111,000</w:t>
            </w:r>
          </w:p>
        </w:tc>
        <w:tc>
          <w:tcPr>
            <w:tcW w:w="1100" w:type="dxa"/>
            <w:tcBorders>
              <w:top w:val="nil"/>
              <w:left w:val="nil"/>
              <w:bottom w:val="single" w:color="auto" w:sz="4" w:space="0"/>
              <w:right w:val="single" w:color="auto" w:sz="4" w:space="0"/>
            </w:tcBorders>
            <w:shd w:val="clear" w:color="auto" w:fill="auto"/>
            <w:vAlign w:val="center"/>
          </w:tcPr>
          <w:p w14:paraId="1564F001">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45,000</w:t>
            </w:r>
          </w:p>
        </w:tc>
        <w:tc>
          <w:tcPr>
            <w:tcW w:w="766" w:type="dxa"/>
            <w:tcBorders>
              <w:top w:val="nil"/>
              <w:left w:val="nil"/>
              <w:bottom w:val="single" w:color="auto" w:sz="4" w:space="0"/>
              <w:right w:val="single" w:color="auto" w:sz="4" w:space="0"/>
            </w:tcBorders>
            <w:shd w:val="clear" w:color="auto" w:fill="auto"/>
            <w:noWrap/>
            <w:vAlign w:val="center"/>
          </w:tcPr>
          <w:p w14:paraId="5C580DA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66,000</w:t>
            </w:r>
          </w:p>
        </w:tc>
        <w:tc>
          <w:tcPr>
            <w:tcW w:w="1096" w:type="dxa"/>
            <w:tcBorders>
              <w:top w:val="nil"/>
              <w:left w:val="nil"/>
              <w:bottom w:val="single" w:color="auto" w:sz="4" w:space="0"/>
              <w:right w:val="single" w:color="auto" w:sz="4" w:space="0"/>
            </w:tcBorders>
            <w:shd w:val="clear" w:color="auto" w:fill="auto"/>
            <w:vAlign w:val="center"/>
          </w:tcPr>
          <w:p w14:paraId="3910E82F">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111,000</w:t>
            </w:r>
          </w:p>
        </w:tc>
        <w:tc>
          <w:tcPr>
            <w:tcW w:w="992" w:type="dxa"/>
            <w:tcBorders>
              <w:top w:val="nil"/>
              <w:left w:val="nil"/>
              <w:bottom w:val="single" w:color="auto" w:sz="4" w:space="0"/>
              <w:right w:val="single" w:color="auto" w:sz="4" w:space="0"/>
            </w:tcBorders>
            <w:shd w:val="clear" w:color="auto" w:fill="auto"/>
            <w:noWrap/>
            <w:vAlign w:val="center"/>
          </w:tcPr>
          <w:p w14:paraId="58A81A1B">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43FE5F24">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3ADD4EC8">
        <w:tblPrEx>
          <w:tblCellMar>
            <w:top w:w="0" w:type="dxa"/>
            <w:left w:w="108" w:type="dxa"/>
            <w:bottom w:w="0" w:type="dxa"/>
            <w:right w:w="108" w:type="dxa"/>
          </w:tblCellMar>
        </w:tblPrEx>
        <w:trPr>
          <w:trHeight w:val="552"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35984947">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4</w:t>
            </w:r>
          </w:p>
        </w:tc>
        <w:tc>
          <w:tcPr>
            <w:tcW w:w="828" w:type="dxa"/>
            <w:tcBorders>
              <w:top w:val="nil"/>
              <w:left w:val="nil"/>
              <w:bottom w:val="single" w:color="auto" w:sz="4" w:space="0"/>
              <w:right w:val="single" w:color="auto" w:sz="4" w:space="0"/>
            </w:tcBorders>
            <w:shd w:val="clear" w:color="auto" w:fill="auto"/>
            <w:noWrap/>
            <w:vAlign w:val="center"/>
          </w:tcPr>
          <w:p w14:paraId="2E3FF61F">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2023.1</w:t>
            </w:r>
          </w:p>
        </w:tc>
        <w:tc>
          <w:tcPr>
            <w:tcW w:w="1096" w:type="dxa"/>
            <w:tcBorders>
              <w:top w:val="nil"/>
              <w:left w:val="nil"/>
              <w:bottom w:val="single" w:color="auto" w:sz="4" w:space="0"/>
              <w:right w:val="single" w:color="auto" w:sz="4" w:space="0"/>
            </w:tcBorders>
            <w:shd w:val="clear" w:color="auto" w:fill="auto"/>
            <w:vAlign w:val="center"/>
          </w:tcPr>
          <w:p w14:paraId="66D1C81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45,000</w:t>
            </w:r>
          </w:p>
        </w:tc>
        <w:tc>
          <w:tcPr>
            <w:tcW w:w="2658" w:type="dxa"/>
            <w:tcBorders>
              <w:top w:val="nil"/>
              <w:left w:val="nil"/>
              <w:bottom w:val="single" w:color="auto" w:sz="4" w:space="0"/>
              <w:right w:val="single" w:color="auto" w:sz="4" w:space="0"/>
            </w:tcBorders>
            <w:shd w:val="clear" w:color="auto" w:fill="auto"/>
            <w:vAlign w:val="center"/>
          </w:tcPr>
          <w:p w14:paraId="18F72455">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重庆科学城产业园区建设项目</w:t>
            </w:r>
          </w:p>
        </w:tc>
        <w:tc>
          <w:tcPr>
            <w:tcW w:w="1027" w:type="dxa"/>
            <w:tcBorders>
              <w:top w:val="nil"/>
              <w:left w:val="nil"/>
              <w:bottom w:val="single" w:color="auto" w:sz="4" w:space="0"/>
              <w:right w:val="single" w:color="auto" w:sz="4" w:space="0"/>
            </w:tcBorders>
            <w:shd w:val="clear" w:color="auto" w:fill="auto"/>
            <w:vAlign w:val="center"/>
          </w:tcPr>
          <w:p w14:paraId="5C3986E7">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25F92456">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61F3B79B">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45,000</w:t>
            </w:r>
          </w:p>
        </w:tc>
        <w:tc>
          <w:tcPr>
            <w:tcW w:w="1100" w:type="dxa"/>
            <w:tcBorders>
              <w:top w:val="nil"/>
              <w:left w:val="nil"/>
              <w:bottom w:val="single" w:color="auto" w:sz="4" w:space="0"/>
              <w:right w:val="single" w:color="auto" w:sz="4" w:space="0"/>
            </w:tcBorders>
            <w:shd w:val="clear" w:color="auto" w:fill="auto"/>
            <w:vAlign w:val="center"/>
          </w:tcPr>
          <w:p w14:paraId="5DD79045">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45,000</w:t>
            </w:r>
          </w:p>
        </w:tc>
        <w:tc>
          <w:tcPr>
            <w:tcW w:w="766" w:type="dxa"/>
            <w:tcBorders>
              <w:top w:val="nil"/>
              <w:left w:val="nil"/>
              <w:bottom w:val="single" w:color="auto" w:sz="4" w:space="0"/>
              <w:right w:val="single" w:color="auto" w:sz="4" w:space="0"/>
            </w:tcBorders>
            <w:shd w:val="clear" w:color="auto" w:fill="auto"/>
            <w:noWrap/>
            <w:vAlign w:val="center"/>
          </w:tcPr>
          <w:p w14:paraId="31C6948A">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2A3D3412">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45,000</w:t>
            </w:r>
          </w:p>
        </w:tc>
        <w:tc>
          <w:tcPr>
            <w:tcW w:w="992" w:type="dxa"/>
            <w:tcBorders>
              <w:top w:val="nil"/>
              <w:left w:val="nil"/>
              <w:bottom w:val="single" w:color="auto" w:sz="4" w:space="0"/>
              <w:right w:val="single" w:color="auto" w:sz="4" w:space="0"/>
            </w:tcBorders>
            <w:shd w:val="clear" w:color="auto" w:fill="auto"/>
            <w:noWrap/>
            <w:vAlign w:val="center"/>
          </w:tcPr>
          <w:p w14:paraId="09036A63">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63151541">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3CEA84AC">
        <w:tblPrEx>
          <w:tblCellMar>
            <w:top w:w="0" w:type="dxa"/>
            <w:left w:w="108" w:type="dxa"/>
            <w:bottom w:w="0" w:type="dxa"/>
            <w:right w:w="108" w:type="dxa"/>
          </w:tblCellMar>
        </w:tblPrEx>
        <w:trPr>
          <w:trHeight w:val="552"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57242546">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5</w:t>
            </w:r>
          </w:p>
        </w:tc>
        <w:tc>
          <w:tcPr>
            <w:tcW w:w="828" w:type="dxa"/>
            <w:tcBorders>
              <w:top w:val="nil"/>
              <w:left w:val="nil"/>
              <w:bottom w:val="single" w:color="auto" w:sz="4" w:space="0"/>
              <w:right w:val="single" w:color="auto" w:sz="4" w:space="0"/>
            </w:tcBorders>
            <w:shd w:val="clear" w:color="auto" w:fill="auto"/>
            <w:noWrap/>
            <w:vAlign w:val="center"/>
          </w:tcPr>
          <w:p w14:paraId="20B6C75F">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2023.1</w:t>
            </w:r>
          </w:p>
        </w:tc>
        <w:tc>
          <w:tcPr>
            <w:tcW w:w="1096" w:type="dxa"/>
            <w:tcBorders>
              <w:top w:val="nil"/>
              <w:left w:val="nil"/>
              <w:bottom w:val="single" w:color="auto" w:sz="4" w:space="0"/>
              <w:right w:val="single" w:color="auto" w:sz="4" w:space="0"/>
            </w:tcBorders>
            <w:shd w:val="clear" w:color="auto" w:fill="auto"/>
            <w:vAlign w:val="center"/>
          </w:tcPr>
          <w:p w14:paraId="1F0B524B">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2,000</w:t>
            </w:r>
          </w:p>
        </w:tc>
        <w:tc>
          <w:tcPr>
            <w:tcW w:w="2658" w:type="dxa"/>
            <w:tcBorders>
              <w:top w:val="nil"/>
              <w:left w:val="nil"/>
              <w:bottom w:val="single" w:color="auto" w:sz="4" w:space="0"/>
              <w:right w:val="single" w:color="auto" w:sz="4" w:space="0"/>
            </w:tcBorders>
            <w:shd w:val="clear" w:color="auto" w:fill="auto"/>
            <w:vAlign w:val="center"/>
          </w:tcPr>
          <w:p w14:paraId="1060C55D">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莲花湖产业园</w:t>
            </w:r>
          </w:p>
        </w:tc>
        <w:tc>
          <w:tcPr>
            <w:tcW w:w="1027" w:type="dxa"/>
            <w:tcBorders>
              <w:top w:val="nil"/>
              <w:left w:val="nil"/>
              <w:bottom w:val="single" w:color="auto" w:sz="4" w:space="0"/>
              <w:right w:val="single" w:color="auto" w:sz="4" w:space="0"/>
            </w:tcBorders>
            <w:shd w:val="clear" w:color="auto" w:fill="auto"/>
            <w:vAlign w:val="center"/>
          </w:tcPr>
          <w:p w14:paraId="6B804A83">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33B7799A">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20C0E615">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2,000</w:t>
            </w:r>
          </w:p>
        </w:tc>
        <w:tc>
          <w:tcPr>
            <w:tcW w:w="1100" w:type="dxa"/>
            <w:tcBorders>
              <w:top w:val="nil"/>
              <w:left w:val="nil"/>
              <w:bottom w:val="single" w:color="auto" w:sz="4" w:space="0"/>
              <w:right w:val="single" w:color="auto" w:sz="4" w:space="0"/>
            </w:tcBorders>
            <w:shd w:val="clear" w:color="auto" w:fill="auto"/>
            <w:vAlign w:val="center"/>
          </w:tcPr>
          <w:p w14:paraId="23478501">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2,000</w:t>
            </w:r>
          </w:p>
        </w:tc>
        <w:tc>
          <w:tcPr>
            <w:tcW w:w="766" w:type="dxa"/>
            <w:tcBorders>
              <w:top w:val="nil"/>
              <w:left w:val="nil"/>
              <w:bottom w:val="single" w:color="auto" w:sz="4" w:space="0"/>
              <w:right w:val="single" w:color="auto" w:sz="4" w:space="0"/>
            </w:tcBorders>
            <w:shd w:val="clear" w:color="auto" w:fill="auto"/>
            <w:noWrap/>
            <w:vAlign w:val="center"/>
          </w:tcPr>
          <w:p w14:paraId="09C634E2">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13E77A73">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2,000</w:t>
            </w:r>
          </w:p>
        </w:tc>
        <w:tc>
          <w:tcPr>
            <w:tcW w:w="992" w:type="dxa"/>
            <w:tcBorders>
              <w:top w:val="nil"/>
              <w:left w:val="nil"/>
              <w:bottom w:val="single" w:color="auto" w:sz="4" w:space="0"/>
              <w:right w:val="single" w:color="auto" w:sz="4" w:space="0"/>
            </w:tcBorders>
            <w:shd w:val="clear" w:color="auto" w:fill="auto"/>
            <w:noWrap/>
            <w:vAlign w:val="center"/>
          </w:tcPr>
          <w:p w14:paraId="32515808">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75AB04F8">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7DA898A5">
        <w:tblPrEx>
          <w:tblCellMar>
            <w:top w:w="0" w:type="dxa"/>
            <w:left w:w="108" w:type="dxa"/>
            <w:bottom w:w="0" w:type="dxa"/>
            <w:right w:w="108" w:type="dxa"/>
          </w:tblCellMar>
        </w:tblPrEx>
        <w:trPr>
          <w:trHeight w:val="552"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0BF08797">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6</w:t>
            </w:r>
          </w:p>
        </w:tc>
        <w:tc>
          <w:tcPr>
            <w:tcW w:w="828" w:type="dxa"/>
            <w:tcBorders>
              <w:top w:val="nil"/>
              <w:left w:val="nil"/>
              <w:bottom w:val="single" w:color="auto" w:sz="4" w:space="0"/>
              <w:right w:val="single" w:color="auto" w:sz="4" w:space="0"/>
            </w:tcBorders>
            <w:shd w:val="clear" w:color="auto" w:fill="auto"/>
            <w:noWrap/>
            <w:vAlign w:val="center"/>
          </w:tcPr>
          <w:p w14:paraId="258E5BD0">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2023.1</w:t>
            </w:r>
          </w:p>
        </w:tc>
        <w:tc>
          <w:tcPr>
            <w:tcW w:w="1096" w:type="dxa"/>
            <w:tcBorders>
              <w:top w:val="nil"/>
              <w:left w:val="nil"/>
              <w:bottom w:val="single" w:color="auto" w:sz="4" w:space="0"/>
              <w:right w:val="single" w:color="auto" w:sz="4" w:space="0"/>
            </w:tcBorders>
            <w:shd w:val="clear" w:color="auto" w:fill="auto"/>
            <w:vAlign w:val="center"/>
          </w:tcPr>
          <w:p w14:paraId="6164F7A1">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10,000</w:t>
            </w:r>
          </w:p>
        </w:tc>
        <w:tc>
          <w:tcPr>
            <w:tcW w:w="2658" w:type="dxa"/>
            <w:tcBorders>
              <w:top w:val="nil"/>
              <w:left w:val="nil"/>
              <w:bottom w:val="single" w:color="auto" w:sz="4" w:space="0"/>
              <w:right w:val="single" w:color="auto" w:sz="4" w:space="0"/>
            </w:tcBorders>
            <w:shd w:val="clear" w:color="auto" w:fill="auto"/>
            <w:vAlign w:val="center"/>
          </w:tcPr>
          <w:p w14:paraId="797CB6BF">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科学城南部产业园区提升项目二期</w:t>
            </w:r>
          </w:p>
        </w:tc>
        <w:tc>
          <w:tcPr>
            <w:tcW w:w="1027" w:type="dxa"/>
            <w:tcBorders>
              <w:top w:val="nil"/>
              <w:left w:val="nil"/>
              <w:bottom w:val="single" w:color="auto" w:sz="4" w:space="0"/>
              <w:right w:val="single" w:color="auto" w:sz="4" w:space="0"/>
            </w:tcBorders>
            <w:shd w:val="clear" w:color="auto" w:fill="auto"/>
            <w:vAlign w:val="center"/>
          </w:tcPr>
          <w:p w14:paraId="407BC6BB">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6783CBD3">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462F39F7">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10,000</w:t>
            </w:r>
          </w:p>
        </w:tc>
        <w:tc>
          <w:tcPr>
            <w:tcW w:w="1100" w:type="dxa"/>
            <w:tcBorders>
              <w:top w:val="nil"/>
              <w:left w:val="nil"/>
              <w:bottom w:val="single" w:color="auto" w:sz="4" w:space="0"/>
              <w:right w:val="single" w:color="auto" w:sz="4" w:space="0"/>
            </w:tcBorders>
            <w:shd w:val="clear" w:color="auto" w:fill="auto"/>
            <w:vAlign w:val="center"/>
          </w:tcPr>
          <w:p w14:paraId="1CCF8A2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10,000</w:t>
            </w:r>
          </w:p>
        </w:tc>
        <w:tc>
          <w:tcPr>
            <w:tcW w:w="766" w:type="dxa"/>
            <w:tcBorders>
              <w:top w:val="nil"/>
              <w:left w:val="nil"/>
              <w:bottom w:val="single" w:color="auto" w:sz="4" w:space="0"/>
              <w:right w:val="single" w:color="auto" w:sz="4" w:space="0"/>
            </w:tcBorders>
            <w:shd w:val="clear" w:color="auto" w:fill="auto"/>
            <w:noWrap/>
            <w:vAlign w:val="center"/>
          </w:tcPr>
          <w:p w14:paraId="60F4CB32">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2A2417C1">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10,000</w:t>
            </w:r>
          </w:p>
        </w:tc>
        <w:tc>
          <w:tcPr>
            <w:tcW w:w="992" w:type="dxa"/>
            <w:tcBorders>
              <w:top w:val="nil"/>
              <w:left w:val="nil"/>
              <w:bottom w:val="single" w:color="auto" w:sz="4" w:space="0"/>
              <w:right w:val="single" w:color="auto" w:sz="4" w:space="0"/>
            </w:tcBorders>
            <w:shd w:val="clear" w:color="auto" w:fill="auto"/>
            <w:noWrap/>
            <w:vAlign w:val="center"/>
          </w:tcPr>
          <w:p w14:paraId="45B011BE">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0EA57C92">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3F573A50">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47F4E734">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7</w:t>
            </w:r>
          </w:p>
        </w:tc>
        <w:tc>
          <w:tcPr>
            <w:tcW w:w="828" w:type="dxa"/>
            <w:tcBorders>
              <w:top w:val="nil"/>
              <w:left w:val="nil"/>
              <w:bottom w:val="single" w:color="auto" w:sz="4" w:space="0"/>
              <w:right w:val="single" w:color="auto" w:sz="4" w:space="0"/>
            </w:tcBorders>
            <w:shd w:val="clear" w:color="auto" w:fill="auto"/>
            <w:noWrap/>
            <w:vAlign w:val="center"/>
          </w:tcPr>
          <w:p w14:paraId="19569A13">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2023.1</w:t>
            </w:r>
          </w:p>
        </w:tc>
        <w:tc>
          <w:tcPr>
            <w:tcW w:w="1096" w:type="dxa"/>
            <w:tcBorders>
              <w:top w:val="nil"/>
              <w:left w:val="nil"/>
              <w:bottom w:val="single" w:color="auto" w:sz="4" w:space="0"/>
              <w:right w:val="single" w:color="auto" w:sz="4" w:space="0"/>
            </w:tcBorders>
            <w:shd w:val="clear" w:color="auto" w:fill="auto"/>
            <w:vAlign w:val="center"/>
          </w:tcPr>
          <w:p w14:paraId="2A6178C3">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60,000</w:t>
            </w:r>
          </w:p>
        </w:tc>
        <w:tc>
          <w:tcPr>
            <w:tcW w:w="2658" w:type="dxa"/>
            <w:tcBorders>
              <w:top w:val="nil"/>
              <w:left w:val="nil"/>
              <w:bottom w:val="single" w:color="auto" w:sz="4" w:space="0"/>
              <w:right w:val="single" w:color="auto" w:sz="4" w:space="0"/>
            </w:tcBorders>
            <w:shd w:val="clear" w:color="auto" w:fill="auto"/>
            <w:vAlign w:val="center"/>
          </w:tcPr>
          <w:p w14:paraId="78628A9B">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西部（重庆）科学城科技创新产业园一期建设项目</w:t>
            </w:r>
          </w:p>
        </w:tc>
        <w:tc>
          <w:tcPr>
            <w:tcW w:w="1027" w:type="dxa"/>
            <w:tcBorders>
              <w:top w:val="nil"/>
              <w:left w:val="nil"/>
              <w:bottom w:val="single" w:color="auto" w:sz="4" w:space="0"/>
              <w:right w:val="single" w:color="auto" w:sz="4" w:space="0"/>
            </w:tcBorders>
            <w:shd w:val="clear" w:color="auto" w:fill="auto"/>
            <w:vAlign w:val="center"/>
          </w:tcPr>
          <w:p w14:paraId="776C5E3B">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1367FC71">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174C2A0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48,000</w:t>
            </w:r>
          </w:p>
        </w:tc>
        <w:tc>
          <w:tcPr>
            <w:tcW w:w="1100" w:type="dxa"/>
            <w:tcBorders>
              <w:top w:val="nil"/>
              <w:left w:val="nil"/>
              <w:bottom w:val="single" w:color="auto" w:sz="4" w:space="0"/>
              <w:right w:val="single" w:color="auto" w:sz="4" w:space="0"/>
            </w:tcBorders>
            <w:shd w:val="clear" w:color="auto" w:fill="auto"/>
            <w:vAlign w:val="center"/>
          </w:tcPr>
          <w:p w14:paraId="5FF54A7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60,000</w:t>
            </w:r>
          </w:p>
        </w:tc>
        <w:tc>
          <w:tcPr>
            <w:tcW w:w="766" w:type="dxa"/>
            <w:tcBorders>
              <w:top w:val="nil"/>
              <w:left w:val="nil"/>
              <w:bottom w:val="single" w:color="auto" w:sz="4" w:space="0"/>
              <w:right w:val="single" w:color="auto" w:sz="4" w:space="0"/>
            </w:tcBorders>
            <w:shd w:val="clear" w:color="auto" w:fill="auto"/>
            <w:noWrap/>
            <w:vAlign w:val="center"/>
          </w:tcPr>
          <w:p w14:paraId="6036EE6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-12,000</w:t>
            </w:r>
          </w:p>
        </w:tc>
        <w:tc>
          <w:tcPr>
            <w:tcW w:w="1096" w:type="dxa"/>
            <w:tcBorders>
              <w:top w:val="nil"/>
              <w:left w:val="nil"/>
              <w:bottom w:val="single" w:color="auto" w:sz="4" w:space="0"/>
              <w:right w:val="single" w:color="auto" w:sz="4" w:space="0"/>
            </w:tcBorders>
            <w:shd w:val="clear" w:color="auto" w:fill="auto"/>
            <w:vAlign w:val="center"/>
          </w:tcPr>
          <w:p w14:paraId="3665D012">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48,000</w:t>
            </w:r>
          </w:p>
        </w:tc>
        <w:tc>
          <w:tcPr>
            <w:tcW w:w="992" w:type="dxa"/>
            <w:tcBorders>
              <w:top w:val="nil"/>
              <w:left w:val="nil"/>
              <w:bottom w:val="single" w:color="auto" w:sz="4" w:space="0"/>
              <w:right w:val="single" w:color="auto" w:sz="4" w:space="0"/>
            </w:tcBorders>
            <w:shd w:val="clear" w:color="auto" w:fill="auto"/>
            <w:noWrap/>
            <w:vAlign w:val="center"/>
          </w:tcPr>
          <w:p w14:paraId="7AEC21C5">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4FD87D99">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42286CCB">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1064DFD7">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8</w:t>
            </w:r>
          </w:p>
        </w:tc>
        <w:tc>
          <w:tcPr>
            <w:tcW w:w="828" w:type="dxa"/>
            <w:tcBorders>
              <w:top w:val="nil"/>
              <w:left w:val="nil"/>
              <w:bottom w:val="single" w:color="auto" w:sz="4" w:space="0"/>
              <w:right w:val="single" w:color="auto" w:sz="4" w:space="0"/>
            </w:tcBorders>
            <w:shd w:val="clear" w:color="auto" w:fill="auto"/>
            <w:noWrap/>
            <w:vAlign w:val="center"/>
          </w:tcPr>
          <w:p w14:paraId="08EBE73E">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2023.1</w:t>
            </w:r>
          </w:p>
        </w:tc>
        <w:tc>
          <w:tcPr>
            <w:tcW w:w="1096" w:type="dxa"/>
            <w:tcBorders>
              <w:top w:val="nil"/>
              <w:left w:val="nil"/>
              <w:bottom w:val="single" w:color="auto" w:sz="4" w:space="0"/>
              <w:right w:val="single" w:color="auto" w:sz="4" w:space="0"/>
            </w:tcBorders>
            <w:shd w:val="clear" w:color="auto" w:fill="auto"/>
            <w:vAlign w:val="center"/>
          </w:tcPr>
          <w:p w14:paraId="5D12E87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20,000</w:t>
            </w:r>
          </w:p>
        </w:tc>
        <w:tc>
          <w:tcPr>
            <w:tcW w:w="2658" w:type="dxa"/>
            <w:tcBorders>
              <w:top w:val="nil"/>
              <w:left w:val="nil"/>
              <w:bottom w:val="single" w:color="auto" w:sz="4" w:space="0"/>
              <w:right w:val="single" w:color="auto" w:sz="4" w:space="0"/>
            </w:tcBorders>
            <w:shd w:val="clear" w:color="auto" w:fill="auto"/>
            <w:vAlign w:val="center"/>
          </w:tcPr>
          <w:p w14:paraId="396D5794">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西部（重庆）科学城生命芯谷一期建设项目</w:t>
            </w:r>
          </w:p>
        </w:tc>
        <w:tc>
          <w:tcPr>
            <w:tcW w:w="1027" w:type="dxa"/>
            <w:tcBorders>
              <w:top w:val="nil"/>
              <w:left w:val="nil"/>
              <w:bottom w:val="single" w:color="auto" w:sz="4" w:space="0"/>
              <w:right w:val="single" w:color="auto" w:sz="4" w:space="0"/>
            </w:tcBorders>
            <w:shd w:val="clear" w:color="auto" w:fill="auto"/>
            <w:vAlign w:val="center"/>
          </w:tcPr>
          <w:p w14:paraId="32C598A4">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617D972E">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2A1DA41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10,000</w:t>
            </w:r>
          </w:p>
        </w:tc>
        <w:tc>
          <w:tcPr>
            <w:tcW w:w="1100" w:type="dxa"/>
            <w:tcBorders>
              <w:top w:val="nil"/>
              <w:left w:val="nil"/>
              <w:bottom w:val="single" w:color="auto" w:sz="4" w:space="0"/>
              <w:right w:val="single" w:color="auto" w:sz="4" w:space="0"/>
            </w:tcBorders>
            <w:shd w:val="clear" w:color="auto" w:fill="auto"/>
            <w:vAlign w:val="center"/>
          </w:tcPr>
          <w:p w14:paraId="4E2DD5A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20,000</w:t>
            </w:r>
          </w:p>
        </w:tc>
        <w:tc>
          <w:tcPr>
            <w:tcW w:w="766" w:type="dxa"/>
            <w:tcBorders>
              <w:top w:val="nil"/>
              <w:left w:val="nil"/>
              <w:bottom w:val="single" w:color="auto" w:sz="4" w:space="0"/>
              <w:right w:val="single" w:color="auto" w:sz="4" w:space="0"/>
            </w:tcBorders>
            <w:shd w:val="clear" w:color="auto" w:fill="auto"/>
            <w:noWrap/>
            <w:vAlign w:val="center"/>
          </w:tcPr>
          <w:p w14:paraId="4F6A882A">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-10,000</w:t>
            </w:r>
          </w:p>
        </w:tc>
        <w:tc>
          <w:tcPr>
            <w:tcW w:w="1096" w:type="dxa"/>
            <w:tcBorders>
              <w:top w:val="nil"/>
              <w:left w:val="nil"/>
              <w:bottom w:val="single" w:color="auto" w:sz="4" w:space="0"/>
              <w:right w:val="single" w:color="auto" w:sz="4" w:space="0"/>
            </w:tcBorders>
            <w:shd w:val="clear" w:color="auto" w:fill="auto"/>
            <w:vAlign w:val="center"/>
          </w:tcPr>
          <w:p w14:paraId="44F68FF2">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10,000</w:t>
            </w:r>
          </w:p>
        </w:tc>
        <w:tc>
          <w:tcPr>
            <w:tcW w:w="992" w:type="dxa"/>
            <w:tcBorders>
              <w:top w:val="nil"/>
              <w:left w:val="nil"/>
              <w:bottom w:val="single" w:color="auto" w:sz="4" w:space="0"/>
              <w:right w:val="single" w:color="auto" w:sz="4" w:space="0"/>
            </w:tcBorders>
            <w:shd w:val="clear" w:color="auto" w:fill="auto"/>
            <w:noWrap/>
            <w:vAlign w:val="center"/>
          </w:tcPr>
          <w:p w14:paraId="41FD04D7">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22AF825A">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5F87C61C">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23E28722">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9</w:t>
            </w:r>
          </w:p>
        </w:tc>
        <w:tc>
          <w:tcPr>
            <w:tcW w:w="828" w:type="dxa"/>
            <w:tcBorders>
              <w:top w:val="nil"/>
              <w:left w:val="nil"/>
              <w:bottom w:val="single" w:color="auto" w:sz="4" w:space="0"/>
              <w:right w:val="single" w:color="auto" w:sz="4" w:space="0"/>
            </w:tcBorders>
            <w:shd w:val="clear" w:color="auto" w:fill="auto"/>
            <w:noWrap/>
            <w:vAlign w:val="center"/>
          </w:tcPr>
          <w:p w14:paraId="4466DF98">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2023.1</w:t>
            </w:r>
          </w:p>
        </w:tc>
        <w:tc>
          <w:tcPr>
            <w:tcW w:w="1096" w:type="dxa"/>
            <w:tcBorders>
              <w:top w:val="nil"/>
              <w:left w:val="nil"/>
              <w:bottom w:val="single" w:color="auto" w:sz="4" w:space="0"/>
              <w:right w:val="single" w:color="auto" w:sz="4" w:space="0"/>
            </w:tcBorders>
            <w:shd w:val="clear" w:color="auto" w:fill="auto"/>
            <w:vAlign w:val="center"/>
          </w:tcPr>
          <w:p w14:paraId="399CA58F">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30,000</w:t>
            </w:r>
          </w:p>
        </w:tc>
        <w:tc>
          <w:tcPr>
            <w:tcW w:w="2658" w:type="dxa"/>
            <w:tcBorders>
              <w:top w:val="nil"/>
              <w:left w:val="nil"/>
              <w:bottom w:val="single" w:color="auto" w:sz="4" w:space="0"/>
              <w:right w:val="single" w:color="auto" w:sz="4" w:space="0"/>
            </w:tcBorders>
            <w:shd w:val="clear" w:color="auto" w:fill="auto"/>
            <w:vAlign w:val="center"/>
          </w:tcPr>
          <w:p w14:paraId="49882289">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西部（重庆）科学城大健康产业园二期建设项目</w:t>
            </w:r>
          </w:p>
        </w:tc>
        <w:tc>
          <w:tcPr>
            <w:tcW w:w="1027" w:type="dxa"/>
            <w:tcBorders>
              <w:top w:val="nil"/>
              <w:left w:val="nil"/>
              <w:bottom w:val="single" w:color="auto" w:sz="4" w:space="0"/>
              <w:right w:val="single" w:color="auto" w:sz="4" w:space="0"/>
            </w:tcBorders>
            <w:shd w:val="clear" w:color="auto" w:fill="auto"/>
            <w:vAlign w:val="center"/>
          </w:tcPr>
          <w:p w14:paraId="06A1B578">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04BB6BF4">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25291B53">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2,000</w:t>
            </w:r>
          </w:p>
        </w:tc>
        <w:tc>
          <w:tcPr>
            <w:tcW w:w="1100" w:type="dxa"/>
            <w:tcBorders>
              <w:top w:val="nil"/>
              <w:left w:val="nil"/>
              <w:bottom w:val="single" w:color="auto" w:sz="4" w:space="0"/>
              <w:right w:val="single" w:color="auto" w:sz="4" w:space="0"/>
            </w:tcBorders>
            <w:shd w:val="clear" w:color="auto" w:fill="auto"/>
            <w:vAlign w:val="center"/>
          </w:tcPr>
          <w:p w14:paraId="350A1505">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30,000</w:t>
            </w:r>
          </w:p>
        </w:tc>
        <w:tc>
          <w:tcPr>
            <w:tcW w:w="766" w:type="dxa"/>
            <w:tcBorders>
              <w:top w:val="nil"/>
              <w:left w:val="nil"/>
              <w:bottom w:val="single" w:color="auto" w:sz="4" w:space="0"/>
              <w:right w:val="single" w:color="auto" w:sz="4" w:space="0"/>
            </w:tcBorders>
            <w:shd w:val="clear" w:color="auto" w:fill="auto"/>
            <w:noWrap/>
            <w:vAlign w:val="center"/>
          </w:tcPr>
          <w:p w14:paraId="5ED540CC">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-28,000</w:t>
            </w:r>
          </w:p>
        </w:tc>
        <w:tc>
          <w:tcPr>
            <w:tcW w:w="1096" w:type="dxa"/>
            <w:tcBorders>
              <w:top w:val="nil"/>
              <w:left w:val="nil"/>
              <w:bottom w:val="single" w:color="auto" w:sz="4" w:space="0"/>
              <w:right w:val="single" w:color="auto" w:sz="4" w:space="0"/>
            </w:tcBorders>
            <w:shd w:val="clear" w:color="auto" w:fill="auto"/>
            <w:vAlign w:val="center"/>
          </w:tcPr>
          <w:p w14:paraId="3623C61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2,000</w:t>
            </w:r>
          </w:p>
        </w:tc>
        <w:tc>
          <w:tcPr>
            <w:tcW w:w="992" w:type="dxa"/>
            <w:tcBorders>
              <w:top w:val="nil"/>
              <w:left w:val="nil"/>
              <w:bottom w:val="single" w:color="auto" w:sz="4" w:space="0"/>
              <w:right w:val="single" w:color="auto" w:sz="4" w:space="0"/>
            </w:tcBorders>
            <w:shd w:val="clear" w:color="auto" w:fill="auto"/>
            <w:noWrap/>
            <w:vAlign w:val="center"/>
          </w:tcPr>
          <w:p w14:paraId="15738DD1">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0D145183">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7EF18411">
        <w:tblPrEx>
          <w:tblCellMar>
            <w:top w:w="0" w:type="dxa"/>
            <w:left w:w="108" w:type="dxa"/>
            <w:bottom w:w="0" w:type="dxa"/>
            <w:right w:w="108" w:type="dxa"/>
          </w:tblCellMar>
        </w:tblPrEx>
        <w:trPr>
          <w:trHeight w:val="1104"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76C810DC">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10</w:t>
            </w:r>
          </w:p>
        </w:tc>
        <w:tc>
          <w:tcPr>
            <w:tcW w:w="828" w:type="dxa"/>
            <w:tcBorders>
              <w:top w:val="nil"/>
              <w:left w:val="nil"/>
              <w:bottom w:val="single" w:color="auto" w:sz="4" w:space="0"/>
              <w:right w:val="single" w:color="auto" w:sz="4" w:space="0"/>
            </w:tcBorders>
            <w:shd w:val="clear" w:color="auto" w:fill="auto"/>
            <w:noWrap/>
            <w:vAlign w:val="center"/>
          </w:tcPr>
          <w:p w14:paraId="743BCF50">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2023.1</w:t>
            </w:r>
          </w:p>
        </w:tc>
        <w:tc>
          <w:tcPr>
            <w:tcW w:w="1096" w:type="dxa"/>
            <w:tcBorders>
              <w:top w:val="nil"/>
              <w:left w:val="nil"/>
              <w:bottom w:val="single" w:color="auto" w:sz="4" w:space="0"/>
              <w:right w:val="single" w:color="auto" w:sz="4" w:space="0"/>
            </w:tcBorders>
            <w:shd w:val="clear" w:color="auto" w:fill="auto"/>
            <w:vAlign w:val="center"/>
          </w:tcPr>
          <w:p w14:paraId="358D38F5">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12,000</w:t>
            </w:r>
          </w:p>
        </w:tc>
        <w:tc>
          <w:tcPr>
            <w:tcW w:w="2658" w:type="dxa"/>
            <w:tcBorders>
              <w:top w:val="nil"/>
              <w:left w:val="nil"/>
              <w:bottom w:val="single" w:color="auto" w:sz="4" w:space="0"/>
              <w:right w:val="single" w:color="auto" w:sz="4" w:space="0"/>
            </w:tcBorders>
            <w:shd w:val="clear" w:color="auto" w:fill="auto"/>
            <w:vAlign w:val="center"/>
          </w:tcPr>
          <w:p w14:paraId="05CEE374">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西部（重庆）科学城新一代信息技术产业园二期建设项目</w:t>
            </w:r>
          </w:p>
        </w:tc>
        <w:tc>
          <w:tcPr>
            <w:tcW w:w="1027" w:type="dxa"/>
            <w:tcBorders>
              <w:top w:val="nil"/>
              <w:left w:val="nil"/>
              <w:bottom w:val="single" w:color="auto" w:sz="4" w:space="0"/>
              <w:right w:val="single" w:color="auto" w:sz="4" w:space="0"/>
            </w:tcBorders>
            <w:shd w:val="clear" w:color="auto" w:fill="auto"/>
            <w:vAlign w:val="center"/>
          </w:tcPr>
          <w:p w14:paraId="6CF88173">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148B0E58">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35B1F94C">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12,000</w:t>
            </w:r>
          </w:p>
        </w:tc>
        <w:tc>
          <w:tcPr>
            <w:tcW w:w="1100" w:type="dxa"/>
            <w:tcBorders>
              <w:top w:val="nil"/>
              <w:left w:val="nil"/>
              <w:bottom w:val="single" w:color="auto" w:sz="4" w:space="0"/>
              <w:right w:val="single" w:color="auto" w:sz="4" w:space="0"/>
            </w:tcBorders>
            <w:shd w:val="clear" w:color="auto" w:fill="auto"/>
            <w:vAlign w:val="center"/>
          </w:tcPr>
          <w:p w14:paraId="07B59C5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12,000</w:t>
            </w:r>
          </w:p>
        </w:tc>
        <w:tc>
          <w:tcPr>
            <w:tcW w:w="766" w:type="dxa"/>
            <w:tcBorders>
              <w:top w:val="nil"/>
              <w:left w:val="nil"/>
              <w:bottom w:val="single" w:color="auto" w:sz="4" w:space="0"/>
              <w:right w:val="single" w:color="auto" w:sz="4" w:space="0"/>
            </w:tcBorders>
            <w:shd w:val="clear" w:color="auto" w:fill="auto"/>
            <w:noWrap/>
            <w:vAlign w:val="center"/>
          </w:tcPr>
          <w:p w14:paraId="5D3BBD99">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57E58A6C">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12,000</w:t>
            </w:r>
          </w:p>
        </w:tc>
        <w:tc>
          <w:tcPr>
            <w:tcW w:w="992" w:type="dxa"/>
            <w:tcBorders>
              <w:top w:val="nil"/>
              <w:left w:val="nil"/>
              <w:bottom w:val="single" w:color="auto" w:sz="4" w:space="0"/>
              <w:right w:val="single" w:color="auto" w:sz="4" w:space="0"/>
            </w:tcBorders>
            <w:shd w:val="clear" w:color="auto" w:fill="auto"/>
            <w:noWrap/>
            <w:vAlign w:val="center"/>
          </w:tcPr>
          <w:p w14:paraId="1BFC2408">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32FF15BB">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0E52366C">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126477EA">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11</w:t>
            </w:r>
          </w:p>
        </w:tc>
        <w:tc>
          <w:tcPr>
            <w:tcW w:w="828" w:type="dxa"/>
            <w:tcBorders>
              <w:top w:val="nil"/>
              <w:left w:val="nil"/>
              <w:bottom w:val="single" w:color="auto" w:sz="4" w:space="0"/>
              <w:right w:val="single" w:color="auto" w:sz="4" w:space="0"/>
            </w:tcBorders>
            <w:shd w:val="clear" w:color="auto" w:fill="auto"/>
            <w:noWrap/>
            <w:vAlign w:val="center"/>
          </w:tcPr>
          <w:p w14:paraId="335909AD">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2023.1</w:t>
            </w:r>
          </w:p>
        </w:tc>
        <w:tc>
          <w:tcPr>
            <w:tcW w:w="1096" w:type="dxa"/>
            <w:tcBorders>
              <w:top w:val="nil"/>
              <w:left w:val="nil"/>
              <w:bottom w:val="single" w:color="auto" w:sz="4" w:space="0"/>
              <w:right w:val="single" w:color="auto" w:sz="4" w:space="0"/>
            </w:tcBorders>
            <w:shd w:val="clear" w:color="auto" w:fill="auto"/>
            <w:vAlign w:val="center"/>
          </w:tcPr>
          <w:p w14:paraId="79D4F821">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134,000</w:t>
            </w:r>
          </w:p>
        </w:tc>
        <w:tc>
          <w:tcPr>
            <w:tcW w:w="2658" w:type="dxa"/>
            <w:tcBorders>
              <w:top w:val="nil"/>
              <w:left w:val="nil"/>
              <w:bottom w:val="single" w:color="auto" w:sz="4" w:space="0"/>
              <w:right w:val="single" w:color="auto" w:sz="4" w:space="0"/>
            </w:tcBorders>
            <w:shd w:val="clear" w:color="auto" w:fill="auto"/>
            <w:vAlign w:val="center"/>
          </w:tcPr>
          <w:p w14:paraId="7A3FF25C">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西部（重庆）科学城科技创新产业园二期建设项目</w:t>
            </w:r>
          </w:p>
        </w:tc>
        <w:tc>
          <w:tcPr>
            <w:tcW w:w="1027" w:type="dxa"/>
            <w:tcBorders>
              <w:top w:val="nil"/>
              <w:left w:val="nil"/>
              <w:bottom w:val="single" w:color="auto" w:sz="4" w:space="0"/>
              <w:right w:val="single" w:color="auto" w:sz="4" w:space="0"/>
            </w:tcBorders>
            <w:shd w:val="clear" w:color="auto" w:fill="auto"/>
            <w:vAlign w:val="center"/>
          </w:tcPr>
          <w:p w14:paraId="0241B4AD">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2DBD1110">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49445FD7">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134,000</w:t>
            </w:r>
          </w:p>
        </w:tc>
        <w:tc>
          <w:tcPr>
            <w:tcW w:w="1100" w:type="dxa"/>
            <w:tcBorders>
              <w:top w:val="nil"/>
              <w:left w:val="nil"/>
              <w:bottom w:val="single" w:color="auto" w:sz="4" w:space="0"/>
              <w:right w:val="single" w:color="auto" w:sz="4" w:space="0"/>
            </w:tcBorders>
            <w:shd w:val="clear" w:color="auto" w:fill="auto"/>
            <w:vAlign w:val="center"/>
          </w:tcPr>
          <w:p w14:paraId="5F1DA175">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134,000</w:t>
            </w:r>
          </w:p>
        </w:tc>
        <w:tc>
          <w:tcPr>
            <w:tcW w:w="766" w:type="dxa"/>
            <w:tcBorders>
              <w:top w:val="nil"/>
              <w:left w:val="nil"/>
              <w:bottom w:val="single" w:color="auto" w:sz="4" w:space="0"/>
              <w:right w:val="single" w:color="auto" w:sz="4" w:space="0"/>
            </w:tcBorders>
            <w:shd w:val="clear" w:color="auto" w:fill="auto"/>
            <w:noWrap/>
            <w:vAlign w:val="center"/>
          </w:tcPr>
          <w:p w14:paraId="0EC7E3FE">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25823CA0">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134,000</w:t>
            </w:r>
          </w:p>
        </w:tc>
        <w:tc>
          <w:tcPr>
            <w:tcW w:w="992" w:type="dxa"/>
            <w:tcBorders>
              <w:top w:val="nil"/>
              <w:left w:val="nil"/>
              <w:bottom w:val="single" w:color="auto" w:sz="4" w:space="0"/>
              <w:right w:val="single" w:color="auto" w:sz="4" w:space="0"/>
            </w:tcBorders>
            <w:shd w:val="clear" w:color="auto" w:fill="auto"/>
            <w:noWrap/>
            <w:vAlign w:val="center"/>
          </w:tcPr>
          <w:p w14:paraId="105C8631">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4894C4E4">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5A3D4631">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02FE8DAD">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12</w:t>
            </w:r>
          </w:p>
        </w:tc>
        <w:tc>
          <w:tcPr>
            <w:tcW w:w="828" w:type="dxa"/>
            <w:tcBorders>
              <w:top w:val="nil"/>
              <w:left w:val="nil"/>
              <w:bottom w:val="single" w:color="auto" w:sz="4" w:space="0"/>
              <w:right w:val="single" w:color="auto" w:sz="4" w:space="0"/>
            </w:tcBorders>
            <w:shd w:val="clear" w:color="auto" w:fill="auto"/>
            <w:noWrap/>
            <w:vAlign w:val="center"/>
          </w:tcPr>
          <w:p w14:paraId="7A8DE16A">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2023.1</w:t>
            </w:r>
          </w:p>
        </w:tc>
        <w:tc>
          <w:tcPr>
            <w:tcW w:w="1096" w:type="dxa"/>
            <w:tcBorders>
              <w:top w:val="nil"/>
              <w:left w:val="nil"/>
              <w:bottom w:val="single" w:color="auto" w:sz="4" w:space="0"/>
              <w:right w:val="single" w:color="auto" w:sz="4" w:space="0"/>
            </w:tcBorders>
            <w:shd w:val="clear" w:color="auto" w:fill="auto"/>
            <w:vAlign w:val="center"/>
          </w:tcPr>
          <w:p w14:paraId="300D88DC">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w:t>
            </w:r>
          </w:p>
        </w:tc>
        <w:tc>
          <w:tcPr>
            <w:tcW w:w="2658" w:type="dxa"/>
            <w:tcBorders>
              <w:top w:val="nil"/>
              <w:left w:val="nil"/>
              <w:bottom w:val="single" w:color="auto" w:sz="4" w:space="0"/>
              <w:right w:val="single" w:color="auto" w:sz="4" w:space="0"/>
            </w:tcBorders>
            <w:shd w:val="clear" w:color="auto" w:fill="auto"/>
            <w:vAlign w:val="center"/>
          </w:tcPr>
          <w:p w14:paraId="12483950">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西部（重庆）科学城生命芯谷二期建设项目</w:t>
            </w:r>
          </w:p>
        </w:tc>
        <w:tc>
          <w:tcPr>
            <w:tcW w:w="1027" w:type="dxa"/>
            <w:tcBorders>
              <w:top w:val="nil"/>
              <w:left w:val="nil"/>
              <w:bottom w:val="single" w:color="auto" w:sz="4" w:space="0"/>
              <w:right w:val="single" w:color="auto" w:sz="4" w:space="0"/>
            </w:tcBorders>
            <w:shd w:val="clear" w:color="auto" w:fill="auto"/>
            <w:vAlign w:val="center"/>
          </w:tcPr>
          <w:p w14:paraId="77CB8049">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550562A2">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4AA5D344">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w:t>
            </w:r>
          </w:p>
        </w:tc>
        <w:tc>
          <w:tcPr>
            <w:tcW w:w="1100" w:type="dxa"/>
            <w:tcBorders>
              <w:top w:val="nil"/>
              <w:left w:val="nil"/>
              <w:bottom w:val="single" w:color="auto" w:sz="4" w:space="0"/>
              <w:right w:val="single" w:color="auto" w:sz="4" w:space="0"/>
            </w:tcBorders>
            <w:shd w:val="clear" w:color="auto" w:fill="auto"/>
            <w:vAlign w:val="center"/>
          </w:tcPr>
          <w:p w14:paraId="56A6BF8D">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w:t>
            </w:r>
          </w:p>
        </w:tc>
        <w:tc>
          <w:tcPr>
            <w:tcW w:w="766" w:type="dxa"/>
            <w:tcBorders>
              <w:top w:val="nil"/>
              <w:left w:val="nil"/>
              <w:bottom w:val="single" w:color="auto" w:sz="4" w:space="0"/>
              <w:right w:val="single" w:color="auto" w:sz="4" w:space="0"/>
            </w:tcBorders>
            <w:shd w:val="clear" w:color="auto" w:fill="auto"/>
            <w:noWrap/>
            <w:vAlign w:val="center"/>
          </w:tcPr>
          <w:p w14:paraId="560F7AFC">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2AEDEB91">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w:t>
            </w:r>
          </w:p>
        </w:tc>
        <w:tc>
          <w:tcPr>
            <w:tcW w:w="992" w:type="dxa"/>
            <w:tcBorders>
              <w:top w:val="nil"/>
              <w:left w:val="nil"/>
              <w:bottom w:val="single" w:color="auto" w:sz="4" w:space="0"/>
              <w:right w:val="single" w:color="auto" w:sz="4" w:space="0"/>
            </w:tcBorders>
            <w:shd w:val="clear" w:color="auto" w:fill="auto"/>
            <w:noWrap/>
            <w:vAlign w:val="center"/>
          </w:tcPr>
          <w:p w14:paraId="0472E13C">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4637802E">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544A20BC">
        <w:tblPrEx>
          <w:tblCellMar>
            <w:top w:w="0" w:type="dxa"/>
            <w:left w:w="108" w:type="dxa"/>
            <w:bottom w:w="0" w:type="dxa"/>
            <w:right w:w="108" w:type="dxa"/>
          </w:tblCellMar>
        </w:tblPrEx>
        <w:trPr>
          <w:trHeight w:val="1104"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7BBAABB3">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13</w:t>
            </w:r>
          </w:p>
        </w:tc>
        <w:tc>
          <w:tcPr>
            <w:tcW w:w="828" w:type="dxa"/>
            <w:tcBorders>
              <w:top w:val="nil"/>
              <w:left w:val="nil"/>
              <w:bottom w:val="single" w:color="auto" w:sz="4" w:space="0"/>
              <w:right w:val="single" w:color="auto" w:sz="4" w:space="0"/>
            </w:tcBorders>
            <w:shd w:val="clear" w:color="auto" w:fill="auto"/>
            <w:noWrap/>
            <w:vAlign w:val="center"/>
          </w:tcPr>
          <w:p w14:paraId="4359F36E">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2023.1</w:t>
            </w:r>
          </w:p>
        </w:tc>
        <w:tc>
          <w:tcPr>
            <w:tcW w:w="1096" w:type="dxa"/>
            <w:tcBorders>
              <w:top w:val="nil"/>
              <w:left w:val="nil"/>
              <w:bottom w:val="single" w:color="auto" w:sz="4" w:space="0"/>
              <w:right w:val="single" w:color="auto" w:sz="4" w:space="0"/>
            </w:tcBorders>
            <w:shd w:val="clear" w:color="auto" w:fill="auto"/>
            <w:vAlign w:val="center"/>
          </w:tcPr>
          <w:p w14:paraId="6CDC911C">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4,000</w:t>
            </w:r>
          </w:p>
        </w:tc>
        <w:tc>
          <w:tcPr>
            <w:tcW w:w="2658" w:type="dxa"/>
            <w:tcBorders>
              <w:top w:val="nil"/>
              <w:left w:val="nil"/>
              <w:bottom w:val="single" w:color="auto" w:sz="4" w:space="0"/>
              <w:right w:val="single" w:color="auto" w:sz="4" w:space="0"/>
            </w:tcBorders>
            <w:shd w:val="clear" w:color="auto" w:fill="auto"/>
            <w:vAlign w:val="center"/>
          </w:tcPr>
          <w:p w14:paraId="64B7CA51">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西部（重庆）科学城生命科技融合创新产业园一期建设项目</w:t>
            </w:r>
          </w:p>
        </w:tc>
        <w:tc>
          <w:tcPr>
            <w:tcW w:w="1027" w:type="dxa"/>
            <w:tcBorders>
              <w:top w:val="nil"/>
              <w:left w:val="nil"/>
              <w:bottom w:val="single" w:color="auto" w:sz="4" w:space="0"/>
              <w:right w:val="single" w:color="auto" w:sz="4" w:space="0"/>
            </w:tcBorders>
            <w:shd w:val="clear" w:color="auto" w:fill="auto"/>
            <w:vAlign w:val="center"/>
          </w:tcPr>
          <w:p w14:paraId="79D97C09">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277853B7">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4E30636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16,000</w:t>
            </w:r>
          </w:p>
        </w:tc>
        <w:tc>
          <w:tcPr>
            <w:tcW w:w="1100" w:type="dxa"/>
            <w:tcBorders>
              <w:top w:val="nil"/>
              <w:left w:val="nil"/>
              <w:bottom w:val="single" w:color="auto" w:sz="4" w:space="0"/>
              <w:right w:val="single" w:color="auto" w:sz="4" w:space="0"/>
            </w:tcBorders>
            <w:shd w:val="clear" w:color="auto" w:fill="auto"/>
            <w:vAlign w:val="center"/>
          </w:tcPr>
          <w:p w14:paraId="31634588">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4,000</w:t>
            </w:r>
          </w:p>
        </w:tc>
        <w:tc>
          <w:tcPr>
            <w:tcW w:w="766" w:type="dxa"/>
            <w:tcBorders>
              <w:top w:val="nil"/>
              <w:left w:val="nil"/>
              <w:bottom w:val="single" w:color="auto" w:sz="4" w:space="0"/>
              <w:right w:val="single" w:color="auto" w:sz="4" w:space="0"/>
            </w:tcBorders>
            <w:shd w:val="clear" w:color="auto" w:fill="auto"/>
            <w:noWrap/>
            <w:vAlign w:val="center"/>
          </w:tcPr>
          <w:p w14:paraId="486F52B0">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12,000</w:t>
            </w:r>
          </w:p>
        </w:tc>
        <w:tc>
          <w:tcPr>
            <w:tcW w:w="1096" w:type="dxa"/>
            <w:tcBorders>
              <w:top w:val="nil"/>
              <w:left w:val="nil"/>
              <w:bottom w:val="single" w:color="auto" w:sz="4" w:space="0"/>
              <w:right w:val="single" w:color="auto" w:sz="4" w:space="0"/>
            </w:tcBorders>
            <w:shd w:val="clear" w:color="auto" w:fill="auto"/>
            <w:vAlign w:val="center"/>
          </w:tcPr>
          <w:p w14:paraId="71C4136F">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16,000</w:t>
            </w:r>
          </w:p>
        </w:tc>
        <w:tc>
          <w:tcPr>
            <w:tcW w:w="992" w:type="dxa"/>
            <w:tcBorders>
              <w:top w:val="nil"/>
              <w:left w:val="nil"/>
              <w:bottom w:val="single" w:color="auto" w:sz="4" w:space="0"/>
              <w:right w:val="single" w:color="auto" w:sz="4" w:space="0"/>
            </w:tcBorders>
            <w:shd w:val="clear" w:color="auto" w:fill="auto"/>
            <w:noWrap/>
            <w:vAlign w:val="center"/>
          </w:tcPr>
          <w:p w14:paraId="0A2A7FF0">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1B7AE259">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2B67888B">
        <w:tblPrEx>
          <w:tblCellMar>
            <w:top w:w="0" w:type="dxa"/>
            <w:left w:w="108" w:type="dxa"/>
            <w:bottom w:w="0" w:type="dxa"/>
            <w:right w:w="108" w:type="dxa"/>
          </w:tblCellMar>
        </w:tblPrEx>
        <w:trPr>
          <w:trHeight w:val="552"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3AD6B32D">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14</w:t>
            </w:r>
          </w:p>
        </w:tc>
        <w:tc>
          <w:tcPr>
            <w:tcW w:w="828" w:type="dxa"/>
            <w:tcBorders>
              <w:top w:val="nil"/>
              <w:left w:val="nil"/>
              <w:bottom w:val="single" w:color="auto" w:sz="4" w:space="0"/>
              <w:right w:val="single" w:color="auto" w:sz="4" w:space="0"/>
            </w:tcBorders>
            <w:shd w:val="clear" w:color="auto" w:fill="auto"/>
            <w:noWrap/>
            <w:vAlign w:val="center"/>
          </w:tcPr>
          <w:p w14:paraId="59A487E2">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2023.3</w:t>
            </w:r>
          </w:p>
        </w:tc>
        <w:tc>
          <w:tcPr>
            <w:tcW w:w="1096" w:type="dxa"/>
            <w:tcBorders>
              <w:top w:val="nil"/>
              <w:left w:val="nil"/>
              <w:bottom w:val="single" w:color="auto" w:sz="4" w:space="0"/>
              <w:right w:val="single" w:color="auto" w:sz="4" w:space="0"/>
            </w:tcBorders>
            <w:shd w:val="clear" w:color="auto" w:fill="auto"/>
            <w:vAlign w:val="center"/>
          </w:tcPr>
          <w:p w14:paraId="17FDCE55">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66,000</w:t>
            </w:r>
          </w:p>
        </w:tc>
        <w:tc>
          <w:tcPr>
            <w:tcW w:w="2658" w:type="dxa"/>
            <w:tcBorders>
              <w:top w:val="nil"/>
              <w:left w:val="nil"/>
              <w:bottom w:val="single" w:color="auto" w:sz="4" w:space="0"/>
              <w:right w:val="single" w:color="auto" w:sz="4" w:space="0"/>
            </w:tcBorders>
            <w:shd w:val="clear" w:color="auto" w:fill="auto"/>
            <w:vAlign w:val="center"/>
          </w:tcPr>
          <w:p w14:paraId="7EE15590">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环寨山坪产业带项目</w:t>
            </w:r>
          </w:p>
        </w:tc>
        <w:tc>
          <w:tcPr>
            <w:tcW w:w="1027" w:type="dxa"/>
            <w:tcBorders>
              <w:top w:val="nil"/>
              <w:left w:val="nil"/>
              <w:bottom w:val="single" w:color="auto" w:sz="4" w:space="0"/>
              <w:right w:val="single" w:color="auto" w:sz="4" w:space="0"/>
            </w:tcBorders>
            <w:shd w:val="clear" w:color="auto" w:fill="auto"/>
            <w:vAlign w:val="center"/>
          </w:tcPr>
          <w:p w14:paraId="259C687B">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7C60F133">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2E122C6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66,000</w:t>
            </w:r>
          </w:p>
        </w:tc>
        <w:tc>
          <w:tcPr>
            <w:tcW w:w="1100" w:type="dxa"/>
            <w:tcBorders>
              <w:top w:val="nil"/>
              <w:left w:val="nil"/>
              <w:bottom w:val="single" w:color="auto" w:sz="4" w:space="0"/>
              <w:right w:val="single" w:color="auto" w:sz="4" w:space="0"/>
            </w:tcBorders>
            <w:shd w:val="clear" w:color="auto" w:fill="auto"/>
            <w:vAlign w:val="center"/>
          </w:tcPr>
          <w:p w14:paraId="0A3E8DCB">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66,000</w:t>
            </w:r>
          </w:p>
        </w:tc>
        <w:tc>
          <w:tcPr>
            <w:tcW w:w="766" w:type="dxa"/>
            <w:tcBorders>
              <w:top w:val="nil"/>
              <w:left w:val="nil"/>
              <w:bottom w:val="single" w:color="auto" w:sz="4" w:space="0"/>
              <w:right w:val="single" w:color="auto" w:sz="4" w:space="0"/>
            </w:tcBorders>
            <w:shd w:val="clear" w:color="auto" w:fill="auto"/>
            <w:noWrap/>
            <w:vAlign w:val="center"/>
          </w:tcPr>
          <w:p w14:paraId="1CD24977">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4A590DDB">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66,000</w:t>
            </w:r>
          </w:p>
        </w:tc>
        <w:tc>
          <w:tcPr>
            <w:tcW w:w="992" w:type="dxa"/>
            <w:tcBorders>
              <w:top w:val="nil"/>
              <w:left w:val="nil"/>
              <w:bottom w:val="single" w:color="auto" w:sz="4" w:space="0"/>
              <w:right w:val="single" w:color="auto" w:sz="4" w:space="0"/>
            </w:tcBorders>
            <w:shd w:val="clear" w:color="auto" w:fill="auto"/>
            <w:noWrap/>
            <w:vAlign w:val="center"/>
          </w:tcPr>
          <w:p w14:paraId="55756A2B">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1476C4C5">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42181D8B">
        <w:tblPrEx>
          <w:tblCellMar>
            <w:top w:w="0" w:type="dxa"/>
            <w:left w:w="108" w:type="dxa"/>
            <w:bottom w:w="0" w:type="dxa"/>
            <w:right w:w="108" w:type="dxa"/>
          </w:tblCellMar>
        </w:tblPrEx>
        <w:trPr>
          <w:trHeight w:val="552"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3DEE0135">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15</w:t>
            </w:r>
          </w:p>
        </w:tc>
        <w:tc>
          <w:tcPr>
            <w:tcW w:w="828" w:type="dxa"/>
            <w:tcBorders>
              <w:top w:val="nil"/>
              <w:left w:val="nil"/>
              <w:bottom w:val="single" w:color="auto" w:sz="4" w:space="0"/>
              <w:right w:val="single" w:color="auto" w:sz="4" w:space="0"/>
            </w:tcBorders>
            <w:shd w:val="clear" w:color="auto" w:fill="auto"/>
            <w:noWrap/>
            <w:vAlign w:val="center"/>
          </w:tcPr>
          <w:p w14:paraId="6EB11762">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2023.3</w:t>
            </w:r>
          </w:p>
        </w:tc>
        <w:tc>
          <w:tcPr>
            <w:tcW w:w="1096" w:type="dxa"/>
            <w:tcBorders>
              <w:top w:val="nil"/>
              <w:left w:val="nil"/>
              <w:bottom w:val="single" w:color="auto" w:sz="4" w:space="0"/>
              <w:right w:val="single" w:color="auto" w:sz="4" w:space="0"/>
            </w:tcBorders>
            <w:shd w:val="clear" w:color="auto" w:fill="auto"/>
            <w:vAlign w:val="center"/>
          </w:tcPr>
          <w:p w14:paraId="1ADAEF3C">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38,000</w:t>
            </w:r>
          </w:p>
        </w:tc>
        <w:tc>
          <w:tcPr>
            <w:tcW w:w="2658" w:type="dxa"/>
            <w:tcBorders>
              <w:top w:val="nil"/>
              <w:left w:val="nil"/>
              <w:bottom w:val="single" w:color="auto" w:sz="4" w:space="0"/>
              <w:right w:val="single" w:color="auto" w:sz="4" w:space="0"/>
            </w:tcBorders>
            <w:shd w:val="clear" w:color="auto" w:fill="auto"/>
            <w:vAlign w:val="center"/>
          </w:tcPr>
          <w:p w14:paraId="5C18822C">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含谷智能制造产业园区项目</w:t>
            </w:r>
          </w:p>
        </w:tc>
        <w:tc>
          <w:tcPr>
            <w:tcW w:w="1027" w:type="dxa"/>
            <w:tcBorders>
              <w:top w:val="nil"/>
              <w:left w:val="nil"/>
              <w:bottom w:val="single" w:color="auto" w:sz="4" w:space="0"/>
              <w:right w:val="single" w:color="auto" w:sz="4" w:space="0"/>
            </w:tcBorders>
            <w:shd w:val="clear" w:color="auto" w:fill="auto"/>
            <w:vAlign w:val="center"/>
          </w:tcPr>
          <w:p w14:paraId="3346C6B9">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3D4280E6">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3B57BB4A">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38,000</w:t>
            </w:r>
          </w:p>
        </w:tc>
        <w:tc>
          <w:tcPr>
            <w:tcW w:w="1100" w:type="dxa"/>
            <w:tcBorders>
              <w:top w:val="nil"/>
              <w:left w:val="nil"/>
              <w:bottom w:val="single" w:color="auto" w:sz="4" w:space="0"/>
              <w:right w:val="single" w:color="auto" w:sz="4" w:space="0"/>
            </w:tcBorders>
            <w:shd w:val="clear" w:color="auto" w:fill="auto"/>
            <w:vAlign w:val="center"/>
          </w:tcPr>
          <w:p w14:paraId="2FB8E784">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38,000</w:t>
            </w:r>
          </w:p>
        </w:tc>
        <w:tc>
          <w:tcPr>
            <w:tcW w:w="766" w:type="dxa"/>
            <w:tcBorders>
              <w:top w:val="nil"/>
              <w:left w:val="nil"/>
              <w:bottom w:val="single" w:color="auto" w:sz="4" w:space="0"/>
              <w:right w:val="single" w:color="auto" w:sz="4" w:space="0"/>
            </w:tcBorders>
            <w:shd w:val="clear" w:color="auto" w:fill="auto"/>
            <w:noWrap/>
            <w:vAlign w:val="center"/>
          </w:tcPr>
          <w:p w14:paraId="6396806D">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1FC9CEC2">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38,000</w:t>
            </w:r>
          </w:p>
        </w:tc>
        <w:tc>
          <w:tcPr>
            <w:tcW w:w="992" w:type="dxa"/>
            <w:tcBorders>
              <w:top w:val="nil"/>
              <w:left w:val="nil"/>
              <w:bottom w:val="single" w:color="auto" w:sz="4" w:space="0"/>
              <w:right w:val="single" w:color="auto" w:sz="4" w:space="0"/>
            </w:tcBorders>
            <w:shd w:val="clear" w:color="auto" w:fill="auto"/>
            <w:noWrap/>
            <w:vAlign w:val="center"/>
          </w:tcPr>
          <w:p w14:paraId="1C0DB74E">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553DE21C">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0B1EC52D">
        <w:tblPrEx>
          <w:tblCellMar>
            <w:top w:w="0" w:type="dxa"/>
            <w:left w:w="108" w:type="dxa"/>
            <w:bottom w:w="0" w:type="dxa"/>
            <w:right w:w="108" w:type="dxa"/>
          </w:tblCellMar>
        </w:tblPrEx>
        <w:trPr>
          <w:trHeight w:val="552"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32324160">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16</w:t>
            </w:r>
          </w:p>
        </w:tc>
        <w:tc>
          <w:tcPr>
            <w:tcW w:w="828" w:type="dxa"/>
            <w:tcBorders>
              <w:top w:val="nil"/>
              <w:left w:val="nil"/>
              <w:bottom w:val="single" w:color="auto" w:sz="4" w:space="0"/>
              <w:right w:val="single" w:color="auto" w:sz="4" w:space="0"/>
            </w:tcBorders>
            <w:shd w:val="clear" w:color="auto" w:fill="auto"/>
            <w:noWrap/>
            <w:vAlign w:val="center"/>
          </w:tcPr>
          <w:p w14:paraId="4D02DE95">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2023.3</w:t>
            </w:r>
          </w:p>
        </w:tc>
        <w:tc>
          <w:tcPr>
            <w:tcW w:w="1096" w:type="dxa"/>
            <w:tcBorders>
              <w:top w:val="nil"/>
              <w:left w:val="nil"/>
              <w:bottom w:val="single" w:color="auto" w:sz="4" w:space="0"/>
              <w:right w:val="single" w:color="auto" w:sz="4" w:space="0"/>
            </w:tcBorders>
            <w:shd w:val="clear" w:color="auto" w:fill="auto"/>
            <w:vAlign w:val="center"/>
          </w:tcPr>
          <w:p w14:paraId="0221EAC0">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40,000</w:t>
            </w:r>
          </w:p>
        </w:tc>
        <w:tc>
          <w:tcPr>
            <w:tcW w:w="2658" w:type="dxa"/>
            <w:tcBorders>
              <w:top w:val="nil"/>
              <w:left w:val="nil"/>
              <w:bottom w:val="single" w:color="auto" w:sz="4" w:space="0"/>
              <w:right w:val="single" w:color="auto" w:sz="4" w:space="0"/>
            </w:tcBorders>
            <w:shd w:val="clear" w:color="auto" w:fill="auto"/>
            <w:vAlign w:val="center"/>
          </w:tcPr>
          <w:p w14:paraId="6A377B73">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重庆科学城产业园区建设项目</w:t>
            </w:r>
          </w:p>
        </w:tc>
        <w:tc>
          <w:tcPr>
            <w:tcW w:w="1027" w:type="dxa"/>
            <w:tcBorders>
              <w:top w:val="nil"/>
              <w:left w:val="nil"/>
              <w:bottom w:val="single" w:color="auto" w:sz="4" w:space="0"/>
              <w:right w:val="single" w:color="auto" w:sz="4" w:space="0"/>
            </w:tcBorders>
            <w:shd w:val="clear" w:color="auto" w:fill="auto"/>
            <w:vAlign w:val="center"/>
          </w:tcPr>
          <w:p w14:paraId="6D87D15B">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0E777417">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17AD5CB7">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40,000</w:t>
            </w:r>
          </w:p>
        </w:tc>
        <w:tc>
          <w:tcPr>
            <w:tcW w:w="1100" w:type="dxa"/>
            <w:tcBorders>
              <w:top w:val="nil"/>
              <w:left w:val="nil"/>
              <w:bottom w:val="single" w:color="auto" w:sz="4" w:space="0"/>
              <w:right w:val="single" w:color="auto" w:sz="4" w:space="0"/>
            </w:tcBorders>
            <w:shd w:val="clear" w:color="auto" w:fill="auto"/>
            <w:vAlign w:val="center"/>
          </w:tcPr>
          <w:p w14:paraId="70CAA175">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40,000</w:t>
            </w:r>
          </w:p>
        </w:tc>
        <w:tc>
          <w:tcPr>
            <w:tcW w:w="766" w:type="dxa"/>
            <w:tcBorders>
              <w:top w:val="nil"/>
              <w:left w:val="nil"/>
              <w:bottom w:val="single" w:color="auto" w:sz="4" w:space="0"/>
              <w:right w:val="single" w:color="auto" w:sz="4" w:space="0"/>
            </w:tcBorders>
            <w:shd w:val="clear" w:color="auto" w:fill="auto"/>
            <w:noWrap/>
            <w:vAlign w:val="center"/>
          </w:tcPr>
          <w:p w14:paraId="28A10290">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43EC07EF">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40,000</w:t>
            </w:r>
          </w:p>
        </w:tc>
        <w:tc>
          <w:tcPr>
            <w:tcW w:w="992" w:type="dxa"/>
            <w:tcBorders>
              <w:top w:val="nil"/>
              <w:left w:val="nil"/>
              <w:bottom w:val="single" w:color="auto" w:sz="4" w:space="0"/>
              <w:right w:val="single" w:color="auto" w:sz="4" w:space="0"/>
            </w:tcBorders>
            <w:shd w:val="clear" w:color="auto" w:fill="auto"/>
            <w:noWrap/>
            <w:vAlign w:val="center"/>
          </w:tcPr>
          <w:p w14:paraId="50F92973">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01B80184">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3C755C52">
        <w:tblPrEx>
          <w:tblCellMar>
            <w:top w:w="0" w:type="dxa"/>
            <w:left w:w="108" w:type="dxa"/>
            <w:bottom w:w="0" w:type="dxa"/>
            <w:right w:w="108" w:type="dxa"/>
          </w:tblCellMar>
        </w:tblPrEx>
        <w:trPr>
          <w:trHeight w:val="552"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367F06DF">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17</w:t>
            </w:r>
          </w:p>
        </w:tc>
        <w:tc>
          <w:tcPr>
            <w:tcW w:w="828" w:type="dxa"/>
            <w:tcBorders>
              <w:top w:val="nil"/>
              <w:left w:val="nil"/>
              <w:bottom w:val="single" w:color="auto" w:sz="4" w:space="0"/>
              <w:right w:val="single" w:color="auto" w:sz="4" w:space="0"/>
            </w:tcBorders>
            <w:shd w:val="clear" w:color="auto" w:fill="auto"/>
            <w:noWrap/>
            <w:vAlign w:val="center"/>
          </w:tcPr>
          <w:p w14:paraId="42377A56">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2023.3</w:t>
            </w:r>
          </w:p>
        </w:tc>
        <w:tc>
          <w:tcPr>
            <w:tcW w:w="1096" w:type="dxa"/>
            <w:tcBorders>
              <w:top w:val="nil"/>
              <w:left w:val="nil"/>
              <w:bottom w:val="single" w:color="auto" w:sz="4" w:space="0"/>
              <w:right w:val="single" w:color="auto" w:sz="4" w:space="0"/>
            </w:tcBorders>
            <w:shd w:val="clear" w:color="auto" w:fill="auto"/>
            <w:vAlign w:val="center"/>
          </w:tcPr>
          <w:p w14:paraId="655CFDEC">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w:t>
            </w:r>
          </w:p>
        </w:tc>
        <w:tc>
          <w:tcPr>
            <w:tcW w:w="2658" w:type="dxa"/>
            <w:tcBorders>
              <w:top w:val="nil"/>
              <w:left w:val="nil"/>
              <w:bottom w:val="single" w:color="auto" w:sz="4" w:space="0"/>
              <w:right w:val="single" w:color="auto" w:sz="4" w:space="0"/>
            </w:tcBorders>
            <w:shd w:val="clear" w:color="auto" w:fill="auto"/>
            <w:vAlign w:val="center"/>
          </w:tcPr>
          <w:p w14:paraId="3B8627EB">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莲花湖产业园</w:t>
            </w:r>
          </w:p>
        </w:tc>
        <w:tc>
          <w:tcPr>
            <w:tcW w:w="1027" w:type="dxa"/>
            <w:tcBorders>
              <w:top w:val="nil"/>
              <w:left w:val="nil"/>
              <w:bottom w:val="single" w:color="auto" w:sz="4" w:space="0"/>
              <w:right w:val="single" w:color="auto" w:sz="4" w:space="0"/>
            </w:tcBorders>
            <w:shd w:val="clear" w:color="auto" w:fill="auto"/>
            <w:vAlign w:val="center"/>
          </w:tcPr>
          <w:p w14:paraId="24B62C67">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7BD23093">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499E6A58">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w:t>
            </w:r>
          </w:p>
        </w:tc>
        <w:tc>
          <w:tcPr>
            <w:tcW w:w="1100" w:type="dxa"/>
            <w:tcBorders>
              <w:top w:val="nil"/>
              <w:left w:val="nil"/>
              <w:bottom w:val="single" w:color="auto" w:sz="4" w:space="0"/>
              <w:right w:val="single" w:color="auto" w:sz="4" w:space="0"/>
            </w:tcBorders>
            <w:shd w:val="clear" w:color="auto" w:fill="auto"/>
            <w:vAlign w:val="center"/>
          </w:tcPr>
          <w:p w14:paraId="5D627E05">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w:t>
            </w:r>
          </w:p>
        </w:tc>
        <w:tc>
          <w:tcPr>
            <w:tcW w:w="766" w:type="dxa"/>
            <w:tcBorders>
              <w:top w:val="nil"/>
              <w:left w:val="nil"/>
              <w:bottom w:val="single" w:color="auto" w:sz="4" w:space="0"/>
              <w:right w:val="single" w:color="auto" w:sz="4" w:space="0"/>
            </w:tcBorders>
            <w:shd w:val="clear" w:color="auto" w:fill="auto"/>
            <w:noWrap/>
            <w:vAlign w:val="center"/>
          </w:tcPr>
          <w:p w14:paraId="26896DAB">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01410986">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w:t>
            </w:r>
          </w:p>
        </w:tc>
        <w:tc>
          <w:tcPr>
            <w:tcW w:w="992" w:type="dxa"/>
            <w:tcBorders>
              <w:top w:val="nil"/>
              <w:left w:val="nil"/>
              <w:bottom w:val="single" w:color="auto" w:sz="4" w:space="0"/>
              <w:right w:val="single" w:color="auto" w:sz="4" w:space="0"/>
            </w:tcBorders>
            <w:shd w:val="clear" w:color="auto" w:fill="auto"/>
            <w:noWrap/>
            <w:vAlign w:val="center"/>
          </w:tcPr>
          <w:p w14:paraId="37170956">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09CDEFCE">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3C6FB8A6">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7D638F40">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18</w:t>
            </w:r>
          </w:p>
        </w:tc>
        <w:tc>
          <w:tcPr>
            <w:tcW w:w="828" w:type="dxa"/>
            <w:tcBorders>
              <w:top w:val="nil"/>
              <w:left w:val="nil"/>
              <w:bottom w:val="single" w:color="auto" w:sz="4" w:space="0"/>
              <w:right w:val="single" w:color="auto" w:sz="4" w:space="0"/>
            </w:tcBorders>
            <w:shd w:val="clear" w:color="auto" w:fill="auto"/>
            <w:noWrap/>
            <w:vAlign w:val="center"/>
          </w:tcPr>
          <w:p w14:paraId="6F7B85CE">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2023.3</w:t>
            </w:r>
          </w:p>
        </w:tc>
        <w:tc>
          <w:tcPr>
            <w:tcW w:w="1096" w:type="dxa"/>
            <w:tcBorders>
              <w:top w:val="nil"/>
              <w:left w:val="nil"/>
              <w:bottom w:val="single" w:color="auto" w:sz="4" w:space="0"/>
              <w:right w:val="single" w:color="auto" w:sz="4" w:space="0"/>
            </w:tcBorders>
            <w:shd w:val="clear" w:color="auto" w:fill="auto"/>
            <w:vAlign w:val="center"/>
          </w:tcPr>
          <w:p w14:paraId="70C91DE7">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9,000</w:t>
            </w:r>
          </w:p>
        </w:tc>
        <w:tc>
          <w:tcPr>
            <w:tcW w:w="2658" w:type="dxa"/>
            <w:tcBorders>
              <w:top w:val="nil"/>
              <w:left w:val="nil"/>
              <w:bottom w:val="single" w:color="auto" w:sz="4" w:space="0"/>
              <w:right w:val="single" w:color="auto" w:sz="4" w:space="0"/>
            </w:tcBorders>
            <w:shd w:val="clear" w:color="auto" w:fill="auto"/>
            <w:vAlign w:val="center"/>
          </w:tcPr>
          <w:p w14:paraId="6E8D20AD">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西部（重庆）科学城科技创新产业园一期建设项目</w:t>
            </w:r>
          </w:p>
        </w:tc>
        <w:tc>
          <w:tcPr>
            <w:tcW w:w="1027" w:type="dxa"/>
            <w:tcBorders>
              <w:top w:val="nil"/>
              <w:left w:val="nil"/>
              <w:bottom w:val="single" w:color="auto" w:sz="4" w:space="0"/>
              <w:right w:val="single" w:color="auto" w:sz="4" w:space="0"/>
            </w:tcBorders>
            <w:shd w:val="clear" w:color="auto" w:fill="auto"/>
            <w:vAlign w:val="center"/>
          </w:tcPr>
          <w:p w14:paraId="372B6D22">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18067491">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4AB28F87">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9,000</w:t>
            </w:r>
          </w:p>
        </w:tc>
        <w:tc>
          <w:tcPr>
            <w:tcW w:w="1100" w:type="dxa"/>
            <w:tcBorders>
              <w:top w:val="nil"/>
              <w:left w:val="nil"/>
              <w:bottom w:val="single" w:color="auto" w:sz="4" w:space="0"/>
              <w:right w:val="single" w:color="auto" w:sz="4" w:space="0"/>
            </w:tcBorders>
            <w:shd w:val="clear" w:color="auto" w:fill="auto"/>
            <w:vAlign w:val="center"/>
          </w:tcPr>
          <w:p w14:paraId="3F39185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9,000</w:t>
            </w:r>
          </w:p>
        </w:tc>
        <w:tc>
          <w:tcPr>
            <w:tcW w:w="766" w:type="dxa"/>
            <w:tcBorders>
              <w:top w:val="nil"/>
              <w:left w:val="nil"/>
              <w:bottom w:val="single" w:color="auto" w:sz="4" w:space="0"/>
              <w:right w:val="single" w:color="auto" w:sz="4" w:space="0"/>
            </w:tcBorders>
            <w:shd w:val="clear" w:color="auto" w:fill="auto"/>
            <w:noWrap/>
            <w:vAlign w:val="center"/>
          </w:tcPr>
          <w:p w14:paraId="0C689E53">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248E9744">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9,000</w:t>
            </w:r>
          </w:p>
        </w:tc>
        <w:tc>
          <w:tcPr>
            <w:tcW w:w="992" w:type="dxa"/>
            <w:tcBorders>
              <w:top w:val="nil"/>
              <w:left w:val="nil"/>
              <w:bottom w:val="single" w:color="auto" w:sz="4" w:space="0"/>
              <w:right w:val="single" w:color="auto" w:sz="4" w:space="0"/>
            </w:tcBorders>
            <w:shd w:val="clear" w:color="auto" w:fill="auto"/>
            <w:noWrap/>
            <w:vAlign w:val="center"/>
          </w:tcPr>
          <w:p w14:paraId="0D4DDFA0">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7F88C162">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4051610A">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250B8F73">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19</w:t>
            </w:r>
          </w:p>
        </w:tc>
        <w:tc>
          <w:tcPr>
            <w:tcW w:w="828" w:type="dxa"/>
            <w:tcBorders>
              <w:top w:val="nil"/>
              <w:left w:val="nil"/>
              <w:bottom w:val="single" w:color="auto" w:sz="4" w:space="0"/>
              <w:right w:val="single" w:color="auto" w:sz="4" w:space="0"/>
            </w:tcBorders>
            <w:shd w:val="clear" w:color="auto" w:fill="auto"/>
            <w:noWrap/>
            <w:vAlign w:val="center"/>
          </w:tcPr>
          <w:p w14:paraId="478AEBC5">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2023.3</w:t>
            </w:r>
          </w:p>
        </w:tc>
        <w:tc>
          <w:tcPr>
            <w:tcW w:w="1096" w:type="dxa"/>
            <w:tcBorders>
              <w:top w:val="nil"/>
              <w:left w:val="nil"/>
              <w:bottom w:val="single" w:color="auto" w:sz="4" w:space="0"/>
              <w:right w:val="single" w:color="auto" w:sz="4" w:space="0"/>
            </w:tcBorders>
            <w:shd w:val="clear" w:color="auto" w:fill="auto"/>
            <w:vAlign w:val="center"/>
          </w:tcPr>
          <w:p w14:paraId="3783B8DD">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30,000</w:t>
            </w:r>
          </w:p>
        </w:tc>
        <w:tc>
          <w:tcPr>
            <w:tcW w:w="2658" w:type="dxa"/>
            <w:tcBorders>
              <w:top w:val="nil"/>
              <w:left w:val="nil"/>
              <w:bottom w:val="single" w:color="auto" w:sz="4" w:space="0"/>
              <w:right w:val="single" w:color="auto" w:sz="4" w:space="0"/>
            </w:tcBorders>
            <w:shd w:val="clear" w:color="auto" w:fill="auto"/>
            <w:vAlign w:val="center"/>
          </w:tcPr>
          <w:p w14:paraId="5357B706">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西部（重庆）科学城生命芯谷一期建设项目</w:t>
            </w:r>
          </w:p>
        </w:tc>
        <w:tc>
          <w:tcPr>
            <w:tcW w:w="1027" w:type="dxa"/>
            <w:tcBorders>
              <w:top w:val="nil"/>
              <w:left w:val="nil"/>
              <w:bottom w:val="single" w:color="auto" w:sz="4" w:space="0"/>
              <w:right w:val="single" w:color="auto" w:sz="4" w:space="0"/>
            </w:tcBorders>
            <w:shd w:val="clear" w:color="auto" w:fill="auto"/>
            <w:vAlign w:val="center"/>
          </w:tcPr>
          <w:p w14:paraId="6715389E">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342A04A1">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4B00584C">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20,000</w:t>
            </w:r>
          </w:p>
        </w:tc>
        <w:tc>
          <w:tcPr>
            <w:tcW w:w="1100" w:type="dxa"/>
            <w:tcBorders>
              <w:top w:val="nil"/>
              <w:left w:val="nil"/>
              <w:bottom w:val="single" w:color="auto" w:sz="4" w:space="0"/>
              <w:right w:val="single" w:color="auto" w:sz="4" w:space="0"/>
            </w:tcBorders>
            <w:shd w:val="clear" w:color="auto" w:fill="auto"/>
            <w:vAlign w:val="center"/>
          </w:tcPr>
          <w:p w14:paraId="67484435">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30,000</w:t>
            </w:r>
          </w:p>
        </w:tc>
        <w:tc>
          <w:tcPr>
            <w:tcW w:w="766" w:type="dxa"/>
            <w:tcBorders>
              <w:top w:val="nil"/>
              <w:left w:val="nil"/>
              <w:bottom w:val="single" w:color="auto" w:sz="4" w:space="0"/>
              <w:right w:val="single" w:color="auto" w:sz="4" w:space="0"/>
            </w:tcBorders>
            <w:shd w:val="clear" w:color="auto" w:fill="auto"/>
            <w:noWrap/>
            <w:vAlign w:val="center"/>
          </w:tcPr>
          <w:p w14:paraId="5A6D94F8">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-10,000</w:t>
            </w:r>
          </w:p>
        </w:tc>
        <w:tc>
          <w:tcPr>
            <w:tcW w:w="1096" w:type="dxa"/>
            <w:tcBorders>
              <w:top w:val="nil"/>
              <w:left w:val="nil"/>
              <w:bottom w:val="single" w:color="auto" w:sz="4" w:space="0"/>
              <w:right w:val="single" w:color="auto" w:sz="4" w:space="0"/>
            </w:tcBorders>
            <w:shd w:val="clear" w:color="auto" w:fill="auto"/>
            <w:vAlign w:val="center"/>
          </w:tcPr>
          <w:p w14:paraId="38F8E7A1">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20,000</w:t>
            </w:r>
          </w:p>
        </w:tc>
        <w:tc>
          <w:tcPr>
            <w:tcW w:w="992" w:type="dxa"/>
            <w:tcBorders>
              <w:top w:val="nil"/>
              <w:left w:val="nil"/>
              <w:bottom w:val="single" w:color="auto" w:sz="4" w:space="0"/>
              <w:right w:val="single" w:color="auto" w:sz="4" w:space="0"/>
            </w:tcBorders>
            <w:shd w:val="clear" w:color="auto" w:fill="auto"/>
            <w:noWrap/>
            <w:vAlign w:val="center"/>
          </w:tcPr>
          <w:p w14:paraId="3FDAD6CB">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496EF247">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49C4A2C3">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0D048EE8">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w:t>
            </w:r>
          </w:p>
        </w:tc>
        <w:tc>
          <w:tcPr>
            <w:tcW w:w="828" w:type="dxa"/>
            <w:tcBorders>
              <w:top w:val="nil"/>
              <w:left w:val="nil"/>
              <w:bottom w:val="single" w:color="auto" w:sz="4" w:space="0"/>
              <w:right w:val="single" w:color="auto" w:sz="4" w:space="0"/>
            </w:tcBorders>
            <w:shd w:val="clear" w:color="auto" w:fill="auto"/>
            <w:noWrap/>
            <w:vAlign w:val="center"/>
          </w:tcPr>
          <w:p w14:paraId="02EB1EB2">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2023.3</w:t>
            </w:r>
          </w:p>
        </w:tc>
        <w:tc>
          <w:tcPr>
            <w:tcW w:w="1096" w:type="dxa"/>
            <w:tcBorders>
              <w:top w:val="nil"/>
              <w:left w:val="nil"/>
              <w:bottom w:val="single" w:color="auto" w:sz="4" w:space="0"/>
              <w:right w:val="single" w:color="auto" w:sz="4" w:space="0"/>
            </w:tcBorders>
            <w:shd w:val="clear" w:color="auto" w:fill="auto"/>
            <w:vAlign w:val="center"/>
          </w:tcPr>
          <w:p w14:paraId="11053FED">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18,000</w:t>
            </w:r>
          </w:p>
        </w:tc>
        <w:tc>
          <w:tcPr>
            <w:tcW w:w="2658" w:type="dxa"/>
            <w:tcBorders>
              <w:top w:val="nil"/>
              <w:left w:val="nil"/>
              <w:bottom w:val="single" w:color="auto" w:sz="4" w:space="0"/>
              <w:right w:val="single" w:color="auto" w:sz="4" w:space="0"/>
            </w:tcBorders>
            <w:shd w:val="clear" w:color="auto" w:fill="auto"/>
            <w:vAlign w:val="center"/>
          </w:tcPr>
          <w:p w14:paraId="11720F7D">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西部（重庆）科学城大健康产业园二期建设项目</w:t>
            </w:r>
          </w:p>
        </w:tc>
        <w:tc>
          <w:tcPr>
            <w:tcW w:w="1027" w:type="dxa"/>
            <w:tcBorders>
              <w:top w:val="nil"/>
              <w:left w:val="nil"/>
              <w:bottom w:val="single" w:color="auto" w:sz="4" w:space="0"/>
              <w:right w:val="single" w:color="auto" w:sz="4" w:space="0"/>
            </w:tcBorders>
            <w:shd w:val="clear" w:color="auto" w:fill="auto"/>
            <w:vAlign w:val="center"/>
          </w:tcPr>
          <w:p w14:paraId="5FC8F537">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3B7431C5">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73A636E4">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18,000</w:t>
            </w:r>
          </w:p>
        </w:tc>
        <w:tc>
          <w:tcPr>
            <w:tcW w:w="1100" w:type="dxa"/>
            <w:tcBorders>
              <w:top w:val="nil"/>
              <w:left w:val="nil"/>
              <w:bottom w:val="single" w:color="auto" w:sz="4" w:space="0"/>
              <w:right w:val="single" w:color="auto" w:sz="4" w:space="0"/>
            </w:tcBorders>
            <w:shd w:val="clear" w:color="auto" w:fill="auto"/>
            <w:vAlign w:val="center"/>
          </w:tcPr>
          <w:p w14:paraId="4A94D15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18,000</w:t>
            </w:r>
          </w:p>
        </w:tc>
        <w:tc>
          <w:tcPr>
            <w:tcW w:w="766" w:type="dxa"/>
            <w:tcBorders>
              <w:top w:val="nil"/>
              <w:left w:val="nil"/>
              <w:bottom w:val="single" w:color="auto" w:sz="4" w:space="0"/>
              <w:right w:val="single" w:color="auto" w:sz="4" w:space="0"/>
            </w:tcBorders>
            <w:shd w:val="clear" w:color="auto" w:fill="auto"/>
            <w:noWrap/>
            <w:vAlign w:val="center"/>
          </w:tcPr>
          <w:p w14:paraId="4A301B5F">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3296F5C3">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18,000</w:t>
            </w:r>
          </w:p>
        </w:tc>
        <w:tc>
          <w:tcPr>
            <w:tcW w:w="992" w:type="dxa"/>
            <w:tcBorders>
              <w:top w:val="nil"/>
              <w:left w:val="nil"/>
              <w:bottom w:val="single" w:color="auto" w:sz="4" w:space="0"/>
              <w:right w:val="single" w:color="auto" w:sz="4" w:space="0"/>
            </w:tcBorders>
            <w:shd w:val="clear" w:color="auto" w:fill="auto"/>
            <w:noWrap/>
            <w:vAlign w:val="center"/>
          </w:tcPr>
          <w:p w14:paraId="645F030B">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2C04A898">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6D80238F">
        <w:tblPrEx>
          <w:tblCellMar>
            <w:top w:w="0" w:type="dxa"/>
            <w:left w:w="108" w:type="dxa"/>
            <w:bottom w:w="0" w:type="dxa"/>
            <w:right w:w="108" w:type="dxa"/>
          </w:tblCellMar>
        </w:tblPrEx>
        <w:trPr>
          <w:trHeight w:val="1104"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17A500FD">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21</w:t>
            </w:r>
          </w:p>
        </w:tc>
        <w:tc>
          <w:tcPr>
            <w:tcW w:w="828" w:type="dxa"/>
            <w:tcBorders>
              <w:top w:val="nil"/>
              <w:left w:val="nil"/>
              <w:bottom w:val="single" w:color="auto" w:sz="4" w:space="0"/>
              <w:right w:val="single" w:color="auto" w:sz="4" w:space="0"/>
            </w:tcBorders>
            <w:shd w:val="clear" w:color="auto" w:fill="auto"/>
            <w:noWrap/>
            <w:vAlign w:val="center"/>
          </w:tcPr>
          <w:p w14:paraId="30239DD6">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2023.3</w:t>
            </w:r>
          </w:p>
        </w:tc>
        <w:tc>
          <w:tcPr>
            <w:tcW w:w="1096" w:type="dxa"/>
            <w:tcBorders>
              <w:top w:val="nil"/>
              <w:left w:val="nil"/>
              <w:bottom w:val="single" w:color="auto" w:sz="4" w:space="0"/>
              <w:right w:val="single" w:color="auto" w:sz="4" w:space="0"/>
            </w:tcBorders>
            <w:shd w:val="clear" w:color="auto" w:fill="auto"/>
            <w:vAlign w:val="center"/>
          </w:tcPr>
          <w:p w14:paraId="616AEFDC">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12,000</w:t>
            </w:r>
          </w:p>
        </w:tc>
        <w:tc>
          <w:tcPr>
            <w:tcW w:w="2658" w:type="dxa"/>
            <w:tcBorders>
              <w:top w:val="nil"/>
              <w:left w:val="nil"/>
              <w:bottom w:val="single" w:color="auto" w:sz="4" w:space="0"/>
              <w:right w:val="single" w:color="auto" w:sz="4" w:space="0"/>
            </w:tcBorders>
            <w:shd w:val="clear" w:color="auto" w:fill="auto"/>
            <w:vAlign w:val="center"/>
          </w:tcPr>
          <w:p w14:paraId="5E80B1F2">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西部（重庆）科学城新一代信息技术产业园二期建设项目</w:t>
            </w:r>
          </w:p>
        </w:tc>
        <w:tc>
          <w:tcPr>
            <w:tcW w:w="1027" w:type="dxa"/>
            <w:tcBorders>
              <w:top w:val="nil"/>
              <w:left w:val="nil"/>
              <w:bottom w:val="single" w:color="auto" w:sz="4" w:space="0"/>
              <w:right w:val="single" w:color="auto" w:sz="4" w:space="0"/>
            </w:tcBorders>
            <w:shd w:val="clear" w:color="auto" w:fill="auto"/>
            <w:vAlign w:val="center"/>
          </w:tcPr>
          <w:p w14:paraId="0A3787C1">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0F5FADBD">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6498EF18">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12,000</w:t>
            </w:r>
          </w:p>
        </w:tc>
        <w:tc>
          <w:tcPr>
            <w:tcW w:w="1100" w:type="dxa"/>
            <w:tcBorders>
              <w:top w:val="nil"/>
              <w:left w:val="nil"/>
              <w:bottom w:val="single" w:color="auto" w:sz="4" w:space="0"/>
              <w:right w:val="single" w:color="auto" w:sz="4" w:space="0"/>
            </w:tcBorders>
            <w:shd w:val="clear" w:color="auto" w:fill="auto"/>
            <w:vAlign w:val="center"/>
          </w:tcPr>
          <w:p w14:paraId="5A1957D7">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12,000</w:t>
            </w:r>
          </w:p>
        </w:tc>
        <w:tc>
          <w:tcPr>
            <w:tcW w:w="766" w:type="dxa"/>
            <w:tcBorders>
              <w:top w:val="nil"/>
              <w:left w:val="nil"/>
              <w:bottom w:val="single" w:color="auto" w:sz="4" w:space="0"/>
              <w:right w:val="single" w:color="auto" w:sz="4" w:space="0"/>
            </w:tcBorders>
            <w:shd w:val="clear" w:color="auto" w:fill="auto"/>
            <w:noWrap/>
            <w:vAlign w:val="center"/>
          </w:tcPr>
          <w:p w14:paraId="194BB111">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07D4AA7A">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12,000</w:t>
            </w:r>
          </w:p>
        </w:tc>
        <w:tc>
          <w:tcPr>
            <w:tcW w:w="992" w:type="dxa"/>
            <w:tcBorders>
              <w:top w:val="nil"/>
              <w:left w:val="nil"/>
              <w:bottom w:val="single" w:color="auto" w:sz="4" w:space="0"/>
              <w:right w:val="single" w:color="auto" w:sz="4" w:space="0"/>
            </w:tcBorders>
            <w:shd w:val="clear" w:color="auto" w:fill="auto"/>
            <w:noWrap/>
            <w:vAlign w:val="center"/>
          </w:tcPr>
          <w:p w14:paraId="049CC0DF">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0C9FE77B">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0CB3CE62">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67E128E5">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22</w:t>
            </w:r>
          </w:p>
        </w:tc>
        <w:tc>
          <w:tcPr>
            <w:tcW w:w="828" w:type="dxa"/>
            <w:tcBorders>
              <w:top w:val="nil"/>
              <w:left w:val="nil"/>
              <w:bottom w:val="single" w:color="auto" w:sz="4" w:space="0"/>
              <w:right w:val="single" w:color="auto" w:sz="4" w:space="0"/>
            </w:tcBorders>
            <w:shd w:val="clear" w:color="auto" w:fill="auto"/>
            <w:noWrap/>
            <w:vAlign w:val="center"/>
          </w:tcPr>
          <w:p w14:paraId="43EAD473">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2023.3</w:t>
            </w:r>
          </w:p>
        </w:tc>
        <w:tc>
          <w:tcPr>
            <w:tcW w:w="1096" w:type="dxa"/>
            <w:tcBorders>
              <w:top w:val="nil"/>
              <w:left w:val="nil"/>
              <w:bottom w:val="single" w:color="auto" w:sz="4" w:space="0"/>
              <w:right w:val="single" w:color="auto" w:sz="4" w:space="0"/>
            </w:tcBorders>
            <w:shd w:val="clear" w:color="auto" w:fill="auto"/>
            <w:vAlign w:val="center"/>
          </w:tcPr>
          <w:p w14:paraId="22E511E7">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2,000</w:t>
            </w:r>
          </w:p>
        </w:tc>
        <w:tc>
          <w:tcPr>
            <w:tcW w:w="2658" w:type="dxa"/>
            <w:tcBorders>
              <w:top w:val="nil"/>
              <w:left w:val="nil"/>
              <w:bottom w:val="single" w:color="auto" w:sz="4" w:space="0"/>
              <w:right w:val="single" w:color="auto" w:sz="4" w:space="0"/>
            </w:tcBorders>
            <w:shd w:val="clear" w:color="auto" w:fill="auto"/>
            <w:vAlign w:val="center"/>
          </w:tcPr>
          <w:p w14:paraId="48EC8164">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西部（重庆）科学城生命芯谷二期建设项目</w:t>
            </w:r>
          </w:p>
        </w:tc>
        <w:tc>
          <w:tcPr>
            <w:tcW w:w="1027" w:type="dxa"/>
            <w:tcBorders>
              <w:top w:val="nil"/>
              <w:left w:val="nil"/>
              <w:bottom w:val="single" w:color="auto" w:sz="4" w:space="0"/>
              <w:right w:val="single" w:color="auto" w:sz="4" w:space="0"/>
            </w:tcBorders>
            <w:shd w:val="clear" w:color="auto" w:fill="auto"/>
            <w:vAlign w:val="center"/>
          </w:tcPr>
          <w:p w14:paraId="342CB531">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322FE6CD">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72B623A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2,000</w:t>
            </w:r>
          </w:p>
        </w:tc>
        <w:tc>
          <w:tcPr>
            <w:tcW w:w="1100" w:type="dxa"/>
            <w:tcBorders>
              <w:top w:val="nil"/>
              <w:left w:val="nil"/>
              <w:bottom w:val="single" w:color="auto" w:sz="4" w:space="0"/>
              <w:right w:val="single" w:color="auto" w:sz="4" w:space="0"/>
            </w:tcBorders>
            <w:shd w:val="clear" w:color="auto" w:fill="auto"/>
            <w:vAlign w:val="center"/>
          </w:tcPr>
          <w:p w14:paraId="5083C8EA">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2,000</w:t>
            </w:r>
          </w:p>
        </w:tc>
        <w:tc>
          <w:tcPr>
            <w:tcW w:w="766" w:type="dxa"/>
            <w:tcBorders>
              <w:top w:val="nil"/>
              <w:left w:val="nil"/>
              <w:bottom w:val="single" w:color="auto" w:sz="4" w:space="0"/>
              <w:right w:val="single" w:color="auto" w:sz="4" w:space="0"/>
            </w:tcBorders>
            <w:shd w:val="clear" w:color="auto" w:fill="auto"/>
            <w:noWrap/>
            <w:vAlign w:val="center"/>
          </w:tcPr>
          <w:p w14:paraId="6ABF98D7">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53575628">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2,000</w:t>
            </w:r>
          </w:p>
        </w:tc>
        <w:tc>
          <w:tcPr>
            <w:tcW w:w="992" w:type="dxa"/>
            <w:tcBorders>
              <w:top w:val="nil"/>
              <w:left w:val="nil"/>
              <w:bottom w:val="single" w:color="auto" w:sz="4" w:space="0"/>
              <w:right w:val="single" w:color="auto" w:sz="4" w:space="0"/>
            </w:tcBorders>
            <w:shd w:val="clear" w:color="auto" w:fill="auto"/>
            <w:noWrap/>
            <w:vAlign w:val="center"/>
          </w:tcPr>
          <w:p w14:paraId="58912581">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5358B20F">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4BE59FCF">
        <w:tblPrEx>
          <w:tblCellMar>
            <w:top w:w="0" w:type="dxa"/>
            <w:left w:w="108" w:type="dxa"/>
            <w:bottom w:w="0" w:type="dxa"/>
            <w:right w:w="108" w:type="dxa"/>
          </w:tblCellMar>
        </w:tblPrEx>
        <w:trPr>
          <w:trHeight w:val="1104"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69012C6A">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23</w:t>
            </w:r>
          </w:p>
        </w:tc>
        <w:tc>
          <w:tcPr>
            <w:tcW w:w="828" w:type="dxa"/>
            <w:tcBorders>
              <w:top w:val="nil"/>
              <w:left w:val="nil"/>
              <w:bottom w:val="single" w:color="auto" w:sz="4" w:space="0"/>
              <w:right w:val="single" w:color="auto" w:sz="4" w:space="0"/>
            </w:tcBorders>
            <w:shd w:val="clear" w:color="auto" w:fill="auto"/>
            <w:noWrap/>
            <w:vAlign w:val="center"/>
          </w:tcPr>
          <w:p w14:paraId="6D11BBCB">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2023.3</w:t>
            </w:r>
          </w:p>
        </w:tc>
        <w:tc>
          <w:tcPr>
            <w:tcW w:w="1096" w:type="dxa"/>
            <w:tcBorders>
              <w:top w:val="nil"/>
              <w:left w:val="nil"/>
              <w:bottom w:val="single" w:color="auto" w:sz="4" w:space="0"/>
              <w:right w:val="single" w:color="auto" w:sz="4" w:space="0"/>
            </w:tcBorders>
            <w:shd w:val="clear" w:color="auto" w:fill="auto"/>
            <w:vAlign w:val="center"/>
          </w:tcPr>
          <w:p w14:paraId="5C5E3A0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56,000</w:t>
            </w:r>
          </w:p>
        </w:tc>
        <w:tc>
          <w:tcPr>
            <w:tcW w:w="2658" w:type="dxa"/>
            <w:tcBorders>
              <w:top w:val="nil"/>
              <w:left w:val="nil"/>
              <w:bottom w:val="single" w:color="auto" w:sz="4" w:space="0"/>
              <w:right w:val="single" w:color="auto" w:sz="4" w:space="0"/>
            </w:tcBorders>
            <w:shd w:val="clear" w:color="auto" w:fill="auto"/>
            <w:vAlign w:val="center"/>
          </w:tcPr>
          <w:p w14:paraId="25E606BA">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西部（重庆）科学城生命科技融合创新产业园一期建设项目</w:t>
            </w:r>
          </w:p>
        </w:tc>
        <w:tc>
          <w:tcPr>
            <w:tcW w:w="1027" w:type="dxa"/>
            <w:tcBorders>
              <w:top w:val="nil"/>
              <w:left w:val="nil"/>
              <w:bottom w:val="single" w:color="auto" w:sz="4" w:space="0"/>
              <w:right w:val="single" w:color="auto" w:sz="4" w:space="0"/>
            </w:tcBorders>
            <w:shd w:val="clear" w:color="auto" w:fill="auto"/>
            <w:vAlign w:val="center"/>
          </w:tcPr>
          <w:p w14:paraId="049CC6AB">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0D7E5156">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42030118">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56,000</w:t>
            </w:r>
          </w:p>
        </w:tc>
        <w:tc>
          <w:tcPr>
            <w:tcW w:w="1100" w:type="dxa"/>
            <w:tcBorders>
              <w:top w:val="nil"/>
              <w:left w:val="nil"/>
              <w:bottom w:val="single" w:color="auto" w:sz="4" w:space="0"/>
              <w:right w:val="single" w:color="auto" w:sz="4" w:space="0"/>
            </w:tcBorders>
            <w:shd w:val="clear" w:color="auto" w:fill="auto"/>
            <w:vAlign w:val="center"/>
          </w:tcPr>
          <w:p w14:paraId="084DE00C">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56,000</w:t>
            </w:r>
          </w:p>
        </w:tc>
        <w:tc>
          <w:tcPr>
            <w:tcW w:w="766" w:type="dxa"/>
            <w:tcBorders>
              <w:top w:val="nil"/>
              <w:left w:val="nil"/>
              <w:bottom w:val="single" w:color="auto" w:sz="4" w:space="0"/>
              <w:right w:val="single" w:color="auto" w:sz="4" w:space="0"/>
            </w:tcBorders>
            <w:shd w:val="clear" w:color="auto" w:fill="auto"/>
            <w:noWrap/>
            <w:vAlign w:val="center"/>
          </w:tcPr>
          <w:p w14:paraId="2E98D62C">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385D171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56,000</w:t>
            </w:r>
          </w:p>
        </w:tc>
        <w:tc>
          <w:tcPr>
            <w:tcW w:w="992" w:type="dxa"/>
            <w:tcBorders>
              <w:top w:val="nil"/>
              <w:left w:val="nil"/>
              <w:bottom w:val="single" w:color="auto" w:sz="4" w:space="0"/>
              <w:right w:val="single" w:color="auto" w:sz="4" w:space="0"/>
            </w:tcBorders>
            <w:shd w:val="clear" w:color="auto" w:fill="auto"/>
            <w:noWrap/>
            <w:vAlign w:val="center"/>
          </w:tcPr>
          <w:p w14:paraId="664BEE00">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09F660A0">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26069D56">
        <w:tblPrEx>
          <w:tblCellMar>
            <w:top w:w="0" w:type="dxa"/>
            <w:left w:w="108" w:type="dxa"/>
            <w:bottom w:w="0" w:type="dxa"/>
            <w:right w:w="108" w:type="dxa"/>
          </w:tblCellMar>
        </w:tblPrEx>
        <w:trPr>
          <w:trHeight w:val="552"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43309F31">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24</w:t>
            </w:r>
          </w:p>
        </w:tc>
        <w:tc>
          <w:tcPr>
            <w:tcW w:w="828" w:type="dxa"/>
            <w:tcBorders>
              <w:top w:val="nil"/>
              <w:left w:val="nil"/>
              <w:bottom w:val="single" w:color="auto" w:sz="4" w:space="0"/>
              <w:right w:val="single" w:color="auto" w:sz="4" w:space="0"/>
            </w:tcBorders>
            <w:shd w:val="clear" w:color="auto" w:fill="auto"/>
            <w:noWrap/>
            <w:vAlign w:val="center"/>
          </w:tcPr>
          <w:p w14:paraId="3B57F038">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2023.6</w:t>
            </w:r>
          </w:p>
        </w:tc>
        <w:tc>
          <w:tcPr>
            <w:tcW w:w="1096" w:type="dxa"/>
            <w:tcBorders>
              <w:top w:val="nil"/>
              <w:left w:val="nil"/>
              <w:bottom w:val="single" w:color="auto" w:sz="4" w:space="0"/>
              <w:right w:val="single" w:color="auto" w:sz="4" w:space="0"/>
            </w:tcBorders>
            <w:shd w:val="clear" w:color="auto" w:fill="auto"/>
            <w:vAlign w:val="center"/>
          </w:tcPr>
          <w:p w14:paraId="37A770E2">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10,000</w:t>
            </w:r>
          </w:p>
        </w:tc>
        <w:tc>
          <w:tcPr>
            <w:tcW w:w="2658" w:type="dxa"/>
            <w:tcBorders>
              <w:top w:val="nil"/>
              <w:left w:val="nil"/>
              <w:bottom w:val="single" w:color="auto" w:sz="4" w:space="0"/>
              <w:right w:val="single" w:color="auto" w:sz="4" w:space="0"/>
            </w:tcBorders>
            <w:shd w:val="clear" w:color="auto" w:fill="auto"/>
            <w:vAlign w:val="center"/>
          </w:tcPr>
          <w:p w14:paraId="2DA24E17">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科学城南部产业园区提升项目一期</w:t>
            </w:r>
          </w:p>
        </w:tc>
        <w:tc>
          <w:tcPr>
            <w:tcW w:w="1027" w:type="dxa"/>
            <w:tcBorders>
              <w:top w:val="nil"/>
              <w:left w:val="nil"/>
              <w:bottom w:val="single" w:color="auto" w:sz="4" w:space="0"/>
              <w:right w:val="single" w:color="auto" w:sz="4" w:space="0"/>
            </w:tcBorders>
            <w:shd w:val="clear" w:color="auto" w:fill="auto"/>
            <w:vAlign w:val="center"/>
          </w:tcPr>
          <w:p w14:paraId="469AA6D7">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35FF61D2">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2158755B">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10,000</w:t>
            </w:r>
          </w:p>
        </w:tc>
        <w:tc>
          <w:tcPr>
            <w:tcW w:w="1100" w:type="dxa"/>
            <w:tcBorders>
              <w:top w:val="nil"/>
              <w:left w:val="nil"/>
              <w:bottom w:val="single" w:color="auto" w:sz="4" w:space="0"/>
              <w:right w:val="single" w:color="auto" w:sz="4" w:space="0"/>
            </w:tcBorders>
            <w:shd w:val="clear" w:color="auto" w:fill="auto"/>
            <w:vAlign w:val="center"/>
          </w:tcPr>
          <w:p w14:paraId="599AE326">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10,000</w:t>
            </w:r>
          </w:p>
        </w:tc>
        <w:tc>
          <w:tcPr>
            <w:tcW w:w="766" w:type="dxa"/>
            <w:tcBorders>
              <w:top w:val="nil"/>
              <w:left w:val="nil"/>
              <w:bottom w:val="single" w:color="auto" w:sz="4" w:space="0"/>
              <w:right w:val="single" w:color="auto" w:sz="4" w:space="0"/>
            </w:tcBorders>
            <w:shd w:val="clear" w:color="auto" w:fill="auto"/>
            <w:noWrap/>
            <w:vAlign w:val="center"/>
          </w:tcPr>
          <w:p w14:paraId="26090066">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4261097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10,000</w:t>
            </w:r>
          </w:p>
        </w:tc>
        <w:tc>
          <w:tcPr>
            <w:tcW w:w="992" w:type="dxa"/>
            <w:tcBorders>
              <w:top w:val="nil"/>
              <w:left w:val="nil"/>
              <w:bottom w:val="single" w:color="auto" w:sz="4" w:space="0"/>
              <w:right w:val="single" w:color="auto" w:sz="4" w:space="0"/>
            </w:tcBorders>
            <w:shd w:val="clear" w:color="auto" w:fill="auto"/>
            <w:noWrap/>
            <w:vAlign w:val="center"/>
          </w:tcPr>
          <w:p w14:paraId="1FB608B5">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2578CABE">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2F639A8F">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66CEBC90">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25</w:t>
            </w:r>
          </w:p>
        </w:tc>
        <w:tc>
          <w:tcPr>
            <w:tcW w:w="828" w:type="dxa"/>
            <w:tcBorders>
              <w:top w:val="nil"/>
              <w:left w:val="nil"/>
              <w:bottom w:val="single" w:color="auto" w:sz="4" w:space="0"/>
              <w:right w:val="single" w:color="auto" w:sz="4" w:space="0"/>
            </w:tcBorders>
            <w:shd w:val="clear" w:color="auto" w:fill="auto"/>
            <w:noWrap/>
            <w:vAlign w:val="center"/>
          </w:tcPr>
          <w:p w14:paraId="2424D5BA">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2023.6</w:t>
            </w:r>
          </w:p>
        </w:tc>
        <w:tc>
          <w:tcPr>
            <w:tcW w:w="1096" w:type="dxa"/>
            <w:tcBorders>
              <w:top w:val="nil"/>
              <w:left w:val="nil"/>
              <w:bottom w:val="single" w:color="auto" w:sz="4" w:space="0"/>
              <w:right w:val="single" w:color="auto" w:sz="4" w:space="0"/>
            </w:tcBorders>
            <w:shd w:val="clear" w:color="auto" w:fill="auto"/>
            <w:vAlign w:val="center"/>
          </w:tcPr>
          <w:p w14:paraId="34280C40">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53,000</w:t>
            </w:r>
          </w:p>
        </w:tc>
        <w:tc>
          <w:tcPr>
            <w:tcW w:w="2658" w:type="dxa"/>
            <w:tcBorders>
              <w:top w:val="nil"/>
              <w:left w:val="nil"/>
              <w:bottom w:val="single" w:color="auto" w:sz="4" w:space="0"/>
              <w:right w:val="single" w:color="auto" w:sz="4" w:space="0"/>
            </w:tcBorders>
            <w:shd w:val="clear" w:color="auto" w:fill="auto"/>
            <w:vAlign w:val="center"/>
          </w:tcPr>
          <w:p w14:paraId="7F6AB841">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西部（重庆）科学城大健康产业园一期建设项目</w:t>
            </w:r>
          </w:p>
        </w:tc>
        <w:tc>
          <w:tcPr>
            <w:tcW w:w="1027" w:type="dxa"/>
            <w:tcBorders>
              <w:top w:val="nil"/>
              <w:left w:val="nil"/>
              <w:bottom w:val="single" w:color="auto" w:sz="4" w:space="0"/>
              <w:right w:val="single" w:color="auto" w:sz="4" w:space="0"/>
            </w:tcBorders>
            <w:shd w:val="clear" w:color="auto" w:fill="auto"/>
            <w:vAlign w:val="center"/>
          </w:tcPr>
          <w:p w14:paraId="3C2BA0FB">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70CB9153">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4C931CA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53,000</w:t>
            </w:r>
          </w:p>
        </w:tc>
        <w:tc>
          <w:tcPr>
            <w:tcW w:w="1100" w:type="dxa"/>
            <w:tcBorders>
              <w:top w:val="nil"/>
              <w:left w:val="nil"/>
              <w:bottom w:val="single" w:color="auto" w:sz="4" w:space="0"/>
              <w:right w:val="single" w:color="auto" w:sz="4" w:space="0"/>
            </w:tcBorders>
            <w:shd w:val="clear" w:color="auto" w:fill="auto"/>
            <w:vAlign w:val="center"/>
          </w:tcPr>
          <w:p w14:paraId="42C01F0B">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53,000</w:t>
            </w:r>
          </w:p>
        </w:tc>
        <w:tc>
          <w:tcPr>
            <w:tcW w:w="766" w:type="dxa"/>
            <w:tcBorders>
              <w:top w:val="nil"/>
              <w:left w:val="nil"/>
              <w:bottom w:val="single" w:color="auto" w:sz="4" w:space="0"/>
              <w:right w:val="single" w:color="auto" w:sz="4" w:space="0"/>
            </w:tcBorders>
            <w:shd w:val="clear" w:color="auto" w:fill="auto"/>
            <w:noWrap/>
            <w:vAlign w:val="center"/>
          </w:tcPr>
          <w:p w14:paraId="5F73CF0C">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78DAE855">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51,190</w:t>
            </w:r>
          </w:p>
        </w:tc>
        <w:tc>
          <w:tcPr>
            <w:tcW w:w="992" w:type="dxa"/>
            <w:tcBorders>
              <w:top w:val="nil"/>
              <w:left w:val="nil"/>
              <w:bottom w:val="single" w:color="auto" w:sz="4" w:space="0"/>
              <w:right w:val="single" w:color="auto" w:sz="4" w:space="0"/>
            </w:tcBorders>
            <w:shd w:val="clear" w:color="auto" w:fill="auto"/>
            <w:noWrap/>
            <w:vAlign w:val="center"/>
          </w:tcPr>
          <w:p w14:paraId="010FF114">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97%</w:t>
            </w:r>
          </w:p>
        </w:tc>
        <w:tc>
          <w:tcPr>
            <w:tcW w:w="1560" w:type="dxa"/>
            <w:tcBorders>
              <w:top w:val="nil"/>
              <w:left w:val="nil"/>
              <w:bottom w:val="single" w:color="auto" w:sz="4" w:space="0"/>
              <w:right w:val="single" w:color="auto" w:sz="4" w:space="0"/>
            </w:tcBorders>
            <w:shd w:val="clear" w:color="auto" w:fill="auto"/>
            <w:vAlign w:val="center"/>
          </w:tcPr>
          <w:p w14:paraId="5BA04AD4">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048CD831">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1B2D2257">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26</w:t>
            </w:r>
          </w:p>
        </w:tc>
        <w:tc>
          <w:tcPr>
            <w:tcW w:w="828" w:type="dxa"/>
            <w:tcBorders>
              <w:top w:val="nil"/>
              <w:left w:val="nil"/>
              <w:bottom w:val="single" w:color="auto" w:sz="4" w:space="0"/>
              <w:right w:val="single" w:color="auto" w:sz="4" w:space="0"/>
            </w:tcBorders>
            <w:shd w:val="clear" w:color="auto" w:fill="auto"/>
            <w:noWrap/>
            <w:vAlign w:val="center"/>
          </w:tcPr>
          <w:p w14:paraId="2D8B1489">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2023.6</w:t>
            </w:r>
          </w:p>
        </w:tc>
        <w:tc>
          <w:tcPr>
            <w:tcW w:w="1096" w:type="dxa"/>
            <w:tcBorders>
              <w:top w:val="nil"/>
              <w:left w:val="nil"/>
              <w:bottom w:val="single" w:color="auto" w:sz="4" w:space="0"/>
              <w:right w:val="single" w:color="auto" w:sz="4" w:space="0"/>
            </w:tcBorders>
            <w:shd w:val="clear" w:color="auto" w:fill="auto"/>
            <w:vAlign w:val="center"/>
          </w:tcPr>
          <w:p w14:paraId="4B9F96B3">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90,000</w:t>
            </w:r>
          </w:p>
        </w:tc>
        <w:tc>
          <w:tcPr>
            <w:tcW w:w="2658" w:type="dxa"/>
            <w:tcBorders>
              <w:top w:val="nil"/>
              <w:left w:val="nil"/>
              <w:bottom w:val="single" w:color="auto" w:sz="4" w:space="0"/>
              <w:right w:val="single" w:color="auto" w:sz="4" w:space="0"/>
            </w:tcBorders>
            <w:shd w:val="clear" w:color="auto" w:fill="auto"/>
            <w:vAlign w:val="center"/>
          </w:tcPr>
          <w:p w14:paraId="44651D14">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西部（重庆）科学城高技术服务产业园一期建设项目</w:t>
            </w:r>
          </w:p>
        </w:tc>
        <w:tc>
          <w:tcPr>
            <w:tcW w:w="1027" w:type="dxa"/>
            <w:tcBorders>
              <w:top w:val="nil"/>
              <w:left w:val="nil"/>
              <w:bottom w:val="single" w:color="auto" w:sz="4" w:space="0"/>
              <w:right w:val="single" w:color="auto" w:sz="4" w:space="0"/>
            </w:tcBorders>
            <w:shd w:val="clear" w:color="auto" w:fill="auto"/>
            <w:vAlign w:val="center"/>
          </w:tcPr>
          <w:p w14:paraId="7619701D">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48EEFF4C">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13C4DCB4">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90,000</w:t>
            </w:r>
          </w:p>
        </w:tc>
        <w:tc>
          <w:tcPr>
            <w:tcW w:w="1100" w:type="dxa"/>
            <w:tcBorders>
              <w:top w:val="nil"/>
              <w:left w:val="nil"/>
              <w:bottom w:val="single" w:color="auto" w:sz="4" w:space="0"/>
              <w:right w:val="single" w:color="auto" w:sz="4" w:space="0"/>
            </w:tcBorders>
            <w:shd w:val="clear" w:color="auto" w:fill="auto"/>
            <w:vAlign w:val="center"/>
          </w:tcPr>
          <w:p w14:paraId="0253B3EB">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90,000</w:t>
            </w:r>
          </w:p>
        </w:tc>
        <w:tc>
          <w:tcPr>
            <w:tcW w:w="766" w:type="dxa"/>
            <w:tcBorders>
              <w:top w:val="nil"/>
              <w:left w:val="nil"/>
              <w:bottom w:val="single" w:color="auto" w:sz="4" w:space="0"/>
              <w:right w:val="single" w:color="auto" w:sz="4" w:space="0"/>
            </w:tcBorders>
            <w:shd w:val="clear" w:color="auto" w:fill="auto"/>
            <w:noWrap/>
            <w:vAlign w:val="center"/>
          </w:tcPr>
          <w:p w14:paraId="6029FFA2">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4640CBB6">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90,000</w:t>
            </w:r>
          </w:p>
        </w:tc>
        <w:tc>
          <w:tcPr>
            <w:tcW w:w="992" w:type="dxa"/>
            <w:tcBorders>
              <w:top w:val="nil"/>
              <w:left w:val="nil"/>
              <w:bottom w:val="single" w:color="auto" w:sz="4" w:space="0"/>
              <w:right w:val="single" w:color="auto" w:sz="4" w:space="0"/>
            </w:tcBorders>
            <w:shd w:val="clear" w:color="auto" w:fill="auto"/>
            <w:noWrap/>
            <w:vAlign w:val="center"/>
          </w:tcPr>
          <w:p w14:paraId="3ED3D823">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60179A71">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0822CDDB">
        <w:tblPrEx>
          <w:tblCellMar>
            <w:top w:w="0" w:type="dxa"/>
            <w:left w:w="108" w:type="dxa"/>
            <w:bottom w:w="0" w:type="dxa"/>
            <w:right w:w="108" w:type="dxa"/>
          </w:tblCellMar>
        </w:tblPrEx>
        <w:trPr>
          <w:trHeight w:val="1104"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2A4E7BEF">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27</w:t>
            </w:r>
          </w:p>
        </w:tc>
        <w:tc>
          <w:tcPr>
            <w:tcW w:w="828" w:type="dxa"/>
            <w:tcBorders>
              <w:top w:val="nil"/>
              <w:left w:val="nil"/>
              <w:bottom w:val="single" w:color="auto" w:sz="4" w:space="0"/>
              <w:right w:val="single" w:color="auto" w:sz="4" w:space="0"/>
            </w:tcBorders>
            <w:shd w:val="clear" w:color="auto" w:fill="auto"/>
            <w:noWrap/>
            <w:vAlign w:val="center"/>
          </w:tcPr>
          <w:p w14:paraId="1FF55924">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2023.6</w:t>
            </w:r>
          </w:p>
        </w:tc>
        <w:tc>
          <w:tcPr>
            <w:tcW w:w="1096" w:type="dxa"/>
            <w:tcBorders>
              <w:top w:val="nil"/>
              <w:left w:val="nil"/>
              <w:bottom w:val="single" w:color="auto" w:sz="4" w:space="0"/>
              <w:right w:val="single" w:color="auto" w:sz="4" w:space="0"/>
            </w:tcBorders>
            <w:shd w:val="clear" w:color="auto" w:fill="auto"/>
            <w:vAlign w:val="center"/>
          </w:tcPr>
          <w:p w14:paraId="22698156">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80,000</w:t>
            </w:r>
          </w:p>
        </w:tc>
        <w:tc>
          <w:tcPr>
            <w:tcW w:w="2658" w:type="dxa"/>
            <w:tcBorders>
              <w:top w:val="nil"/>
              <w:left w:val="nil"/>
              <w:bottom w:val="single" w:color="auto" w:sz="4" w:space="0"/>
              <w:right w:val="single" w:color="auto" w:sz="4" w:space="0"/>
            </w:tcBorders>
            <w:shd w:val="clear" w:color="auto" w:fill="auto"/>
            <w:vAlign w:val="center"/>
          </w:tcPr>
          <w:p w14:paraId="4493901E">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 xml:space="preserve"> </w:t>
            </w:r>
            <w:r>
              <w:rPr>
                <w:rFonts w:hint="eastAsia" w:ascii="方正仿宋_GBK" w:hAnsi="等线" w:cs="宋体"/>
                <w:kern w:val="0"/>
                <w:sz w:val="20"/>
                <w:szCs w:val="20"/>
              </w:rPr>
              <w:br w:type="textWrapping"/>
            </w:r>
            <w:r>
              <w:rPr>
                <w:rFonts w:hint="eastAsia" w:ascii="方正仿宋_GBK" w:hAnsi="等线" w:cs="宋体"/>
                <w:kern w:val="0"/>
                <w:sz w:val="20"/>
                <w:szCs w:val="20"/>
              </w:rPr>
              <w:t>西部（重庆）科学城城市更新一期建设项目</w:t>
            </w:r>
          </w:p>
        </w:tc>
        <w:tc>
          <w:tcPr>
            <w:tcW w:w="1027" w:type="dxa"/>
            <w:tcBorders>
              <w:top w:val="nil"/>
              <w:left w:val="nil"/>
              <w:bottom w:val="single" w:color="auto" w:sz="4" w:space="0"/>
              <w:right w:val="single" w:color="auto" w:sz="4" w:space="0"/>
            </w:tcBorders>
            <w:shd w:val="clear" w:color="auto" w:fill="auto"/>
            <w:vAlign w:val="center"/>
          </w:tcPr>
          <w:p w14:paraId="6C0C9A80">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3A9004E8">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4218FB0B">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62,000</w:t>
            </w:r>
          </w:p>
        </w:tc>
        <w:tc>
          <w:tcPr>
            <w:tcW w:w="1100" w:type="dxa"/>
            <w:tcBorders>
              <w:top w:val="nil"/>
              <w:left w:val="nil"/>
              <w:bottom w:val="single" w:color="auto" w:sz="4" w:space="0"/>
              <w:right w:val="single" w:color="auto" w:sz="4" w:space="0"/>
            </w:tcBorders>
            <w:shd w:val="clear" w:color="auto" w:fill="auto"/>
            <w:vAlign w:val="center"/>
          </w:tcPr>
          <w:p w14:paraId="5363A8C4">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80,000</w:t>
            </w:r>
          </w:p>
        </w:tc>
        <w:tc>
          <w:tcPr>
            <w:tcW w:w="766" w:type="dxa"/>
            <w:tcBorders>
              <w:top w:val="nil"/>
              <w:left w:val="nil"/>
              <w:bottom w:val="single" w:color="auto" w:sz="4" w:space="0"/>
              <w:right w:val="single" w:color="auto" w:sz="4" w:space="0"/>
            </w:tcBorders>
            <w:shd w:val="clear" w:color="auto" w:fill="auto"/>
            <w:noWrap/>
            <w:vAlign w:val="center"/>
          </w:tcPr>
          <w:p w14:paraId="314E43E4">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-18,000</w:t>
            </w:r>
          </w:p>
        </w:tc>
        <w:tc>
          <w:tcPr>
            <w:tcW w:w="1096" w:type="dxa"/>
            <w:tcBorders>
              <w:top w:val="nil"/>
              <w:left w:val="nil"/>
              <w:bottom w:val="single" w:color="auto" w:sz="4" w:space="0"/>
              <w:right w:val="single" w:color="auto" w:sz="4" w:space="0"/>
            </w:tcBorders>
            <w:shd w:val="clear" w:color="auto" w:fill="auto"/>
            <w:vAlign w:val="center"/>
          </w:tcPr>
          <w:p w14:paraId="228F4FC1">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26,231</w:t>
            </w:r>
          </w:p>
        </w:tc>
        <w:tc>
          <w:tcPr>
            <w:tcW w:w="992" w:type="dxa"/>
            <w:tcBorders>
              <w:top w:val="nil"/>
              <w:left w:val="nil"/>
              <w:bottom w:val="single" w:color="auto" w:sz="4" w:space="0"/>
              <w:right w:val="single" w:color="auto" w:sz="4" w:space="0"/>
            </w:tcBorders>
            <w:shd w:val="clear" w:color="auto" w:fill="auto"/>
            <w:noWrap/>
            <w:vAlign w:val="center"/>
          </w:tcPr>
          <w:p w14:paraId="6EF3755A">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42%</w:t>
            </w:r>
          </w:p>
        </w:tc>
        <w:tc>
          <w:tcPr>
            <w:tcW w:w="1560" w:type="dxa"/>
            <w:tcBorders>
              <w:top w:val="nil"/>
              <w:left w:val="nil"/>
              <w:bottom w:val="single" w:color="auto" w:sz="4" w:space="0"/>
              <w:right w:val="single" w:color="auto" w:sz="4" w:space="0"/>
            </w:tcBorders>
            <w:shd w:val="clear" w:color="auto" w:fill="auto"/>
            <w:vAlign w:val="center"/>
          </w:tcPr>
          <w:p w14:paraId="0CEA0086">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已更名为“西部（重庆）科学城新一代信息技术产业园示范区建设项目”</w:t>
            </w:r>
          </w:p>
        </w:tc>
      </w:tr>
      <w:tr w14:paraId="16AA9C0C">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3A3FEE60">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28</w:t>
            </w:r>
          </w:p>
        </w:tc>
        <w:tc>
          <w:tcPr>
            <w:tcW w:w="828" w:type="dxa"/>
            <w:tcBorders>
              <w:top w:val="nil"/>
              <w:left w:val="nil"/>
              <w:bottom w:val="single" w:color="auto" w:sz="4" w:space="0"/>
              <w:right w:val="single" w:color="auto" w:sz="4" w:space="0"/>
            </w:tcBorders>
            <w:shd w:val="clear" w:color="auto" w:fill="auto"/>
            <w:noWrap/>
            <w:vAlign w:val="center"/>
          </w:tcPr>
          <w:p w14:paraId="41A8ABF8">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2023.6</w:t>
            </w:r>
          </w:p>
        </w:tc>
        <w:tc>
          <w:tcPr>
            <w:tcW w:w="1096" w:type="dxa"/>
            <w:tcBorders>
              <w:top w:val="nil"/>
              <w:left w:val="nil"/>
              <w:bottom w:val="single" w:color="auto" w:sz="4" w:space="0"/>
              <w:right w:val="single" w:color="auto" w:sz="4" w:space="0"/>
            </w:tcBorders>
            <w:shd w:val="clear" w:color="auto" w:fill="auto"/>
            <w:vAlign w:val="center"/>
          </w:tcPr>
          <w:p w14:paraId="7EDA33CA">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17,200</w:t>
            </w:r>
          </w:p>
        </w:tc>
        <w:tc>
          <w:tcPr>
            <w:tcW w:w="2658" w:type="dxa"/>
            <w:tcBorders>
              <w:top w:val="nil"/>
              <w:left w:val="nil"/>
              <w:bottom w:val="single" w:color="auto" w:sz="4" w:space="0"/>
              <w:right w:val="single" w:color="auto" w:sz="4" w:space="0"/>
            </w:tcBorders>
            <w:shd w:val="clear" w:color="auto" w:fill="auto"/>
            <w:vAlign w:val="center"/>
          </w:tcPr>
          <w:p w14:paraId="1401BF67">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西部（重庆）科学城智慧城市一期建设项目</w:t>
            </w:r>
          </w:p>
        </w:tc>
        <w:tc>
          <w:tcPr>
            <w:tcW w:w="1027" w:type="dxa"/>
            <w:tcBorders>
              <w:top w:val="nil"/>
              <w:left w:val="nil"/>
              <w:bottom w:val="single" w:color="auto" w:sz="4" w:space="0"/>
              <w:right w:val="single" w:color="auto" w:sz="4" w:space="0"/>
            </w:tcBorders>
            <w:shd w:val="clear" w:color="auto" w:fill="auto"/>
            <w:vAlign w:val="center"/>
          </w:tcPr>
          <w:p w14:paraId="22187F01">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20CCFFC3">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737CB0BB">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17,200</w:t>
            </w:r>
          </w:p>
        </w:tc>
        <w:tc>
          <w:tcPr>
            <w:tcW w:w="1100" w:type="dxa"/>
            <w:tcBorders>
              <w:top w:val="nil"/>
              <w:left w:val="nil"/>
              <w:bottom w:val="single" w:color="auto" w:sz="4" w:space="0"/>
              <w:right w:val="single" w:color="auto" w:sz="4" w:space="0"/>
            </w:tcBorders>
            <w:shd w:val="clear" w:color="auto" w:fill="auto"/>
            <w:vAlign w:val="center"/>
          </w:tcPr>
          <w:p w14:paraId="1194EE6C">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17,200</w:t>
            </w:r>
          </w:p>
        </w:tc>
        <w:tc>
          <w:tcPr>
            <w:tcW w:w="766" w:type="dxa"/>
            <w:tcBorders>
              <w:top w:val="nil"/>
              <w:left w:val="nil"/>
              <w:bottom w:val="single" w:color="auto" w:sz="4" w:space="0"/>
              <w:right w:val="single" w:color="auto" w:sz="4" w:space="0"/>
            </w:tcBorders>
            <w:shd w:val="clear" w:color="auto" w:fill="auto"/>
            <w:noWrap/>
            <w:vAlign w:val="center"/>
          </w:tcPr>
          <w:p w14:paraId="198B5BB6">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124A0A9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11,111</w:t>
            </w:r>
          </w:p>
        </w:tc>
        <w:tc>
          <w:tcPr>
            <w:tcW w:w="992" w:type="dxa"/>
            <w:tcBorders>
              <w:top w:val="nil"/>
              <w:left w:val="nil"/>
              <w:bottom w:val="single" w:color="auto" w:sz="4" w:space="0"/>
              <w:right w:val="single" w:color="auto" w:sz="4" w:space="0"/>
            </w:tcBorders>
            <w:shd w:val="clear" w:color="auto" w:fill="auto"/>
            <w:noWrap/>
            <w:vAlign w:val="center"/>
          </w:tcPr>
          <w:p w14:paraId="3D861D66">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65%</w:t>
            </w:r>
          </w:p>
        </w:tc>
        <w:tc>
          <w:tcPr>
            <w:tcW w:w="1560" w:type="dxa"/>
            <w:tcBorders>
              <w:top w:val="nil"/>
              <w:left w:val="nil"/>
              <w:bottom w:val="single" w:color="auto" w:sz="4" w:space="0"/>
              <w:right w:val="single" w:color="auto" w:sz="4" w:space="0"/>
            </w:tcBorders>
            <w:shd w:val="clear" w:color="auto" w:fill="auto"/>
            <w:vAlign w:val="center"/>
          </w:tcPr>
          <w:p w14:paraId="5D22AF44">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已更名为“西部（重庆）科学城科技创新产业园示范区建设项目”</w:t>
            </w:r>
          </w:p>
        </w:tc>
      </w:tr>
      <w:tr w14:paraId="0DA115FC">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2A3131C2">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29</w:t>
            </w:r>
          </w:p>
        </w:tc>
        <w:tc>
          <w:tcPr>
            <w:tcW w:w="828" w:type="dxa"/>
            <w:tcBorders>
              <w:top w:val="nil"/>
              <w:left w:val="nil"/>
              <w:bottom w:val="single" w:color="auto" w:sz="4" w:space="0"/>
              <w:right w:val="single" w:color="auto" w:sz="4" w:space="0"/>
            </w:tcBorders>
            <w:shd w:val="clear" w:color="auto" w:fill="auto"/>
            <w:noWrap/>
            <w:vAlign w:val="center"/>
          </w:tcPr>
          <w:p w14:paraId="3C4E9833">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2023.6</w:t>
            </w:r>
          </w:p>
        </w:tc>
        <w:tc>
          <w:tcPr>
            <w:tcW w:w="1096" w:type="dxa"/>
            <w:tcBorders>
              <w:top w:val="nil"/>
              <w:left w:val="nil"/>
              <w:bottom w:val="single" w:color="auto" w:sz="4" w:space="0"/>
              <w:right w:val="single" w:color="auto" w:sz="4" w:space="0"/>
            </w:tcBorders>
            <w:shd w:val="clear" w:color="auto" w:fill="auto"/>
            <w:vAlign w:val="center"/>
          </w:tcPr>
          <w:p w14:paraId="2E31A343">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4,600</w:t>
            </w:r>
          </w:p>
        </w:tc>
        <w:tc>
          <w:tcPr>
            <w:tcW w:w="2658" w:type="dxa"/>
            <w:tcBorders>
              <w:top w:val="nil"/>
              <w:left w:val="nil"/>
              <w:bottom w:val="single" w:color="auto" w:sz="4" w:space="0"/>
              <w:right w:val="single" w:color="auto" w:sz="4" w:space="0"/>
            </w:tcBorders>
            <w:shd w:val="clear" w:color="auto" w:fill="auto"/>
            <w:vAlign w:val="center"/>
          </w:tcPr>
          <w:p w14:paraId="415106CC">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西部（重庆）科学城环寨山坪产业带二期建设项目</w:t>
            </w:r>
          </w:p>
        </w:tc>
        <w:tc>
          <w:tcPr>
            <w:tcW w:w="1027" w:type="dxa"/>
            <w:tcBorders>
              <w:top w:val="nil"/>
              <w:left w:val="nil"/>
              <w:bottom w:val="single" w:color="auto" w:sz="4" w:space="0"/>
              <w:right w:val="single" w:color="auto" w:sz="4" w:space="0"/>
            </w:tcBorders>
            <w:shd w:val="clear" w:color="auto" w:fill="auto"/>
            <w:vAlign w:val="center"/>
          </w:tcPr>
          <w:p w14:paraId="5C7EA88F">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021557BC">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07D37C5A">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4,600</w:t>
            </w:r>
          </w:p>
        </w:tc>
        <w:tc>
          <w:tcPr>
            <w:tcW w:w="1100" w:type="dxa"/>
            <w:tcBorders>
              <w:top w:val="nil"/>
              <w:left w:val="nil"/>
              <w:bottom w:val="single" w:color="auto" w:sz="4" w:space="0"/>
              <w:right w:val="single" w:color="auto" w:sz="4" w:space="0"/>
            </w:tcBorders>
            <w:shd w:val="clear" w:color="auto" w:fill="auto"/>
            <w:vAlign w:val="center"/>
          </w:tcPr>
          <w:p w14:paraId="57562CE3">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4,600</w:t>
            </w:r>
          </w:p>
        </w:tc>
        <w:tc>
          <w:tcPr>
            <w:tcW w:w="766" w:type="dxa"/>
            <w:tcBorders>
              <w:top w:val="nil"/>
              <w:left w:val="nil"/>
              <w:bottom w:val="single" w:color="auto" w:sz="4" w:space="0"/>
              <w:right w:val="single" w:color="auto" w:sz="4" w:space="0"/>
            </w:tcBorders>
            <w:shd w:val="clear" w:color="auto" w:fill="auto"/>
            <w:noWrap/>
            <w:vAlign w:val="center"/>
          </w:tcPr>
          <w:p w14:paraId="2004E709">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77200202">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4,600</w:t>
            </w:r>
          </w:p>
        </w:tc>
        <w:tc>
          <w:tcPr>
            <w:tcW w:w="992" w:type="dxa"/>
            <w:tcBorders>
              <w:top w:val="nil"/>
              <w:left w:val="nil"/>
              <w:bottom w:val="single" w:color="auto" w:sz="4" w:space="0"/>
              <w:right w:val="single" w:color="auto" w:sz="4" w:space="0"/>
            </w:tcBorders>
            <w:shd w:val="clear" w:color="auto" w:fill="auto"/>
            <w:noWrap/>
            <w:vAlign w:val="center"/>
          </w:tcPr>
          <w:p w14:paraId="21F9FA58">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0E05BFF0">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35813427">
        <w:tblPrEx>
          <w:tblCellMar>
            <w:top w:w="0" w:type="dxa"/>
            <w:left w:w="108" w:type="dxa"/>
            <w:bottom w:w="0" w:type="dxa"/>
            <w:right w:w="108" w:type="dxa"/>
          </w:tblCellMar>
        </w:tblPrEx>
        <w:trPr>
          <w:trHeight w:val="1104"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77D51612">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30</w:t>
            </w:r>
          </w:p>
        </w:tc>
        <w:tc>
          <w:tcPr>
            <w:tcW w:w="828" w:type="dxa"/>
            <w:tcBorders>
              <w:top w:val="nil"/>
              <w:left w:val="nil"/>
              <w:bottom w:val="single" w:color="auto" w:sz="4" w:space="0"/>
              <w:right w:val="single" w:color="auto" w:sz="4" w:space="0"/>
            </w:tcBorders>
            <w:shd w:val="clear" w:color="auto" w:fill="auto"/>
            <w:noWrap/>
            <w:vAlign w:val="center"/>
          </w:tcPr>
          <w:p w14:paraId="44BCB337">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2023.6</w:t>
            </w:r>
          </w:p>
        </w:tc>
        <w:tc>
          <w:tcPr>
            <w:tcW w:w="1096" w:type="dxa"/>
            <w:tcBorders>
              <w:top w:val="nil"/>
              <w:left w:val="nil"/>
              <w:bottom w:val="single" w:color="auto" w:sz="4" w:space="0"/>
              <w:right w:val="single" w:color="auto" w:sz="4" w:space="0"/>
            </w:tcBorders>
            <w:shd w:val="clear" w:color="auto" w:fill="auto"/>
            <w:vAlign w:val="center"/>
          </w:tcPr>
          <w:p w14:paraId="1634166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18,000</w:t>
            </w:r>
          </w:p>
        </w:tc>
        <w:tc>
          <w:tcPr>
            <w:tcW w:w="2658" w:type="dxa"/>
            <w:tcBorders>
              <w:top w:val="nil"/>
              <w:left w:val="nil"/>
              <w:bottom w:val="single" w:color="auto" w:sz="4" w:space="0"/>
              <w:right w:val="single" w:color="auto" w:sz="4" w:space="0"/>
            </w:tcBorders>
            <w:shd w:val="clear" w:color="auto" w:fill="auto"/>
            <w:vAlign w:val="center"/>
          </w:tcPr>
          <w:p w14:paraId="674D3E71">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西部（重庆）科学城新一代信息技术产业园一期建设项目</w:t>
            </w:r>
          </w:p>
        </w:tc>
        <w:tc>
          <w:tcPr>
            <w:tcW w:w="1027" w:type="dxa"/>
            <w:tcBorders>
              <w:top w:val="nil"/>
              <w:left w:val="nil"/>
              <w:bottom w:val="single" w:color="auto" w:sz="4" w:space="0"/>
              <w:right w:val="single" w:color="auto" w:sz="4" w:space="0"/>
            </w:tcBorders>
            <w:shd w:val="clear" w:color="auto" w:fill="auto"/>
            <w:vAlign w:val="center"/>
          </w:tcPr>
          <w:p w14:paraId="19617601">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4AF8CEFE">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4629BCD1">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18,000</w:t>
            </w:r>
          </w:p>
        </w:tc>
        <w:tc>
          <w:tcPr>
            <w:tcW w:w="1100" w:type="dxa"/>
            <w:tcBorders>
              <w:top w:val="nil"/>
              <w:left w:val="nil"/>
              <w:bottom w:val="single" w:color="auto" w:sz="4" w:space="0"/>
              <w:right w:val="single" w:color="auto" w:sz="4" w:space="0"/>
            </w:tcBorders>
            <w:shd w:val="clear" w:color="auto" w:fill="auto"/>
            <w:vAlign w:val="center"/>
          </w:tcPr>
          <w:p w14:paraId="4A3D6FE6">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18,000</w:t>
            </w:r>
          </w:p>
        </w:tc>
        <w:tc>
          <w:tcPr>
            <w:tcW w:w="766" w:type="dxa"/>
            <w:tcBorders>
              <w:top w:val="nil"/>
              <w:left w:val="nil"/>
              <w:bottom w:val="single" w:color="auto" w:sz="4" w:space="0"/>
              <w:right w:val="single" w:color="auto" w:sz="4" w:space="0"/>
            </w:tcBorders>
            <w:shd w:val="clear" w:color="auto" w:fill="auto"/>
            <w:noWrap/>
            <w:vAlign w:val="center"/>
          </w:tcPr>
          <w:p w14:paraId="31FA9975">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75DDDB3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10,994</w:t>
            </w:r>
          </w:p>
        </w:tc>
        <w:tc>
          <w:tcPr>
            <w:tcW w:w="992" w:type="dxa"/>
            <w:tcBorders>
              <w:top w:val="nil"/>
              <w:left w:val="nil"/>
              <w:bottom w:val="single" w:color="auto" w:sz="4" w:space="0"/>
              <w:right w:val="single" w:color="auto" w:sz="4" w:space="0"/>
            </w:tcBorders>
            <w:shd w:val="clear" w:color="auto" w:fill="auto"/>
            <w:noWrap/>
            <w:vAlign w:val="center"/>
          </w:tcPr>
          <w:p w14:paraId="5B30CD23">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61%</w:t>
            </w:r>
          </w:p>
        </w:tc>
        <w:tc>
          <w:tcPr>
            <w:tcW w:w="1560" w:type="dxa"/>
            <w:tcBorders>
              <w:top w:val="nil"/>
              <w:left w:val="nil"/>
              <w:bottom w:val="single" w:color="auto" w:sz="4" w:space="0"/>
              <w:right w:val="single" w:color="auto" w:sz="4" w:space="0"/>
            </w:tcBorders>
            <w:shd w:val="clear" w:color="auto" w:fill="auto"/>
            <w:vAlign w:val="center"/>
          </w:tcPr>
          <w:p w14:paraId="7A3A9C0A">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241C1A4E">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38BA9436">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31</w:t>
            </w:r>
          </w:p>
        </w:tc>
        <w:tc>
          <w:tcPr>
            <w:tcW w:w="828" w:type="dxa"/>
            <w:tcBorders>
              <w:top w:val="nil"/>
              <w:left w:val="nil"/>
              <w:bottom w:val="single" w:color="auto" w:sz="4" w:space="0"/>
              <w:right w:val="single" w:color="auto" w:sz="4" w:space="0"/>
            </w:tcBorders>
            <w:shd w:val="clear" w:color="auto" w:fill="auto"/>
            <w:noWrap/>
            <w:vAlign w:val="center"/>
          </w:tcPr>
          <w:p w14:paraId="68D49F80">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2023.6</w:t>
            </w:r>
          </w:p>
        </w:tc>
        <w:tc>
          <w:tcPr>
            <w:tcW w:w="1096" w:type="dxa"/>
            <w:tcBorders>
              <w:top w:val="nil"/>
              <w:left w:val="nil"/>
              <w:bottom w:val="single" w:color="auto" w:sz="4" w:space="0"/>
              <w:right w:val="single" w:color="auto" w:sz="4" w:space="0"/>
            </w:tcBorders>
            <w:shd w:val="clear" w:color="auto" w:fill="auto"/>
            <w:vAlign w:val="center"/>
          </w:tcPr>
          <w:p w14:paraId="3FF7E112">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7,000</w:t>
            </w:r>
          </w:p>
        </w:tc>
        <w:tc>
          <w:tcPr>
            <w:tcW w:w="2658" w:type="dxa"/>
            <w:tcBorders>
              <w:top w:val="nil"/>
              <w:left w:val="nil"/>
              <w:bottom w:val="single" w:color="auto" w:sz="4" w:space="0"/>
              <w:right w:val="single" w:color="auto" w:sz="4" w:space="0"/>
            </w:tcBorders>
            <w:shd w:val="clear" w:color="auto" w:fill="auto"/>
            <w:vAlign w:val="center"/>
          </w:tcPr>
          <w:p w14:paraId="238234C6">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西部（重庆）科学城城市更新二期建设项目</w:t>
            </w:r>
          </w:p>
        </w:tc>
        <w:tc>
          <w:tcPr>
            <w:tcW w:w="1027" w:type="dxa"/>
            <w:tcBorders>
              <w:top w:val="nil"/>
              <w:left w:val="nil"/>
              <w:bottom w:val="single" w:color="auto" w:sz="4" w:space="0"/>
              <w:right w:val="single" w:color="auto" w:sz="4" w:space="0"/>
            </w:tcBorders>
            <w:shd w:val="clear" w:color="auto" w:fill="auto"/>
            <w:vAlign w:val="center"/>
          </w:tcPr>
          <w:p w14:paraId="552F6379">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1608071B">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4D054ABC">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7,000</w:t>
            </w:r>
          </w:p>
        </w:tc>
        <w:tc>
          <w:tcPr>
            <w:tcW w:w="1100" w:type="dxa"/>
            <w:tcBorders>
              <w:top w:val="nil"/>
              <w:left w:val="nil"/>
              <w:bottom w:val="single" w:color="auto" w:sz="4" w:space="0"/>
              <w:right w:val="single" w:color="auto" w:sz="4" w:space="0"/>
            </w:tcBorders>
            <w:shd w:val="clear" w:color="auto" w:fill="auto"/>
            <w:vAlign w:val="center"/>
          </w:tcPr>
          <w:p w14:paraId="5F10E36A">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7,000</w:t>
            </w:r>
          </w:p>
        </w:tc>
        <w:tc>
          <w:tcPr>
            <w:tcW w:w="766" w:type="dxa"/>
            <w:tcBorders>
              <w:top w:val="nil"/>
              <w:left w:val="nil"/>
              <w:bottom w:val="single" w:color="auto" w:sz="4" w:space="0"/>
              <w:right w:val="single" w:color="auto" w:sz="4" w:space="0"/>
            </w:tcBorders>
            <w:shd w:val="clear" w:color="auto" w:fill="auto"/>
            <w:noWrap/>
            <w:vAlign w:val="center"/>
          </w:tcPr>
          <w:p w14:paraId="25F14089">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3345983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7,000</w:t>
            </w:r>
          </w:p>
        </w:tc>
        <w:tc>
          <w:tcPr>
            <w:tcW w:w="992" w:type="dxa"/>
            <w:tcBorders>
              <w:top w:val="nil"/>
              <w:left w:val="nil"/>
              <w:bottom w:val="single" w:color="auto" w:sz="4" w:space="0"/>
              <w:right w:val="single" w:color="auto" w:sz="4" w:space="0"/>
            </w:tcBorders>
            <w:shd w:val="clear" w:color="auto" w:fill="auto"/>
            <w:noWrap/>
            <w:vAlign w:val="center"/>
          </w:tcPr>
          <w:p w14:paraId="0FEE5F83">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46D2E806">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已更名为“西部（重庆）科学城环寨山坪产业带三期建设项目”</w:t>
            </w:r>
          </w:p>
        </w:tc>
      </w:tr>
      <w:tr w14:paraId="609AB774">
        <w:tblPrEx>
          <w:tblCellMar>
            <w:top w:w="0" w:type="dxa"/>
            <w:left w:w="108" w:type="dxa"/>
            <w:bottom w:w="0" w:type="dxa"/>
            <w:right w:w="108" w:type="dxa"/>
          </w:tblCellMar>
        </w:tblPrEx>
        <w:trPr>
          <w:trHeight w:val="1104"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6529D9EE">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32</w:t>
            </w:r>
          </w:p>
        </w:tc>
        <w:tc>
          <w:tcPr>
            <w:tcW w:w="828" w:type="dxa"/>
            <w:tcBorders>
              <w:top w:val="nil"/>
              <w:left w:val="nil"/>
              <w:bottom w:val="single" w:color="auto" w:sz="4" w:space="0"/>
              <w:right w:val="single" w:color="auto" w:sz="4" w:space="0"/>
            </w:tcBorders>
            <w:shd w:val="clear" w:color="auto" w:fill="auto"/>
            <w:noWrap/>
            <w:vAlign w:val="center"/>
          </w:tcPr>
          <w:p w14:paraId="119A7720">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2023.6</w:t>
            </w:r>
          </w:p>
        </w:tc>
        <w:tc>
          <w:tcPr>
            <w:tcW w:w="1096" w:type="dxa"/>
            <w:tcBorders>
              <w:top w:val="nil"/>
              <w:left w:val="nil"/>
              <w:bottom w:val="single" w:color="auto" w:sz="4" w:space="0"/>
              <w:right w:val="single" w:color="auto" w:sz="4" w:space="0"/>
            </w:tcBorders>
            <w:shd w:val="clear" w:color="auto" w:fill="auto"/>
            <w:vAlign w:val="center"/>
          </w:tcPr>
          <w:p w14:paraId="6DD8BD2C">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30,000</w:t>
            </w:r>
          </w:p>
        </w:tc>
        <w:tc>
          <w:tcPr>
            <w:tcW w:w="2658" w:type="dxa"/>
            <w:tcBorders>
              <w:top w:val="nil"/>
              <w:left w:val="nil"/>
              <w:bottom w:val="single" w:color="auto" w:sz="4" w:space="0"/>
              <w:right w:val="single" w:color="auto" w:sz="4" w:space="0"/>
            </w:tcBorders>
            <w:shd w:val="clear" w:color="auto" w:fill="auto"/>
            <w:vAlign w:val="center"/>
          </w:tcPr>
          <w:p w14:paraId="2EDE23D1">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西部（重庆）科学城新一代信息技术产业园二期建设项目</w:t>
            </w:r>
          </w:p>
        </w:tc>
        <w:tc>
          <w:tcPr>
            <w:tcW w:w="1027" w:type="dxa"/>
            <w:tcBorders>
              <w:top w:val="nil"/>
              <w:left w:val="nil"/>
              <w:bottom w:val="single" w:color="auto" w:sz="4" w:space="0"/>
              <w:right w:val="single" w:color="auto" w:sz="4" w:space="0"/>
            </w:tcBorders>
            <w:shd w:val="clear" w:color="auto" w:fill="auto"/>
            <w:vAlign w:val="center"/>
          </w:tcPr>
          <w:p w14:paraId="1B10D2E2">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6F76E64A">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3F6D9BF2">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30,000</w:t>
            </w:r>
          </w:p>
        </w:tc>
        <w:tc>
          <w:tcPr>
            <w:tcW w:w="1100" w:type="dxa"/>
            <w:tcBorders>
              <w:top w:val="nil"/>
              <w:left w:val="nil"/>
              <w:bottom w:val="single" w:color="auto" w:sz="4" w:space="0"/>
              <w:right w:val="single" w:color="auto" w:sz="4" w:space="0"/>
            </w:tcBorders>
            <w:shd w:val="clear" w:color="auto" w:fill="auto"/>
            <w:vAlign w:val="center"/>
          </w:tcPr>
          <w:p w14:paraId="6B045E84">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30,000</w:t>
            </w:r>
          </w:p>
        </w:tc>
        <w:tc>
          <w:tcPr>
            <w:tcW w:w="766" w:type="dxa"/>
            <w:tcBorders>
              <w:top w:val="nil"/>
              <w:left w:val="nil"/>
              <w:bottom w:val="single" w:color="auto" w:sz="4" w:space="0"/>
              <w:right w:val="single" w:color="auto" w:sz="4" w:space="0"/>
            </w:tcBorders>
            <w:shd w:val="clear" w:color="auto" w:fill="auto"/>
            <w:noWrap/>
            <w:vAlign w:val="center"/>
          </w:tcPr>
          <w:p w14:paraId="21AAD25C">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3154D62F">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30,000</w:t>
            </w:r>
          </w:p>
        </w:tc>
        <w:tc>
          <w:tcPr>
            <w:tcW w:w="992" w:type="dxa"/>
            <w:tcBorders>
              <w:top w:val="nil"/>
              <w:left w:val="nil"/>
              <w:bottom w:val="single" w:color="auto" w:sz="4" w:space="0"/>
              <w:right w:val="single" w:color="auto" w:sz="4" w:space="0"/>
            </w:tcBorders>
            <w:shd w:val="clear" w:color="auto" w:fill="auto"/>
            <w:noWrap/>
            <w:vAlign w:val="center"/>
          </w:tcPr>
          <w:p w14:paraId="1EA99CD9">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6BF2E727">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15F48DB6">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2A7CD9BF">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33</w:t>
            </w:r>
          </w:p>
        </w:tc>
        <w:tc>
          <w:tcPr>
            <w:tcW w:w="828" w:type="dxa"/>
            <w:tcBorders>
              <w:top w:val="nil"/>
              <w:left w:val="nil"/>
              <w:bottom w:val="single" w:color="auto" w:sz="4" w:space="0"/>
              <w:right w:val="single" w:color="auto" w:sz="4" w:space="0"/>
            </w:tcBorders>
            <w:shd w:val="clear" w:color="auto" w:fill="auto"/>
            <w:noWrap/>
            <w:vAlign w:val="center"/>
          </w:tcPr>
          <w:p w14:paraId="12BA50DA">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2023.6</w:t>
            </w:r>
          </w:p>
        </w:tc>
        <w:tc>
          <w:tcPr>
            <w:tcW w:w="1096" w:type="dxa"/>
            <w:tcBorders>
              <w:top w:val="nil"/>
              <w:left w:val="nil"/>
              <w:bottom w:val="single" w:color="auto" w:sz="4" w:space="0"/>
              <w:right w:val="single" w:color="auto" w:sz="4" w:space="0"/>
            </w:tcBorders>
            <w:shd w:val="clear" w:color="auto" w:fill="auto"/>
            <w:vAlign w:val="center"/>
          </w:tcPr>
          <w:p w14:paraId="10BC7438">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8,000</w:t>
            </w:r>
          </w:p>
        </w:tc>
        <w:tc>
          <w:tcPr>
            <w:tcW w:w="2658" w:type="dxa"/>
            <w:tcBorders>
              <w:top w:val="nil"/>
              <w:left w:val="nil"/>
              <w:bottom w:val="single" w:color="auto" w:sz="4" w:space="0"/>
              <w:right w:val="single" w:color="auto" w:sz="4" w:space="0"/>
            </w:tcBorders>
            <w:shd w:val="clear" w:color="auto" w:fill="auto"/>
            <w:vAlign w:val="center"/>
          </w:tcPr>
          <w:p w14:paraId="28C34496">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西部（重庆）科学城高技术服务产业园二期建设项目</w:t>
            </w:r>
          </w:p>
        </w:tc>
        <w:tc>
          <w:tcPr>
            <w:tcW w:w="1027" w:type="dxa"/>
            <w:tcBorders>
              <w:top w:val="nil"/>
              <w:left w:val="nil"/>
              <w:bottom w:val="single" w:color="auto" w:sz="4" w:space="0"/>
              <w:right w:val="single" w:color="auto" w:sz="4" w:space="0"/>
            </w:tcBorders>
            <w:shd w:val="clear" w:color="auto" w:fill="auto"/>
            <w:vAlign w:val="center"/>
          </w:tcPr>
          <w:p w14:paraId="662B09D4">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1C24F3F7">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50B01E6D">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8,000</w:t>
            </w:r>
          </w:p>
        </w:tc>
        <w:tc>
          <w:tcPr>
            <w:tcW w:w="1100" w:type="dxa"/>
            <w:tcBorders>
              <w:top w:val="nil"/>
              <w:left w:val="nil"/>
              <w:bottom w:val="single" w:color="auto" w:sz="4" w:space="0"/>
              <w:right w:val="single" w:color="auto" w:sz="4" w:space="0"/>
            </w:tcBorders>
            <w:shd w:val="clear" w:color="auto" w:fill="auto"/>
            <w:vAlign w:val="center"/>
          </w:tcPr>
          <w:p w14:paraId="0F8C1152">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8,000</w:t>
            </w:r>
          </w:p>
        </w:tc>
        <w:tc>
          <w:tcPr>
            <w:tcW w:w="766" w:type="dxa"/>
            <w:tcBorders>
              <w:top w:val="nil"/>
              <w:left w:val="nil"/>
              <w:bottom w:val="single" w:color="auto" w:sz="4" w:space="0"/>
              <w:right w:val="single" w:color="auto" w:sz="4" w:space="0"/>
            </w:tcBorders>
            <w:shd w:val="clear" w:color="auto" w:fill="auto"/>
            <w:noWrap/>
            <w:vAlign w:val="center"/>
          </w:tcPr>
          <w:p w14:paraId="0B81227A">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741451D2">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8,000</w:t>
            </w:r>
          </w:p>
        </w:tc>
        <w:tc>
          <w:tcPr>
            <w:tcW w:w="992" w:type="dxa"/>
            <w:tcBorders>
              <w:top w:val="nil"/>
              <w:left w:val="nil"/>
              <w:bottom w:val="single" w:color="auto" w:sz="4" w:space="0"/>
              <w:right w:val="single" w:color="auto" w:sz="4" w:space="0"/>
            </w:tcBorders>
            <w:shd w:val="clear" w:color="auto" w:fill="auto"/>
            <w:noWrap/>
            <w:vAlign w:val="center"/>
          </w:tcPr>
          <w:p w14:paraId="4A93EBA3">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27C399EB">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11639966">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61ED4194">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34</w:t>
            </w:r>
          </w:p>
        </w:tc>
        <w:tc>
          <w:tcPr>
            <w:tcW w:w="828" w:type="dxa"/>
            <w:tcBorders>
              <w:top w:val="nil"/>
              <w:left w:val="nil"/>
              <w:bottom w:val="single" w:color="auto" w:sz="4" w:space="0"/>
              <w:right w:val="single" w:color="auto" w:sz="4" w:space="0"/>
            </w:tcBorders>
            <w:shd w:val="clear" w:color="auto" w:fill="auto"/>
            <w:noWrap/>
            <w:vAlign w:val="center"/>
          </w:tcPr>
          <w:p w14:paraId="65F9A906">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2023.6</w:t>
            </w:r>
          </w:p>
        </w:tc>
        <w:tc>
          <w:tcPr>
            <w:tcW w:w="1096" w:type="dxa"/>
            <w:tcBorders>
              <w:top w:val="nil"/>
              <w:left w:val="nil"/>
              <w:bottom w:val="single" w:color="auto" w:sz="4" w:space="0"/>
              <w:right w:val="single" w:color="auto" w:sz="4" w:space="0"/>
            </w:tcBorders>
            <w:shd w:val="clear" w:color="auto" w:fill="auto"/>
            <w:vAlign w:val="center"/>
          </w:tcPr>
          <w:p w14:paraId="35D6385A">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42,200</w:t>
            </w:r>
          </w:p>
        </w:tc>
        <w:tc>
          <w:tcPr>
            <w:tcW w:w="2658" w:type="dxa"/>
            <w:tcBorders>
              <w:top w:val="nil"/>
              <w:left w:val="nil"/>
              <w:bottom w:val="single" w:color="auto" w:sz="4" w:space="0"/>
              <w:right w:val="single" w:color="auto" w:sz="4" w:space="0"/>
            </w:tcBorders>
            <w:shd w:val="clear" w:color="auto" w:fill="auto"/>
            <w:vAlign w:val="center"/>
          </w:tcPr>
          <w:p w14:paraId="763CA11F">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西部（重庆）科学城科技创新产业园二期建设项目</w:t>
            </w:r>
          </w:p>
        </w:tc>
        <w:tc>
          <w:tcPr>
            <w:tcW w:w="1027" w:type="dxa"/>
            <w:tcBorders>
              <w:top w:val="nil"/>
              <w:left w:val="nil"/>
              <w:bottom w:val="single" w:color="auto" w:sz="4" w:space="0"/>
              <w:right w:val="single" w:color="auto" w:sz="4" w:space="0"/>
            </w:tcBorders>
            <w:shd w:val="clear" w:color="auto" w:fill="auto"/>
            <w:vAlign w:val="center"/>
          </w:tcPr>
          <w:p w14:paraId="0EFE0698">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424FB116">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064977DB">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42,200</w:t>
            </w:r>
          </w:p>
        </w:tc>
        <w:tc>
          <w:tcPr>
            <w:tcW w:w="1100" w:type="dxa"/>
            <w:tcBorders>
              <w:top w:val="nil"/>
              <w:left w:val="nil"/>
              <w:bottom w:val="single" w:color="auto" w:sz="4" w:space="0"/>
              <w:right w:val="single" w:color="auto" w:sz="4" w:space="0"/>
            </w:tcBorders>
            <w:shd w:val="clear" w:color="auto" w:fill="auto"/>
            <w:vAlign w:val="center"/>
          </w:tcPr>
          <w:p w14:paraId="4B87BE63">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42,200</w:t>
            </w:r>
          </w:p>
        </w:tc>
        <w:tc>
          <w:tcPr>
            <w:tcW w:w="766" w:type="dxa"/>
            <w:tcBorders>
              <w:top w:val="nil"/>
              <w:left w:val="nil"/>
              <w:bottom w:val="single" w:color="auto" w:sz="4" w:space="0"/>
              <w:right w:val="single" w:color="auto" w:sz="4" w:space="0"/>
            </w:tcBorders>
            <w:shd w:val="clear" w:color="auto" w:fill="auto"/>
            <w:noWrap/>
            <w:vAlign w:val="center"/>
          </w:tcPr>
          <w:p w14:paraId="319FADCA">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55DADF58">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42,200</w:t>
            </w:r>
          </w:p>
        </w:tc>
        <w:tc>
          <w:tcPr>
            <w:tcW w:w="992" w:type="dxa"/>
            <w:tcBorders>
              <w:top w:val="nil"/>
              <w:left w:val="nil"/>
              <w:bottom w:val="single" w:color="auto" w:sz="4" w:space="0"/>
              <w:right w:val="single" w:color="auto" w:sz="4" w:space="0"/>
            </w:tcBorders>
            <w:shd w:val="clear" w:color="auto" w:fill="auto"/>
            <w:noWrap/>
            <w:vAlign w:val="center"/>
          </w:tcPr>
          <w:p w14:paraId="48B71F51">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343932EE">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290CEA3B">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350095BA">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33</w:t>
            </w:r>
          </w:p>
        </w:tc>
        <w:tc>
          <w:tcPr>
            <w:tcW w:w="8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CD8D5">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2023.9</w:t>
            </w:r>
          </w:p>
        </w:tc>
        <w:tc>
          <w:tcPr>
            <w:tcW w:w="1096" w:type="dxa"/>
            <w:tcBorders>
              <w:top w:val="single" w:color="auto" w:sz="4" w:space="0"/>
              <w:left w:val="nil"/>
              <w:bottom w:val="single" w:color="auto" w:sz="4" w:space="0"/>
              <w:right w:val="single" w:color="auto" w:sz="4" w:space="0"/>
            </w:tcBorders>
            <w:shd w:val="clear" w:color="auto" w:fill="auto"/>
            <w:vAlign w:val="center"/>
          </w:tcPr>
          <w:p w14:paraId="3A976288">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16,000</w:t>
            </w:r>
          </w:p>
        </w:tc>
        <w:tc>
          <w:tcPr>
            <w:tcW w:w="2658" w:type="dxa"/>
            <w:tcBorders>
              <w:top w:val="single" w:color="auto" w:sz="4" w:space="0"/>
              <w:left w:val="nil"/>
              <w:bottom w:val="single" w:color="auto" w:sz="4" w:space="0"/>
              <w:right w:val="single" w:color="auto" w:sz="4" w:space="0"/>
            </w:tcBorders>
            <w:shd w:val="clear" w:color="auto" w:fill="auto"/>
            <w:vAlign w:val="center"/>
          </w:tcPr>
          <w:p w14:paraId="5CABDEAF">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西永微电园信息产业基地及周边基础设施建设项目</w:t>
            </w:r>
          </w:p>
        </w:tc>
        <w:tc>
          <w:tcPr>
            <w:tcW w:w="1027" w:type="dxa"/>
            <w:tcBorders>
              <w:top w:val="single" w:color="auto" w:sz="4" w:space="0"/>
              <w:left w:val="nil"/>
              <w:bottom w:val="single" w:color="auto" w:sz="4" w:space="0"/>
              <w:right w:val="single" w:color="auto" w:sz="4" w:space="0"/>
            </w:tcBorders>
            <w:shd w:val="clear" w:color="auto" w:fill="auto"/>
            <w:vAlign w:val="center"/>
          </w:tcPr>
          <w:p w14:paraId="488AD343">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西永微电园公司</w:t>
            </w:r>
          </w:p>
        </w:tc>
        <w:tc>
          <w:tcPr>
            <w:tcW w:w="1223" w:type="dxa"/>
            <w:tcBorders>
              <w:top w:val="single" w:color="auto" w:sz="4" w:space="0"/>
              <w:left w:val="nil"/>
              <w:bottom w:val="single" w:color="auto" w:sz="4" w:space="0"/>
              <w:right w:val="single" w:color="auto" w:sz="4" w:space="0"/>
            </w:tcBorders>
            <w:shd w:val="clear" w:color="auto" w:fill="auto"/>
            <w:vAlign w:val="center"/>
          </w:tcPr>
          <w:p w14:paraId="10D79C91">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single" w:color="auto" w:sz="4" w:space="0"/>
              <w:left w:val="nil"/>
              <w:bottom w:val="single" w:color="auto" w:sz="4" w:space="0"/>
              <w:right w:val="single" w:color="auto" w:sz="4" w:space="0"/>
            </w:tcBorders>
            <w:shd w:val="clear" w:color="auto" w:fill="auto"/>
            <w:vAlign w:val="center"/>
          </w:tcPr>
          <w:p w14:paraId="3A9E1761">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16,000</w:t>
            </w:r>
          </w:p>
        </w:tc>
        <w:tc>
          <w:tcPr>
            <w:tcW w:w="1100" w:type="dxa"/>
            <w:tcBorders>
              <w:top w:val="single" w:color="auto" w:sz="4" w:space="0"/>
              <w:left w:val="nil"/>
              <w:bottom w:val="single" w:color="auto" w:sz="4" w:space="0"/>
              <w:right w:val="single" w:color="auto" w:sz="4" w:space="0"/>
            </w:tcBorders>
            <w:shd w:val="clear" w:color="auto" w:fill="auto"/>
            <w:vAlign w:val="center"/>
          </w:tcPr>
          <w:p w14:paraId="5DF3C0A0">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16,000</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6B31928A">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single" w:color="auto" w:sz="4" w:space="0"/>
              <w:left w:val="nil"/>
              <w:bottom w:val="single" w:color="auto" w:sz="4" w:space="0"/>
              <w:right w:val="single" w:color="auto" w:sz="4" w:space="0"/>
            </w:tcBorders>
            <w:shd w:val="clear" w:color="auto" w:fill="auto"/>
            <w:vAlign w:val="center"/>
          </w:tcPr>
          <w:p w14:paraId="67CF9EDB">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8,261</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230E38F6">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52%</w:t>
            </w:r>
          </w:p>
        </w:tc>
        <w:tc>
          <w:tcPr>
            <w:tcW w:w="1560" w:type="dxa"/>
            <w:tcBorders>
              <w:top w:val="single" w:color="auto" w:sz="4" w:space="0"/>
              <w:left w:val="nil"/>
              <w:bottom w:val="single" w:color="auto" w:sz="4" w:space="0"/>
              <w:right w:val="single" w:color="auto" w:sz="4" w:space="0"/>
            </w:tcBorders>
            <w:shd w:val="clear" w:color="auto" w:fill="auto"/>
            <w:vAlign w:val="center"/>
          </w:tcPr>
          <w:p w14:paraId="73AC0371">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64F79ECF">
        <w:tblPrEx>
          <w:tblCellMar>
            <w:top w:w="0" w:type="dxa"/>
            <w:left w:w="108" w:type="dxa"/>
            <w:bottom w:w="0" w:type="dxa"/>
            <w:right w:w="108" w:type="dxa"/>
          </w:tblCellMar>
        </w:tblPrEx>
        <w:trPr>
          <w:trHeight w:val="828" w:hRule="atLeast"/>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2ADBA">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34</w:t>
            </w:r>
          </w:p>
        </w:tc>
        <w:tc>
          <w:tcPr>
            <w:tcW w:w="828" w:type="dxa"/>
            <w:tcBorders>
              <w:top w:val="nil"/>
              <w:left w:val="nil"/>
              <w:bottom w:val="single" w:color="auto" w:sz="4" w:space="0"/>
              <w:right w:val="single" w:color="auto" w:sz="4" w:space="0"/>
            </w:tcBorders>
            <w:shd w:val="clear" w:color="auto" w:fill="auto"/>
            <w:noWrap/>
            <w:vAlign w:val="center"/>
          </w:tcPr>
          <w:p w14:paraId="034F9FAD">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2023.9</w:t>
            </w:r>
          </w:p>
        </w:tc>
        <w:tc>
          <w:tcPr>
            <w:tcW w:w="1096" w:type="dxa"/>
            <w:tcBorders>
              <w:top w:val="nil"/>
              <w:left w:val="nil"/>
              <w:bottom w:val="single" w:color="auto" w:sz="4" w:space="0"/>
              <w:right w:val="single" w:color="auto" w:sz="4" w:space="0"/>
            </w:tcBorders>
            <w:shd w:val="clear" w:color="auto" w:fill="auto"/>
            <w:vAlign w:val="center"/>
          </w:tcPr>
          <w:p w14:paraId="20AD60E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12,000</w:t>
            </w:r>
          </w:p>
        </w:tc>
        <w:tc>
          <w:tcPr>
            <w:tcW w:w="2658" w:type="dxa"/>
            <w:tcBorders>
              <w:top w:val="nil"/>
              <w:left w:val="nil"/>
              <w:bottom w:val="single" w:color="auto" w:sz="4" w:space="0"/>
              <w:right w:val="single" w:color="auto" w:sz="4" w:space="0"/>
            </w:tcBorders>
            <w:shd w:val="clear" w:color="auto" w:fill="auto"/>
            <w:vAlign w:val="center"/>
          </w:tcPr>
          <w:p w14:paraId="366C3CF7">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西永综合保税区进口整车展示存储中心及周边配套工程</w:t>
            </w:r>
          </w:p>
        </w:tc>
        <w:tc>
          <w:tcPr>
            <w:tcW w:w="1027" w:type="dxa"/>
            <w:tcBorders>
              <w:top w:val="nil"/>
              <w:left w:val="nil"/>
              <w:bottom w:val="single" w:color="auto" w:sz="4" w:space="0"/>
              <w:right w:val="single" w:color="auto" w:sz="4" w:space="0"/>
            </w:tcBorders>
            <w:shd w:val="clear" w:color="auto" w:fill="auto"/>
            <w:vAlign w:val="center"/>
          </w:tcPr>
          <w:p w14:paraId="716BAA8A">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西永微电园公司</w:t>
            </w:r>
          </w:p>
        </w:tc>
        <w:tc>
          <w:tcPr>
            <w:tcW w:w="1223" w:type="dxa"/>
            <w:tcBorders>
              <w:top w:val="nil"/>
              <w:left w:val="nil"/>
              <w:bottom w:val="single" w:color="auto" w:sz="4" w:space="0"/>
              <w:right w:val="single" w:color="auto" w:sz="4" w:space="0"/>
            </w:tcBorders>
            <w:shd w:val="clear" w:color="auto" w:fill="auto"/>
            <w:vAlign w:val="center"/>
          </w:tcPr>
          <w:p w14:paraId="4A7A7608">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570EDB2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12,000</w:t>
            </w:r>
          </w:p>
        </w:tc>
        <w:tc>
          <w:tcPr>
            <w:tcW w:w="1100" w:type="dxa"/>
            <w:tcBorders>
              <w:top w:val="nil"/>
              <w:left w:val="nil"/>
              <w:bottom w:val="single" w:color="auto" w:sz="4" w:space="0"/>
              <w:right w:val="single" w:color="auto" w:sz="4" w:space="0"/>
            </w:tcBorders>
            <w:shd w:val="clear" w:color="auto" w:fill="auto"/>
            <w:vAlign w:val="center"/>
          </w:tcPr>
          <w:p w14:paraId="6FFA8DF5">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12,000</w:t>
            </w:r>
          </w:p>
        </w:tc>
        <w:tc>
          <w:tcPr>
            <w:tcW w:w="766" w:type="dxa"/>
            <w:tcBorders>
              <w:top w:val="nil"/>
              <w:left w:val="nil"/>
              <w:bottom w:val="single" w:color="auto" w:sz="4" w:space="0"/>
              <w:right w:val="single" w:color="auto" w:sz="4" w:space="0"/>
            </w:tcBorders>
            <w:shd w:val="clear" w:color="auto" w:fill="auto"/>
            <w:noWrap/>
            <w:vAlign w:val="center"/>
          </w:tcPr>
          <w:p w14:paraId="7A24D694">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7248DF3A">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6,074</w:t>
            </w:r>
          </w:p>
        </w:tc>
        <w:tc>
          <w:tcPr>
            <w:tcW w:w="992" w:type="dxa"/>
            <w:tcBorders>
              <w:top w:val="nil"/>
              <w:left w:val="nil"/>
              <w:bottom w:val="single" w:color="auto" w:sz="4" w:space="0"/>
              <w:right w:val="single" w:color="auto" w:sz="4" w:space="0"/>
            </w:tcBorders>
            <w:shd w:val="clear" w:color="auto" w:fill="auto"/>
            <w:noWrap/>
            <w:vAlign w:val="center"/>
          </w:tcPr>
          <w:p w14:paraId="70A8B0D3">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51%</w:t>
            </w:r>
          </w:p>
        </w:tc>
        <w:tc>
          <w:tcPr>
            <w:tcW w:w="1560" w:type="dxa"/>
            <w:tcBorders>
              <w:top w:val="nil"/>
              <w:left w:val="nil"/>
              <w:bottom w:val="single" w:color="auto" w:sz="4" w:space="0"/>
              <w:right w:val="single" w:color="auto" w:sz="4" w:space="0"/>
            </w:tcBorders>
            <w:shd w:val="clear" w:color="auto" w:fill="auto"/>
            <w:vAlign w:val="center"/>
          </w:tcPr>
          <w:p w14:paraId="12947921">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10702694">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0A945168">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35</w:t>
            </w:r>
          </w:p>
        </w:tc>
        <w:tc>
          <w:tcPr>
            <w:tcW w:w="828" w:type="dxa"/>
            <w:tcBorders>
              <w:top w:val="nil"/>
              <w:left w:val="nil"/>
              <w:bottom w:val="single" w:color="auto" w:sz="4" w:space="0"/>
              <w:right w:val="single" w:color="auto" w:sz="4" w:space="0"/>
            </w:tcBorders>
            <w:shd w:val="clear" w:color="auto" w:fill="auto"/>
            <w:noWrap/>
            <w:vAlign w:val="center"/>
          </w:tcPr>
          <w:p w14:paraId="7703ACF6">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2023.9</w:t>
            </w:r>
          </w:p>
        </w:tc>
        <w:tc>
          <w:tcPr>
            <w:tcW w:w="1096" w:type="dxa"/>
            <w:tcBorders>
              <w:top w:val="nil"/>
              <w:left w:val="nil"/>
              <w:bottom w:val="single" w:color="auto" w:sz="4" w:space="0"/>
              <w:right w:val="single" w:color="auto" w:sz="4" w:space="0"/>
            </w:tcBorders>
            <w:shd w:val="clear" w:color="auto" w:fill="auto"/>
            <w:vAlign w:val="center"/>
          </w:tcPr>
          <w:p w14:paraId="630F63AF">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w:t>
            </w:r>
          </w:p>
        </w:tc>
        <w:tc>
          <w:tcPr>
            <w:tcW w:w="2658" w:type="dxa"/>
            <w:tcBorders>
              <w:top w:val="nil"/>
              <w:left w:val="nil"/>
              <w:bottom w:val="single" w:color="auto" w:sz="4" w:space="0"/>
              <w:right w:val="single" w:color="auto" w:sz="4" w:space="0"/>
            </w:tcBorders>
            <w:shd w:val="clear" w:color="auto" w:fill="auto"/>
            <w:vAlign w:val="center"/>
          </w:tcPr>
          <w:p w14:paraId="60701666">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西部（重庆）科学城环寨山坪产业带二期建设项目</w:t>
            </w:r>
          </w:p>
        </w:tc>
        <w:tc>
          <w:tcPr>
            <w:tcW w:w="1027" w:type="dxa"/>
            <w:tcBorders>
              <w:top w:val="nil"/>
              <w:left w:val="nil"/>
              <w:bottom w:val="single" w:color="auto" w:sz="4" w:space="0"/>
              <w:right w:val="single" w:color="auto" w:sz="4" w:space="0"/>
            </w:tcBorders>
            <w:shd w:val="clear" w:color="auto" w:fill="auto"/>
            <w:vAlign w:val="center"/>
          </w:tcPr>
          <w:p w14:paraId="4718417D">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08952A9C">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5D90601D">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w:t>
            </w:r>
          </w:p>
        </w:tc>
        <w:tc>
          <w:tcPr>
            <w:tcW w:w="1100" w:type="dxa"/>
            <w:tcBorders>
              <w:top w:val="nil"/>
              <w:left w:val="nil"/>
              <w:bottom w:val="single" w:color="auto" w:sz="4" w:space="0"/>
              <w:right w:val="single" w:color="auto" w:sz="4" w:space="0"/>
            </w:tcBorders>
            <w:shd w:val="clear" w:color="auto" w:fill="auto"/>
            <w:vAlign w:val="center"/>
          </w:tcPr>
          <w:p w14:paraId="06C41048">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w:t>
            </w:r>
          </w:p>
        </w:tc>
        <w:tc>
          <w:tcPr>
            <w:tcW w:w="766" w:type="dxa"/>
            <w:tcBorders>
              <w:top w:val="nil"/>
              <w:left w:val="nil"/>
              <w:bottom w:val="single" w:color="auto" w:sz="4" w:space="0"/>
              <w:right w:val="single" w:color="auto" w:sz="4" w:space="0"/>
            </w:tcBorders>
            <w:shd w:val="clear" w:color="auto" w:fill="auto"/>
            <w:noWrap/>
            <w:vAlign w:val="center"/>
          </w:tcPr>
          <w:p w14:paraId="2AB1422B">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6D44454F">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2,422</w:t>
            </w:r>
          </w:p>
        </w:tc>
        <w:tc>
          <w:tcPr>
            <w:tcW w:w="992" w:type="dxa"/>
            <w:tcBorders>
              <w:top w:val="nil"/>
              <w:left w:val="nil"/>
              <w:bottom w:val="single" w:color="auto" w:sz="4" w:space="0"/>
              <w:right w:val="single" w:color="auto" w:sz="4" w:space="0"/>
            </w:tcBorders>
            <w:shd w:val="clear" w:color="auto" w:fill="auto"/>
            <w:noWrap/>
            <w:vAlign w:val="center"/>
          </w:tcPr>
          <w:p w14:paraId="6F23D1CC">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48%</w:t>
            </w:r>
          </w:p>
        </w:tc>
        <w:tc>
          <w:tcPr>
            <w:tcW w:w="1560" w:type="dxa"/>
            <w:tcBorders>
              <w:top w:val="nil"/>
              <w:left w:val="nil"/>
              <w:bottom w:val="single" w:color="auto" w:sz="4" w:space="0"/>
              <w:right w:val="single" w:color="auto" w:sz="4" w:space="0"/>
            </w:tcBorders>
            <w:shd w:val="clear" w:color="auto" w:fill="auto"/>
            <w:vAlign w:val="center"/>
          </w:tcPr>
          <w:p w14:paraId="4C3460BE">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5ABDFC47">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3984AF2B">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36</w:t>
            </w:r>
          </w:p>
        </w:tc>
        <w:tc>
          <w:tcPr>
            <w:tcW w:w="828" w:type="dxa"/>
            <w:tcBorders>
              <w:top w:val="nil"/>
              <w:left w:val="nil"/>
              <w:bottom w:val="single" w:color="auto" w:sz="4" w:space="0"/>
              <w:right w:val="single" w:color="auto" w:sz="4" w:space="0"/>
            </w:tcBorders>
            <w:shd w:val="clear" w:color="auto" w:fill="auto"/>
            <w:noWrap/>
            <w:vAlign w:val="center"/>
          </w:tcPr>
          <w:p w14:paraId="3240CF53">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2023.9</w:t>
            </w:r>
          </w:p>
        </w:tc>
        <w:tc>
          <w:tcPr>
            <w:tcW w:w="1096" w:type="dxa"/>
            <w:tcBorders>
              <w:top w:val="nil"/>
              <w:left w:val="nil"/>
              <w:bottom w:val="single" w:color="auto" w:sz="4" w:space="0"/>
              <w:right w:val="single" w:color="auto" w:sz="4" w:space="0"/>
            </w:tcBorders>
            <w:shd w:val="clear" w:color="auto" w:fill="auto"/>
            <w:vAlign w:val="center"/>
          </w:tcPr>
          <w:p w14:paraId="7B5E80A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w:t>
            </w:r>
          </w:p>
        </w:tc>
        <w:tc>
          <w:tcPr>
            <w:tcW w:w="2658" w:type="dxa"/>
            <w:tcBorders>
              <w:top w:val="nil"/>
              <w:left w:val="nil"/>
              <w:bottom w:val="single" w:color="auto" w:sz="4" w:space="0"/>
              <w:right w:val="single" w:color="auto" w:sz="4" w:space="0"/>
            </w:tcBorders>
            <w:shd w:val="clear" w:color="auto" w:fill="auto"/>
            <w:vAlign w:val="center"/>
          </w:tcPr>
          <w:p w14:paraId="737AC79B">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西部（重庆）科学城智慧城市一期建设项目</w:t>
            </w:r>
          </w:p>
        </w:tc>
        <w:tc>
          <w:tcPr>
            <w:tcW w:w="1027" w:type="dxa"/>
            <w:tcBorders>
              <w:top w:val="nil"/>
              <w:left w:val="nil"/>
              <w:bottom w:val="single" w:color="auto" w:sz="4" w:space="0"/>
              <w:right w:val="single" w:color="auto" w:sz="4" w:space="0"/>
            </w:tcBorders>
            <w:shd w:val="clear" w:color="auto" w:fill="auto"/>
            <w:vAlign w:val="center"/>
          </w:tcPr>
          <w:p w14:paraId="48487B05">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1FA45672">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7E950EE7">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w:t>
            </w:r>
          </w:p>
        </w:tc>
        <w:tc>
          <w:tcPr>
            <w:tcW w:w="1100" w:type="dxa"/>
            <w:tcBorders>
              <w:top w:val="nil"/>
              <w:left w:val="nil"/>
              <w:bottom w:val="single" w:color="auto" w:sz="4" w:space="0"/>
              <w:right w:val="single" w:color="auto" w:sz="4" w:space="0"/>
            </w:tcBorders>
            <w:shd w:val="clear" w:color="auto" w:fill="auto"/>
            <w:vAlign w:val="center"/>
          </w:tcPr>
          <w:p w14:paraId="3769BCAA">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w:t>
            </w:r>
          </w:p>
        </w:tc>
        <w:tc>
          <w:tcPr>
            <w:tcW w:w="766" w:type="dxa"/>
            <w:tcBorders>
              <w:top w:val="nil"/>
              <w:left w:val="nil"/>
              <w:bottom w:val="single" w:color="auto" w:sz="4" w:space="0"/>
              <w:right w:val="single" w:color="auto" w:sz="4" w:space="0"/>
            </w:tcBorders>
            <w:shd w:val="clear" w:color="auto" w:fill="auto"/>
            <w:noWrap/>
            <w:vAlign w:val="center"/>
          </w:tcPr>
          <w:p w14:paraId="6E778C43">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7B4CE39E">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w:t>
            </w:r>
          </w:p>
        </w:tc>
        <w:tc>
          <w:tcPr>
            <w:tcW w:w="992" w:type="dxa"/>
            <w:tcBorders>
              <w:top w:val="nil"/>
              <w:left w:val="nil"/>
              <w:bottom w:val="single" w:color="auto" w:sz="4" w:space="0"/>
              <w:right w:val="single" w:color="auto" w:sz="4" w:space="0"/>
            </w:tcBorders>
            <w:shd w:val="clear" w:color="auto" w:fill="auto"/>
            <w:noWrap/>
            <w:vAlign w:val="center"/>
          </w:tcPr>
          <w:p w14:paraId="4FC51936">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0%</w:t>
            </w:r>
          </w:p>
        </w:tc>
        <w:tc>
          <w:tcPr>
            <w:tcW w:w="1560" w:type="dxa"/>
            <w:tcBorders>
              <w:top w:val="nil"/>
              <w:left w:val="nil"/>
              <w:bottom w:val="single" w:color="auto" w:sz="4" w:space="0"/>
              <w:right w:val="single" w:color="auto" w:sz="4" w:space="0"/>
            </w:tcBorders>
            <w:shd w:val="clear" w:color="auto" w:fill="auto"/>
            <w:vAlign w:val="center"/>
          </w:tcPr>
          <w:p w14:paraId="57650D59">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已更名为“西部（重庆）科学城科技创新产业园示范区建设项目”</w:t>
            </w:r>
          </w:p>
        </w:tc>
      </w:tr>
      <w:tr w14:paraId="6BEFA56C">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45840DAE">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37</w:t>
            </w:r>
          </w:p>
        </w:tc>
        <w:tc>
          <w:tcPr>
            <w:tcW w:w="828" w:type="dxa"/>
            <w:tcBorders>
              <w:top w:val="nil"/>
              <w:left w:val="nil"/>
              <w:bottom w:val="single" w:color="auto" w:sz="4" w:space="0"/>
              <w:right w:val="single" w:color="auto" w:sz="4" w:space="0"/>
            </w:tcBorders>
            <w:shd w:val="clear" w:color="auto" w:fill="auto"/>
            <w:noWrap/>
            <w:vAlign w:val="center"/>
          </w:tcPr>
          <w:p w14:paraId="760D9689">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2023.9</w:t>
            </w:r>
          </w:p>
        </w:tc>
        <w:tc>
          <w:tcPr>
            <w:tcW w:w="1096" w:type="dxa"/>
            <w:tcBorders>
              <w:top w:val="nil"/>
              <w:left w:val="nil"/>
              <w:bottom w:val="single" w:color="auto" w:sz="4" w:space="0"/>
              <w:right w:val="single" w:color="auto" w:sz="4" w:space="0"/>
            </w:tcBorders>
            <w:shd w:val="clear" w:color="auto" w:fill="auto"/>
            <w:vAlign w:val="center"/>
          </w:tcPr>
          <w:p w14:paraId="02550D2B">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8,000</w:t>
            </w:r>
          </w:p>
        </w:tc>
        <w:tc>
          <w:tcPr>
            <w:tcW w:w="2658" w:type="dxa"/>
            <w:tcBorders>
              <w:top w:val="nil"/>
              <w:left w:val="nil"/>
              <w:bottom w:val="single" w:color="auto" w:sz="4" w:space="0"/>
              <w:right w:val="single" w:color="auto" w:sz="4" w:space="0"/>
            </w:tcBorders>
            <w:shd w:val="clear" w:color="auto" w:fill="auto"/>
            <w:vAlign w:val="center"/>
          </w:tcPr>
          <w:p w14:paraId="13E6E6CB">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西部（重庆）科学城城市更新二期建设项目</w:t>
            </w:r>
          </w:p>
        </w:tc>
        <w:tc>
          <w:tcPr>
            <w:tcW w:w="1027" w:type="dxa"/>
            <w:tcBorders>
              <w:top w:val="nil"/>
              <w:left w:val="nil"/>
              <w:bottom w:val="single" w:color="auto" w:sz="4" w:space="0"/>
              <w:right w:val="single" w:color="auto" w:sz="4" w:space="0"/>
            </w:tcBorders>
            <w:shd w:val="clear" w:color="auto" w:fill="auto"/>
            <w:vAlign w:val="center"/>
          </w:tcPr>
          <w:p w14:paraId="1C30A7C2">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11A075D3">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53D4E9E8">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8,000</w:t>
            </w:r>
          </w:p>
        </w:tc>
        <w:tc>
          <w:tcPr>
            <w:tcW w:w="1100" w:type="dxa"/>
            <w:tcBorders>
              <w:top w:val="nil"/>
              <w:left w:val="nil"/>
              <w:bottom w:val="single" w:color="auto" w:sz="4" w:space="0"/>
              <w:right w:val="single" w:color="auto" w:sz="4" w:space="0"/>
            </w:tcBorders>
            <w:shd w:val="clear" w:color="auto" w:fill="auto"/>
            <w:vAlign w:val="center"/>
          </w:tcPr>
          <w:p w14:paraId="2A1E435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8,000</w:t>
            </w:r>
          </w:p>
        </w:tc>
        <w:tc>
          <w:tcPr>
            <w:tcW w:w="766" w:type="dxa"/>
            <w:tcBorders>
              <w:top w:val="nil"/>
              <w:left w:val="nil"/>
              <w:bottom w:val="single" w:color="auto" w:sz="4" w:space="0"/>
              <w:right w:val="single" w:color="auto" w:sz="4" w:space="0"/>
            </w:tcBorders>
            <w:shd w:val="clear" w:color="auto" w:fill="auto"/>
            <w:noWrap/>
            <w:vAlign w:val="center"/>
          </w:tcPr>
          <w:p w14:paraId="660A6D8B">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391960E3">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4,075</w:t>
            </w:r>
          </w:p>
        </w:tc>
        <w:tc>
          <w:tcPr>
            <w:tcW w:w="992" w:type="dxa"/>
            <w:tcBorders>
              <w:top w:val="nil"/>
              <w:left w:val="nil"/>
              <w:bottom w:val="single" w:color="auto" w:sz="4" w:space="0"/>
              <w:right w:val="single" w:color="auto" w:sz="4" w:space="0"/>
            </w:tcBorders>
            <w:shd w:val="clear" w:color="auto" w:fill="auto"/>
            <w:noWrap/>
            <w:vAlign w:val="center"/>
          </w:tcPr>
          <w:p w14:paraId="1DA6B3D1">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51%</w:t>
            </w:r>
          </w:p>
        </w:tc>
        <w:tc>
          <w:tcPr>
            <w:tcW w:w="1560" w:type="dxa"/>
            <w:tcBorders>
              <w:top w:val="nil"/>
              <w:left w:val="nil"/>
              <w:bottom w:val="single" w:color="auto" w:sz="4" w:space="0"/>
              <w:right w:val="single" w:color="auto" w:sz="4" w:space="0"/>
            </w:tcBorders>
            <w:shd w:val="clear" w:color="auto" w:fill="auto"/>
            <w:vAlign w:val="center"/>
          </w:tcPr>
          <w:p w14:paraId="1F4D1A1E">
            <w:pPr>
              <w:widowControl/>
              <w:adjustRightInd w:val="0"/>
              <w:snapToGrid w:val="0"/>
              <w:spacing w:line="240" w:lineRule="auto"/>
              <w:ind w:firstLine="0" w:firstLineChars="0"/>
              <w:jc w:val="left"/>
              <w:rPr>
                <w:rFonts w:ascii="方正仿宋_GBK" w:hAnsi="等线" w:cs="宋体"/>
                <w:kern w:val="0"/>
                <w:sz w:val="20"/>
                <w:szCs w:val="20"/>
              </w:rPr>
            </w:pPr>
            <w:r>
              <w:rPr>
                <w:rFonts w:hint="eastAsia" w:ascii="方正仿宋_GBK" w:hAnsi="等线" w:cs="宋体"/>
                <w:kern w:val="0"/>
                <w:sz w:val="20"/>
                <w:szCs w:val="20"/>
              </w:rPr>
              <w:t>已更名为“西部（重庆）科学城环寨山坪产业带三期建设项目”</w:t>
            </w:r>
          </w:p>
        </w:tc>
      </w:tr>
      <w:tr w14:paraId="76544BD5">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63AA06BC">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38</w:t>
            </w:r>
          </w:p>
        </w:tc>
        <w:tc>
          <w:tcPr>
            <w:tcW w:w="828" w:type="dxa"/>
            <w:tcBorders>
              <w:top w:val="nil"/>
              <w:left w:val="nil"/>
              <w:bottom w:val="single" w:color="auto" w:sz="4" w:space="0"/>
              <w:right w:val="single" w:color="auto" w:sz="4" w:space="0"/>
            </w:tcBorders>
            <w:shd w:val="clear" w:color="auto" w:fill="auto"/>
            <w:noWrap/>
            <w:vAlign w:val="center"/>
          </w:tcPr>
          <w:p w14:paraId="0CD146B9">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2023.9</w:t>
            </w:r>
          </w:p>
        </w:tc>
        <w:tc>
          <w:tcPr>
            <w:tcW w:w="1096" w:type="dxa"/>
            <w:tcBorders>
              <w:top w:val="nil"/>
              <w:left w:val="nil"/>
              <w:bottom w:val="single" w:color="auto" w:sz="4" w:space="0"/>
              <w:right w:val="single" w:color="auto" w:sz="4" w:space="0"/>
            </w:tcBorders>
            <w:shd w:val="clear" w:color="auto" w:fill="auto"/>
            <w:vAlign w:val="center"/>
          </w:tcPr>
          <w:p w14:paraId="5392D450">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26,000</w:t>
            </w:r>
          </w:p>
        </w:tc>
        <w:tc>
          <w:tcPr>
            <w:tcW w:w="2658" w:type="dxa"/>
            <w:tcBorders>
              <w:top w:val="nil"/>
              <w:left w:val="nil"/>
              <w:bottom w:val="single" w:color="auto" w:sz="4" w:space="0"/>
              <w:right w:val="single" w:color="auto" w:sz="4" w:space="0"/>
            </w:tcBorders>
            <w:shd w:val="clear" w:color="auto" w:fill="auto"/>
            <w:vAlign w:val="center"/>
          </w:tcPr>
          <w:p w14:paraId="42E7E83D">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西部（重庆）科学城高技术服务产业园二期建设项目</w:t>
            </w:r>
          </w:p>
        </w:tc>
        <w:tc>
          <w:tcPr>
            <w:tcW w:w="1027" w:type="dxa"/>
            <w:tcBorders>
              <w:top w:val="nil"/>
              <w:left w:val="nil"/>
              <w:bottom w:val="single" w:color="auto" w:sz="4" w:space="0"/>
              <w:right w:val="single" w:color="auto" w:sz="4" w:space="0"/>
            </w:tcBorders>
            <w:shd w:val="clear" w:color="auto" w:fill="auto"/>
            <w:vAlign w:val="center"/>
          </w:tcPr>
          <w:p w14:paraId="55C54A92">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0CCA97C9">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532DBE34">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26,000</w:t>
            </w:r>
          </w:p>
        </w:tc>
        <w:tc>
          <w:tcPr>
            <w:tcW w:w="1100" w:type="dxa"/>
            <w:tcBorders>
              <w:top w:val="nil"/>
              <w:left w:val="nil"/>
              <w:bottom w:val="single" w:color="auto" w:sz="4" w:space="0"/>
              <w:right w:val="single" w:color="auto" w:sz="4" w:space="0"/>
            </w:tcBorders>
            <w:shd w:val="clear" w:color="auto" w:fill="auto"/>
            <w:vAlign w:val="center"/>
          </w:tcPr>
          <w:p w14:paraId="1CE6B5F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26,000</w:t>
            </w:r>
          </w:p>
        </w:tc>
        <w:tc>
          <w:tcPr>
            <w:tcW w:w="766" w:type="dxa"/>
            <w:tcBorders>
              <w:top w:val="nil"/>
              <w:left w:val="nil"/>
              <w:bottom w:val="single" w:color="auto" w:sz="4" w:space="0"/>
              <w:right w:val="single" w:color="auto" w:sz="4" w:space="0"/>
            </w:tcBorders>
            <w:shd w:val="clear" w:color="auto" w:fill="auto"/>
            <w:noWrap/>
            <w:vAlign w:val="center"/>
          </w:tcPr>
          <w:p w14:paraId="59DFC635">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78C3B44B">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21,537</w:t>
            </w:r>
          </w:p>
        </w:tc>
        <w:tc>
          <w:tcPr>
            <w:tcW w:w="992" w:type="dxa"/>
            <w:tcBorders>
              <w:top w:val="nil"/>
              <w:left w:val="nil"/>
              <w:bottom w:val="single" w:color="auto" w:sz="4" w:space="0"/>
              <w:right w:val="single" w:color="auto" w:sz="4" w:space="0"/>
            </w:tcBorders>
            <w:shd w:val="clear" w:color="auto" w:fill="auto"/>
            <w:noWrap/>
            <w:vAlign w:val="center"/>
          </w:tcPr>
          <w:p w14:paraId="06E8A7AC">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83%</w:t>
            </w:r>
          </w:p>
        </w:tc>
        <w:tc>
          <w:tcPr>
            <w:tcW w:w="1560" w:type="dxa"/>
            <w:tcBorders>
              <w:top w:val="nil"/>
              <w:left w:val="nil"/>
              <w:bottom w:val="single" w:color="auto" w:sz="4" w:space="0"/>
              <w:right w:val="single" w:color="auto" w:sz="4" w:space="0"/>
            </w:tcBorders>
            <w:shd w:val="clear" w:color="auto" w:fill="auto"/>
            <w:vAlign w:val="center"/>
          </w:tcPr>
          <w:p w14:paraId="26751FDE">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48CF613A">
        <w:tblPrEx>
          <w:tblCellMar>
            <w:top w:w="0" w:type="dxa"/>
            <w:left w:w="108" w:type="dxa"/>
            <w:bottom w:w="0" w:type="dxa"/>
            <w:right w:w="108" w:type="dxa"/>
          </w:tblCellMar>
        </w:tblPrEx>
        <w:trPr>
          <w:trHeight w:val="1104"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1AEE0F76">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39</w:t>
            </w:r>
          </w:p>
        </w:tc>
        <w:tc>
          <w:tcPr>
            <w:tcW w:w="828" w:type="dxa"/>
            <w:tcBorders>
              <w:top w:val="nil"/>
              <w:left w:val="nil"/>
              <w:bottom w:val="single" w:color="auto" w:sz="4" w:space="0"/>
              <w:right w:val="single" w:color="auto" w:sz="4" w:space="0"/>
            </w:tcBorders>
            <w:shd w:val="clear" w:color="auto" w:fill="auto"/>
            <w:noWrap/>
            <w:vAlign w:val="center"/>
          </w:tcPr>
          <w:p w14:paraId="39D3D6B1">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2023.9</w:t>
            </w:r>
          </w:p>
        </w:tc>
        <w:tc>
          <w:tcPr>
            <w:tcW w:w="1096" w:type="dxa"/>
            <w:tcBorders>
              <w:top w:val="nil"/>
              <w:left w:val="nil"/>
              <w:bottom w:val="single" w:color="auto" w:sz="4" w:space="0"/>
              <w:right w:val="single" w:color="auto" w:sz="4" w:space="0"/>
            </w:tcBorders>
            <w:shd w:val="clear" w:color="auto" w:fill="auto"/>
            <w:vAlign w:val="center"/>
          </w:tcPr>
          <w:p w14:paraId="0EE02051">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50,000</w:t>
            </w:r>
          </w:p>
        </w:tc>
        <w:tc>
          <w:tcPr>
            <w:tcW w:w="2658" w:type="dxa"/>
            <w:tcBorders>
              <w:top w:val="nil"/>
              <w:left w:val="nil"/>
              <w:bottom w:val="single" w:color="auto" w:sz="4" w:space="0"/>
              <w:right w:val="single" w:color="auto" w:sz="4" w:space="0"/>
            </w:tcBorders>
            <w:shd w:val="clear" w:color="auto" w:fill="auto"/>
            <w:vAlign w:val="center"/>
          </w:tcPr>
          <w:p w14:paraId="47447900">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西部（重庆）科学城生命科技融合创新产业园一期建设项目</w:t>
            </w:r>
          </w:p>
        </w:tc>
        <w:tc>
          <w:tcPr>
            <w:tcW w:w="1027" w:type="dxa"/>
            <w:tcBorders>
              <w:top w:val="nil"/>
              <w:left w:val="nil"/>
              <w:bottom w:val="single" w:color="auto" w:sz="4" w:space="0"/>
              <w:right w:val="single" w:color="auto" w:sz="4" w:space="0"/>
            </w:tcBorders>
            <w:shd w:val="clear" w:color="auto" w:fill="auto"/>
            <w:vAlign w:val="center"/>
          </w:tcPr>
          <w:p w14:paraId="28E2C9F8">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1F6B0830">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6825CBCA">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50,000</w:t>
            </w:r>
          </w:p>
        </w:tc>
        <w:tc>
          <w:tcPr>
            <w:tcW w:w="1100" w:type="dxa"/>
            <w:tcBorders>
              <w:top w:val="nil"/>
              <w:left w:val="nil"/>
              <w:bottom w:val="single" w:color="auto" w:sz="4" w:space="0"/>
              <w:right w:val="single" w:color="auto" w:sz="4" w:space="0"/>
            </w:tcBorders>
            <w:shd w:val="clear" w:color="auto" w:fill="auto"/>
            <w:vAlign w:val="center"/>
          </w:tcPr>
          <w:p w14:paraId="0D07E09F">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50,000</w:t>
            </w:r>
          </w:p>
        </w:tc>
        <w:tc>
          <w:tcPr>
            <w:tcW w:w="766" w:type="dxa"/>
            <w:tcBorders>
              <w:top w:val="nil"/>
              <w:left w:val="nil"/>
              <w:bottom w:val="single" w:color="auto" w:sz="4" w:space="0"/>
              <w:right w:val="single" w:color="auto" w:sz="4" w:space="0"/>
            </w:tcBorders>
            <w:shd w:val="clear" w:color="auto" w:fill="auto"/>
            <w:noWrap/>
            <w:vAlign w:val="center"/>
          </w:tcPr>
          <w:p w14:paraId="0240FE3F">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12665922">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50,000</w:t>
            </w:r>
          </w:p>
        </w:tc>
        <w:tc>
          <w:tcPr>
            <w:tcW w:w="992" w:type="dxa"/>
            <w:tcBorders>
              <w:top w:val="nil"/>
              <w:left w:val="nil"/>
              <w:bottom w:val="single" w:color="auto" w:sz="4" w:space="0"/>
              <w:right w:val="single" w:color="auto" w:sz="4" w:space="0"/>
            </w:tcBorders>
            <w:shd w:val="clear" w:color="auto" w:fill="auto"/>
            <w:noWrap/>
            <w:vAlign w:val="center"/>
          </w:tcPr>
          <w:p w14:paraId="7B762133">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7DE4AD0A">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4371AE78">
        <w:tblPrEx>
          <w:tblCellMar>
            <w:top w:w="0" w:type="dxa"/>
            <w:left w:w="108" w:type="dxa"/>
            <w:bottom w:w="0" w:type="dxa"/>
            <w:right w:w="108" w:type="dxa"/>
          </w:tblCellMar>
        </w:tblPrEx>
        <w:trPr>
          <w:trHeight w:val="828" w:hRule="atLeast"/>
        </w:trPr>
        <w:tc>
          <w:tcPr>
            <w:tcW w:w="587" w:type="dxa"/>
            <w:tcBorders>
              <w:top w:val="nil"/>
              <w:left w:val="single" w:color="auto" w:sz="4" w:space="0"/>
              <w:bottom w:val="single" w:color="auto" w:sz="4" w:space="0"/>
              <w:right w:val="single" w:color="auto" w:sz="4" w:space="0"/>
            </w:tcBorders>
            <w:shd w:val="clear" w:color="auto" w:fill="auto"/>
            <w:noWrap/>
            <w:vAlign w:val="center"/>
          </w:tcPr>
          <w:p w14:paraId="56D1CD01">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40</w:t>
            </w:r>
          </w:p>
        </w:tc>
        <w:tc>
          <w:tcPr>
            <w:tcW w:w="828" w:type="dxa"/>
            <w:tcBorders>
              <w:top w:val="nil"/>
              <w:left w:val="nil"/>
              <w:bottom w:val="single" w:color="auto" w:sz="4" w:space="0"/>
              <w:right w:val="single" w:color="auto" w:sz="4" w:space="0"/>
            </w:tcBorders>
            <w:shd w:val="clear" w:color="auto" w:fill="auto"/>
            <w:noWrap/>
            <w:vAlign w:val="center"/>
          </w:tcPr>
          <w:p w14:paraId="49B27E86">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2023.9</w:t>
            </w:r>
          </w:p>
        </w:tc>
        <w:tc>
          <w:tcPr>
            <w:tcW w:w="1096" w:type="dxa"/>
            <w:tcBorders>
              <w:top w:val="nil"/>
              <w:left w:val="nil"/>
              <w:bottom w:val="single" w:color="auto" w:sz="4" w:space="0"/>
              <w:right w:val="single" w:color="auto" w:sz="4" w:space="0"/>
            </w:tcBorders>
            <w:shd w:val="clear" w:color="auto" w:fill="auto"/>
            <w:vAlign w:val="center"/>
          </w:tcPr>
          <w:p w14:paraId="5FACA861">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13,000</w:t>
            </w:r>
          </w:p>
        </w:tc>
        <w:tc>
          <w:tcPr>
            <w:tcW w:w="2658" w:type="dxa"/>
            <w:tcBorders>
              <w:top w:val="nil"/>
              <w:left w:val="nil"/>
              <w:bottom w:val="single" w:color="auto" w:sz="4" w:space="0"/>
              <w:right w:val="single" w:color="auto" w:sz="4" w:space="0"/>
            </w:tcBorders>
            <w:shd w:val="clear" w:color="auto" w:fill="auto"/>
            <w:vAlign w:val="center"/>
          </w:tcPr>
          <w:p w14:paraId="7DC478F0">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西部（重庆）科学城科技创新产业园二期建设项目</w:t>
            </w:r>
          </w:p>
        </w:tc>
        <w:tc>
          <w:tcPr>
            <w:tcW w:w="1027" w:type="dxa"/>
            <w:tcBorders>
              <w:top w:val="nil"/>
              <w:left w:val="nil"/>
              <w:bottom w:val="single" w:color="auto" w:sz="4" w:space="0"/>
              <w:right w:val="single" w:color="auto" w:sz="4" w:space="0"/>
            </w:tcBorders>
            <w:shd w:val="clear" w:color="auto" w:fill="auto"/>
            <w:vAlign w:val="center"/>
          </w:tcPr>
          <w:p w14:paraId="75607802">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10E8E96E">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524FC873">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13,000</w:t>
            </w:r>
          </w:p>
        </w:tc>
        <w:tc>
          <w:tcPr>
            <w:tcW w:w="1100" w:type="dxa"/>
            <w:tcBorders>
              <w:top w:val="nil"/>
              <w:left w:val="nil"/>
              <w:bottom w:val="single" w:color="auto" w:sz="4" w:space="0"/>
              <w:right w:val="single" w:color="auto" w:sz="4" w:space="0"/>
            </w:tcBorders>
            <w:shd w:val="clear" w:color="auto" w:fill="auto"/>
            <w:vAlign w:val="center"/>
          </w:tcPr>
          <w:p w14:paraId="59C9B30D">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13,000</w:t>
            </w:r>
          </w:p>
        </w:tc>
        <w:tc>
          <w:tcPr>
            <w:tcW w:w="766" w:type="dxa"/>
            <w:tcBorders>
              <w:top w:val="nil"/>
              <w:left w:val="nil"/>
              <w:bottom w:val="single" w:color="auto" w:sz="4" w:space="0"/>
              <w:right w:val="single" w:color="auto" w:sz="4" w:space="0"/>
            </w:tcBorders>
            <w:shd w:val="clear" w:color="auto" w:fill="auto"/>
            <w:noWrap/>
            <w:vAlign w:val="center"/>
          </w:tcPr>
          <w:p w14:paraId="29E6DA4F">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1851C159">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13,000</w:t>
            </w:r>
          </w:p>
        </w:tc>
        <w:tc>
          <w:tcPr>
            <w:tcW w:w="992" w:type="dxa"/>
            <w:tcBorders>
              <w:top w:val="nil"/>
              <w:left w:val="nil"/>
              <w:bottom w:val="single" w:color="auto" w:sz="4" w:space="0"/>
              <w:right w:val="single" w:color="auto" w:sz="4" w:space="0"/>
            </w:tcBorders>
            <w:shd w:val="clear" w:color="auto" w:fill="auto"/>
            <w:noWrap/>
            <w:vAlign w:val="center"/>
          </w:tcPr>
          <w:p w14:paraId="13733319">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457C0FA9">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24EB7B68">
        <w:tblPrEx>
          <w:tblCellMar>
            <w:top w:w="0" w:type="dxa"/>
            <w:left w:w="108" w:type="dxa"/>
            <w:bottom w:w="0" w:type="dxa"/>
            <w:right w:w="108" w:type="dxa"/>
          </w:tblCellMar>
        </w:tblPrEx>
        <w:trPr>
          <w:trHeight w:val="828" w:hRule="atLeast"/>
        </w:trPr>
        <w:tc>
          <w:tcPr>
            <w:tcW w:w="587" w:type="dxa"/>
            <w:tcBorders>
              <w:top w:val="nil"/>
              <w:left w:val="single" w:color="auto" w:sz="4" w:space="0"/>
              <w:bottom w:val="nil"/>
              <w:right w:val="single" w:color="auto" w:sz="4" w:space="0"/>
            </w:tcBorders>
            <w:shd w:val="clear" w:color="auto" w:fill="auto"/>
            <w:noWrap/>
            <w:vAlign w:val="center"/>
          </w:tcPr>
          <w:p w14:paraId="7B3F16E5">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41</w:t>
            </w:r>
          </w:p>
        </w:tc>
        <w:tc>
          <w:tcPr>
            <w:tcW w:w="828" w:type="dxa"/>
            <w:tcBorders>
              <w:top w:val="nil"/>
              <w:left w:val="nil"/>
              <w:bottom w:val="single" w:color="auto" w:sz="4" w:space="0"/>
              <w:right w:val="single" w:color="auto" w:sz="4" w:space="0"/>
            </w:tcBorders>
            <w:shd w:val="clear" w:color="auto" w:fill="auto"/>
            <w:noWrap/>
            <w:vAlign w:val="center"/>
          </w:tcPr>
          <w:p w14:paraId="3E5E3F36">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2023.9</w:t>
            </w:r>
          </w:p>
        </w:tc>
        <w:tc>
          <w:tcPr>
            <w:tcW w:w="1096" w:type="dxa"/>
            <w:tcBorders>
              <w:top w:val="nil"/>
              <w:left w:val="nil"/>
              <w:bottom w:val="single" w:color="auto" w:sz="4" w:space="0"/>
              <w:right w:val="single" w:color="auto" w:sz="4" w:space="0"/>
            </w:tcBorders>
            <w:shd w:val="clear" w:color="auto" w:fill="auto"/>
            <w:vAlign w:val="center"/>
          </w:tcPr>
          <w:p w14:paraId="40ABC35F">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60,000</w:t>
            </w:r>
          </w:p>
        </w:tc>
        <w:tc>
          <w:tcPr>
            <w:tcW w:w="2658" w:type="dxa"/>
            <w:tcBorders>
              <w:top w:val="nil"/>
              <w:left w:val="nil"/>
              <w:bottom w:val="single" w:color="auto" w:sz="4" w:space="0"/>
              <w:right w:val="single" w:color="auto" w:sz="4" w:space="0"/>
            </w:tcBorders>
            <w:shd w:val="clear" w:color="auto" w:fill="auto"/>
            <w:vAlign w:val="center"/>
          </w:tcPr>
          <w:p w14:paraId="1872FBAA">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西部（重庆）科学城高技术服务产业园一期建设项目</w:t>
            </w:r>
          </w:p>
        </w:tc>
        <w:tc>
          <w:tcPr>
            <w:tcW w:w="1027" w:type="dxa"/>
            <w:tcBorders>
              <w:top w:val="nil"/>
              <w:left w:val="nil"/>
              <w:bottom w:val="single" w:color="auto" w:sz="4" w:space="0"/>
              <w:right w:val="single" w:color="auto" w:sz="4" w:space="0"/>
            </w:tcBorders>
            <w:shd w:val="clear" w:color="auto" w:fill="auto"/>
            <w:vAlign w:val="center"/>
          </w:tcPr>
          <w:p w14:paraId="0E2D6EAB">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高新开发集团</w:t>
            </w:r>
          </w:p>
        </w:tc>
        <w:tc>
          <w:tcPr>
            <w:tcW w:w="1223" w:type="dxa"/>
            <w:tcBorders>
              <w:top w:val="nil"/>
              <w:left w:val="nil"/>
              <w:bottom w:val="single" w:color="auto" w:sz="4" w:space="0"/>
              <w:right w:val="single" w:color="auto" w:sz="4" w:space="0"/>
            </w:tcBorders>
            <w:shd w:val="clear" w:color="auto" w:fill="auto"/>
            <w:vAlign w:val="center"/>
          </w:tcPr>
          <w:p w14:paraId="7FFB5BA7">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68F80516">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60,000</w:t>
            </w:r>
          </w:p>
        </w:tc>
        <w:tc>
          <w:tcPr>
            <w:tcW w:w="1100" w:type="dxa"/>
            <w:tcBorders>
              <w:top w:val="nil"/>
              <w:left w:val="nil"/>
              <w:bottom w:val="single" w:color="auto" w:sz="4" w:space="0"/>
              <w:right w:val="single" w:color="auto" w:sz="4" w:space="0"/>
            </w:tcBorders>
            <w:shd w:val="clear" w:color="auto" w:fill="auto"/>
            <w:vAlign w:val="center"/>
          </w:tcPr>
          <w:p w14:paraId="0DE7FABB">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60,000</w:t>
            </w:r>
          </w:p>
        </w:tc>
        <w:tc>
          <w:tcPr>
            <w:tcW w:w="766" w:type="dxa"/>
            <w:tcBorders>
              <w:top w:val="nil"/>
              <w:left w:val="nil"/>
              <w:bottom w:val="nil"/>
              <w:right w:val="single" w:color="auto" w:sz="4" w:space="0"/>
            </w:tcBorders>
            <w:shd w:val="clear" w:color="auto" w:fill="auto"/>
            <w:noWrap/>
            <w:vAlign w:val="center"/>
          </w:tcPr>
          <w:p w14:paraId="178A9454">
            <w:pPr>
              <w:widowControl/>
              <w:adjustRightInd w:val="0"/>
              <w:snapToGrid w:val="0"/>
              <w:spacing w:line="240" w:lineRule="auto"/>
              <w:ind w:firstLine="0" w:firstLineChars="0"/>
              <w:jc w:val="right"/>
              <w:rPr>
                <w:rFonts w:eastAsia="等线" w:cs="Times New Roman"/>
                <w:color w:val="000000"/>
                <w:kern w:val="0"/>
                <w:sz w:val="20"/>
                <w:szCs w:val="20"/>
              </w:rPr>
            </w:pPr>
          </w:p>
        </w:tc>
        <w:tc>
          <w:tcPr>
            <w:tcW w:w="1096" w:type="dxa"/>
            <w:tcBorders>
              <w:top w:val="nil"/>
              <w:left w:val="nil"/>
              <w:bottom w:val="single" w:color="auto" w:sz="4" w:space="0"/>
              <w:right w:val="single" w:color="auto" w:sz="4" w:space="0"/>
            </w:tcBorders>
            <w:shd w:val="clear" w:color="auto" w:fill="auto"/>
            <w:vAlign w:val="center"/>
          </w:tcPr>
          <w:p w14:paraId="3A691D6D">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60,000</w:t>
            </w:r>
          </w:p>
        </w:tc>
        <w:tc>
          <w:tcPr>
            <w:tcW w:w="992" w:type="dxa"/>
            <w:tcBorders>
              <w:top w:val="nil"/>
              <w:left w:val="nil"/>
              <w:bottom w:val="single" w:color="auto" w:sz="4" w:space="0"/>
              <w:right w:val="single" w:color="auto" w:sz="4" w:space="0"/>
            </w:tcBorders>
            <w:shd w:val="clear" w:color="auto" w:fill="auto"/>
            <w:noWrap/>
            <w:vAlign w:val="center"/>
          </w:tcPr>
          <w:p w14:paraId="6D9AC04D">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100%</w:t>
            </w:r>
          </w:p>
        </w:tc>
        <w:tc>
          <w:tcPr>
            <w:tcW w:w="1560" w:type="dxa"/>
            <w:tcBorders>
              <w:top w:val="nil"/>
              <w:left w:val="nil"/>
              <w:bottom w:val="single" w:color="auto" w:sz="4" w:space="0"/>
              <w:right w:val="single" w:color="auto" w:sz="4" w:space="0"/>
            </w:tcBorders>
            <w:shd w:val="clear" w:color="auto" w:fill="auto"/>
            <w:vAlign w:val="center"/>
          </w:tcPr>
          <w:p w14:paraId="64D044C7">
            <w:pPr>
              <w:widowControl/>
              <w:adjustRightInd w:val="0"/>
              <w:snapToGrid w:val="0"/>
              <w:spacing w:line="240" w:lineRule="auto"/>
              <w:ind w:firstLine="0" w:firstLineChars="0"/>
              <w:rPr>
                <w:rFonts w:eastAsia="等线" w:cs="Times New Roman"/>
                <w:color w:val="000000"/>
                <w:kern w:val="0"/>
                <w:szCs w:val="32"/>
              </w:rPr>
            </w:pPr>
            <w:r>
              <w:rPr>
                <w:rFonts w:eastAsia="等线" w:cs="Times New Roman"/>
                <w:color w:val="000000"/>
                <w:kern w:val="0"/>
                <w:szCs w:val="32"/>
              </w:rPr>
              <w:t>　</w:t>
            </w:r>
          </w:p>
        </w:tc>
      </w:tr>
      <w:tr w14:paraId="670BEC4A">
        <w:tblPrEx>
          <w:tblCellMar>
            <w:top w:w="0" w:type="dxa"/>
            <w:left w:w="108" w:type="dxa"/>
            <w:bottom w:w="0" w:type="dxa"/>
            <w:right w:w="108" w:type="dxa"/>
          </w:tblCellMar>
        </w:tblPrEx>
        <w:trPr>
          <w:trHeight w:val="828" w:hRule="atLeast"/>
        </w:trPr>
        <w:tc>
          <w:tcPr>
            <w:tcW w:w="58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EA1AF2">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42</w:t>
            </w:r>
          </w:p>
        </w:tc>
        <w:tc>
          <w:tcPr>
            <w:tcW w:w="828" w:type="dxa"/>
            <w:tcBorders>
              <w:top w:val="nil"/>
              <w:left w:val="nil"/>
              <w:bottom w:val="single" w:color="auto" w:sz="4" w:space="0"/>
              <w:right w:val="single" w:color="auto" w:sz="4" w:space="0"/>
            </w:tcBorders>
            <w:shd w:val="clear" w:color="auto" w:fill="auto"/>
            <w:noWrap/>
            <w:vAlign w:val="center"/>
          </w:tcPr>
          <w:p w14:paraId="4818B1C5">
            <w:pPr>
              <w:widowControl/>
              <w:adjustRightInd w:val="0"/>
              <w:snapToGrid w:val="0"/>
              <w:spacing w:line="240" w:lineRule="auto"/>
              <w:ind w:firstLine="0" w:firstLineChars="0"/>
              <w:jc w:val="center"/>
              <w:rPr>
                <w:rFonts w:eastAsia="等线" w:cs="Times New Roman"/>
                <w:color w:val="000000"/>
                <w:kern w:val="0"/>
                <w:sz w:val="22"/>
              </w:rPr>
            </w:pPr>
            <w:r>
              <w:rPr>
                <w:rFonts w:eastAsia="等线" w:cs="Times New Roman"/>
                <w:color w:val="000000"/>
                <w:kern w:val="0"/>
                <w:sz w:val="22"/>
              </w:rPr>
              <w:t>2023.9</w:t>
            </w:r>
          </w:p>
        </w:tc>
        <w:tc>
          <w:tcPr>
            <w:tcW w:w="1096" w:type="dxa"/>
            <w:tcBorders>
              <w:top w:val="nil"/>
              <w:left w:val="nil"/>
              <w:bottom w:val="single" w:color="auto" w:sz="4" w:space="0"/>
              <w:right w:val="single" w:color="auto" w:sz="4" w:space="0"/>
            </w:tcBorders>
            <w:shd w:val="clear" w:color="auto" w:fill="auto"/>
            <w:vAlign w:val="center"/>
          </w:tcPr>
          <w:p w14:paraId="7668B625">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w:t>
            </w:r>
          </w:p>
        </w:tc>
        <w:tc>
          <w:tcPr>
            <w:tcW w:w="2658" w:type="dxa"/>
            <w:tcBorders>
              <w:top w:val="nil"/>
              <w:left w:val="nil"/>
              <w:bottom w:val="single" w:color="auto" w:sz="4" w:space="0"/>
              <w:right w:val="single" w:color="auto" w:sz="4" w:space="0"/>
            </w:tcBorders>
            <w:shd w:val="clear" w:color="auto" w:fill="auto"/>
            <w:vAlign w:val="center"/>
          </w:tcPr>
          <w:p w14:paraId="2A2092A4">
            <w:pPr>
              <w:widowControl/>
              <w:adjustRightInd w:val="0"/>
              <w:snapToGrid w:val="0"/>
              <w:spacing w:line="240" w:lineRule="auto"/>
              <w:ind w:firstLine="0" w:firstLineChars="0"/>
              <w:jc w:val="left"/>
              <w:rPr>
                <w:rFonts w:ascii="方正仿宋_GBK" w:hAnsi="等线" w:cs="宋体"/>
                <w:color w:val="000000"/>
                <w:kern w:val="0"/>
                <w:sz w:val="20"/>
                <w:szCs w:val="20"/>
              </w:rPr>
            </w:pPr>
            <w:r>
              <w:rPr>
                <w:rFonts w:hint="eastAsia" w:ascii="方正仿宋_GBK" w:hAnsi="等线" w:cs="宋体"/>
                <w:color w:val="000000"/>
                <w:kern w:val="0"/>
                <w:sz w:val="20"/>
                <w:szCs w:val="20"/>
              </w:rPr>
              <w:t>西永微电园片区标准厂房及其配套设施建设项目</w:t>
            </w:r>
          </w:p>
        </w:tc>
        <w:tc>
          <w:tcPr>
            <w:tcW w:w="1027" w:type="dxa"/>
            <w:tcBorders>
              <w:top w:val="nil"/>
              <w:left w:val="nil"/>
              <w:bottom w:val="single" w:color="auto" w:sz="4" w:space="0"/>
              <w:right w:val="single" w:color="auto" w:sz="4" w:space="0"/>
            </w:tcBorders>
            <w:shd w:val="clear" w:color="auto" w:fill="auto"/>
            <w:vAlign w:val="center"/>
          </w:tcPr>
          <w:p w14:paraId="3EA67851">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西永微电园公司</w:t>
            </w:r>
          </w:p>
        </w:tc>
        <w:tc>
          <w:tcPr>
            <w:tcW w:w="1223" w:type="dxa"/>
            <w:tcBorders>
              <w:top w:val="nil"/>
              <w:left w:val="nil"/>
              <w:bottom w:val="single" w:color="auto" w:sz="4" w:space="0"/>
              <w:right w:val="single" w:color="auto" w:sz="4" w:space="0"/>
            </w:tcBorders>
            <w:shd w:val="clear" w:color="auto" w:fill="auto"/>
            <w:vAlign w:val="center"/>
          </w:tcPr>
          <w:p w14:paraId="136293FE">
            <w:pPr>
              <w:widowControl/>
              <w:adjustRightInd w:val="0"/>
              <w:snapToGrid w:val="0"/>
              <w:spacing w:line="240" w:lineRule="auto"/>
              <w:ind w:firstLine="0" w:firstLineChars="0"/>
              <w:jc w:val="center"/>
              <w:rPr>
                <w:rFonts w:ascii="方正仿宋_GBK" w:hAnsi="等线" w:cs="宋体"/>
                <w:color w:val="000000"/>
                <w:kern w:val="0"/>
                <w:sz w:val="20"/>
                <w:szCs w:val="20"/>
              </w:rPr>
            </w:pPr>
            <w:r>
              <w:rPr>
                <w:rFonts w:hint="eastAsia" w:ascii="方正仿宋_GBK" w:hAnsi="等线" w:cs="宋体"/>
                <w:color w:val="000000"/>
                <w:kern w:val="0"/>
                <w:sz w:val="20"/>
                <w:szCs w:val="20"/>
              </w:rPr>
              <w:t>产业园区基础设施建设</w:t>
            </w:r>
          </w:p>
        </w:tc>
        <w:tc>
          <w:tcPr>
            <w:tcW w:w="1096" w:type="dxa"/>
            <w:tcBorders>
              <w:top w:val="nil"/>
              <w:left w:val="nil"/>
              <w:bottom w:val="single" w:color="auto" w:sz="4" w:space="0"/>
              <w:right w:val="single" w:color="auto" w:sz="4" w:space="0"/>
            </w:tcBorders>
            <w:shd w:val="clear" w:color="auto" w:fill="auto"/>
            <w:vAlign w:val="center"/>
          </w:tcPr>
          <w:p w14:paraId="47D44593">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w:t>
            </w:r>
          </w:p>
        </w:tc>
        <w:tc>
          <w:tcPr>
            <w:tcW w:w="1100" w:type="dxa"/>
            <w:tcBorders>
              <w:top w:val="nil"/>
              <w:left w:val="nil"/>
              <w:bottom w:val="single" w:color="auto" w:sz="4" w:space="0"/>
              <w:right w:val="single" w:color="auto" w:sz="4" w:space="0"/>
            </w:tcBorders>
            <w:shd w:val="clear" w:color="auto" w:fill="auto"/>
            <w:vAlign w:val="center"/>
          </w:tcPr>
          <w:p w14:paraId="357DEB20">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5,000</w:t>
            </w:r>
          </w:p>
        </w:tc>
        <w:tc>
          <w:tcPr>
            <w:tcW w:w="766" w:type="dxa"/>
            <w:tcBorders>
              <w:top w:val="single" w:color="auto" w:sz="4" w:space="0"/>
              <w:left w:val="nil"/>
              <w:bottom w:val="single" w:color="auto" w:sz="4" w:space="0"/>
              <w:right w:val="single" w:color="auto" w:sz="4" w:space="0"/>
            </w:tcBorders>
            <w:shd w:val="clear" w:color="auto" w:fill="auto"/>
            <w:noWrap/>
            <w:vAlign w:val="center"/>
          </w:tcPr>
          <w:p w14:paraId="3AB1F27B">
            <w:pPr>
              <w:widowControl/>
              <w:adjustRightInd w:val="0"/>
              <w:snapToGrid w:val="0"/>
              <w:spacing w:line="240" w:lineRule="auto"/>
              <w:ind w:firstLine="0" w:firstLineChars="0"/>
              <w:jc w:val="right"/>
              <w:rPr>
                <w:rFonts w:ascii="等线" w:hAnsi="等线" w:eastAsia="等线" w:cs="宋体"/>
                <w:color w:val="000000"/>
                <w:kern w:val="0"/>
                <w:sz w:val="22"/>
              </w:rPr>
            </w:pPr>
          </w:p>
        </w:tc>
        <w:tc>
          <w:tcPr>
            <w:tcW w:w="1096" w:type="dxa"/>
            <w:tcBorders>
              <w:top w:val="nil"/>
              <w:left w:val="nil"/>
              <w:bottom w:val="single" w:color="auto" w:sz="4" w:space="0"/>
              <w:right w:val="single" w:color="auto" w:sz="4" w:space="0"/>
            </w:tcBorders>
            <w:shd w:val="clear" w:color="auto" w:fill="auto"/>
            <w:vAlign w:val="center"/>
          </w:tcPr>
          <w:p w14:paraId="57B039F0">
            <w:pPr>
              <w:widowControl/>
              <w:adjustRightInd w:val="0"/>
              <w:snapToGrid w:val="0"/>
              <w:spacing w:line="240" w:lineRule="auto"/>
              <w:ind w:firstLine="0" w:firstLineChars="0"/>
              <w:jc w:val="right"/>
              <w:rPr>
                <w:rFonts w:eastAsia="等线" w:cs="Times New Roman"/>
                <w:color w:val="000000"/>
                <w:kern w:val="0"/>
                <w:sz w:val="20"/>
                <w:szCs w:val="20"/>
              </w:rPr>
            </w:pPr>
            <w:r>
              <w:rPr>
                <w:rFonts w:eastAsia="等线" w:cs="Times New Roman"/>
                <w:color w:val="000000"/>
                <w:kern w:val="0"/>
                <w:sz w:val="20"/>
                <w:szCs w:val="20"/>
              </w:rPr>
              <w:t>1,659</w:t>
            </w:r>
          </w:p>
        </w:tc>
        <w:tc>
          <w:tcPr>
            <w:tcW w:w="992" w:type="dxa"/>
            <w:tcBorders>
              <w:top w:val="nil"/>
              <w:left w:val="nil"/>
              <w:bottom w:val="single" w:color="auto" w:sz="4" w:space="0"/>
              <w:right w:val="single" w:color="auto" w:sz="4" w:space="0"/>
            </w:tcBorders>
            <w:shd w:val="clear" w:color="auto" w:fill="auto"/>
            <w:noWrap/>
            <w:vAlign w:val="center"/>
          </w:tcPr>
          <w:p w14:paraId="1EABA38D">
            <w:pPr>
              <w:widowControl/>
              <w:adjustRightInd w:val="0"/>
              <w:snapToGrid w:val="0"/>
              <w:spacing w:line="240" w:lineRule="auto"/>
              <w:ind w:firstLine="0" w:firstLineChars="0"/>
              <w:jc w:val="right"/>
              <w:rPr>
                <w:rFonts w:eastAsia="等线" w:cs="Times New Roman"/>
                <w:color w:val="000000"/>
                <w:kern w:val="0"/>
                <w:sz w:val="22"/>
              </w:rPr>
            </w:pPr>
            <w:r>
              <w:rPr>
                <w:rFonts w:eastAsia="等线" w:cs="Times New Roman"/>
                <w:color w:val="000000"/>
                <w:kern w:val="0"/>
                <w:sz w:val="22"/>
              </w:rPr>
              <w:t>33%</w:t>
            </w:r>
          </w:p>
        </w:tc>
        <w:tc>
          <w:tcPr>
            <w:tcW w:w="1560" w:type="dxa"/>
            <w:tcBorders>
              <w:top w:val="nil"/>
              <w:left w:val="nil"/>
              <w:bottom w:val="single" w:color="auto" w:sz="4" w:space="0"/>
              <w:right w:val="single" w:color="auto" w:sz="4" w:space="0"/>
            </w:tcBorders>
            <w:shd w:val="clear" w:color="auto" w:fill="auto"/>
            <w:noWrap/>
            <w:vAlign w:val="bottom"/>
          </w:tcPr>
          <w:p w14:paraId="39AE1943">
            <w:pPr>
              <w:widowControl/>
              <w:adjustRightInd w:val="0"/>
              <w:snapToGrid w:val="0"/>
              <w:spacing w:line="240" w:lineRule="auto"/>
              <w:ind w:firstLine="0" w:firstLineChars="0"/>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14:paraId="1B4BC7DD">
      <w:pPr>
        <w:adjustRightInd w:val="0"/>
        <w:snapToGrid w:val="0"/>
        <w:spacing w:line="240" w:lineRule="auto"/>
        <w:ind w:firstLine="0" w:firstLineChars="0"/>
        <w:jc w:val="left"/>
        <w:rPr>
          <w:rFonts w:ascii="方正楷体_GBK" w:eastAsia="方正楷体_GBK"/>
          <w:sz w:val="24"/>
          <w:szCs w:val="24"/>
        </w:rPr>
      </w:pPr>
    </w:p>
    <w:p w14:paraId="658A8DC2">
      <w:pPr>
        <w:adjustRightInd w:val="0"/>
        <w:snapToGrid w:val="0"/>
        <w:spacing w:line="240" w:lineRule="auto"/>
        <w:ind w:firstLine="0" w:firstLineChars="0"/>
        <w:jc w:val="left"/>
        <w:rPr>
          <w:rFonts w:ascii="方正楷体_GBK" w:eastAsia="方正楷体_GBK"/>
          <w:sz w:val="24"/>
          <w:szCs w:val="24"/>
        </w:rPr>
        <w:sectPr>
          <w:pgSz w:w="16838" w:h="11906" w:orient="landscape"/>
          <w:pgMar w:top="1531" w:right="2098" w:bottom="1531" w:left="1985" w:header="851" w:footer="1417" w:gutter="0"/>
          <w:cols w:space="425" w:num="1"/>
          <w:docGrid w:type="lines" w:linePitch="435" w:charSpace="0"/>
        </w:sectPr>
      </w:pPr>
    </w:p>
    <w:p w14:paraId="24FD9F77">
      <w:pPr>
        <w:adjustRightInd w:val="0"/>
        <w:snapToGrid w:val="0"/>
        <w:ind w:firstLine="0" w:firstLineChars="0"/>
        <w:jc w:val="left"/>
        <w:rPr>
          <w:rFonts w:ascii="方正黑体_GBK" w:eastAsia="方正黑体_GBK"/>
          <w:szCs w:val="32"/>
        </w:rPr>
      </w:pPr>
      <w:bookmarkStart w:id="2" w:name="_Hlk175241075"/>
      <w:r>
        <w:rPr>
          <w:rFonts w:hint="eastAsia" w:ascii="方正黑体_GBK" w:eastAsia="方正黑体_GBK"/>
          <w:szCs w:val="32"/>
        </w:rPr>
        <w:t>表22</w:t>
      </w:r>
    </w:p>
    <w:p w14:paraId="30DB65DC">
      <w:pPr>
        <w:adjustRightInd w:val="0"/>
        <w:snapToGrid w:val="0"/>
        <w:ind w:firstLine="0" w:firstLineChars="0"/>
        <w:jc w:val="center"/>
        <w:rPr>
          <w:rFonts w:ascii="方正小标宋_GBK" w:eastAsia="方正小标宋_GBK"/>
          <w:sz w:val="44"/>
          <w:szCs w:val="44"/>
        </w:rPr>
      </w:pPr>
      <w:r>
        <w:rPr>
          <w:rFonts w:hint="eastAsia" w:ascii="方正小标宋_GBK" w:eastAsia="方正小标宋_GBK"/>
          <w:sz w:val="44"/>
          <w:szCs w:val="44"/>
        </w:rPr>
        <w:t>2023年政府债务指标表</w:t>
      </w:r>
      <w:bookmarkEnd w:id="2"/>
    </w:p>
    <w:p w14:paraId="06B5BC8F">
      <w:pPr>
        <w:adjustRightInd w:val="0"/>
        <w:snapToGrid w:val="0"/>
        <w:ind w:firstLine="0" w:firstLineChars="0"/>
        <w:jc w:val="center"/>
        <w:rPr>
          <w:rFonts w:ascii="方正小标宋_GBK" w:eastAsia="方正小标宋_GBK"/>
          <w:sz w:val="44"/>
          <w:szCs w:val="44"/>
        </w:rPr>
      </w:pPr>
    </w:p>
    <w:tbl>
      <w:tblPr>
        <w:tblStyle w:val="7"/>
        <w:tblW w:w="9020" w:type="dxa"/>
        <w:tblInd w:w="0" w:type="dxa"/>
        <w:tblLayout w:type="autofit"/>
        <w:tblCellMar>
          <w:top w:w="0" w:type="dxa"/>
          <w:left w:w="108" w:type="dxa"/>
          <w:bottom w:w="0" w:type="dxa"/>
          <w:right w:w="108" w:type="dxa"/>
        </w:tblCellMar>
      </w:tblPr>
      <w:tblGrid>
        <w:gridCol w:w="3179"/>
        <w:gridCol w:w="2760"/>
        <w:gridCol w:w="1027"/>
        <w:gridCol w:w="1027"/>
        <w:gridCol w:w="1027"/>
      </w:tblGrid>
      <w:tr w14:paraId="49B243FE">
        <w:tblPrEx>
          <w:tblCellMar>
            <w:top w:w="0" w:type="dxa"/>
            <w:left w:w="108" w:type="dxa"/>
            <w:bottom w:w="0" w:type="dxa"/>
            <w:right w:w="108" w:type="dxa"/>
          </w:tblCellMar>
        </w:tblPrEx>
        <w:trPr>
          <w:trHeight w:val="504" w:hRule="atLeast"/>
        </w:trPr>
        <w:tc>
          <w:tcPr>
            <w:tcW w:w="31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9B7ACB">
            <w:pPr>
              <w:widowControl/>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政府债务率（%）</w:t>
            </w:r>
            <w:r>
              <w:rPr>
                <w:rFonts w:hint="eastAsia" w:ascii="方正黑体_GBK" w:hAnsi="等线" w:eastAsia="方正黑体_GBK" w:cs="宋体"/>
                <w:color w:val="000000"/>
                <w:kern w:val="0"/>
                <w:sz w:val="22"/>
              </w:rPr>
              <w:br w:type="textWrapping"/>
            </w:r>
            <w:r>
              <w:rPr>
                <w:rFonts w:hint="eastAsia" w:ascii="方正楷体_GBK" w:hAnsi="等线" w:eastAsia="方正楷体_GBK" w:cs="宋体"/>
                <w:color w:val="000000"/>
                <w:kern w:val="0"/>
                <w:sz w:val="22"/>
              </w:rPr>
              <w:t>（政府债务余额/综合财力）</w:t>
            </w:r>
          </w:p>
        </w:tc>
        <w:tc>
          <w:tcPr>
            <w:tcW w:w="2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C29CD4">
            <w:pPr>
              <w:widowControl/>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利息支出率（%）</w:t>
            </w:r>
            <w:r>
              <w:rPr>
                <w:rFonts w:hint="eastAsia" w:ascii="方正黑体_GBK" w:hAnsi="等线" w:eastAsia="方正黑体_GBK" w:cs="宋体"/>
                <w:color w:val="000000"/>
                <w:kern w:val="0"/>
                <w:sz w:val="22"/>
              </w:rPr>
              <w:br w:type="textWrapping"/>
            </w:r>
            <w:r>
              <w:rPr>
                <w:rFonts w:hint="eastAsia" w:ascii="方正楷体_GBK" w:hAnsi="等线" w:eastAsia="方正楷体_GBK" w:cs="宋体"/>
                <w:color w:val="000000"/>
                <w:kern w:val="0"/>
                <w:sz w:val="22"/>
              </w:rPr>
              <w:t>（利息支出/综合财力）</w:t>
            </w:r>
          </w:p>
        </w:tc>
        <w:tc>
          <w:tcPr>
            <w:tcW w:w="3081" w:type="dxa"/>
            <w:gridSpan w:val="3"/>
            <w:tcBorders>
              <w:top w:val="single" w:color="auto" w:sz="4" w:space="0"/>
              <w:left w:val="nil"/>
              <w:bottom w:val="single" w:color="auto" w:sz="4" w:space="0"/>
              <w:right w:val="single" w:color="auto" w:sz="4" w:space="0"/>
            </w:tcBorders>
            <w:shd w:val="clear" w:color="auto" w:fill="auto"/>
            <w:noWrap/>
            <w:vAlign w:val="center"/>
          </w:tcPr>
          <w:p w14:paraId="24075E1D">
            <w:pPr>
              <w:widowControl/>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债务年限（年）</w:t>
            </w:r>
          </w:p>
        </w:tc>
      </w:tr>
      <w:tr w14:paraId="6D51F7E7">
        <w:tblPrEx>
          <w:tblCellMar>
            <w:top w:w="0" w:type="dxa"/>
            <w:left w:w="108" w:type="dxa"/>
            <w:bottom w:w="0" w:type="dxa"/>
            <w:right w:w="108" w:type="dxa"/>
          </w:tblCellMar>
        </w:tblPrEx>
        <w:trPr>
          <w:trHeight w:val="456" w:hRule="atLeast"/>
        </w:trPr>
        <w:tc>
          <w:tcPr>
            <w:tcW w:w="3179" w:type="dxa"/>
            <w:vMerge w:val="continue"/>
            <w:tcBorders>
              <w:top w:val="single" w:color="auto" w:sz="4" w:space="0"/>
              <w:left w:val="single" w:color="auto" w:sz="4" w:space="0"/>
              <w:bottom w:val="single" w:color="auto" w:sz="4" w:space="0"/>
              <w:right w:val="single" w:color="auto" w:sz="4" w:space="0"/>
            </w:tcBorders>
            <w:vAlign w:val="center"/>
          </w:tcPr>
          <w:p w14:paraId="56E74FB9">
            <w:pPr>
              <w:widowControl/>
              <w:spacing w:line="240" w:lineRule="auto"/>
              <w:ind w:firstLine="0" w:firstLineChars="0"/>
              <w:jc w:val="left"/>
              <w:rPr>
                <w:rFonts w:ascii="方正黑体_GBK" w:hAnsi="等线" w:eastAsia="方正黑体_GBK" w:cs="宋体"/>
                <w:color w:val="000000"/>
                <w:kern w:val="0"/>
                <w:sz w:val="22"/>
              </w:rPr>
            </w:pPr>
          </w:p>
        </w:tc>
        <w:tc>
          <w:tcPr>
            <w:tcW w:w="2760" w:type="dxa"/>
            <w:vMerge w:val="continue"/>
            <w:tcBorders>
              <w:top w:val="single" w:color="auto" w:sz="4" w:space="0"/>
              <w:left w:val="single" w:color="auto" w:sz="4" w:space="0"/>
              <w:bottom w:val="single" w:color="auto" w:sz="4" w:space="0"/>
              <w:right w:val="single" w:color="auto" w:sz="4" w:space="0"/>
            </w:tcBorders>
            <w:vAlign w:val="center"/>
          </w:tcPr>
          <w:p w14:paraId="02EA4DFE">
            <w:pPr>
              <w:widowControl/>
              <w:spacing w:line="240" w:lineRule="auto"/>
              <w:ind w:firstLine="0" w:firstLineChars="0"/>
              <w:jc w:val="left"/>
              <w:rPr>
                <w:rFonts w:ascii="方正黑体_GBK" w:hAnsi="等线" w:eastAsia="方正黑体_GBK" w:cs="宋体"/>
                <w:color w:val="000000"/>
                <w:kern w:val="0"/>
                <w:sz w:val="22"/>
              </w:rPr>
            </w:pPr>
          </w:p>
        </w:tc>
        <w:tc>
          <w:tcPr>
            <w:tcW w:w="1027" w:type="dxa"/>
            <w:tcBorders>
              <w:top w:val="nil"/>
              <w:left w:val="nil"/>
              <w:bottom w:val="single" w:color="auto" w:sz="4" w:space="0"/>
              <w:right w:val="single" w:color="auto" w:sz="4" w:space="0"/>
            </w:tcBorders>
            <w:shd w:val="clear" w:color="auto" w:fill="auto"/>
            <w:noWrap/>
            <w:vAlign w:val="center"/>
          </w:tcPr>
          <w:p w14:paraId="71BEBE52">
            <w:pPr>
              <w:widowControl/>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最长</w:t>
            </w:r>
          </w:p>
        </w:tc>
        <w:tc>
          <w:tcPr>
            <w:tcW w:w="1027" w:type="dxa"/>
            <w:tcBorders>
              <w:top w:val="nil"/>
              <w:left w:val="nil"/>
              <w:bottom w:val="single" w:color="auto" w:sz="4" w:space="0"/>
              <w:right w:val="single" w:color="auto" w:sz="4" w:space="0"/>
            </w:tcBorders>
            <w:shd w:val="clear" w:color="auto" w:fill="auto"/>
            <w:noWrap/>
            <w:vAlign w:val="center"/>
          </w:tcPr>
          <w:p w14:paraId="3D9840B5">
            <w:pPr>
              <w:widowControl/>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最短</w:t>
            </w:r>
          </w:p>
        </w:tc>
        <w:tc>
          <w:tcPr>
            <w:tcW w:w="1027" w:type="dxa"/>
            <w:tcBorders>
              <w:top w:val="nil"/>
              <w:left w:val="nil"/>
              <w:bottom w:val="single" w:color="auto" w:sz="4" w:space="0"/>
              <w:right w:val="single" w:color="auto" w:sz="4" w:space="0"/>
            </w:tcBorders>
            <w:shd w:val="clear" w:color="auto" w:fill="auto"/>
            <w:noWrap/>
            <w:vAlign w:val="center"/>
          </w:tcPr>
          <w:p w14:paraId="14F74655">
            <w:pPr>
              <w:widowControl/>
              <w:spacing w:line="240" w:lineRule="auto"/>
              <w:ind w:firstLine="0" w:firstLineChars="0"/>
              <w:jc w:val="center"/>
              <w:rPr>
                <w:rFonts w:ascii="方正黑体_GBK" w:hAnsi="等线" w:eastAsia="方正黑体_GBK" w:cs="宋体"/>
                <w:color w:val="000000"/>
                <w:kern w:val="0"/>
                <w:sz w:val="22"/>
              </w:rPr>
            </w:pPr>
            <w:r>
              <w:rPr>
                <w:rFonts w:hint="eastAsia" w:ascii="方正黑体_GBK" w:hAnsi="等线" w:eastAsia="方正黑体_GBK" w:cs="宋体"/>
                <w:color w:val="000000"/>
                <w:kern w:val="0"/>
                <w:sz w:val="22"/>
              </w:rPr>
              <w:t>平均</w:t>
            </w:r>
          </w:p>
        </w:tc>
      </w:tr>
      <w:tr w14:paraId="6353CB5F">
        <w:tblPrEx>
          <w:tblCellMar>
            <w:top w:w="0" w:type="dxa"/>
            <w:left w:w="108" w:type="dxa"/>
            <w:bottom w:w="0" w:type="dxa"/>
            <w:right w:w="108" w:type="dxa"/>
          </w:tblCellMar>
        </w:tblPrEx>
        <w:trPr>
          <w:trHeight w:val="432" w:hRule="atLeast"/>
        </w:trPr>
        <w:tc>
          <w:tcPr>
            <w:tcW w:w="3179" w:type="dxa"/>
            <w:tcBorders>
              <w:top w:val="nil"/>
              <w:left w:val="single" w:color="auto" w:sz="4" w:space="0"/>
              <w:bottom w:val="single" w:color="auto" w:sz="4" w:space="0"/>
              <w:right w:val="single" w:color="auto" w:sz="4" w:space="0"/>
            </w:tcBorders>
            <w:shd w:val="clear" w:color="auto" w:fill="auto"/>
            <w:noWrap/>
            <w:vAlign w:val="center"/>
          </w:tcPr>
          <w:p w14:paraId="7CA04EA0">
            <w:pPr>
              <w:widowControl/>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385.44</w:t>
            </w:r>
          </w:p>
        </w:tc>
        <w:tc>
          <w:tcPr>
            <w:tcW w:w="2760" w:type="dxa"/>
            <w:tcBorders>
              <w:top w:val="nil"/>
              <w:left w:val="nil"/>
              <w:bottom w:val="single" w:color="auto" w:sz="4" w:space="0"/>
              <w:right w:val="single" w:color="auto" w:sz="4" w:space="0"/>
            </w:tcBorders>
            <w:shd w:val="clear" w:color="auto" w:fill="auto"/>
            <w:noWrap/>
            <w:vAlign w:val="bottom"/>
          </w:tcPr>
          <w:p w14:paraId="2CF55E1E">
            <w:pPr>
              <w:widowControl/>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8.6</w:t>
            </w:r>
          </w:p>
        </w:tc>
        <w:tc>
          <w:tcPr>
            <w:tcW w:w="1027" w:type="dxa"/>
            <w:tcBorders>
              <w:top w:val="nil"/>
              <w:left w:val="nil"/>
              <w:bottom w:val="single" w:color="auto" w:sz="4" w:space="0"/>
              <w:right w:val="single" w:color="auto" w:sz="4" w:space="0"/>
            </w:tcBorders>
            <w:shd w:val="clear" w:color="auto" w:fill="auto"/>
            <w:noWrap/>
            <w:vAlign w:val="bottom"/>
          </w:tcPr>
          <w:p w14:paraId="5C286077">
            <w:pPr>
              <w:widowControl/>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30</w:t>
            </w:r>
          </w:p>
        </w:tc>
        <w:tc>
          <w:tcPr>
            <w:tcW w:w="1027" w:type="dxa"/>
            <w:tcBorders>
              <w:top w:val="nil"/>
              <w:left w:val="nil"/>
              <w:bottom w:val="single" w:color="auto" w:sz="4" w:space="0"/>
              <w:right w:val="single" w:color="auto" w:sz="4" w:space="0"/>
            </w:tcBorders>
            <w:shd w:val="clear" w:color="auto" w:fill="auto"/>
            <w:noWrap/>
            <w:vAlign w:val="bottom"/>
          </w:tcPr>
          <w:p w14:paraId="14099E95">
            <w:pPr>
              <w:widowControl/>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3</w:t>
            </w:r>
          </w:p>
        </w:tc>
        <w:tc>
          <w:tcPr>
            <w:tcW w:w="1027" w:type="dxa"/>
            <w:tcBorders>
              <w:top w:val="nil"/>
              <w:left w:val="nil"/>
              <w:bottom w:val="single" w:color="auto" w:sz="4" w:space="0"/>
              <w:right w:val="single" w:color="auto" w:sz="4" w:space="0"/>
            </w:tcBorders>
            <w:shd w:val="clear" w:color="auto" w:fill="auto"/>
            <w:noWrap/>
            <w:vAlign w:val="bottom"/>
          </w:tcPr>
          <w:p w14:paraId="50157C71">
            <w:pPr>
              <w:widowControl/>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11</w:t>
            </w:r>
          </w:p>
        </w:tc>
      </w:tr>
    </w:tbl>
    <w:p w14:paraId="28E34220">
      <w:pPr>
        <w:adjustRightInd w:val="0"/>
        <w:snapToGrid w:val="0"/>
        <w:spacing w:line="240" w:lineRule="auto"/>
        <w:ind w:firstLine="0" w:firstLineChars="0"/>
        <w:jc w:val="left"/>
        <w:rPr>
          <w:rFonts w:ascii="方正楷体_GBK" w:eastAsia="方正楷体_GBK"/>
          <w:sz w:val="24"/>
          <w:szCs w:val="24"/>
        </w:rPr>
      </w:pPr>
    </w:p>
    <w:p w14:paraId="5A4C17BE">
      <w:pPr>
        <w:widowControl/>
        <w:spacing w:line="240" w:lineRule="auto"/>
        <w:ind w:firstLine="0" w:firstLineChars="0"/>
        <w:jc w:val="left"/>
        <w:rPr>
          <w:rFonts w:ascii="方正楷体_GBK" w:eastAsia="方正楷体_GBK"/>
          <w:sz w:val="24"/>
          <w:szCs w:val="24"/>
        </w:rPr>
      </w:pPr>
      <w:r>
        <w:rPr>
          <w:rFonts w:ascii="方正楷体_GBK" w:eastAsia="方正楷体_GBK"/>
          <w:sz w:val="24"/>
          <w:szCs w:val="24"/>
        </w:rPr>
        <w:br w:type="page"/>
      </w:r>
    </w:p>
    <w:p w14:paraId="6CE2786B">
      <w:pPr>
        <w:adjustRightInd w:val="0"/>
        <w:snapToGrid w:val="0"/>
        <w:ind w:firstLine="0" w:firstLineChars="0"/>
        <w:jc w:val="left"/>
        <w:rPr>
          <w:rFonts w:ascii="方正黑体_GBK" w:eastAsia="方正黑体_GBK"/>
          <w:szCs w:val="32"/>
        </w:rPr>
      </w:pPr>
      <w:r>
        <w:rPr>
          <w:rFonts w:hint="eastAsia" w:ascii="方正黑体_GBK" w:eastAsia="方正黑体_GBK"/>
          <w:szCs w:val="32"/>
        </w:rPr>
        <w:t>表23</w:t>
      </w:r>
    </w:p>
    <w:p w14:paraId="3BF41FA0">
      <w:pPr>
        <w:adjustRightInd w:val="0"/>
        <w:snapToGrid w:val="0"/>
        <w:spacing w:line="240" w:lineRule="auto"/>
        <w:ind w:firstLine="0" w:firstLineChars="0"/>
        <w:jc w:val="center"/>
        <w:rPr>
          <w:rFonts w:ascii="方正小标宋_GBK" w:eastAsia="方正小标宋_GBK"/>
          <w:sz w:val="44"/>
          <w:szCs w:val="44"/>
        </w:rPr>
      </w:pPr>
      <w:r>
        <w:rPr>
          <w:rFonts w:hint="eastAsia" w:ascii="方正小标宋_GBK" w:eastAsia="方正小标宋_GBK"/>
          <w:sz w:val="44"/>
          <w:szCs w:val="44"/>
        </w:rPr>
        <w:t>2023年重点绩效评价结果情况表</w:t>
      </w:r>
    </w:p>
    <w:p w14:paraId="15F70887">
      <w:pPr>
        <w:adjustRightInd w:val="0"/>
        <w:snapToGrid w:val="0"/>
        <w:spacing w:line="240" w:lineRule="auto"/>
        <w:ind w:firstLine="0" w:firstLineChars="0"/>
        <w:jc w:val="center"/>
        <w:rPr>
          <w:rFonts w:ascii="方正小标宋_GBK" w:eastAsia="方正小标宋_GBK"/>
          <w:sz w:val="44"/>
          <w:szCs w:val="44"/>
        </w:rPr>
      </w:pPr>
    </w:p>
    <w:tbl>
      <w:tblPr>
        <w:tblStyle w:val="7"/>
        <w:tblW w:w="8926" w:type="dxa"/>
        <w:tblInd w:w="0" w:type="dxa"/>
        <w:tblLayout w:type="autofit"/>
        <w:tblCellMar>
          <w:top w:w="0" w:type="dxa"/>
          <w:left w:w="108" w:type="dxa"/>
          <w:bottom w:w="0" w:type="dxa"/>
          <w:right w:w="108" w:type="dxa"/>
        </w:tblCellMar>
      </w:tblPr>
      <w:tblGrid>
        <w:gridCol w:w="960"/>
        <w:gridCol w:w="2863"/>
        <w:gridCol w:w="1275"/>
        <w:gridCol w:w="1560"/>
        <w:gridCol w:w="992"/>
        <w:gridCol w:w="1276"/>
      </w:tblGrid>
      <w:tr w14:paraId="15635F5E">
        <w:tblPrEx>
          <w:tblCellMar>
            <w:top w:w="0" w:type="dxa"/>
            <w:left w:w="108" w:type="dxa"/>
            <w:bottom w:w="0" w:type="dxa"/>
            <w:right w:w="108" w:type="dxa"/>
          </w:tblCellMar>
        </w:tblPrEx>
        <w:trPr>
          <w:trHeight w:val="648" w:hRule="atLeast"/>
        </w:trPr>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E1C60EF">
            <w:pPr>
              <w:widowControl/>
              <w:adjustRightInd w:val="0"/>
              <w:snapToGrid w:val="0"/>
              <w:spacing w:line="240" w:lineRule="auto"/>
              <w:ind w:firstLine="0" w:firstLineChars="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序号</w:t>
            </w:r>
          </w:p>
        </w:tc>
        <w:tc>
          <w:tcPr>
            <w:tcW w:w="2863" w:type="dxa"/>
            <w:tcBorders>
              <w:top w:val="single" w:color="auto" w:sz="4" w:space="0"/>
              <w:left w:val="nil"/>
              <w:bottom w:val="single" w:color="auto" w:sz="4" w:space="0"/>
              <w:right w:val="single" w:color="auto" w:sz="4" w:space="0"/>
            </w:tcBorders>
            <w:shd w:val="clear" w:color="auto" w:fill="auto"/>
            <w:vAlign w:val="center"/>
          </w:tcPr>
          <w:p w14:paraId="21BFB4A0">
            <w:pPr>
              <w:widowControl/>
              <w:adjustRightInd w:val="0"/>
              <w:snapToGrid w:val="0"/>
              <w:spacing w:line="240" w:lineRule="auto"/>
              <w:ind w:firstLine="0" w:firstLineChars="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名称</w:t>
            </w:r>
          </w:p>
        </w:tc>
        <w:tc>
          <w:tcPr>
            <w:tcW w:w="1275" w:type="dxa"/>
            <w:tcBorders>
              <w:top w:val="single" w:color="auto" w:sz="4" w:space="0"/>
              <w:left w:val="nil"/>
              <w:bottom w:val="single" w:color="auto" w:sz="4" w:space="0"/>
              <w:right w:val="single" w:color="auto" w:sz="4" w:space="0"/>
            </w:tcBorders>
            <w:shd w:val="clear" w:color="auto" w:fill="auto"/>
            <w:vAlign w:val="center"/>
          </w:tcPr>
          <w:p w14:paraId="52812515">
            <w:pPr>
              <w:widowControl/>
              <w:adjustRightInd w:val="0"/>
              <w:snapToGrid w:val="0"/>
              <w:spacing w:line="240" w:lineRule="auto"/>
              <w:ind w:firstLine="0" w:firstLineChars="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评价类型</w:t>
            </w:r>
          </w:p>
        </w:tc>
        <w:tc>
          <w:tcPr>
            <w:tcW w:w="1560" w:type="dxa"/>
            <w:tcBorders>
              <w:top w:val="single" w:color="auto" w:sz="4" w:space="0"/>
              <w:left w:val="nil"/>
              <w:bottom w:val="single" w:color="auto" w:sz="4" w:space="0"/>
              <w:right w:val="single" w:color="auto" w:sz="4" w:space="0"/>
            </w:tcBorders>
            <w:shd w:val="clear" w:color="auto" w:fill="auto"/>
            <w:vAlign w:val="center"/>
          </w:tcPr>
          <w:p w14:paraId="3F7870FE">
            <w:pPr>
              <w:widowControl/>
              <w:adjustRightInd w:val="0"/>
              <w:snapToGrid w:val="0"/>
              <w:spacing w:line="240" w:lineRule="auto"/>
              <w:ind w:firstLine="0" w:firstLineChars="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涉及资金</w:t>
            </w:r>
            <w:r>
              <w:rPr>
                <w:rFonts w:hint="eastAsia" w:ascii="方正黑体_GBK" w:hAnsi="等线" w:eastAsia="方正黑体_GBK" w:cs="宋体"/>
                <w:color w:val="000000"/>
                <w:kern w:val="0"/>
                <w:sz w:val="24"/>
                <w:szCs w:val="24"/>
              </w:rPr>
              <w:br w:type="textWrapping"/>
            </w:r>
            <w:r>
              <w:rPr>
                <w:rFonts w:hint="eastAsia" w:ascii="方正黑体_GBK" w:hAnsi="等线" w:eastAsia="方正黑体_GBK" w:cs="宋体"/>
                <w:color w:val="000000"/>
                <w:kern w:val="0"/>
                <w:sz w:val="24"/>
                <w:szCs w:val="24"/>
              </w:rPr>
              <w:t>（万元）</w:t>
            </w:r>
          </w:p>
        </w:tc>
        <w:tc>
          <w:tcPr>
            <w:tcW w:w="992" w:type="dxa"/>
            <w:tcBorders>
              <w:top w:val="single" w:color="auto" w:sz="4" w:space="0"/>
              <w:left w:val="nil"/>
              <w:bottom w:val="single" w:color="auto" w:sz="4" w:space="0"/>
              <w:right w:val="single" w:color="auto" w:sz="4" w:space="0"/>
            </w:tcBorders>
            <w:shd w:val="clear" w:color="auto" w:fill="auto"/>
            <w:vAlign w:val="center"/>
          </w:tcPr>
          <w:p w14:paraId="732C18A4">
            <w:pPr>
              <w:widowControl/>
              <w:adjustRightInd w:val="0"/>
              <w:snapToGrid w:val="0"/>
              <w:spacing w:line="240" w:lineRule="auto"/>
              <w:ind w:firstLine="0" w:firstLineChars="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评价</w:t>
            </w:r>
          </w:p>
          <w:p w14:paraId="0A939C5D">
            <w:pPr>
              <w:widowControl/>
              <w:adjustRightInd w:val="0"/>
              <w:snapToGrid w:val="0"/>
              <w:spacing w:line="240" w:lineRule="auto"/>
              <w:ind w:firstLine="0" w:firstLineChars="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得分</w:t>
            </w:r>
          </w:p>
        </w:tc>
        <w:tc>
          <w:tcPr>
            <w:tcW w:w="1276" w:type="dxa"/>
            <w:tcBorders>
              <w:top w:val="single" w:color="auto" w:sz="4" w:space="0"/>
              <w:left w:val="nil"/>
              <w:bottom w:val="single" w:color="auto" w:sz="4" w:space="0"/>
              <w:right w:val="single" w:color="auto" w:sz="4" w:space="0"/>
            </w:tcBorders>
            <w:shd w:val="clear" w:color="auto" w:fill="auto"/>
            <w:vAlign w:val="center"/>
          </w:tcPr>
          <w:p w14:paraId="5BE25853">
            <w:pPr>
              <w:widowControl/>
              <w:adjustRightInd w:val="0"/>
              <w:snapToGrid w:val="0"/>
              <w:spacing w:line="240" w:lineRule="auto"/>
              <w:ind w:firstLine="0" w:firstLineChars="0"/>
              <w:jc w:val="center"/>
              <w:rPr>
                <w:rFonts w:ascii="方正黑体_GBK" w:hAnsi="等线" w:eastAsia="方正黑体_GBK" w:cs="宋体"/>
                <w:color w:val="000000"/>
                <w:kern w:val="0"/>
                <w:sz w:val="24"/>
                <w:szCs w:val="24"/>
              </w:rPr>
            </w:pPr>
            <w:r>
              <w:rPr>
                <w:rFonts w:hint="eastAsia" w:ascii="方正黑体_GBK" w:hAnsi="等线" w:eastAsia="方正黑体_GBK" w:cs="宋体"/>
                <w:color w:val="000000"/>
                <w:kern w:val="0"/>
                <w:sz w:val="24"/>
                <w:szCs w:val="24"/>
              </w:rPr>
              <w:t>评价等级</w:t>
            </w:r>
          </w:p>
        </w:tc>
      </w:tr>
      <w:tr w14:paraId="43F1087A">
        <w:tblPrEx>
          <w:tblCellMar>
            <w:top w:w="0" w:type="dxa"/>
            <w:left w:w="108" w:type="dxa"/>
            <w:bottom w:w="0" w:type="dxa"/>
            <w:right w:w="108" w:type="dxa"/>
          </w:tblCellMar>
        </w:tblPrEx>
        <w:trPr>
          <w:trHeight w:val="324" w:hRule="atLeast"/>
        </w:trPr>
        <w:tc>
          <w:tcPr>
            <w:tcW w:w="509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04E4C40">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合计</w:t>
            </w:r>
          </w:p>
        </w:tc>
        <w:tc>
          <w:tcPr>
            <w:tcW w:w="1560" w:type="dxa"/>
            <w:tcBorders>
              <w:top w:val="nil"/>
              <w:left w:val="nil"/>
              <w:bottom w:val="single" w:color="auto" w:sz="4" w:space="0"/>
              <w:right w:val="single" w:color="auto" w:sz="4" w:space="0"/>
            </w:tcBorders>
            <w:shd w:val="clear" w:color="auto" w:fill="auto"/>
            <w:vAlign w:val="center"/>
          </w:tcPr>
          <w:p w14:paraId="76D00871">
            <w:pPr>
              <w:widowControl/>
              <w:adjustRightInd w:val="0"/>
              <w:snapToGrid w:val="0"/>
              <w:spacing w:line="240" w:lineRule="auto"/>
              <w:ind w:firstLine="0" w:firstLineChars="0"/>
              <w:jc w:val="right"/>
              <w:rPr>
                <w:rFonts w:ascii="方正仿宋_GBK" w:hAnsi="等线" w:cs="宋体"/>
                <w:color w:val="000000"/>
                <w:kern w:val="0"/>
                <w:sz w:val="24"/>
                <w:szCs w:val="24"/>
              </w:rPr>
            </w:pPr>
            <w:r>
              <w:rPr>
                <w:rFonts w:hint="eastAsia" w:ascii="方正仿宋_GBK" w:hAnsi="等线" w:cs="宋体"/>
                <w:color w:val="000000"/>
                <w:kern w:val="0"/>
                <w:sz w:val="24"/>
                <w:szCs w:val="24"/>
              </w:rPr>
              <w:t>26,019</w:t>
            </w:r>
          </w:p>
        </w:tc>
        <w:tc>
          <w:tcPr>
            <w:tcW w:w="992" w:type="dxa"/>
            <w:tcBorders>
              <w:top w:val="nil"/>
              <w:left w:val="nil"/>
              <w:bottom w:val="single" w:color="auto" w:sz="4" w:space="0"/>
              <w:right w:val="single" w:color="auto" w:sz="4" w:space="0"/>
            </w:tcBorders>
            <w:shd w:val="clear" w:color="auto" w:fill="auto"/>
            <w:vAlign w:val="center"/>
          </w:tcPr>
          <w:p w14:paraId="25E0C50C">
            <w:pPr>
              <w:widowControl/>
              <w:adjustRightInd w:val="0"/>
              <w:snapToGrid w:val="0"/>
              <w:spacing w:line="240" w:lineRule="auto"/>
              <w:ind w:firstLine="0" w:firstLineChars="0"/>
              <w:jc w:val="right"/>
              <w:rPr>
                <w:rFonts w:ascii="方正仿宋_GBK" w:hAnsi="等线" w:cs="宋体"/>
                <w:color w:val="000000"/>
                <w:kern w:val="0"/>
                <w:sz w:val="24"/>
                <w:szCs w:val="24"/>
              </w:rPr>
            </w:pPr>
          </w:p>
        </w:tc>
        <w:tc>
          <w:tcPr>
            <w:tcW w:w="1276" w:type="dxa"/>
            <w:tcBorders>
              <w:top w:val="nil"/>
              <w:left w:val="nil"/>
              <w:bottom w:val="single" w:color="auto" w:sz="4" w:space="0"/>
              <w:right w:val="single" w:color="auto" w:sz="4" w:space="0"/>
            </w:tcBorders>
            <w:shd w:val="clear" w:color="auto" w:fill="auto"/>
            <w:vAlign w:val="center"/>
          </w:tcPr>
          <w:p w14:paraId="3AF429B6">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　</w:t>
            </w:r>
          </w:p>
        </w:tc>
      </w:tr>
      <w:tr w14:paraId="4C9DEFE4">
        <w:tblPrEx>
          <w:tblCellMar>
            <w:top w:w="0" w:type="dxa"/>
            <w:left w:w="108" w:type="dxa"/>
            <w:bottom w:w="0" w:type="dxa"/>
            <w:right w:w="108" w:type="dxa"/>
          </w:tblCellMar>
        </w:tblPrEx>
        <w:trPr>
          <w:trHeight w:val="324"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10DF169A">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1</w:t>
            </w:r>
          </w:p>
        </w:tc>
        <w:tc>
          <w:tcPr>
            <w:tcW w:w="2863" w:type="dxa"/>
            <w:tcBorders>
              <w:top w:val="nil"/>
              <w:left w:val="nil"/>
              <w:bottom w:val="single" w:color="auto" w:sz="4" w:space="0"/>
              <w:right w:val="single" w:color="auto" w:sz="4" w:space="0"/>
            </w:tcBorders>
            <w:shd w:val="clear" w:color="auto" w:fill="auto"/>
            <w:vAlign w:val="center"/>
          </w:tcPr>
          <w:p w14:paraId="5972C319">
            <w:pPr>
              <w:widowControl/>
              <w:adjustRightInd w:val="0"/>
              <w:snapToGrid w:val="0"/>
              <w:spacing w:line="240" w:lineRule="auto"/>
              <w:ind w:firstLine="0" w:firstLineChars="0"/>
              <w:jc w:val="left"/>
              <w:rPr>
                <w:rFonts w:ascii="方正仿宋_GBK" w:hAnsi="等线" w:cs="宋体"/>
                <w:color w:val="000000"/>
                <w:kern w:val="0"/>
                <w:sz w:val="24"/>
                <w:szCs w:val="24"/>
              </w:rPr>
            </w:pPr>
            <w:r>
              <w:rPr>
                <w:rFonts w:hint="eastAsia" w:ascii="方正仿宋_GBK" w:hAnsi="等线" w:cs="宋体"/>
                <w:color w:val="000000"/>
                <w:kern w:val="0"/>
                <w:sz w:val="24"/>
                <w:szCs w:val="24"/>
              </w:rPr>
              <w:t>含谷镇2022年度部门整体绩效评价</w:t>
            </w:r>
          </w:p>
        </w:tc>
        <w:tc>
          <w:tcPr>
            <w:tcW w:w="1275" w:type="dxa"/>
            <w:tcBorders>
              <w:top w:val="nil"/>
              <w:left w:val="nil"/>
              <w:bottom w:val="single" w:color="auto" w:sz="4" w:space="0"/>
              <w:right w:val="single" w:color="auto" w:sz="4" w:space="0"/>
            </w:tcBorders>
            <w:shd w:val="clear" w:color="auto" w:fill="auto"/>
            <w:vAlign w:val="center"/>
          </w:tcPr>
          <w:p w14:paraId="22B375EB">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部门整体</w:t>
            </w:r>
          </w:p>
        </w:tc>
        <w:tc>
          <w:tcPr>
            <w:tcW w:w="1560" w:type="dxa"/>
            <w:tcBorders>
              <w:top w:val="nil"/>
              <w:left w:val="nil"/>
              <w:bottom w:val="single" w:color="auto" w:sz="4" w:space="0"/>
              <w:right w:val="single" w:color="auto" w:sz="4" w:space="0"/>
            </w:tcBorders>
            <w:shd w:val="clear" w:color="auto" w:fill="auto"/>
            <w:vAlign w:val="center"/>
          </w:tcPr>
          <w:p w14:paraId="59BF780F">
            <w:pPr>
              <w:widowControl/>
              <w:adjustRightInd w:val="0"/>
              <w:snapToGrid w:val="0"/>
              <w:spacing w:line="240" w:lineRule="auto"/>
              <w:ind w:firstLine="0" w:firstLineChars="0"/>
              <w:jc w:val="right"/>
              <w:rPr>
                <w:rFonts w:ascii="方正仿宋_GBK" w:hAnsi="等线" w:cs="宋体"/>
                <w:color w:val="000000"/>
                <w:kern w:val="0"/>
                <w:sz w:val="24"/>
                <w:szCs w:val="24"/>
              </w:rPr>
            </w:pPr>
            <w:r>
              <w:rPr>
                <w:rFonts w:hint="eastAsia" w:ascii="方正仿宋_GBK" w:hAnsi="等线" w:cs="宋体"/>
                <w:color w:val="000000"/>
                <w:kern w:val="0"/>
                <w:sz w:val="24"/>
                <w:szCs w:val="24"/>
              </w:rPr>
              <w:t>6,094</w:t>
            </w:r>
          </w:p>
        </w:tc>
        <w:tc>
          <w:tcPr>
            <w:tcW w:w="992" w:type="dxa"/>
            <w:tcBorders>
              <w:top w:val="nil"/>
              <w:left w:val="nil"/>
              <w:bottom w:val="single" w:color="auto" w:sz="4" w:space="0"/>
              <w:right w:val="single" w:color="auto" w:sz="4" w:space="0"/>
            </w:tcBorders>
            <w:shd w:val="clear" w:color="auto" w:fill="auto"/>
            <w:vAlign w:val="center"/>
          </w:tcPr>
          <w:p w14:paraId="216DC06D">
            <w:pPr>
              <w:widowControl/>
              <w:adjustRightInd w:val="0"/>
              <w:snapToGrid w:val="0"/>
              <w:spacing w:line="240" w:lineRule="auto"/>
              <w:ind w:firstLine="0" w:firstLineChars="0"/>
              <w:jc w:val="right"/>
              <w:rPr>
                <w:rFonts w:ascii="方正仿宋_GBK" w:hAnsi="等线" w:cs="宋体"/>
                <w:color w:val="000000"/>
                <w:kern w:val="0"/>
                <w:sz w:val="24"/>
                <w:szCs w:val="24"/>
              </w:rPr>
            </w:pPr>
            <w:r>
              <w:rPr>
                <w:rFonts w:hint="eastAsia" w:ascii="方正仿宋_GBK" w:hAnsi="等线" w:cs="宋体"/>
                <w:color w:val="000000"/>
                <w:kern w:val="0"/>
                <w:sz w:val="24"/>
                <w:szCs w:val="24"/>
              </w:rPr>
              <w:t>88.99</w:t>
            </w:r>
          </w:p>
        </w:tc>
        <w:tc>
          <w:tcPr>
            <w:tcW w:w="1276" w:type="dxa"/>
            <w:tcBorders>
              <w:top w:val="nil"/>
              <w:left w:val="nil"/>
              <w:bottom w:val="single" w:color="auto" w:sz="4" w:space="0"/>
              <w:right w:val="single" w:color="auto" w:sz="4" w:space="0"/>
            </w:tcBorders>
            <w:shd w:val="clear" w:color="auto" w:fill="auto"/>
            <w:vAlign w:val="center"/>
          </w:tcPr>
          <w:p w14:paraId="0A7BDB6F">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良</w:t>
            </w:r>
          </w:p>
        </w:tc>
      </w:tr>
      <w:tr w14:paraId="7D0F2DD7">
        <w:tblPrEx>
          <w:tblCellMar>
            <w:top w:w="0" w:type="dxa"/>
            <w:left w:w="108" w:type="dxa"/>
            <w:bottom w:w="0" w:type="dxa"/>
            <w:right w:w="108" w:type="dxa"/>
          </w:tblCellMar>
        </w:tblPrEx>
        <w:trPr>
          <w:trHeight w:val="324"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6208CB01">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2</w:t>
            </w:r>
          </w:p>
        </w:tc>
        <w:tc>
          <w:tcPr>
            <w:tcW w:w="2863" w:type="dxa"/>
            <w:tcBorders>
              <w:top w:val="nil"/>
              <w:left w:val="nil"/>
              <w:bottom w:val="single" w:color="auto" w:sz="4" w:space="0"/>
              <w:right w:val="single" w:color="auto" w:sz="4" w:space="0"/>
            </w:tcBorders>
            <w:shd w:val="clear" w:color="auto" w:fill="auto"/>
            <w:vAlign w:val="center"/>
          </w:tcPr>
          <w:p w14:paraId="0660C2A7">
            <w:pPr>
              <w:widowControl/>
              <w:adjustRightInd w:val="0"/>
              <w:snapToGrid w:val="0"/>
              <w:spacing w:line="240" w:lineRule="auto"/>
              <w:ind w:firstLine="0" w:firstLineChars="0"/>
              <w:jc w:val="left"/>
              <w:rPr>
                <w:rFonts w:ascii="方正仿宋_GBK" w:hAnsi="等线" w:cs="宋体"/>
                <w:color w:val="000000"/>
                <w:kern w:val="0"/>
                <w:sz w:val="24"/>
                <w:szCs w:val="24"/>
              </w:rPr>
            </w:pPr>
            <w:r>
              <w:rPr>
                <w:rFonts w:hint="eastAsia" w:ascii="方正仿宋_GBK" w:hAnsi="等线" w:cs="宋体"/>
                <w:color w:val="000000"/>
                <w:kern w:val="0"/>
                <w:sz w:val="24"/>
                <w:szCs w:val="24"/>
              </w:rPr>
              <w:t>虎溪街道2022年度部门整体绩效评价</w:t>
            </w:r>
          </w:p>
        </w:tc>
        <w:tc>
          <w:tcPr>
            <w:tcW w:w="1275" w:type="dxa"/>
            <w:tcBorders>
              <w:top w:val="nil"/>
              <w:left w:val="nil"/>
              <w:bottom w:val="single" w:color="auto" w:sz="4" w:space="0"/>
              <w:right w:val="single" w:color="auto" w:sz="4" w:space="0"/>
            </w:tcBorders>
            <w:shd w:val="clear" w:color="auto" w:fill="auto"/>
            <w:vAlign w:val="center"/>
          </w:tcPr>
          <w:p w14:paraId="4918399D">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部门整体</w:t>
            </w:r>
          </w:p>
        </w:tc>
        <w:tc>
          <w:tcPr>
            <w:tcW w:w="1560" w:type="dxa"/>
            <w:tcBorders>
              <w:top w:val="nil"/>
              <w:left w:val="nil"/>
              <w:bottom w:val="single" w:color="auto" w:sz="4" w:space="0"/>
              <w:right w:val="single" w:color="auto" w:sz="4" w:space="0"/>
            </w:tcBorders>
            <w:shd w:val="clear" w:color="auto" w:fill="auto"/>
            <w:vAlign w:val="center"/>
          </w:tcPr>
          <w:p w14:paraId="416717AC">
            <w:pPr>
              <w:widowControl/>
              <w:adjustRightInd w:val="0"/>
              <w:snapToGrid w:val="0"/>
              <w:spacing w:line="240" w:lineRule="auto"/>
              <w:ind w:firstLine="0" w:firstLineChars="0"/>
              <w:jc w:val="right"/>
              <w:rPr>
                <w:rFonts w:ascii="方正仿宋_GBK" w:hAnsi="等线" w:cs="宋体"/>
                <w:color w:val="000000"/>
                <w:kern w:val="0"/>
                <w:sz w:val="24"/>
                <w:szCs w:val="24"/>
              </w:rPr>
            </w:pPr>
            <w:r>
              <w:rPr>
                <w:rFonts w:hint="eastAsia" w:ascii="方正仿宋_GBK" w:hAnsi="等线" w:cs="宋体"/>
                <w:color w:val="000000"/>
                <w:kern w:val="0"/>
                <w:sz w:val="24"/>
                <w:szCs w:val="24"/>
              </w:rPr>
              <w:t>5,876</w:t>
            </w:r>
          </w:p>
        </w:tc>
        <w:tc>
          <w:tcPr>
            <w:tcW w:w="992" w:type="dxa"/>
            <w:tcBorders>
              <w:top w:val="nil"/>
              <w:left w:val="nil"/>
              <w:bottom w:val="single" w:color="auto" w:sz="4" w:space="0"/>
              <w:right w:val="single" w:color="auto" w:sz="4" w:space="0"/>
            </w:tcBorders>
            <w:shd w:val="clear" w:color="auto" w:fill="auto"/>
            <w:vAlign w:val="center"/>
          </w:tcPr>
          <w:p w14:paraId="2B0400F2">
            <w:pPr>
              <w:widowControl/>
              <w:adjustRightInd w:val="0"/>
              <w:snapToGrid w:val="0"/>
              <w:spacing w:line="240" w:lineRule="auto"/>
              <w:ind w:firstLine="0" w:firstLineChars="0"/>
              <w:jc w:val="right"/>
              <w:rPr>
                <w:rFonts w:ascii="方正仿宋_GBK" w:hAnsi="等线" w:cs="宋体"/>
                <w:color w:val="000000"/>
                <w:kern w:val="0"/>
                <w:sz w:val="24"/>
                <w:szCs w:val="24"/>
              </w:rPr>
            </w:pPr>
            <w:r>
              <w:rPr>
                <w:rFonts w:hint="eastAsia" w:ascii="方正仿宋_GBK" w:hAnsi="等线" w:cs="宋体"/>
                <w:color w:val="000000"/>
                <w:kern w:val="0"/>
                <w:sz w:val="24"/>
                <w:szCs w:val="24"/>
              </w:rPr>
              <w:t>86.23</w:t>
            </w:r>
          </w:p>
        </w:tc>
        <w:tc>
          <w:tcPr>
            <w:tcW w:w="1276" w:type="dxa"/>
            <w:tcBorders>
              <w:top w:val="nil"/>
              <w:left w:val="nil"/>
              <w:bottom w:val="single" w:color="auto" w:sz="4" w:space="0"/>
              <w:right w:val="single" w:color="auto" w:sz="4" w:space="0"/>
            </w:tcBorders>
            <w:shd w:val="clear" w:color="auto" w:fill="auto"/>
            <w:vAlign w:val="center"/>
          </w:tcPr>
          <w:p w14:paraId="53A50720">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良</w:t>
            </w:r>
          </w:p>
        </w:tc>
      </w:tr>
      <w:tr w14:paraId="1BE57EC5">
        <w:tblPrEx>
          <w:tblCellMar>
            <w:top w:w="0" w:type="dxa"/>
            <w:left w:w="108" w:type="dxa"/>
            <w:bottom w:w="0" w:type="dxa"/>
            <w:right w:w="108" w:type="dxa"/>
          </w:tblCellMar>
        </w:tblPrEx>
        <w:trPr>
          <w:trHeight w:val="324"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A5E7B6E">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3</w:t>
            </w:r>
          </w:p>
        </w:tc>
        <w:tc>
          <w:tcPr>
            <w:tcW w:w="2863" w:type="dxa"/>
            <w:tcBorders>
              <w:top w:val="nil"/>
              <w:left w:val="nil"/>
              <w:bottom w:val="single" w:color="auto" w:sz="4" w:space="0"/>
              <w:right w:val="single" w:color="auto" w:sz="4" w:space="0"/>
            </w:tcBorders>
            <w:shd w:val="clear" w:color="auto" w:fill="auto"/>
            <w:vAlign w:val="center"/>
          </w:tcPr>
          <w:p w14:paraId="25B1FB36">
            <w:pPr>
              <w:widowControl/>
              <w:adjustRightInd w:val="0"/>
              <w:snapToGrid w:val="0"/>
              <w:spacing w:line="240" w:lineRule="auto"/>
              <w:ind w:firstLine="0" w:firstLineChars="0"/>
              <w:jc w:val="left"/>
              <w:rPr>
                <w:rFonts w:ascii="方正仿宋_GBK" w:hAnsi="等线" w:cs="宋体"/>
                <w:color w:val="000000"/>
                <w:kern w:val="0"/>
                <w:sz w:val="24"/>
                <w:szCs w:val="24"/>
              </w:rPr>
            </w:pPr>
            <w:r>
              <w:rPr>
                <w:rFonts w:hint="eastAsia" w:ascii="方正仿宋_GBK" w:hAnsi="等线" w:cs="宋体"/>
                <w:color w:val="000000"/>
                <w:kern w:val="0"/>
                <w:sz w:val="24"/>
                <w:szCs w:val="24"/>
              </w:rPr>
              <w:t>生态环境局2022年度部门整体绩效评价</w:t>
            </w:r>
          </w:p>
        </w:tc>
        <w:tc>
          <w:tcPr>
            <w:tcW w:w="1275" w:type="dxa"/>
            <w:tcBorders>
              <w:top w:val="nil"/>
              <w:left w:val="nil"/>
              <w:bottom w:val="single" w:color="auto" w:sz="4" w:space="0"/>
              <w:right w:val="single" w:color="auto" w:sz="4" w:space="0"/>
            </w:tcBorders>
            <w:shd w:val="clear" w:color="auto" w:fill="auto"/>
            <w:vAlign w:val="center"/>
          </w:tcPr>
          <w:p w14:paraId="37FF0EB3">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部门整体</w:t>
            </w:r>
          </w:p>
        </w:tc>
        <w:tc>
          <w:tcPr>
            <w:tcW w:w="1560" w:type="dxa"/>
            <w:tcBorders>
              <w:top w:val="nil"/>
              <w:left w:val="nil"/>
              <w:bottom w:val="single" w:color="auto" w:sz="4" w:space="0"/>
              <w:right w:val="single" w:color="auto" w:sz="4" w:space="0"/>
            </w:tcBorders>
            <w:shd w:val="clear" w:color="auto" w:fill="auto"/>
            <w:vAlign w:val="center"/>
          </w:tcPr>
          <w:p w14:paraId="4EE3B8D3">
            <w:pPr>
              <w:widowControl/>
              <w:adjustRightInd w:val="0"/>
              <w:snapToGrid w:val="0"/>
              <w:spacing w:line="240" w:lineRule="auto"/>
              <w:ind w:firstLine="0" w:firstLineChars="0"/>
              <w:jc w:val="right"/>
              <w:rPr>
                <w:rFonts w:ascii="方正仿宋_GBK" w:hAnsi="等线" w:cs="宋体"/>
                <w:color w:val="000000"/>
                <w:kern w:val="0"/>
                <w:sz w:val="24"/>
                <w:szCs w:val="24"/>
              </w:rPr>
            </w:pPr>
            <w:r>
              <w:rPr>
                <w:rFonts w:hint="eastAsia" w:ascii="方正仿宋_GBK" w:hAnsi="等线" w:cs="宋体"/>
                <w:color w:val="000000"/>
                <w:kern w:val="0"/>
                <w:sz w:val="24"/>
                <w:szCs w:val="24"/>
              </w:rPr>
              <w:t>6,873</w:t>
            </w:r>
          </w:p>
        </w:tc>
        <w:tc>
          <w:tcPr>
            <w:tcW w:w="992" w:type="dxa"/>
            <w:tcBorders>
              <w:top w:val="nil"/>
              <w:left w:val="nil"/>
              <w:bottom w:val="single" w:color="auto" w:sz="4" w:space="0"/>
              <w:right w:val="single" w:color="auto" w:sz="4" w:space="0"/>
            </w:tcBorders>
            <w:shd w:val="clear" w:color="auto" w:fill="auto"/>
            <w:vAlign w:val="center"/>
          </w:tcPr>
          <w:p w14:paraId="113661A7">
            <w:pPr>
              <w:widowControl/>
              <w:adjustRightInd w:val="0"/>
              <w:snapToGrid w:val="0"/>
              <w:spacing w:line="240" w:lineRule="auto"/>
              <w:ind w:firstLine="0" w:firstLineChars="0"/>
              <w:jc w:val="right"/>
              <w:rPr>
                <w:rFonts w:ascii="方正仿宋_GBK" w:hAnsi="等线" w:cs="宋体"/>
                <w:color w:val="000000"/>
                <w:kern w:val="0"/>
                <w:sz w:val="24"/>
                <w:szCs w:val="24"/>
              </w:rPr>
            </w:pPr>
            <w:r>
              <w:rPr>
                <w:rFonts w:hint="eastAsia" w:ascii="方正仿宋_GBK" w:hAnsi="等线" w:cs="宋体"/>
                <w:color w:val="000000"/>
                <w:kern w:val="0"/>
                <w:sz w:val="24"/>
                <w:szCs w:val="24"/>
              </w:rPr>
              <w:t>93</w:t>
            </w:r>
          </w:p>
        </w:tc>
        <w:tc>
          <w:tcPr>
            <w:tcW w:w="1276" w:type="dxa"/>
            <w:tcBorders>
              <w:top w:val="nil"/>
              <w:left w:val="nil"/>
              <w:bottom w:val="single" w:color="auto" w:sz="4" w:space="0"/>
              <w:right w:val="single" w:color="auto" w:sz="4" w:space="0"/>
            </w:tcBorders>
            <w:shd w:val="clear" w:color="auto" w:fill="auto"/>
            <w:vAlign w:val="center"/>
          </w:tcPr>
          <w:p w14:paraId="6E4D05D4">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优</w:t>
            </w:r>
          </w:p>
        </w:tc>
      </w:tr>
      <w:tr w14:paraId="411FDB61">
        <w:tblPrEx>
          <w:tblCellMar>
            <w:top w:w="0" w:type="dxa"/>
            <w:left w:w="108" w:type="dxa"/>
            <w:bottom w:w="0" w:type="dxa"/>
            <w:right w:w="108" w:type="dxa"/>
          </w:tblCellMar>
        </w:tblPrEx>
        <w:trPr>
          <w:trHeight w:val="657"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E3CFCA5">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4</w:t>
            </w:r>
          </w:p>
        </w:tc>
        <w:tc>
          <w:tcPr>
            <w:tcW w:w="2863" w:type="dxa"/>
            <w:tcBorders>
              <w:top w:val="nil"/>
              <w:left w:val="nil"/>
              <w:bottom w:val="single" w:color="auto" w:sz="4" w:space="0"/>
              <w:right w:val="single" w:color="auto" w:sz="4" w:space="0"/>
            </w:tcBorders>
            <w:shd w:val="clear" w:color="auto" w:fill="auto"/>
            <w:vAlign w:val="center"/>
          </w:tcPr>
          <w:p w14:paraId="14B51ECF">
            <w:pPr>
              <w:widowControl/>
              <w:adjustRightInd w:val="0"/>
              <w:snapToGrid w:val="0"/>
              <w:spacing w:line="240" w:lineRule="auto"/>
              <w:ind w:firstLine="0" w:firstLineChars="0"/>
              <w:jc w:val="left"/>
              <w:rPr>
                <w:rFonts w:ascii="方正仿宋_GBK" w:hAnsi="等线" w:cs="宋体"/>
                <w:color w:val="000000"/>
                <w:kern w:val="0"/>
                <w:sz w:val="24"/>
                <w:szCs w:val="24"/>
              </w:rPr>
            </w:pPr>
            <w:r>
              <w:rPr>
                <w:rFonts w:hint="eastAsia" w:ascii="方正仿宋_GBK" w:hAnsi="等线" w:cs="宋体"/>
                <w:color w:val="000000"/>
                <w:kern w:val="0"/>
                <w:sz w:val="24"/>
                <w:szCs w:val="24"/>
              </w:rPr>
              <w:t>城市及乡村管理项目</w:t>
            </w:r>
          </w:p>
        </w:tc>
        <w:tc>
          <w:tcPr>
            <w:tcW w:w="1275" w:type="dxa"/>
            <w:tcBorders>
              <w:top w:val="nil"/>
              <w:left w:val="nil"/>
              <w:bottom w:val="single" w:color="auto" w:sz="4" w:space="0"/>
              <w:right w:val="single" w:color="auto" w:sz="4" w:space="0"/>
            </w:tcBorders>
            <w:shd w:val="clear" w:color="auto" w:fill="auto"/>
            <w:vAlign w:val="center"/>
          </w:tcPr>
          <w:p w14:paraId="036BAF03">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项目</w:t>
            </w:r>
          </w:p>
        </w:tc>
        <w:tc>
          <w:tcPr>
            <w:tcW w:w="1560" w:type="dxa"/>
            <w:tcBorders>
              <w:top w:val="nil"/>
              <w:left w:val="nil"/>
              <w:bottom w:val="single" w:color="auto" w:sz="4" w:space="0"/>
              <w:right w:val="single" w:color="auto" w:sz="4" w:space="0"/>
            </w:tcBorders>
            <w:shd w:val="clear" w:color="auto" w:fill="auto"/>
            <w:vAlign w:val="center"/>
          </w:tcPr>
          <w:p w14:paraId="5525C853">
            <w:pPr>
              <w:widowControl/>
              <w:adjustRightInd w:val="0"/>
              <w:snapToGrid w:val="0"/>
              <w:spacing w:line="240" w:lineRule="auto"/>
              <w:ind w:firstLine="0" w:firstLineChars="0"/>
              <w:jc w:val="right"/>
              <w:rPr>
                <w:rFonts w:ascii="方正仿宋_GBK" w:hAnsi="等线" w:cs="宋体"/>
                <w:color w:val="000000"/>
                <w:kern w:val="0"/>
                <w:sz w:val="24"/>
                <w:szCs w:val="24"/>
              </w:rPr>
            </w:pPr>
            <w:r>
              <w:rPr>
                <w:rFonts w:hint="eastAsia" w:ascii="方正仿宋_GBK" w:hAnsi="等线" w:cs="宋体"/>
                <w:color w:val="000000"/>
                <w:kern w:val="0"/>
                <w:sz w:val="24"/>
                <w:szCs w:val="24"/>
              </w:rPr>
              <w:t>3,564</w:t>
            </w:r>
          </w:p>
        </w:tc>
        <w:tc>
          <w:tcPr>
            <w:tcW w:w="992" w:type="dxa"/>
            <w:tcBorders>
              <w:top w:val="nil"/>
              <w:left w:val="nil"/>
              <w:bottom w:val="single" w:color="auto" w:sz="4" w:space="0"/>
              <w:right w:val="single" w:color="auto" w:sz="4" w:space="0"/>
            </w:tcBorders>
            <w:shd w:val="clear" w:color="auto" w:fill="auto"/>
            <w:vAlign w:val="center"/>
          </w:tcPr>
          <w:p w14:paraId="258307DF">
            <w:pPr>
              <w:widowControl/>
              <w:adjustRightInd w:val="0"/>
              <w:snapToGrid w:val="0"/>
              <w:spacing w:line="240" w:lineRule="auto"/>
              <w:ind w:firstLine="0" w:firstLineChars="0"/>
              <w:jc w:val="right"/>
              <w:rPr>
                <w:rFonts w:ascii="方正仿宋_GBK" w:hAnsi="等线" w:cs="宋体"/>
                <w:color w:val="000000"/>
                <w:kern w:val="0"/>
                <w:sz w:val="24"/>
                <w:szCs w:val="24"/>
              </w:rPr>
            </w:pPr>
            <w:r>
              <w:rPr>
                <w:rFonts w:hint="eastAsia" w:ascii="方正仿宋_GBK" w:hAnsi="等线" w:cs="宋体"/>
                <w:color w:val="000000"/>
                <w:kern w:val="0"/>
                <w:sz w:val="24"/>
                <w:szCs w:val="24"/>
              </w:rPr>
              <w:t>90.71</w:t>
            </w:r>
          </w:p>
        </w:tc>
        <w:tc>
          <w:tcPr>
            <w:tcW w:w="1276" w:type="dxa"/>
            <w:tcBorders>
              <w:top w:val="nil"/>
              <w:left w:val="nil"/>
              <w:bottom w:val="single" w:color="auto" w:sz="4" w:space="0"/>
              <w:right w:val="single" w:color="auto" w:sz="4" w:space="0"/>
            </w:tcBorders>
            <w:shd w:val="clear" w:color="auto" w:fill="auto"/>
            <w:vAlign w:val="center"/>
          </w:tcPr>
          <w:p w14:paraId="2ED1C92F">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优</w:t>
            </w:r>
          </w:p>
        </w:tc>
      </w:tr>
      <w:tr w14:paraId="1E7D5FE4">
        <w:tblPrEx>
          <w:tblCellMar>
            <w:top w:w="0" w:type="dxa"/>
            <w:left w:w="108" w:type="dxa"/>
            <w:bottom w:w="0" w:type="dxa"/>
            <w:right w:w="108" w:type="dxa"/>
          </w:tblCellMar>
        </w:tblPrEx>
        <w:trPr>
          <w:trHeight w:val="57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7E2FE0C4">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5</w:t>
            </w:r>
          </w:p>
        </w:tc>
        <w:tc>
          <w:tcPr>
            <w:tcW w:w="2863" w:type="dxa"/>
            <w:tcBorders>
              <w:top w:val="nil"/>
              <w:left w:val="nil"/>
              <w:bottom w:val="single" w:color="auto" w:sz="4" w:space="0"/>
              <w:right w:val="single" w:color="auto" w:sz="4" w:space="0"/>
            </w:tcBorders>
            <w:shd w:val="clear" w:color="auto" w:fill="auto"/>
            <w:vAlign w:val="center"/>
          </w:tcPr>
          <w:p w14:paraId="0DCEB8D1">
            <w:pPr>
              <w:widowControl/>
              <w:adjustRightInd w:val="0"/>
              <w:snapToGrid w:val="0"/>
              <w:spacing w:line="240" w:lineRule="auto"/>
              <w:ind w:firstLine="0" w:firstLineChars="0"/>
              <w:jc w:val="left"/>
              <w:rPr>
                <w:rFonts w:ascii="方正仿宋_GBK" w:hAnsi="等线" w:cs="宋体"/>
                <w:color w:val="000000"/>
                <w:kern w:val="0"/>
                <w:sz w:val="24"/>
                <w:szCs w:val="24"/>
              </w:rPr>
            </w:pPr>
            <w:r>
              <w:rPr>
                <w:rFonts w:hint="eastAsia" w:ascii="方正仿宋_GBK" w:hAnsi="等线" w:cs="宋体"/>
                <w:color w:val="000000"/>
                <w:kern w:val="0"/>
                <w:sz w:val="24"/>
                <w:szCs w:val="24"/>
              </w:rPr>
              <w:t>规划研究项目</w:t>
            </w:r>
          </w:p>
        </w:tc>
        <w:tc>
          <w:tcPr>
            <w:tcW w:w="1275" w:type="dxa"/>
            <w:tcBorders>
              <w:top w:val="nil"/>
              <w:left w:val="nil"/>
              <w:bottom w:val="single" w:color="auto" w:sz="4" w:space="0"/>
              <w:right w:val="single" w:color="auto" w:sz="4" w:space="0"/>
            </w:tcBorders>
            <w:shd w:val="clear" w:color="auto" w:fill="auto"/>
            <w:vAlign w:val="center"/>
          </w:tcPr>
          <w:p w14:paraId="4E94D5E8">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项目</w:t>
            </w:r>
          </w:p>
        </w:tc>
        <w:tc>
          <w:tcPr>
            <w:tcW w:w="1560" w:type="dxa"/>
            <w:tcBorders>
              <w:top w:val="nil"/>
              <w:left w:val="nil"/>
              <w:bottom w:val="single" w:color="auto" w:sz="4" w:space="0"/>
              <w:right w:val="single" w:color="auto" w:sz="4" w:space="0"/>
            </w:tcBorders>
            <w:shd w:val="clear" w:color="auto" w:fill="auto"/>
            <w:vAlign w:val="center"/>
          </w:tcPr>
          <w:p w14:paraId="3EDF1706">
            <w:pPr>
              <w:widowControl/>
              <w:adjustRightInd w:val="0"/>
              <w:snapToGrid w:val="0"/>
              <w:spacing w:line="240" w:lineRule="auto"/>
              <w:ind w:firstLine="0" w:firstLineChars="0"/>
              <w:jc w:val="right"/>
              <w:rPr>
                <w:rFonts w:ascii="方正仿宋_GBK" w:hAnsi="等线" w:cs="宋体"/>
                <w:color w:val="000000"/>
                <w:kern w:val="0"/>
                <w:sz w:val="24"/>
                <w:szCs w:val="24"/>
              </w:rPr>
            </w:pPr>
            <w:r>
              <w:rPr>
                <w:rFonts w:hint="eastAsia" w:ascii="方正仿宋_GBK" w:hAnsi="等线" w:cs="宋体"/>
                <w:color w:val="000000"/>
                <w:kern w:val="0"/>
                <w:sz w:val="24"/>
                <w:szCs w:val="24"/>
              </w:rPr>
              <w:t>2,488</w:t>
            </w:r>
          </w:p>
        </w:tc>
        <w:tc>
          <w:tcPr>
            <w:tcW w:w="992" w:type="dxa"/>
            <w:tcBorders>
              <w:top w:val="nil"/>
              <w:left w:val="nil"/>
              <w:bottom w:val="single" w:color="auto" w:sz="4" w:space="0"/>
              <w:right w:val="single" w:color="auto" w:sz="4" w:space="0"/>
            </w:tcBorders>
            <w:shd w:val="clear" w:color="auto" w:fill="auto"/>
            <w:vAlign w:val="center"/>
          </w:tcPr>
          <w:p w14:paraId="0F8310AF">
            <w:pPr>
              <w:widowControl/>
              <w:adjustRightInd w:val="0"/>
              <w:snapToGrid w:val="0"/>
              <w:spacing w:line="240" w:lineRule="auto"/>
              <w:ind w:firstLine="0" w:firstLineChars="0"/>
              <w:jc w:val="right"/>
              <w:rPr>
                <w:rFonts w:ascii="方正仿宋_GBK" w:hAnsi="等线" w:cs="宋体"/>
                <w:color w:val="000000"/>
                <w:kern w:val="0"/>
                <w:sz w:val="24"/>
                <w:szCs w:val="24"/>
              </w:rPr>
            </w:pPr>
            <w:r>
              <w:rPr>
                <w:rFonts w:hint="eastAsia" w:ascii="方正仿宋_GBK" w:hAnsi="等线" w:cs="宋体"/>
                <w:color w:val="000000"/>
                <w:kern w:val="0"/>
                <w:sz w:val="24"/>
                <w:szCs w:val="24"/>
              </w:rPr>
              <w:t>92.18</w:t>
            </w:r>
          </w:p>
        </w:tc>
        <w:tc>
          <w:tcPr>
            <w:tcW w:w="1276" w:type="dxa"/>
            <w:tcBorders>
              <w:top w:val="nil"/>
              <w:left w:val="nil"/>
              <w:bottom w:val="single" w:color="auto" w:sz="4" w:space="0"/>
              <w:right w:val="single" w:color="auto" w:sz="4" w:space="0"/>
            </w:tcBorders>
            <w:shd w:val="clear" w:color="auto" w:fill="auto"/>
            <w:vAlign w:val="center"/>
          </w:tcPr>
          <w:p w14:paraId="3223B256">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优</w:t>
            </w:r>
          </w:p>
        </w:tc>
      </w:tr>
      <w:tr w14:paraId="4EA84496">
        <w:tblPrEx>
          <w:tblCellMar>
            <w:top w:w="0" w:type="dxa"/>
            <w:left w:w="108" w:type="dxa"/>
            <w:bottom w:w="0" w:type="dxa"/>
            <w:right w:w="108" w:type="dxa"/>
          </w:tblCellMar>
        </w:tblPrEx>
        <w:trPr>
          <w:trHeight w:val="648" w:hRule="atLeast"/>
        </w:trPr>
        <w:tc>
          <w:tcPr>
            <w:tcW w:w="960" w:type="dxa"/>
            <w:tcBorders>
              <w:top w:val="nil"/>
              <w:left w:val="single" w:color="auto" w:sz="4" w:space="0"/>
              <w:bottom w:val="single" w:color="auto" w:sz="4" w:space="0"/>
              <w:right w:val="single" w:color="auto" w:sz="4" w:space="0"/>
            </w:tcBorders>
            <w:shd w:val="clear" w:color="auto" w:fill="auto"/>
            <w:vAlign w:val="center"/>
          </w:tcPr>
          <w:p w14:paraId="4AD46EB7">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6</w:t>
            </w:r>
          </w:p>
        </w:tc>
        <w:tc>
          <w:tcPr>
            <w:tcW w:w="2863" w:type="dxa"/>
            <w:tcBorders>
              <w:top w:val="nil"/>
              <w:left w:val="nil"/>
              <w:bottom w:val="single" w:color="auto" w:sz="4" w:space="0"/>
              <w:right w:val="single" w:color="auto" w:sz="4" w:space="0"/>
            </w:tcBorders>
            <w:shd w:val="clear" w:color="auto" w:fill="auto"/>
            <w:vAlign w:val="center"/>
          </w:tcPr>
          <w:p w14:paraId="52A847DC">
            <w:pPr>
              <w:widowControl/>
              <w:adjustRightInd w:val="0"/>
              <w:snapToGrid w:val="0"/>
              <w:spacing w:line="240" w:lineRule="auto"/>
              <w:ind w:firstLine="0" w:firstLineChars="0"/>
              <w:jc w:val="left"/>
              <w:rPr>
                <w:rFonts w:ascii="方正仿宋_GBK" w:hAnsi="等线" w:cs="宋体"/>
                <w:color w:val="000000"/>
                <w:kern w:val="0"/>
                <w:sz w:val="24"/>
                <w:szCs w:val="24"/>
              </w:rPr>
            </w:pPr>
            <w:r>
              <w:rPr>
                <w:rFonts w:hint="eastAsia" w:ascii="方正仿宋_GBK" w:hAnsi="等线" w:cs="宋体"/>
                <w:color w:val="000000"/>
                <w:kern w:val="0"/>
                <w:sz w:val="24"/>
                <w:szCs w:val="24"/>
              </w:rPr>
              <w:t>政务服务效能提升和社保服务质量提升项目</w:t>
            </w:r>
          </w:p>
        </w:tc>
        <w:tc>
          <w:tcPr>
            <w:tcW w:w="1275" w:type="dxa"/>
            <w:tcBorders>
              <w:top w:val="nil"/>
              <w:left w:val="nil"/>
              <w:bottom w:val="single" w:color="auto" w:sz="4" w:space="0"/>
              <w:right w:val="single" w:color="auto" w:sz="4" w:space="0"/>
            </w:tcBorders>
            <w:shd w:val="clear" w:color="auto" w:fill="auto"/>
            <w:vAlign w:val="center"/>
          </w:tcPr>
          <w:p w14:paraId="1CD9938C">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项目</w:t>
            </w:r>
          </w:p>
        </w:tc>
        <w:tc>
          <w:tcPr>
            <w:tcW w:w="1560" w:type="dxa"/>
            <w:tcBorders>
              <w:top w:val="nil"/>
              <w:left w:val="nil"/>
              <w:bottom w:val="single" w:color="auto" w:sz="4" w:space="0"/>
              <w:right w:val="single" w:color="auto" w:sz="4" w:space="0"/>
            </w:tcBorders>
            <w:shd w:val="clear" w:color="auto" w:fill="auto"/>
            <w:vAlign w:val="center"/>
          </w:tcPr>
          <w:p w14:paraId="61FE266B">
            <w:pPr>
              <w:widowControl/>
              <w:adjustRightInd w:val="0"/>
              <w:snapToGrid w:val="0"/>
              <w:spacing w:line="240" w:lineRule="auto"/>
              <w:ind w:firstLine="0" w:firstLineChars="0"/>
              <w:jc w:val="right"/>
              <w:rPr>
                <w:rFonts w:ascii="方正仿宋_GBK" w:hAnsi="等线" w:cs="宋体"/>
                <w:color w:val="000000"/>
                <w:kern w:val="0"/>
                <w:sz w:val="24"/>
                <w:szCs w:val="24"/>
              </w:rPr>
            </w:pPr>
            <w:r>
              <w:rPr>
                <w:rFonts w:hint="eastAsia" w:ascii="方正仿宋_GBK" w:hAnsi="等线" w:cs="宋体"/>
                <w:color w:val="000000"/>
                <w:kern w:val="0"/>
                <w:sz w:val="24"/>
                <w:szCs w:val="24"/>
              </w:rPr>
              <w:t>1,124</w:t>
            </w:r>
          </w:p>
        </w:tc>
        <w:tc>
          <w:tcPr>
            <w:tcW w:w="992" w:type="dxa"/>
            <w:tcBorders>
              <w:top w:val="nil"/>
              <w:left w:val="nil"/>
              <w:bottom w:val="single" w:color="auto" w:sz="4" w:space="0"/>
              <w:right w:val="single" w:color="auto" w:sz="4" w:space="0"/>
            </w:tcBorders>
            <w:shd w:val="clear" w:color="auto" w:fill="auto"/>
            <w:vAlign w:val="center"/>
          </w:tcPr>
          <w:p w14:paraId="6E14B86D">
            <w:pPr>
              <w:widowControl/>
              <w:adjustRightInd w:val="0"/>
              <w:snapToGrid w:val="0"/>
              <w:spacing w:line="240" w:lineRule="auto"/>
              <w:ind w:firstLine="0" w:firstLineChars="0"/>
              <w:jc w:val="right"/>
              <w:rPr>
                <w:rFonts w:ascii="方正仿宋_GBK" w:hAnsi="等线" w:cs="宋体"/>
                <w:color w:val="000000"/>
                <w:kern w:val="0"/>
                <w:sz w:val="24"/>
                <w:szCs w:val="24"/>
              </w:rPr>
            </w:pPr>
            <w:r>
              <w:rPr>
                <w:rFonts w:hint="eastAsia" w:ascii="方正仿宋_GBK" w:hAnsi="等线" w:cs="宋体"/>
                <w:color w:val="000000"/>
                <w:kern w:val="0"/>
                <w:sz w:val="24"/>
                <w:szCs w:val="24"/>
              </w:rPr>
              <w:t>87.07</w:t>
            </w:r>
          </w:p>
        </w:tc>
        <w:tc>
          <w:tcPr>
            <w:tcW w:w="1276" w:type="dxa"/>
            <w:tcBorders>
              <w:top w:val="nil"/>
              <w:left w:val="nil"/>
              <w:bottom w:val="single" w:color="auto" w:sz="4" w:space="0"/>
              <w:right w:val="single" w:color="auto" w:sz="4" w:space="0"/>
            </w:tcBorders>
            <w:shd w:val="clear" w:color="auto" w:fill="auto"/>
            <w:vAlign w:val="center"/>
          </w:tcPr>
          <w:p w14:paraId="2BF41A78">
            <w:pPr>
              <w:widowControl/>
              <w:adjustRightInd w:val="0"/>
              <w:snapToGrid w:val="0"/>
              <w:spacing w:line="240" w:lineRule="auto"/>
              <w:ind w:firstLine="0" w:firstLineChars="0"/>
              <w:jc w:val="center"/>
              <w:rPr>
                <w:rFonts w:ascii="方正仿宋_GBK" w:hAnsi="等线" w:cs="宋体"/>
                <w:color w:val="000000"/>
                <w:kern w:val="0"/>
                <w:sz w:val="24"/>
                <w:szCs w:val="24"/>
              </w:rPr>
            </w:pPr>
            <w:r>
              <w:rPr>
                <w:rFonts w:hint="eastAsia" w:ascii="方正仿宋_GBK" w:hAnsi="等线" w:cs="宋体"/>
                <w:color w:val="000000"/>
                <w:kern w:val="0"/>
                <w:sz w:val="24"/>
                <w:szCs w:val="24"/>
              </w:rPr>
              <w:t>良</w:t>
            </w:r>
          </w:p>
        </w:tc>
      </w:tr>
    </w:tbl>
    <w:p w14:paraId="25703925">
      <w:pPr>
        <w:pBdr>
          <w:top w:val="single" w:color="auto" w:sz="4" w:space="1"/>
          <w:bottom w:val="single" w:color="auto" w:sz="4" w:space="2"/>
        </w:pBdr>
        <w:spacing w:line="240" w:lineRule="auto"/>
        <w:ind w:firstLine="0" w:firstLineChars="0"/>
        <w:rPr>
          <w:rFonts w:cs="方正仿宋_GBK"/>
        </w:rPr>
      </w:pPr>
      <w:bookmarkStart w:id="5" w:name="_GoBack"/>
      <w:bookmarkEnd w:id="5"/>
    </w:p>
    <w:sectPr>
      <w:pgSz w:w="11906" w:h="16838"/>
      <w:pgMar w:top="2098" w:right="1531" w:bottom="1985" w:left="1531" w:header="851" w:footer="141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A99713F-3950-4B8A-9D70-9051BD0F5311}"/>
  </w:font>
  <w:font w:name="方正仿宋_GBK">
    <w:panose1 w:val="03000509000000000000"/>
    <w:charset w:val="86"/>
    <w:family w:val="script"/>
    <w:pitch w:val="default"/>
    <w:sig w:usb0="00000001" w:usb1="080E0000" w:usb2="00000000" w:usb3="00000000" w:csb0="00040000" w:csb1="00000000"/>
    <w:embedRegular r:id="rId2" w:fontKey="{1A1B4731-917C-4683-A002-FDCABCD438CD}"/>
  </w:font>
  <w:font w:name="方正黑体_GBK">
    <w:panose1 w:val="02010600010101010101"/>
    <w:charset w:val="86"/>
    <w:family w:val="script"/>
    <w:pitch w:val="default"/>
    <w:sig w:usb0="00000001" w:usb1="080E0000" w:usb2="00000000" w:usb3="00000000" w:csb0="00040000" w:csb1="00000000"/>
    <w:embedRegular r:id="rId3" w:fontKey="{02EF74F7-18A4-4B04-9FAB-3D35AE1289C8}"/>
  </w:font>
  <w:font w:name="方正楷体_GBK">
    <w:panose1 w:val="02000000000000000000"/>
    <w:charset w:val="86"/>
    <w:family w:val="script"/>
    <w:pitch w:val="default"/>
    <w:sig w:usb0="800002BF" w:usb1="38CF7CFA" w:usb2="00000016" w:usb3="00000000" w:csb0="00040000" w:csb1="00000000"/>
    <w:embedRegular r:id="rId4" w:fontKey="{D0F42F0C-A53E-4632-BFD5-6F5F884585FA}"/>
  </w:font>
  <w:font w:name="方正小标宋_GBK">
    <w:panose1 w:val="02000000000000000000"/>
    <w:charset w:val="86"/>
    <w:family w:val="script"/>
    <w:pitch w:val="default"/>
    <w:sig w:usb0="A00002BF" w:usb1="38CF7CFA" w:usb2="00082016" w:usb3="00000000" w:csb0="00040001" w:csb1="00000000"/>
    <w:embedRegular r:id="rId5" w:fontKey="{30CAB0B3-C089-4248-ACE3-D1ACCF1618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21B99">
    <w:pPr>
      <w:pStyle w:val="5"/>
      <w:ind w:firstLine="560" w:firstLineChars="0"/>
      <w:jc w:val="right"/>
      <w:rPr>
        <w:rFonts w:cs="Times New Roman"/>
        <w:sz w:val="28"/>
        <w:szCs w:val="28"/>
      </w:rPr>
    </w:pPr>
    <w:bookmarkStart w:id="3" w:name="_Hlk55507233"/>
    <w:bookmarkStart w:id="4" w:name="_Hlk55507234"/>
    <w:r>
      <w:rPr>
        <w:rFonts w:cs="Times New Roman"/>
        <w:sz w:val="28"/>
        <w:szCs w:val="28"/>
      </w:rPr>
      <w:t xml:space="preserve">— </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lang w:val="zh-CN"/>
      </w:rPr>
      <w:t>21</w:t>
    </w:r>
    <w:r>
      <w:rPr>
        <w:rFonts w:cs="Times New Roman"/>
        <w:sz w:val="28"/>
        <w:szCs w:val="28"/>
      </w:rPr>
      <w:fldChar w:fldCharType="end"/>
    </w:r>
    <w:r>
      <w:rPr>
        <w:rFonts w:cs="Times New Roman"/>
        <w:sz w:val="28"/>
        <w:szCs w:val="28"/>
      </w:rPr>
      <w:t xml:space="preserve"> —</w:t>
    </w:r>
    <w:bookmarkEnd w:id="3"/>
    <w:bookmarkEnd w:id="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C2336">
    <w:pPr>
      <w:pStyle w:val="5"/>
      <w:ind w:firstLine="560" w:firstLineChars="0"/>
      <w:rPr>
        <w:rFonts w:cs="Times New Roman"/>
        <w:sz w:val="28"/>
        <w:szCs w:val="28"/>
      </w:rPr>
    </w:pPr>
    <w:r>
      <w:rPr>
        <w:rFonts w:cs="Times New Roman"/>
        <w:sz w:val="28"/>
        <w:szCs w:val="28"/>
      </w:rPr>
      <w:t xml:space="preserve">— </w:t>
    </w:r>
    <w:r>
      <w:rPr>
        <w:rFonts w:cs="Times New Roman"/>
        <w:sz w:val="28"/>
        <w:szCs w:val="28"/>
      </w:rPr>
      <w:fldChar w:fldCharType="begin"/>
    </w:r>
    <w:r>
      <w:rPr>
        <w:rFonts w:cs="Times New Roman"/>
        <w:sz w:val="28"/>
        <w:szCs w:val="28"/>
      </w:rPr>
      <w:instrText xml:space="preserve">PAGE   \* MERGEFORMAT</w:instrText>
    </w:r>
    <w:r>
      <w:rPr>
        <w:rFonts w:cs="Times New Roman"/>
        <w:sz w:val="28"/>
        <w:szCs w:val="28"/>
      </w:rPr>
      <w:fldChar w:fldCharType="separate"/>
    </w:r>
    <w:r>
      <w:rPr>
        <w:rFonts w:cs="Times New Roman"/>
        <w:sz w:val="28"/>
        <w:szCs w:val="28"/>
      </w:rPr>
      <w:t>20</w:t>
    </w:r>
    <w:r>
      <w:rPr>
        <w:rFonts w:cs="Times New Roman"/>
        <w:sz w:val="28"/>
        <w:szCs w:val="28"/>
      </w:rPr>
      <w:fldChar w:fldCharType="end"/>
    </w:r>
    <w:r>
      <w:rPr>
        <w:rFonts w:cs="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36B59">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6A42B">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2F281">
    <w:pPr>
      <w:pStyle w:val="6"/>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09399">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83"/>
    <w:rsid w:val="0002121D"/>
    <w:rsid w:val="00035205"/>
    <w:rsid w:val="000557C5"/>
    <w:rsid w:val="000A2A29"/>
    <w:rsid w:val="000A40B7"/>
    <w:rsid w:val="000B736D"/>
    <w:rsid w:val="000C1727"/>
    <w:rsid w:val="000C50F9"/>
    <w:rsid w:val="000C677E"/>
    <w:rsid w:val="000D1F49"/>
    <w:rsid w:val="000E3A4F"/>
    <w:rsid w:val="0011581B"/>
    <w:rsid w:val="00125CE1"/>
    <w:rsid w:val="00131D52"/>
    <w:rsid w:val="00155598"/>
    <w:rsid w:val="00157DF6"/>
    <w:rsid w:val="001A4A19"/>
    <w:rsid w:val="001A61CB"/>
    <w:rsid w:val="001C10D7"/>
    <w:rsid w:val="001D0AB3"/>
    <w:rsid w:val="001D4089"/>
    <w:rsid w:val="001D4F55"/>
    <w:rsid w:val="00210881"/>
    <w:rsid w:val="00241606"/>
    <w:rsid w:val="002721AD"/>
    <w:rsid w:val="002742C5"/>
    <w:rsid w:val="00282C33"/>
    <w:rsid w:val="00283F6C"/>
    <w:rsid w:val="002920FC"/>
    <w:rsid w:val="00293332"/>
    <w:rsid w:val="002B1496"/>
    <w:rsid w:val="002C4FB9"/>
    <w:rsid w:val="002D0B64"/>
    <w:rsid w:val="002D2070"/>
    <w:rsid w:val="002D716F"/>
    <w:rsid w:val="00301466"/>
    <w:rsid w:val="00301E43"/>
    <w:rsid w:val="003036D9"/>
    <w:rsid w:val="00322DD8"/>
    <w:rsid w:val="00324C84"/>
    <w:rsid w:val="00342304"/>
    <w:rsid w:val="003440A0"/>
    <w:rsid w:val="003606B0"/>
    <w:rsid w:val="00371E0B"/>
    <w:rsid w:val="003857B0"/>
    <w:rsid w:val="003879FC"/>
    <w:rsid w:val="003A6975"/>
    <w:rsid w:val="003B5B83"/>
    <w:rsid w:val="003D5319"/>
    <w:rsid w:val="003D65C6"/>
    <w:rsid w:val="003E4029"/>
    <w:rsid w:val="003F5FFA"/>
    <w:rsid w:val="003F72A1"/>
    <w:rsid w:val="003F7DFC"/>
    <w:rsid w:val="004011D7"/>
    <w:rsid w:val="0041761C"/>
    <w:rsid w:val="004209E8"/>
    <w:rsid w:val="004223CF"/>
    <w:rsid w:val="004401FE"/>
    <w:rsid w:val="004477AA"/>
    <w:rsid w:val="004632C5"/>
    <w:rsid w:val="00473604"/>
    <w:rsid w:val="00483710"/>
    <w:rsid w:val="00492EC2"/>
    <w:rsid w:val="00497768"/>
    <w:rsid w:val="004A4B64"/>
    <w:rsid w:val="004E1CEB"/>
    <w:rsid w:val="0056327F"/>
    <w:rsid w:val="005A11EE"/>
    <w:rsid w:val="005C51EA"/>
    <w:rsid w:val="005E2FE4"/>
    <w:rsid w:val="005E3BAF"/>
    <w:rsid w:val="005E764C"/>
    <w:rsid w:val="00612D52"/>
    <w:rsid w:val="00625C39"/>
    <w:rsid w:val="00635C9E"/>
    <w:rsid w:val="00645D56"/>
    <w:rsid w:val="0065356B"/>
    <w:rsid w:val="00653D85"/>
    <w:rsid w:val="00681915"/>
    <w:rsid w:val="00693BB7"/>
    <w:rsid w:val="006A6F32"/>
    <w:rsid w:val="006B5E65"/>
    <w:rsid w:val="006D7223"/>
    <w:rsid w:val="006F2338"/>
    <w:rsid w:val="006F3688"/>
    <w:rsid w:val="007016E8"/>
    <w:rsid w:val="00736833"/>
    <w:rsid w:val="00767020"/>
    <w:rsid w:val="00771D03"/>
    <w:rsid w:val="00783FBC"/>
    <w:rsid w:val="00787642"/>
    <w:rsid w:val="00794148"/>
    <w:rsid w:val="00794334"/>
    <w:rsid w:val="007A0166"/>
    <w:rsid w:val="007B5AD2"/>
    <w:rsid w:val="007C334A"/>
    <w:rsid w:val="007C6202"/>
    <w:rsid w:val="007F1D43"/>
    <w:rsid w:val="00815764"/>
    <w:rsid w:val="008618E3"/>
    <w:rsid w:val="008740F0"/>
    <w:rsid w:val="0087533D"/>
    <w:rsid w:val="00887435"/>
    <w:rsid w:val="008B572A"/>
    <w:rsid w:val="008C5B6E"/>
    <w:rsid w:val="008E1F28"/>
    <w:rsid w:val="008E678C"/>
    <w:rsid w:val="00907529"/>
    <w:rsid w:val="00934D1E"/>
    <w:rsid w:val="00940E08"/>
    <w:rsid w:val="00944E1A"/>
    <w:rsid w:val="00971AE9"/>
    <w:rsid w:val="00974C82"/>
    <w:rsid w:val="0098132B"/>
    <w:rsid w:val="0098280C"/>
    <w:rsid w:val="0098411F"/>
    <w:rsid w:val="009879D2"/>
    <w:rsid w:val="009B4F0D"/>
    <w:rsid w:val="009D191F"/>
    <w:rsid w:val="009E04FD"/>
    <w:rsid w:val="00A00258"/>
    <w:rsid w:val="00A00983"/>
    <w:rsid w:val="00A01F4A"/>
    <w:rsid w:val="00A265FF"/>
    <w:rsid w:val="00A621AB"/>
    <w:rsid w:val="00A6727B"/>
    <w:rsid w:val="00A80575"/>
    <w:rsid w:val="00A91667"/>
    <w:rsid w:val="00AA250A"/>
    <w:rsid w:val="00AA2DBF"/>
    <w:rsid w:val="00AA40F5"/>
    <w:rsid w:val="00AC105E"/>
    <w:rsid w:val="00AD2041"/>
    <w:rsid w:val="00AD3D2F"/>
    <w:rsid w:val="00AE1D22"/>
    <w:rsid w:val="00AF05D3"/>
    <w:rsid w:val="00B02218"/>
    <w:rsid w:val="00B03937"/>
    <w:rsid w:val="00B2439B"/>
    <w:rsid w:val="00B3090C"/>
    <w:rsid w:val="00B32E16"/>
    <w:rsid w:val="00B371B1"/>
    <w:rsid w:val="00B4274E"/>
    <w:rsid w:val="00B51F21"/>
    <w:rsid w:val="00B56700"/>
    <w:rsid w:val="00B63D46"/>
    <w:rsid w:val="00B71932"/>
    <w:rsid w:val="00B71C4B"/>
    <w:rsid w:val="00BC031F"/>
    <w:rsid w:val="00BC056A"/>
    <w:rsid w:val="00BC4B4E"/>
    <w:rsid w:val="00BE5CA4"/>
    <w:rsid w:val="00C018C2"/>
    <w:rsid w:val="00C06E57"/>
    <w:rsid w:val="00C12E99"/>
    <w:rsid w:val="00C53F90"/>
    <w:rsid w:val="00C60FB9"/>
    <w:rsid w:val="00C762D8"/>
    <w:rsid w:val="00C873C0"/>
    <w:rsid w:val="00CA70F0"/>
    <w:rsid w:val="00CB4026"/>
    <w:rsid w:val="00CC0EBD"/>
    <w:rsid w:val="00CC6345"/>
    <w:rsid w:val="00CD46B6"/>
    <w:rsid w:val="00CE4097"/>
    <w:rsid w:val="00D032C9"/>
    <w:rsid w:val="00D04AAE"/>
    <w:rsid w:val="00D138F1"/>
    <w:rsid w:val="00D13CB6"/>
    <w:rsid w:val="00D34AD4"/>
    <w:rsid w:val="00D363CB"/>
    <w:rsid w:val="00D47AD8"/>
    <w:rsid w:val="00D5301F"/>
    <w:rsid w:val="00D56602"/>
    <w:rsid w:val="00DA0F68"/>
    <w:rsid w:val="00DC77E0"/>
    <w:rsid w:val="00DF5C3D"/>
    <w:rsid w:val="00E10927"/>
    <w:rsid w:val="00E40445"/>
    <w:rsid w:val="00E73CED"/>
    <w:rsid w:val="00EA7BB4"/>
    <w:rsid w:val="00EC0F51"/>
    <w:rsid w:val="00ED4B7C"/>
    <w:rsid w:val="00ED5077"/>
    <w:rsid w:val="00EE64A2"/>
    <w:rsid w:val="00EE7A4D"/>
    <w:rsid w:val="00EF2AF5"/>
    <w:rsid w:val="00F10AA4"/>
    <w:rsid w:val="00F218D7"/>
    <w:rsid w:val="00F41835"/>
    <w:rsid w:val="00F4411D"/>
    <w:rsid w:val="00F542FA"/>
    <w:rsid w:val="00F71A0B"/>
    <w:rsid w:val="00F7220C"/>
    <w:rsid w:val="00FA31B0"/>
    <w:rsid w:val="00FB7487"/>
    <w:rsid w:val="00FD512E"/>
    <w:rsid w:val="00FE64C5"/>
    <w:rsid w:val="00FF1624"/>
    <w:rsid w:val="00FF2CA8"/>
    <w:rsid w:val="00FF3CDB"/>
    <w:rsid w:val="35C7415B"/>
    <w:rsid w:val="54F00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方正仿宋_GBK" w:cstheme="minorBidi"/>
      <w:kern w:val="2"/>
      <w:sz w:val="32"/>
      <w:szCs w:val="22"/>
      <w:lang w:val="en-US" w:eastAsia="zh-CN" w:bidi="ar-SA"/>
    </w:rPr>
  </w:style>
  <w:style w:type="paragraph" w:styleId="2">
    <w:name w:val="heading 1"/>
    <w:basedOn w:val="1"/>
    <w:next w:val="1"/>
    <w:link w:val="11"/>
    <w:qFormat/>
    <w:uiPriority w:val="9"/>
    <w:pPr>
      <w:keepNext/>
      <w:keepLines/>
      <w:jc w:val="left"/>
      <w:outlineLvl w:val="0"/>
    </w:pPr>
    <w:rPr>
      <w:rFonts w:eastAsia="方正黑体_GBK"/>
      <w:bCs/>
      <w:kern w:val="44"/>
      <w:szCs w:val="44"/>
    </w:rPr>
  </w:style>
  <w:style w:type="paragraph" w:styleId="3">
    <w:name w:val="heading 2"/>
    <w:basedOn w:val="1"/>
    <w:next w:val="1"/>
    <w:link w:val="12"/>
    <w:unhideWhenUsed/>
    <w:qFormat/>
    <w:uiPriority w:val="9"/>
    <w:pPr>
      <w:keepNext/>
      <w:keepLines/>
      <w:jc w:val="left"/>
      <w:outlineLvl w:val="1"/>
    </w:pPr>
    <w:rPr>
      <w:rFonts w:eastAsia="方正楷体_GBK" w:cstheme="majorBidi"/>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43"/>
    <w:semiHidden/>
    <w:unhideWhenUsed/>
    <w:qFormat/>
    <w:uiPriority w:val="99"/>
    <w:pPr>
      <w:spacing w:line="240" w:lineRule="auto"/>
    </w:pPr>
    <w:rPr>
      <w:sz w:val="18"/>
      <w:szCs w:val="18"/>
    </w:rPr>
  </w:style>
  <w:style w:type="paragraph" w:styleId="5">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9">
    <w:name w:val="FollowedHyperlink"/>
    <w:basedOn w:val="8"/>
    <w:semiHidden/>
    <w:unhideWhenUsed/>
    <w:uiPriority w:val="99"/>
    <w:rPr>
      <w:color w:val="954F72"/>
      <w:u w:val="single"/>
    </w:rPr>
  </w:style>
  <w:style w:type="character" w:styleId="10">
    <w:name w:val="Hyperlink"/>
    <w:basedOn w:val="8"/>
    <w:semiHidden/>
    <w:unhideWhenUsed/>
    <w:qFormat/>
    <w:uiPriority w:val="99"/>
    <w:rPr>
      <w:color w:val="0563C1"/>
      <w:u w:val="single"/>
    </w:rPr>
  </w:style>
  <w:style w:type="character" w:customStyle="1" w:styleId="11">
    <w:name w:val="标题 1 字符"/>
    <w:basedOn w:val="8"/>
    <w:link w:val="2"/>
    <w:qFormat/>
    <w:uiPriority w:val="9"/>
    <w:rPr>
      <w:rFonts w:ascii="Times New Roman" w:hAnsi="Times New Roman" w:eastAsia="方正黑体_GBK"/>
      <w:bCs/>
      <w:kern w:val="44"/>
      <w:sz w:val="32"/>
      <w:szCs w:val="44"/>
    </w:rPr>
  </w:style>
  <w:style w:type="character" w:customStyle="1" w:styleId="12">
    <w:name w:val="标题 2 字符"/>
    <w:basedOn w:val="8"/>
    <w:link w:val="3"/>
    <w:qFormat/>
    <w:uiPriority w:val="9"/>
    <w:rPr>
      <w:rFonts w:ascii="Times New Roman" w:hAnsi="Times New Roman" w:eastAsia="方正楷体_GBK" w:cstheme="majorBidi"/>
      <w:bCs/>
      <w:sz w:val="32"/>
      <w:szCs w:val="32"/>
    </w:rPr>
  </w:style>
  <w:style w:type="character" w:customStyle="1" w:styleId="13">
    <w:name w:val="页眉 字符"/>
    <w:basedOn w:val="8"/>
    <w:link w:val="6"/>
    <w:qFormat/>
    <w:uiPriority w:val="99"/>
    <w:rPr>
      <w:rFonts w:ascii="Times New Roman" w:hAnsi="Times New Roman" w:eastAsia="方正仿宋_GBK"/>
      <w:sz w:val="18"/>
      <w:szCs w:val="18"/>
    </w:rPr>
  </w:style>
  <w:style w:type="character" w:customStyle="1" w:styleId="14">
    <w:name w:val="页脚 字符"/>
    <w:basedOn w:val="8"/>
    <w:link w:val="5"/>
    <w:qFormat/>
    <w:uiPriority w:val="99"/>
    <w:rPr>
      <w:rFonts w:ascii="Times New Roman" w:hAnsi="Times New Roman" w:eastAsia="方正仿宋_GBK"/>
      <w:sz w:val="18"/>
      <w:szCs w:val="18"/>
    </w:rPr>
  </w:style>
  <w:style w:type="paragraph" w:customStyle="1" w:styleId="15">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16">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7">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宋体" w:hAnsi="宋体" w:eastAsia="宋体" w:cs="宋体"/>
      <w:kern w:val="0"/>
      <w:sz w:val="20"/>
      <w:szCs w:val="20"/>
    </w:rPr>
  </w:style>
  <w:style w:type="paragraph" w:customStyle="1" w:styleId="18">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19">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20">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方正黑体_GBK" w:hAnsi="宋体" w:eastAsia="方正黑体_GBK" w:cs="宋体"/>
      <w:kern w:val="0"/>
      <w:sz w:val="20"/>
      <w:szCs w:val="20"/>
    </w:rPr>
  </w:style>
  <w:style w:type="paragraph" w:customStyle="1" w:styleId="21">
    <w:name w:val="font6"/>
    <w:basedOn w:val="1"/>
    <w:qFormat/>
    <w:uiPriority w:val="0"/>
    <w:pPr>
      <w:widowControl/>
      <w:spacing w:before="100" w:beforeAutospacing="1" w:after="100" w:afterAutospacing="1" w:line="240" w:lineRule="auto"/>
      <w:ind w:firstLine="0" w:firstLineChars="0"/>
      <w:jc w:val="left"/>
    </w:pPr>
    <w:rPr>
      <w:rFonts w:ascii="方正仿宋_GBK" w:hAnsi="宋体" w:cs="宋体"/>
      <w:kern w:val="0"/>
      <w:sz w:val="24"/>
      <w:szCs w:val="24"/>
    </w:rPr>
  </w:style>
  <w:style w:type="paragraph" w:customStyle="1" w:styleId="22">
    <w:name w:val="font7"/>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3">
    <w:name w:val="font8"/>
    <w:basedOn w:val="1"/>
    <w:qFormat/>
    <w:uiPriority w:val="0"/>
    <w:pPr>
      <w:widowControl/>
      <w:spacing w:before="100" w:beforeAutospacing="1" w:after="100" w:afterAutospacing="1" w:line="240" w:lineRule="auto"/>
      <w:ind w:firstLine="0" w:firstLineChars="0"/>
      <w:jc w:val="left"/>
    </w:pPr>
    <w:rPr>
      <w:rFonts w:eastAsia="宋体" w:cs="Times New Roman"/>
      <w:color w:val="000000"/>
      <w:kern w:val="0"/>
      <w:sz w:val="24"/>
      <w:szCs w:val="24"/>
    </w:rPr>
  </w:style>
  <w:style w:type="paragraph" w:customStyle="1" w:styleId="24">
    <w:name w:val="font9"/>
    <w:basedOn w:val="1"/>
    <w:qFormat/>
    <w:uiPriority w:val="0"/>
    <w:pPr>
      <w:widowControl/>
      <w:spacing w:before="100" w:beforeAutospacing="1" w:after="100" w:afterAutospacing="1" w:line="240" w:lineRule="auto"/>
      <w:ind w:firstLine="0" w:firstLineChars="0"/>
      <w:jc w:val="left"/>
    </w:pPr>
    <w:rPr>
      <w:rFonts w:ascii="方正仿宋_GBK" w:hAnsi="宋体" w:cs="宋体"/>
      <w:color w:val="000000"/>
      <w:kern w:val="0"/>
      <w:sz w:val="24"/>
      <w:szCs w:val="24"/>
    </w:rPr>
  </w:style>
  <w:style w:type="paragraph" w:customStyle="1" w:styleId="25">
    <w:name w:val="font10"/>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26">
    <w:name w:val="font11"/>
    <w:basedOn w:val="1"/>
    <w:qFormat/>
    <w:uiPriority w:val="0"/>
    <w:pPr>
      <w:widowControl/>
      <w:spacing w:before="100" w:beforeAutospacing="1" w:after="100" w:afterAutospacing="1" w:line="240" w:lineRule="auto"/>
      <w:ind w:firstLine="0" w:firstLineChars="0"/>
      <w:jc w:val="left"/>
    </w:pPr>
    <w:rPr>
      <w:rFonts w:ascii="方正黑体_GBK" w:hAnsi="宋体" w:eastAsia="方正黑体_GBK" w:cs="宋体"/>
      <w:kern w:val="0"/>
      <w:sz w:val="24"/>
      <w:szCs w:val="24"/>
    </w:rPr>
  </w:style>
  <w:style w:type="paragraph" w:customStyle="1" w:styleId="2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28">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eastAsia="宋体" w:cs="Times New Roman"/>
      <w:kern w:val="0"/>
      <w:sz w:val="24"/>
      <w:szCs w:val="24"/>
    </w:rPr>
  </w:style>
  <w:style w:type="paragraph" w:customStyle="1" w:styleId="29">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eastAsia="宋体" w:cs="Times New Roman"/>
      <w:kern w:val="0"/>
      <w:sz w:val="24"/>
      <w:szCs w:val="24"/>
    </w:rPr>
  </w:style>
  <w:style w:type="paragraph" w:customStyle="1" w:styleId="30">
    <w:name w:val="xl1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方正仿宋_GBK" w:hAnsi="宋体" w:cs="宋体"/>
      <w:kern w:val="0"/>
      <w:sz w:val="24"/>
      <w:szCs w:val="24"/>
    </w:rPr>
  </w:style>
  <w:style w:type="paragraph" w:customStyle="1" w:styleId="31">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eastAsia="宋体" w:cs="Times New Roman"/>
      <w:kern w:val="0"/>
      <w:sz w:val="24"/>
      <w:szCs w:val="24"/>
    </w:rPr>
  </w:style>
  <w:style w:type="paragraph" w:customStyle="1" w:styleId="32">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方正仿宋_GBK" w:hAnsi="宋体" w:cs="宋体"/>
      <w:kern w:val="0"/>
      <w:sz w:val="24"/>
      <w:szCs w:val="24"/>
    </w:rPr>
  </w:style>
  <w:style w:type="paragraph" w:customStyle="1" w:styleId="33">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eastAsia="宋体" w:cs="Times New Roman"/>
      <w:kern w:val="0"/>
      <w:sz w:val="24"/>
      <w:szCs w:val="24"/>
    </w:rPr>
  </w:style>
  <w:style w:type="paragraph" w:customStyle="1" w:styleId="34">
    <w:name w:val="xl1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方正仿宋_GBK" w:hAnsi="宋体" w:cs="宋体"/>
      <w:kern w:val="0"/>
      <w:sz w:val="24"/>
      <w:szCs w:val="24"/>
    </w:rPr>
  </w:style>
  <w:style w:type="paragraph" w:customStyle="1" w:styleId="35">
    <w:name w:val="xl1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eastAsia="宋体" w:cs="Times New Roman"/>
      <w:kern w:val="0"/>
      <w:sz w:val="24"/>
      <w:szCs w:val="24"/>
    </w:rPr>
  </w:style>
  <w:style w:type="paragraph" w:customStyle="1" w:styleId="36">
    <w:name w:val="xl1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eastAsia="宋体" w:cs="Times New Roman"/>
      <w:kern w:val="0"/>
      <w:sz w:val="24"/>
      <w:szCs w:val="24"/>
    </w:rPr>
  </w:style>
  <w:style w:type="paragraph" w:customStyle="1" w:styleId="37">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eastAsia="宋体" w:cs="Times New Roman"/>
      <w:kern w:val="0"/>
      <w:sz w:val="24"/>
      <w:szCs w:val="24"/>
    </w:rPr>
  </w:style>
  <w:style w:type="paragraph" w:customStyle="1" w:styleId="38">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方正仿宋_GBK" w:hAnsi="宋体" w:cs="宋体"/>
      <w:kern w:val="0"/>
      <w:sz w:val="24"/>
      <w:szCs w:val="24"/>
    </w:rPr>
  </w:style>
  <w:style w:type="paragraph" w:customStyle="1" w:styleId="39">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方正仿宋_GBK" w:hAnsi="宋体" w:cs="宋体"/>
      <w:kern w:val="0"/>
      <w:sz w:val="24"/>
      <w:szCs w:val="24"/>
    </w:rPr>
  </w:style>
  <w:style w:type="paragraph" w:customStyle="1" w:styleId="40">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方正黑体_GBK" w:hAnsi="宋体" w:eastAsia="方正黑体_GBK" w:cs="宋体"/>
      <w:kern w:val="0"/>
      <w:sz w:val="24"/>
      <w:szCs w:val="24"/>
    </w:rPr>
  </w:style>
  <w:style w:type="paragraph" w:customStyle="1" w:styleId="41">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eastAsia="宋体" w:cs="Times New Roman"/>
      <w:kern w:val="0"/>
      <w:sz w:val="24"/>
      <w:szCs w:val="24"/>
    </w:rPr>
  </w:style>
  <w:style w:type="paragraph" w:customStyle="1" w:styleId="42">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textAlignment w:val="center"/>
    </w:pPr>
    <w:rPr>
      <w:rFonts w:ascii="方正仿宋_GBK" w:hAnsi="宋体" w:cs="宋体"/>
      <w:kern w:val="0"/>
      <w:sz w:val="24"/>
      <w:szCs w:val="24"/>
    </w:rPr>
  </w:style>
  <w:style w:type="character" w:customStyle="1" w:styleId="43">
    <w:name w:val="批注框文本 字符"/>
    <w:basedOn w:val="8"/>
    <w:link w:val="4"/>
    <w:semiHidden/>
    <w:qFormat/>
    <w:uiPriority w:val="99"/>
    <w:rPr>
      <w:rFonts w:ascii="Times New Roman" w:hAnsi="Times New Roman" w:eastAsia="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1C541-FB81-4741-842C-E6E515AC738E}">
  <ds:schemaRefs/>
</ds:datastoreItem>
</file>

<file path=docProps/app.xml><?xml version="1.0" encoding="utf-8"?>
<Properties xmlns="http://schemas.openxmlformats.org/officeDocument/2006/extended-properties" xmlns:vt="http://schemas.openxmlformats.org/officeDocument/2006/docPropsVTypes">
  <Template>Normal</Template>
  <Pages>68</Pages>
  <Words>583</Words>
  <Characters>747</Characters>
  <Lines>230</Lines>
  <Paragraphs>64</Paragraphs>
  <TotalTime>1153</TotalTime>
  <ScaleCrop>false</ScaleCrop>
  <LinksUpToDate>false</LinksUpToDate>
  <CharactersWithSpaces>765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2019-11-15T00:56:00Z</dcterms:created>
  <dc:creator>caiwuju</dc:creator>
  <cp:lastModifiedBy>silence</cp:lastModifiedBy>
  <cp:lastPrinted>2024-10-22T07:04:00Z</cp:lastPrinted>
  <dcterms:modified xsi:type="dcterms:W3CDTF">2025-10-13T07:50:31Z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EC143EB24EE14456A623689DB7B2197A_13</vt:lpwstr>
  </property>
  <property fmtid="{D5CDD505-2E9C-101B-9397-08002B2CF9AE}" pid="4" name="KSOTemplateDocerSaveRecord">
    <vt:lpwstr>eyJoZGlkIjoiZjRmYWUxOWJhMWE5OGFmZGQyNzA0NjBkZTNhOGRjMDEiLCJ1c2VySWQiOiIyNDg4ODMzNzUifQ==</vt:lpwstr>
  </property>
</Properties>
</file>