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3"/>
          <w:tab w:val="left" w:pos="7275"/>
        </w:tabs>
        <w:spacing w:line="600" w:lineRule="exact"/>
        <w:jc w:val="center"/>
        <w:rPr>
          <w:rFonts w:eastAsia="方正小标宋_GBK" w:cs="宋体"/>
          <w:color w:val="000000"/>
          <w:kern w:val="0"/>
          <w:sz w:val="36"/>
          <w:szCs w:val="36"/>
        </w:rPr>
      </w:pPr>
      <w:r>
        <w:rPr>
          <w:rFonts w:hint="eastAsia" w:eastAsia="方正小标宋_GBK" w:cs="宋体"/>
          <w:color w:val="000000"/>
          <w:kern w:val="0"/>
          <w:sz w:val="36"/>
          <w:szCs w:val="36"/>
        </w:rPr>
        <w:t>项目绩效自评表</w:t>
      </w:r>
    </w:p>
    <w:tbl>
      <w:tblPr>
        <w:tblStyle w:val="4"/>
        <w:tblW w:w="10132" w:type="dxa"/>
        <w:jc w:val="center"/>
        <w:tblLayout w:type="fixed"/>
        <w:tblCellMar>
          <w:top w:w="0" w:type="dxa"/>
          <w:left w:w="108" w:type="dxa"/>
          <w:bottom w:w="0" w:type="dxa"/>
          <w:right w:w="108" w:type="dxa"/>
        </w:tblCellMar>
      </w:tblPr>
      <w:tblGrid>
        <w:gridCol w:w="847"/>
        <w:gridCol w:w="1285"/>
        <w:gridCol w:w="430"/>
        <w:gridCol w:w="278"/>
        <w:gridCol w:w="322"/>
        <w:gridCol w:w="224"/>
        <w:gridCol w:w="174"/>
        <w:gridCol w:w="780"/>
        <w:gridCol w:w="1008"/>
        <w:gridCol w:w="744"/>
        <w:gridCol w:w="840"/>
        <w:gridCol w:w="1140"/>
        <w:gridCol w:w="132"/>
        <w:gridCol w:w="840"/>
        <w:gridCol w:w="1088"/>
      </w:tblGrid>
      <w:tr>
        <w:tblPrEx>
          <w:tblCellMar>
            <w:top w:w="0" w:type="dxa"/>
            <w:left w:w="108" w:type="dxa"/>
            <w:bottom w:w="0" w:type="dxa"/>
            <w:right w:w="108" w:type="dxa"/>
          </w:tblCellMar>
        </w:tblPrEx>
        <w:trPr>
          <w:trHeight w:val="469"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项目</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名称</w:t>
            </w:r>
          </w:p>
        </w:tc>
        <w:tc>
          <w:tcPr>
            <w:tcW w:w="1715"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项目经费</w:t>
            </w:r>
          </w:p>
        </w:tc>
        <w:tc>
          <w:tcPr>
            <w:tcW w:w="824" w:type="dxa"/>
            <w:gridSpan w:val="3"/>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项目</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编码</w:t>
            </w:r>
          </w:p>
        </w:tc>
        <w:tc>
          <w:tcPr>
            <w:tcW w:w="196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eastAsia="方正仿宋_GBK" w:cs="宋体"/>
                <w:color w:val="000000"/>
                <w:kern w:val="0"/>
                <w:sz w:val="24"/>
              </w:rPr>
            </w:pPr>
          </w:p>
        </w:tc>
        <w:tc>
          <w:tcPr>
            <w:tcW w:w="74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自评</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总分</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（分）</w:t>
            </w:r>
          </w:p>
        </w:tc>
        <w:tc>
          <w:tcPr>
            <w:tcW w:w="4040"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97.69</w:t>
            </w:r>
          </w:p>
        </w:tc>
      </w:tr>
      <w:tr>
        <w:tblPrEx>
          <w:tblCellMar>
            <w:top w:w="0" w:type="dxa"/>
            <w:left w:w="108" w:type="dxa"/>
            <w:bottom w:w="0" w:type="dxa"/>
            <w:right w:w="108" w:type="dxa"/>
          </w:tblCellMar>
        </w:tblPrEx>
        <w:trPr>
          <w:trHeight w:val="821" w:hRule="atLeast"/>
          <w:jc w:val="center"/>
        </w:trPr>
        <w:tc>
          <w:tcPr>
            <w:tcW w:w="847"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主管</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部门</w:t>
            </w:r>
          </w:p>
        </w:tc>
        <w:tc>
          <w:tcPr>
            <w:tcW w:w="1715"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eastAsia="方正仿宋_GBK" w:cs="宋体"/>
                <w:color w:val="000000"/>
                <w:kern w:val="0"/>
                <w:sz w:val="24"/>
              </w:rPr>
            </w:pPr>
          </w:p>
        </w:tc>
        <w:tc>
          <w:tcPr>
            <w:tcW w:w="824"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财政</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处室</w:t>
            </w:r>
          </w:p>
        </w:tc>
        <w:tc>
          <w:tcPr>
            <w:tcW w:w="1962" w:type="dxa"/>
            <w:gridSpan w:val="3"/>
            <w:tcBorders>
              <w:top w:val="single" w:color="auto" w:sz="4" w:space="0"/>
              <w:left w:val="nil"/>
              <w:bottom w:val="single" w:color="auto" w:sz="4" w:space="0"/>
              <w:right w:val="single" w:color="000000" w:sz="4" w:space="0"/>
            </w:tcBorders>
            <w:noWrap w:val="0"/>
            <w:vAlign w:val="center"/>
          </w:tcPr>
          <w:p>
            <w:pPr>
              <w:widowControl/>
              <w:spacing w:line="300" w:lineRule="exact"/>
              <w:jc w:val="center"/>
              <w:rPr>
                <w:rFonts w:eastAsia="方正仿宋_GBK" w:cs="宋体"/>
                <w:color w:val="000000"/>
                <w:kern w:val="0"/>
                <w:sz w:val="24"/>
              </w:rPr>
            </w:pPr>
          </w:p>
        </w:tc>
        <w:tc>
          <w:tcPr>
            <w:tcW w:w="744"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项目</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联系人</w:t>
            </w:r>
          </w:p>
        </w:tc>
        <w:tc>
          <w:tcPr>
            <w:tcW w:w="84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曾雪莲</w:t>
            </w:r>
          </w:p>
        </w:tc>
        <w:tc>
          <w:tcPr>
            <w:tcW w:w="127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联系电话</w:t>
            </w:r>
          </w:p>
        </w:tc>
        <w:tc>
          <w:tcPr>
            <w:tcW w:w="1928" w:type="dxa"/>
            <w:gridSpan w:val="2"/>
            <w:tcBorders>
              <w:top w:val="single" w:color="auto" w:sz="4" w:space="0"/>
              <w:left w:val="nil"/>
              <w:bottom w:val="single" w:color="auto" w:sz="4" w:space="0"/>
              <w:right w:val="single" w:color="000000" w:sz="4" w:space="0"/>
            </w:tcBorders>
            <w:noWrap w:val="0"/>
            <w:vAlign w:val="center"/>
          </w:tcPr>
          <w:p>
            <w:pPr>
              <w:widowControl/>
              <w:spacing w:line="300" w:lineRule="exact"/>
              <w:rPr>
                <w:rFonts w:hint="default" w:eastAsia="方正仿宋_GBK" w:cs="宋体"/>
                <w:color w:val="000000"/>
                <w:kern w:val="0"/>
                <w:sz w:val="24"/>
                <w:lang w:val="en-US" w:eastAsia="zh-CN"/>
              </w:rPr>
            </w:pPr>
            <w:r>
              <w:rPr>
                <w:rFonts w:hint="eastAsia" w:eastAsia="方正仿宋_GBK" w:cs="宋体"/>
                <w:color w:val="000000"/>
                <w:kern w:val="0"/>
                <w:sz w:val="24"/>
                <w:lang w:val="en-US" w:eastAsia="zh-CN"/>
              </w:rPr>
              <w:t>68600065</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300" w:lineRule="exact"/>
              <w:ind w:left="113" w:right="113"/>
              <w:jc w:val="center"/>
              <w:rPr>
                <w:rFonts w:eastAsia="方正仿宋_GBK" w:cs="宋体"/>
                <w:color w:val="000000"/>
                <w:kern w:val="0"/>
                <w:sz w:val="24"/>
              </w:rPr>
            </w:pPr>
            <w:r>
              <w:rPr>
                <w:rFonts w:hint="eastAsia" w:eastAsia="方正仿宋_GBK" w:cs="宋体"/>
                <w:color w:val="000000"/>
                <w:kern w:val="0"/>
                <w:sz w:val="24"/>
              </w:rPr>
              <w:t>项目资金（万元）</w:t>
            </w:r>
          </w:p>
        </w:tc>
        <w:tc>
          <w:tcPr>
            <w:tcW w:w="1285" w:type="dxa"/>
            <w:vMerge w:val="restart"/>
            <w:tcBorders>
              <w:top w:val="nil"/>
              <w:left w:val="nil"/>
              <w:right w:val="nil"/>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年度</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总金额</w:t>
            </w:r>
          </w:p>
        </w:tc>
        <w:tc>
          <w:tcPr>
            <w:tcW w:w="1030"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年初</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预算数</w:t>
            </w:r>
          </w:p>
        </w:tc>
        <w:tc>
          <w:tcPr>
            <w:tcW w:w="2186"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全年</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（调整）预算数</w:t>
            </w:r>
          </w:p>
        </w:tc>
        <w:tc>
          <w:tcPr>
            <w:tcW w:w="1584"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全年执行数</w:t>
            </w:r>
          </w:p>
        </w:tc>
        <w:tc>
          <w:tcPr>
            <w:tcW w:w="127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执行率</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w:t>
            </w:r>
          </w:p>
        </w:tc>
        <w:tc>
          <w:tcPr>
            <w:tcW w:w="840"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执行率</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权重</w:t>
            </w:r>
          </w:p>
        </w:tc>
        <w:tc>
          <w:tcPr>
            <w:tcW w:w="1088"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执行率</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得分</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（分）</w:t>
            </w:r>
          </w:p>
        </w:tc>
      </w:tr>
      <w:tr>
        <w:tblPrEx>
          <w:tblCellMar>
            <w:top w:w="0" w:type="dxa"/>
            <w:left w:w="108" w:type="dxa"/>
            <w:bottom w:w="0" w:type="dxa"/>
            <w:right w:w="108" w:type="dxa"/>
          </w:tblCellMar>
        </w:tblPrEx>
        <w:trPr>
          <w:trHeight w:val="492" w:hRule="atLeast"/>
          <w:jc w:val="center"/>
        </w:trPr>
        <w:tc>
          <w:tcPr>
            <w:tcW w:w="84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vMerge w:val="continue"/>
            <w:tcBorders>
              <w:left w:val="nil"/>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p>
        </w:tc>
        <w:tc>
          <w:tcPr>
            <w:tcW w:w="1030"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eastAsia="方正仿宋_GBK" w:cs="宋体"/>
                <w:color w:val="000000"/>
                <w:kern w:val="0"/>
                <w:sz w:val="24"/>
              </w:rPr>
            </w:pPr>
          </w:p>
        </w:tc>
        <w:tc>
          <w:tcPr>
            <w:tcW w:w="2186"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36088419</w:t>
            </w:r>
          </w:p>
        </w:tc>
        <w:tc>
          <w:tcPr>
            <w:tcW w:w="1584"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27759879</w:t>
            </w:r>
          </w:p>
        </w:tc>
        <w:tc>
          <w:tcPr>
            <w:tcW w:w="127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hint="default" w:eastAsia="方正仿宋_GBK" w:cs="宋体"/>
                <w:color w:val="000000"/>
                <w:kern w:val="0"/>
                <w:sz w:val="24"/>
                <w:lang w:val="en-US" w:eastAsia="zh-CN"/>
              </w:rPr>
            </w:pPr>
            <w:r>
              <w:rPr>
                <w:rFonts w:hint="eastAsia" w:eastAsia="方正仿宋_GBK" w:cs="宋体"/>
                <w:color w:val="000000"/>
                <w:kern w:val="0"/>
                <w:sz w:val="24"/>
                <w:lang w:val="en-US" w:eastAsia="zh-CN"/>
              </w:rPr>
              <w:t>76.92%</w:t>
            </w:r>
          </w:p>
        </w:tc>
        <w:tc>
          <w:tcPr>
            <w:tcW w:w="840" w:type="dxa"/>
            <w:tcBorders>
              <w:top w:val="nil"/>
              <w:left w:val="nil"/>
              <w:bottom w:val="single" w:color="auto" w:sz="4" w:space="0"/>
              <w:right w:val="single" w:color="auto" w:sz="4" w:space="0"/>
            </w:tcBorders>
            <w:noWrap w:val="0"/>
            <w:vAlign w:val="center"/>
          </w:tcPr>
          <w:p>
            <w:pPr>
              <w:widowControl/>
              <w:spacing w:line="300" w:lineRule="exact"/>
              <w:jc w:val="center"/>
              <w:rPr>
                <w:rFonts w:hint="default" w:eastAsia="方正仿宋_GBK" w:cs="宋体"/>
                <w:kern w:val="0"/>
                <w:sz w:val="24"/>
                <w:lang w:val="en-US" w:eastAsia="zh-CN"/>
              </w:rPr>
            </w:pPr>
            <w:r>
              <w:rPr>
                <w:rFonts w:hint="eastAsia" w:eastAsia="方正仿宋_GBK" w:cs="宋体"/>
                <w:kern w:val="0"/>
                <w:sz w:val="24"/>
                <w:lang w:val="en-US" w:eastAsia="zh-CN"/>
              </w:rPr>
              <w:t>10</w:t>
            </w:r>
          </w:p>
        </w:tc>
        <w:tc>
          <w:tcPr>
            <w:tcW w:w="1088"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7.69</w:t>
            </w: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其中：</w:t>
            </w:r>
          </w:p>
          <w:p>
            <w:pPr>
              <w:widowControl/>
              <w:spacing w:line="300" w:lineRule="exact"/>
              <w:rPr>
                <w:rFonts w:eastAsia="方正仿宋_GBK" w:cs="宋体"/>
                <w:color w:val="000000"/>
                <w:kern w:val="0"/>
                <w:sz w:val="24"/>
              </w:rPr>
            </w:pPr>
            <w:r>
              <w:rPr>
                <w:rFonts w:hint="eastAsia" w:eastAsia="方正仿宋_GBK" w:cs="宋体"/>
                <w:color w:val="000000"/>
                <w:kern w:val="0"/>
                <w:sz w:val="24"/>
              </w:rPr>
              <w:t>市级支出</w:t>
            </w:r>
          </w:p>
        </w:tc>
        <w:tc>
          <w:tcPr>
            <w:tcW w:w="1030"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eastAsia="方正仿宋_GBK" w:cs="宋体"/>
                <w:color w:val="000000"/>
                <w:kern w:val="0"/>
                <w:sz w:val="24"/>
              </w:rPr>
            </w:pPr>
          </w:p>
        </w:tc>
        <w:tc>
          <w:tcPr>
            <w:tcW w:w="2186"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bookmarkStart w:id="0" w:name="_GoBack"/>
            <w:bookmarkEnd w:id="0"/>
          </w:p>
        </w:tc>
        <w:tc>
          <w:tcPr>
            <w:tcW w:w="1584"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p>
        </w:tc>
        <w:tc>
          <w:tcPr>
            <w:tcW w:w="127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p>
        </w:tc>
        <w:tc>
          <w:tcPr>
            <w:tcW w:w="840"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p>
        </w:tc>
        <w:tc>
          <w:tcPr>
            <w:tcW w:w="1088"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p>
        </w:tc>
      </w:tr>
      <w:tr>
        <w:tblPrEx>
          <w:tblCellMar>
            <w:top w:w="0" w:type="dxa"/>
            <w:left w:w="108" w:type="dxa"/>
            <w:bottom w:w="0" w:type="dxa"/>
            <w:right w:w="108" w:type="dxa"/>
          </w:tblCellMar>
        </w:tblPrEx>
        <w:trPr>
          <w:trHeight w:val="469" w:hRule="atLeast"/>
          <w:jc w:val="center"/>
        </w:trPr>
        <w:tc>
          <w:tcPr>
            <w:tcW w:w="84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补助区县</w:t>
            </w:r>
          </w:p>
        </w:tc>
        <w:tc>
          <w:tcPr>
            <w:tcW w:w="1030" w:type="dxa"/>
            <w:gridSpan w:val="3"/>
            <w:tcBorders>
              <w:top w:val="single" w:color="auto" w:sz="4" w:space="0"/>
              <w:left w:val="single" w:color="auto" w:sz="4" w:space="0"/>
              <w:bottom w:val="single" w:color="auto" w:sz="4" w:space="0"/>
              <w:right w:val="single" w:color="000000" w:sz="4" w:space="0"/>
            </w:tcBorders>
            <w:noWrap w:val="0"/>
            <w:vAlign w:val="center"/>
          </w:tcPr>
          <w:p>
            <w:pPr>
              <w:widowControl/>
              <w:spacing w:line="300" w:lineRule="exact"/>
              <w:jc w:val="center"/>
              <w:rPr>
                <w:rFonts w:eastAsia="方正仿宋_GBK" w:cs="宋体"/>
                <w:color w:val="000000"/>
                <w:kern w:val="0"/>
                <w:sz w:val="24"/>
              </w:rPr>
            </w:pPr>
          </w:p>
        </w:tc>
        <w:tc>
          <w:tcPr>
            <w:tcW w:w="2186"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p>
        </w:tc>
        <w:tc>
          <w:tcPr>
            <w:tcW w:w="1584"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p>
        </w:tc>
        <w:tc>
          <w:tcPr>
            <w:tcW w:w="127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p>
        </w:tc>
        <w:tc>
          <w:tcPr>
            <w:tcW w:w="840"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p>
        </w:tc>
        <w:tc>
          <w:tcPr>
            <w:tcW w:w="1088"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当年绩效目标</w:t>
            </w:r>
          </w:p>
        </w:tc>
        <w:tc>
          <w:tcPr>
            <w:tcW w:w="2539"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年初绩效目标</w:t>
            </w:r>
          </w:p>
        </w:tc>
        <w:tc>
          <w:tcPr>
            <w:tcW w:w="3546"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全年（调整）绩效目标</w:t>
            </w:r>
          </w:p>
        </w:tc>
        <w:tc>
          <w:tcPr>
            <w:tcW w:w="3200"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全年目标实际完成情况</w:t>
            </w:r>
          </w:p>
        </w:tc>
      </w:tr>
      <w:tr>
        <w:tblPrEx>
          <w:tblCellMar>
            <w:top w:w="0" w:type="dxa"/>
            <w:left w:w="108" w:type="dxa"/>
            <w:bottom w:w="0" w:type="dxa"/>
            <w:right w:w="108" w:type="dxa"/>
          </w:tblCellMar>
        </w:tblPrEx>
        <w:trPr>
          <w:trHeight w:val="1055" w:hRule="atLeast"/>
          <w:jc w:val="center"/>
        </w:trPr>
        <w:tc>
          <w:tcPr>
            <w:tcW w:w="847"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2539"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通过整合各级各类媒体、户外广告载体、宣传宣讲活动等，为建设成渝地区双城经济圈和西部（重庆）重庆科学城营造良好氛围。</w:t>
            </w:r>
          </w:p>
        </w:tc>
        <w:tc>
          <w:tcPr>
            <w:tcW w:w="3546" w:type="dxa"/>
            <w:gridSpan w:val="5"/>
            <w:tcBorders>
              <w:top w:val="single" w:color="auto" w:sz="4" w:space="0"/>
              <w:left w:val="nil"/>
              <w:bottom w:val="single" w:color="auto" w:sz="4" w:space="0"/>
              <w:right w:val="single" w:color="000000" w:sz="4" w:space="0"/>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通过整合各级各类媒体、户外广告载体、宣传宣讲活动等，为建设成渝地区双城经济圈和西部（重庆）重庆科学城营造良好氛围。</w:t>
            </w:r>
          </w:p>
        </w:tc>
        <w:tc>
          <w:tcPr>
            <w:tcW w:w="3200" w:type="dxa"/>
            <w:gridSpan w:val="4"/>
            <w:tcBorders>
              <w:top w:val="single" w:color="auto" w:sz="4" w:space="0"/>
              <w:left w:val="nil"/>
              <w:bottom w:val="single" w:color="auto" w:sz="4" w:space="0"/>
              <w:right w:val="single" w:color="000000" w:sz="4" w:space="0"/>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全面贯彻习近平新时代中国特色社会主义思想，认真贯彻落实习近平总书记对重庆所作重要讲话和重要指示批示精神，按照年初的工作部署，紧紧围绕西部（重庆）科学城“项目建设年”主题，创新形式、创新手段、创新内容，不断提高宣传思想工作水平，为科学城全面加速建设，提供了强有力的精神动力、思想保证和舆论支持。</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right w:val="single" w:color="auto" w:sz="4" w:space="0"/>
            </w:tcBorders>
            <w:noWrap w:val="0"/>
            <w:textDirection w:val="tbRlV"/>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绩效指标</w:t>
            </w:r>
          </w:p>
        </w:tc>
        <w:tc>
          <w:tcPr>
            <w:tcW w:w="1285" w:type="dxa"/>
            <w:tcBorders>
              <w:top w:val="nil"/>
              <w:left w:val="nil"/>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指标</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名称</w:t>
            </w:r>
          </w:p>
        </w:tc>
        <w:tc>
          <w:tcPr>
            <w:tcW w:w="708" w:type="dxa"/>
            <w:gridSpan w:val="2"/>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计量</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单位</w:t>
            </w:r>
          </w:p>
        </w:tc>
        <w:tc>
          <w:tcPr>
            <w:tcW w:w="720" w:type="dxa"/>
            <w:gridSpan w:val="3"/>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指标</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性质</w:t>
            </w:r>
          </w:p>
        </w:tc>
        <w:tc>
          <w:tcPr>
            <w:tcW w:w="780"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年初</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指标</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值</w:t>
            </w:r>
          </w:p>
        </w:tc>
        <w:tc>
          <w:tcPr>
            <w:tcW w:w="1008"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调整</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指标</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值</w:t>
            </w:r>
          </w:p>
        </w:tc>
        <w:tc>
          <w:tcPr>
            <w:tcW w:w="744"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全年</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完成值</w:t>
            </w:r>
          </w:p>
        </w:tc>
        <w:tc>
          <w:tcPr>
            <w:tcW w:w="840"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得分</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系数</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w:t>
            </w:r>
          </w:p>
        </w:tc>
        <w:tc>
          <w:tcPr>
            <w:tcW w:w="1140"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指标</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权重</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（分）</w:t>
            </w:r>
          </w:p>
        </w:tc>
        <w:tc>
          <w:tcPr>
            <w:tcW w:w="972" w:type="dxa"/>
            <w:gridSpan w:val="2"/>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指标得分</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（分）</w:t>
            </w:r>
          </w:p>
        </w:tc>
        <w:tc>
          <w:tcPr>
            <w:tcW w:w="1088" w:type="dxa"/>
            <w:tcBorders>
              <w:top w:val="nil"/>
              <w:left w:val="nil"/>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是否核心</w:t>
            </w:r>
          </w:p>
          <w:p>
            <w:pPr>
              <w:widowControl/>
              <w:spacing w:line="300" w:lineRule="exact"/>
              <w:jc w:val="center"/>
              <w:rPr>
                <w:rFonts w:eastAsia="方正仿宋_GBK" w:cs="宋体"/>
                <w:color w:val="000000"/>
                <w:kern w:val="0"/>
                <w:sz w:val="24"/>
              </w:rPr>
            </w:pPr>
            <w:r>
              <w:rPr>
                <w:rFonts w:hint="eastAsia" w:eastAsia="方正仿宋_GBK" w:cs="宋体"/>
                <w:color w:val="000000"/>
                <w:kern w:val="0"/>
                <w:sz w:val="24"/>
              </w:rPr>
              <w:t>指标</w:t>
            </w:r>
          </w:p>
        </w:tc>
      </w:tr>
      <w:tr>
        <w:tblPrEx>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党性教育培训</w:t>
            </w:r>
          </w:p>
        </w:tc>
        <w:tc>
          <w:tcPr>
            <w:tcW w:w="708"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720" w:type="dxa"/>
            <w:gridSpan w:val="3"/>
            <w:tcBorders>
              <w:top w:val="nil"/>
              <w:left w:val="single" w:color="auto" w:sz="4" w:space="0"/>
              <w:bottom w:val="single" w:color="auto" w:sz="4" w:space="0"/>
              <w:right w:val="nil"/>
            </w:tcBorders>
            <w:noWrap w:val="0"/>
            <w:vAlign w:val="center"/>
          </w:tcPr>
          <w:p>
            <w:pPr>
              <w:widowControl/>
              <w:spacing w:line="300" w:lineRule="exact"/>
              <w:rPr>
                <w:rFonts w:hint="eastAsia" w:eastAsia="方正仿宋_GBK" w:cs="宋体"/>
                <w:color w:val="000000"/>
                <w:kern w:val="0"/>
                <w:sz w:val="24"/>
                <w:lang w:eastAsia="zh-CN"/>
              </w:rPr>
            </w:pPr>
            <w:r>
              <w:rPr>
                <w:rFonts w:hint="eastAsia" w:eastAsia="方正仿宋_GBK" w:cs="宋体"/>
                <w:color w:val="000000"/>
                <w:kern w:val="0"/>
                <w:sz w:val="24"/>
                <w:lang w:eastAsia="zh-CN"/>
              </w:rPr>
              <w:t>定量</w:t>
            </w:r>
          </w:p>
        </w:tc>
        <w:tc>
          <w:tcPr>
            <w:tcW w:w="78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w:t>
            </w:r>
            <w:r>
              <w:rPr>
                <w:rStyle w:val="6"/>
                <w:lang w:val="en-US" w:eastAsia="zh-CN" w:bidi="ar"/>
              </w:rPr>
              <w:t>6</w:t>
            </w:r>
          </w:p>
        </w:tc>
        <w:tc>
          <w:tcPr>
            <w:tcW w:w="74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8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972" w:type="dxa"/>
            <w:gridSpan w:val="2"/>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否</w:t>
            </w:r>
          </w:p>
        </w:tc>
      </w:tr>
      <w:tr>
        <w:tblPrEx>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组织宣传活动</w:t>
            </w:r>
          </w:p>
        </w:tc>
        <w:tc>
          <w:tcPr>
            <w:tcW w:w="708"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次</w:t>
            </w:r>
          </w:p>
        </w:tc>
        <w:tc>
          <w:tcPr>
            <w:tcW w:w="720" w:type="dxa"/>
            <w:gridSpan w:val="3"/>
            <w:tcBorders>
              <w:top w:val="nil"/>
              <w:left w:val="single" w:color="auto" w:sz="4" w:space="0"/>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lang w:eastAsia="zh-CN"/>
              </w:rPr>
              <w:t>定量</w:t>
            </w:r>
          </w:p>
        </w:tc>
        <w:tc>
          <w:tcPr>
            <w:tcW w:w="78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74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43</w:t>
            </w:r>
          </w:p>
        </w:tc>
        <w:tc>
          <w:tcPr>
            <w:tcW w:w="8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972" w:type="dxa"/>
            <w:gridSpan w:val="2"/>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制作宣传品数量</w:t>
            </w:r>
          </w:p>
        </w:tc>
        <w:tc>
          <w:tcPr>
            <w:tcW w:w="708"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份</w:t>
            </w:r>
          </w:p>
        </w:tc>
        <w:tc>
          <w:tcPr>
            <w:tcW w:w="720" w:type="dxa"/>
            <w:gridSpan w:val="3"/>
            <w:tcBorders>
              <w:top w:val="nil"/>
              <w:left w:val="single" w:color="auto" w:sz="4" w:space="0"/>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lang w:eastAsia="zh-CN"/>
              </w:rPr>
              <w:t>定量</w:t>
            </w:r>
          </w:p>
        </w:tc>
        <w:tc>
          <w:tcPr>
            <w:tcW w:w="78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74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8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972" w:type="dxa"/>
            <w:gridSpan w:val="2"/>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single" w:color="auto" w:sz="4" w:space="0"/>
              <w:left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播发稿件数量</w:t>
            </w:r>
          </w:p>
        </w:tc>
        <w:tc>
          <w:tcPr>
            <w:tcW w:w="708"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篇</w:t>
            </w:r>
          </w:p>
        </w:tc>
        <w:tc>
          <w:tcPr>
            <w:tcW w:w="720" w:type="dxa"/>
            <w:gridSpan w:val="3"/>
            <w:tcBorders>
              <w:top w:val="single" w:color="auto" w:sz="4" w:space="0"/>
              <w:left w:val="single" w:color="auto" w:sz="4" w:space="0"/>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lang w:eastAsia="zh-CN"/>
              </w:rPr>
              <w:t>定量</w:t>
            </w:r>
          </w:p>
        </w:tc>
        <w:tc>
          <w:tcPr>
            <w:tcW w:w="78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both"/>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≧200</w:t>
            </w:r>
          </w:p>
        </w:tc>
        <w:tc>
          <w:tcPr>
            <w:tcW w:w="744"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2859</w:t>
            </w:r>
          </w:p>
        </w:tc>
        <w:tc>
          <w:tcPr>
            <w:tcW w:w="84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972" w:type="dxa"/>
            <w:gridSpan w:val="2"/>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广告媒体渠道</w:t>
            </w:r>
          </w:p>
        </w:tc>
        <w:tc>
          <w:tcPr>
            <w:tcW w:w="708"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次</w:t>
            </w:r>
          </w:p>
        </w:tc>
        <w:tc>
          <w:tcPr>
            <w:tcW w:w="720" w:type="dxa"/>
            <w:gridSpan w:val="3"/>
            <w:tcBorders>
              <w:top w:val="nil"/>
              <w:left w:val="single" w:color="auto" w:sz="4" w:space="0"/>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lang w:eastAsia="zh-CN"/>
              </w:rPr>
              <w:t>定量</w:t>
            </w:r>
          </w:p>
        </w:tc>
        <w:tc>
          <w:tcPr>
            <w:tcW w:w="78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74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8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972" w:type="dxa"/>
            <w:gridSpan w:val="2"/>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top w:val="single" w:color="auto" w:sz="4" w:space="0"/>
              <w:left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科学城形象</w:t>
            </w:r>
          </w:p>
        </w:tc>
        <w:tc>
          <w:tcPr>
            <w:tcW w:w="708"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p>
        </w:tc>
        <w:tc>
          <w:tcPr>
            <w:tcW w:w="720" w:type="dxa"/>
            <w:gridSpan w:val="3"/>
            <w:tcBorders>
              <w:top w:val="single" w:color="auto" w:sz="4" w:space="0"/>
              <w:left w:val="single" w:color="auto" w:sz="4" w:space="0"/>
              <w:bottom w:val="single" w:color="auto" w:sz="4" w:space="0"/>
              <w:right w:val="nil"/>
            </w:tcBorders>
            <w:noWrap w:val="0"/>
            <w:vAlign w:val="center"/>
          </w:tcPr>
          <w:p>
            <w:pPr>
              <w:widowControl/>
              <w:spacing w:line="300" w:lineRule="exact"/>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定性</w:t>
            </w:r>
          </w:p>
        </w:tc>
        <w:tc>
          <w:tcPr>
            <w:tcW w:w="78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≧90</w:t>
            </w:r>
          </w:p>
        </w:tc>
        <w:tc>
          <w:tcPr>
            <w:tcW w:w="744"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84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972" w:type="dxa"/>
            <w:gridSpan w:val="2"/>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是</w:t>
            </w:r>
          </w:p>
        </w:tc>
      </w:tr>
      <w:tr>
        <w:tblPrEx>
          <w:tblCellMar>
            <w:top w:w="0" w:type="dxa"/>
            <w:left w:w="108" w:type="dxa"/>
            <w:bottom w:w="0" w:type="dxa"/>
            <w:right w:w="108" w:type="dxa"/>
          </w:tblCellMar>
        </w:tblPrEx>
        <w:trPr>
          <w:trHeight w:val="408" w:hRule="atLeast"/>
          <w:jc w:val="center"/>
        </w:trPr>
        <w:tc>
          <w:tcPr>
            <w:tcW w:w="847"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业务保障能力提升</w:t>
            </w:r>
          </w:p>
        </w:tc>
        <w:tc>
          <w:tcPr>
            <w:tcW w:w="708"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p>
        </w:tc>
        <w:tc>
          <w:tcPr>
            <w:tcW w:w="720" w:type="dxa"/>
            <w:gridSpan w:val="3"/>
            <w:tcBorders>
              <w:top w:val="nil"/>
              <w:left w:val="single" w:color="auto" w:sz="4" w:space="0"/>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lang w:val="en-US" w:eastAsia="zh-CN"/>
              </w:rPr>
              <w:t>定性</w:t>
            </w:r>
          </w:p>
        </w:tc>
        <w:tc>
          <w:tcPr>
            <w:tcW w:w="78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≧90%</w:t>
            </w:r>
          </w:p>
        </w:tc>
        <w:tc>
          <w:tcPr>
            <w:tcW w:w="74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8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972" w:type="dxa"/>
            <w:gridSpan w:val="2"/>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eastAsia="方正仿宋_GBK" w:cs="宋体"/>
                <w:color w:val="000000"/>
                <w:kern w:val="0"/>
                <w:sz w:val="24"/>
                <w:lang w:eastAsia="zh-CN"/>
              </w:rPr>
            </w:pPr>
            <w:r>
              <w:rPr>
                <w:rFonts w:hint="eastAsia" w:eastAsia="方正仿宋_GBK" w:cs="宋体"/>
                <w:color w:val="000000"/>
                <w:kern w:val="0"/>
                <w:sz w:val="24"/>
                <w:lang w:eastAsia="zh-CN"/>
              </w:rPr>
              <w:t>否</w:t>
            </w:r>
          </w:p>
        </w:tc>
      </w:tr>
      <w:tr>
        <w:tblPrEx>
          <w:tblCellMar>
            <w:top w:w="0" w:type="dxa"/>
            <w:left w:w="108" w:type="dxa"/>
            <w:bottom w:w="0" w:type="dxa"/>
            <w:right w:w="108" w:type="dxa"/>
          </w:tblCellMar>
        </w:tblPrEx>
        <w:trPr>
          <w:trHeight w:val="408" w:hRule="atLeast"/>
          <w:jc w:val="center"/>
        </w:trPr>
        <w:tc>
          <w:tcPr>
            <w:tcW w:w="847" w:type="dxa"/>
            <w:vMerge w:val="continue"/>
            <w:tcBorders>
              <w:top w:val="single" w:color="auto" w:sz="4" w:space="0"/>
              <w:left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single" w:color="auto" w:sz="4" w:space="0"/>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公共服务水平提升</w:t>
            </w:r>
          </w:p>
        </w:tc>
        <w:tc>
          <w:tcPr>
            <w:tcW w:w="708" w:type="dxa"/>
            <w:gridSpan w:val="2"/>
            <w:tcBorders>
              <w:top w:val="single" w:color="auto" w:sz="4" w:space="0"/>
              <w:left w:val="single" w:color="auto" w:sz="4" w:space="0"/>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p>
        </w:tc>
        <w:tc>
          <w:tcPr>
            <w:tcW w:w="720" w:type="dxa"/>
            <w:gridSpan w:val="3"/>
            <w:tcBorders>
              <w:top w:val="single" w:color="auto" w:sz="4" w:space="0"/>
              <w:left w:val="single" w:color="auto" w:sz="4" w:space="0"/>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lang w:val="en-US" w:eastAsia="zh-CN"/>
              </w:rPr>
              <w:t>定性</w:t>
            </w:r>
          </w:p>
        </w:tc>
        <w:tc>
          <w:tcPr>
            <w:tcW w:w="78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≧90%</w:t>
            </w:r>
          </w:p>
        </w:tc>
        <w:tc>
          <w:tcPr>
            <w:tcW w:w="744"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84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972" w:type="dxa"/>
            <w:gridSpan w:val="2"/>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lang w:eastAsia="zh-CN"/>
              </w:rPr>
              <w:t>否</w:t>
            </w:r>
          </w:p>
        </w:tc>
      </w:tr>
      <w:tr>
        <w:tblPrEx>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媒体刊载数量</w:t>
            </w:r>
          </w:p>
        </w:tc>
        <w:tc>
          <w:tcPr>
            <w:tcW w:w="708"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p>
        </w:tc>
        <w:tc>
          <w:tcPr>
            <w:tcW w:w="720" w:type="dxa"/>
            <w:gridSpan w:val="3"/>
            <w:tcBorders>
              <w:top w:val="nil"/>
              <w:left w:val="single" w:color="auto" w:sz="4" w:space="0"/>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lang w:val="en-US" w:eastAsia="zh-CN"/>
              </w:rPr>
              <w:t>定性</w:t>
            </w:r>
          </w:p>
        </w:tc>
        <w:tc>
          <w:tcPr>
            <w:tcW w:w="78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300</w:t>
            </w:r>
          </w:p>
        </w:tc>
        <w:tc>
          <w:tcPr>
            <w:tcW w:w="74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3000</w:t>
            </w:r>
          </w:p>
        </w:tc>
        <w:tc>
          <w:tcPr>
            <w:tcW w:w="8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972" w:type="dxa"/>
            <w:gridSpan w:val="2"/>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lang w:eastAsia="zh-CN"/>
              </w:rPr>
              <w:t>否</w:t>
            </w:r>
          </w:p>
        </w:tc>
      </w:tr>
      <w:tr>
        <w:tblPrEx>
          <w:tblCellMar>
            <w:top w:w="0" w:type="dxa"/>
            <w:left w:w="108" w:type="dxa"/>
            <w:bottom w:w="0" w:type="dxa"/>
            <w:right w:w="108" w:type="dxa"/>
          </w:tblCellMar>
        </w:tblPrEx>
        <w:trPr>
          <w:trHeight w:val="408" w:hRule="atLeast"/>
          <w:jc w:val="center"/>
        </w:trPr>
        <w:tc>
          <w:tcPr>
            <w:tcW w:w="847" w:type="dxa"/>
            <w:vMerge w:val="continue"/>
            <w:tcBorders>
              <w:left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科学城知名度</w:t>
            </w:r>
          </w:p>
        </w:tc>
        <w:tc>
          <w:tcPr>
            <w:tcW w:w="708"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p>
        </w:tc>
        <w:tc>
          <w:tcPr>
            <w:tcW w:w="720" w:type="dxa"/>
            <w:gridSpan w:val="3"/>
            <w:tcBorders>
              <w:top w:val="nil"/>
              <w:left w:val="single" w:color="auto" w:sz="4" w:space="0"/>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lang w:val="en-US" w:eastAsia="zh-CN"/>
              </w:rPr>
              <w:t>定性</w:t>
            </w:r>
          </w:p>
        </w:tc>
        <w:tc>
          <w:tcPr>
            <w:tcW w:w="78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≧80</w:t>
            </w:r>
          </w:p>
        </w:tc>
        <w:tc>
          <w:tcPr>
            <w:tcW w:w="74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8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972" w:type="dxa"/>
            <w:gridSpan w:val="2"/>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lang w:eastAsia="zh-CN"/>
              </w:rPr>
              <w:t>否</w:t>
            </w:r>
          </w:p>
        </w:tc>
      </w:tr>
      <w:tr>
        <w:tblPrEx>
          <w:tblCellMar>
            <w:top w:w="0" w:type="dxa"/>
            <w:left w:w="108" w:type="dxa"/>
            <w:bottom w:w="0" w:type="dxa"/>
            <w:right w:w="108" w:type="dxa"/>
          </w:tblCellMar>
        </w:tblPrEx>
        <w:trPr>
          <w:trHeight w:val="408" w:hRule="atLeast"/>
          <w:jc w:val="center"/>
        </w:trPr>
        <w:tc>
          <w:tcPr>
            <w:tcW w:w="847" w:type="dxa"/>
            <w:vMerge w:val="continue"/>
            <w:tcBorders>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c>
          <w:tcPr>
            <w:tcW w:w="1285" w:type="dxa"/>
            <w:tcBorders>
              <w:top w:val="nil"/>
              <w:left w:val="nil"/>
              <w:bottom w:val="single" w:color="auto" w:sz="4"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科学城美誉度</w:t>
            </w:r>
          </w:p>
        </w:tc>
        <w:tc>
          <w:tcPr>
            <w:tcW w:w="708" w:type="dxa"/>
            <w:gridSpan w:val="2"/>
            <w:tcBorders>
              <w:top w:val="nil"/>
              <w:left w:val="single" w:color="auto" w:sz="4" w:space="0"/>
              <w:bottom w:val="single" w:color="auto" w:sz="4" w:space="0"/>
              <w:right w:val="nil"/>
            </w:tcBorders>
            <w:noWrap w:val="0"/>
            <w:vAlign w:val="center"/>
          </w:tcPr>
          <w:p>
            <w:pPr>
              <w:widowControl/>
              <w:spacing w:line="300" w:lineRule="exact"/>
              <w:jc w:val="center"/>
              <w:rPr>
                <w:rFonts w:eastAsia="方正仿宋_GBK" w:cs="宋体"/>
                <w:color w:val="000000"/>
                <w:kern w:val="0"/>
                <w:sz w:val="24"/>
              </w:rPr>
            </w:pPr>
          </w:p>
        </w:tc>
        <w:tc>
          <w:tcPr>
            <w:tcW w:w="720" w:type="dxa"/>
            <w:gridSpan w:val="3"/>
            <w:tcBorders>
              <w:top w:val="nil"/>
              <w:left w:val="single" w:color="auto" w:sz="4" w:space="0"/>
              <w:bottom w:val="single" w:color="auto" w:sz="4" w:space="0"/>
              <w:right w:val="nil"/>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lang w:val="en-US" w:eastAsia="zh-CN"/>
              </w:rPr>
              <w:t>定性</w:t>
            </w:r>
          </w:p>
        </w:tc>
        <w:tc>
          <w:tcPr>
            <w:tcW w:w="78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hint="eastAsia" w:eastAsia="方正仿宋_GBK" w:cs="宋体"/>
                <w:color w:val="000000"/>
                <w:kern w:val="0"/>
                <w:sz w:val="24"/>
                <w:lang w:val="en-US" w:eastAsia="zh-CN"/>
              </w:rPr>
            </w:pPr>
            <w:r>
              <w:rPr>
                <w:rFonts w:hint="eastAsia" w:eastAsia="方正仿宋_GBK" w:cs="宋体"/>
                <w:color w:val="000000"/>
                <w:kern w:val="0"/>
                <w:sz w:val="24"/>
                <w:lang w:val="en-US" w:eastAsia="zh-CN"/>
              </w:rPr>
              <w:t>/</w:t>
            </w:r>
          </w:p>
        </w:tc>
        <w:tc>
          <w:tcPr>
            <w:tcW w:w="1008"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ascii="Times New Roman" w:hAnsi="Times New Roman" w:eastAsia="方正仿宋_GBK" w:cs="宋体"/>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≧90</w:t>
            </w:r>
          </w:p>
        </w:tc>
        <w:tc>
          <w:tcPr>
            <w:tcW w:w="744"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95%</w:t>
            </w:r>
          </w:p>
        </w:tc>
        <w:tc>
          <w:tcPr>
            <w:tcW w:w="8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100%</w:t>
            </w:r>
          </w:p>
        </w:tc>
        <w:tc>
          <w:tcPr>
            <w:tcW w:w="1140" w:type="dxa"/>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972" w:type="dxa"/>
            <w:gridSpan w:val="2"/>
            <w:tcBorders>
              <w:top w:val="nil"/>
              <w:left w:val="single" w:color="auto" w:sz="4" w:space="0"/>
              <w:bottom w:val="single" w:color="auto" w:sz="4" w:space="0"/>
              <w:right w:val="nil"/>
            </w:tcBorders>
            <w:noWrap w:val="0"/>
            <w:vAlign w:val="center"/>
          </w:tcPr>
          <w:p>
            <w:pPr>
              <w:keepNext w:val="0"/>
              <w:keepLines w:val="0"/>
              <w:widowControl/>
              <w:suppressLineNumbers w:val="0"/>
              <w:jc w:val="center"/>
              <w:textAlignment w:val="center"/>
              <w:rPr>
                <w:rFonts w:eastAsia="方正仿宋_GBK" w:cs="宋体"/>
                <w:color w:val="000000"/>
                <w:kern w:val="0"/>
                <w:sz w:val="24"/>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1088" w:type="dxa"/>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eastAsia="方正仿宋_GBK" w:cs="宋体"/>
                <w:color w:val="000000"/>
                <w:kern w:val="0"/>
                <w:sz w:val="24"/>
              </w:rPr>
            </w:pPr>
            <w:r>
              <w:rPr>
                <w:rFonts w:hint="eastAsia" w:eastAsia="方正仿宋_GBK" w:cs="宋体"/>
                <w:color w:val="000000"/>
                <w:kern w:val="0"/>
                <w:sz w:val="24"/>
                <w:lang w:eastAsia="zh-CN"/>
              </w:rPr>
              <w:t>否</w:t>
            </w:r>
          </w:p>
        </w:tc>
      </w:tr>
      <w:tr>
        <w:tblPrEx>
          <w:tblCellMar>
            <w:top w:w="0" w:type="dxa"/>
            <w:left w:w="108" w:type="dxa"/>
            <w:bottom w:w="0" w:type="dxa"/>
            <w:right w:w="108" w:type="dxa"/>
          </w:tblCellMar>
        </w:tblPrEx>
        <w:trPr>
          <w:trHeight w:val="589" w:hRule="atLeast"/>
          <w:jc w:val="center"/>
        </w:trPr>
        <w:tc>
          <w:tcPr>
            <w:tcW w:w="847" w:type="dxa"/>
            <w:tcBorders>
              <w:top w:val="nil"/>
              <w:left w:val="single" w:color="auto" w:sz="4" w:space="0"/>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r>
              <w:rPr>
                <w:rFonts w:hint="eastAsia" w:eastAsia="方正仿宋_GBK" w:cs="宋体"/>
                <w:color w:val="000000"/>
                <w:kern w:val="0"/>
                <w:sz w:val="24"/>
              </w:rPr>
              <w:t>说明</w:t>
            </w:r>
          </w:p>
        </w:tc>
        <w:tc>
          <w:tcPr>
            <w:tcW w:w="9285" w:type="dxa"/>
            <w:gridSpan w:val="14"/>
            <w:tcBorders>
              <w:top w:val="single" w:color="auto" w:sz="4" w:space="0"/>
              <w:left w:val="nil"/>
              <w:bottom w:val="single" w:color="auto" w:sz="4" w:space="0"/>
              <w:right w:val="single" w:color="auto" w:sz="4" w:space="0"/>
            </w:tcBorders>
            <w:noWrap w:val="0"/>
            <w:vAlign w:val="center"/>
          </w:tcPr>
          <w:p>
            <w:pPr>
              <w:widowControl/>
              <w:spacing w:line="300" w:lineRule="exact"/>
              <w:rPr>
                <w:rFonts w:eastAsia="方正仿宋_GBK" w:cs="宋体"/>
                <w:color w:val="000000"/>
                <w:kern w:val="0"/>
                <w:sz w:val="24"/>
              </w:rPr>
            </w:pPr>
          </w:p>
        </w:tc>
      </w:tr>
    </w:tbl>
    <w:p>
      <w:pPr>
        <w:spacing w:line="600" w:lineRule="exact"/>
        <w:rPr>
          <w:rFonts w:ascii="方正仿宋_GBK" w:hAnsi="方正仿宋_GBK" w:eastAsia="方正仿宋_GBK" w:cs="方正仿宋_GBK"/>
          <w:sz w:val="32"/>
          <w:szCs w:val="32"/>
        </w:rPr>
      </w:pPr>
    </w:p>
    <w:p/>
    <w:sectPr>
      <w:headerReference r:id="rId3" w:type="default"/>
      <w:footerReference r:id="rId4" w:type="default"/>
      <w:footerReference r:id="rId5" w:type="even"/>
      <w:pgSz w:w="11906" w:h="16838"/>
      <w:pgMar w:top="2098" w:right="1531" w:bottom="1985" w:left="1531" w:header="851"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1</w:t>
    </w:r>
    <w:r>
      <w:rPr>
        <w:rFonts w:hint="eastAsia" w:ascii="方正仿宋_GBK" w:eastAsia="方正仿宋_GBK"/>
        <w:sz w:val="28"/>
        <w:szCs w:val="28"/>
      </w:rPr>
      <w:fldChar w:fldCharType="end"/>
    </w:r>
    <w:r>
      <w:rPr>
        <w:rFonts w:hint="eastAsia" w:ascii="方正仿宋_GBK" w:eastAsia="方正仿宋_GBK"/>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D11FF"/>
    <w:rsid w:val="2EF5FBA4"/>
    <w:rsid w:val="36F703A7"/>
    <w:rsid w:val="3EEDEE86"/>
    <w:rsid w:val="3F553DBA"/>
    <w:rsid w:val="7BBF3BCF"/>
    <w:rsid w:val="7EEF544E"/>
    <w:rsid w:val="7FFBCA1E"/>
    <w:rsid w:val="E8FCE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21"/>
    <w:basedOn w:val="5"/>
    <w:qFormat/>
    <w:uiPriority w:val="0"/>
    <w:rPr>
      <w:rFonts w:hint="eastAsia" w:ascii="方正仿宋_GBK" w:hAnsi="方正仿宋_GBK" w:eastAsia="方正仿宋_GBK" w:cs="方正仿宋_GBK"/>
      <w:color w:val="000000"/>
      <w:sz w:val="24"/>
      <w:szCs w:val="24"/>
      <w:u w:val="none"/>
    </w:rPr>
  </w:style>
  <w:style w:type="character" w:customStyle="1" w:styleId="7">
    <w:name w:val="font01"/>
    <w:basedOn w:val="5"/>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2022-10-26T18:11:00Z</dcterms:created>
  <dc:creator>Administrator</dc:creator>
  <cp:lastModifiedBy>Sundy</cp:lastModifiedBy>
  <cp:lastPrinted>2022-10-26T18:54:13Z</cp:lastPrinted>
  <dcterms:modified xsi:type="dcterms:W3CDTF">2022-10-26T19:19:48Z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