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F4" w:rsidRPr="008F1DF4" w:rsidRDefault="008F1DF4" w:rsidP="008F1DF4">
      <w:pPr>
        <w:widowControl/>
        <w:spacing w:line="600" w:lineRule="exact"/>
        <w:rPr>
          <w:rFonts w:ascii="方正黑体_GBK" w:eastAsia="方正黑体_GBK" w:hAnsi="等线"/>
          <w:sz w:val="32"/>
          <w:szCs w:val="22"/>
        </w:rPr>
      </w:pPr>
      <w:r>
        <w:rPr>
          <w:rFonts w:ascii="方正黑体_GBK" w:eastAsia="方正黑体_GBK" w:hAnsi="等线" w:hint="eastAsia"/>
          <w:sz w:val="32"/>
          <w:szCs w:val="22"/>
        </w:rPr>
        <w:t>附件1</w:t>
      </w:r>
    </w:p>
    <w:p w:rsidR="008F1DF4" w:rsidRDefault="008F1DF4" w:rsidP="008F1DF4">
      <w:pPr>
        <w:tabs>
          <w:tab w:val="center" w:pos="4153"/>
          <w:tab w:val="left" w:pos="7275"/>
        </w:tabs>
        <w:spacing w:line="600" w:lineRule="exact"/>
        <w:jc w:val="center"/>
        <w:rPr>
          <w:rFonts w:eastAsia="方正仿宋_GBK" w:cs="宋体"/>
          <w:kern w:val="0"/>
          <w:sz w:val="32"/>
          <w:szCs w:val="32"/>
        </w:rPr>
      </w:pPr>
      <w:r>
        <w:rPr>
          <w:rFonts w:eastAsia="方正小标宋_GBK" w:cs="宋体" w:hint="eastAsia"/>
          <w:color w:val="000000"/>
          <w:kern w:val="0"/>
          <w:sz w:val="36"/>
          <w:szCs w:val="36"/>
        </w:rPr>
        <w:t>部门整体绩效自评表</w:t>
      </w:r>
    </w:p>
    <w:tbl>
      <w:tblPr>
        <w:tblW w:w="9993" w:type="dxa"/>
        <w:tblInd w:w="-318" w:type="dxa"/>
        <w:tblLayout w:type="fixed"/>
        <w:tblLook w:val="0000"/>
      </w:tblPr>
      <w:tblGrid>
        <w:gridCol w:w="953"/>
        <w:gridCol w:w="732"/>
        <w:gridCol w:w="347"/>
        <w:gridCol w:w="256"/>
        <w:gridCol w:w="102"/>
        <w:gridCol w:w="749"/>
        <w:gridCol w:w="706"/>
        <w:gridCol w:w="323"/>
        <w:gridCol w:w="430"/>
        <w:gridCol w:w="253"/>
        <w:gridCol w:w="458"/>
        <w:gridCol w:w="88"/>
        <w:gridCol w:w="929"/>
        <w:gridCol w:w="1405"/>
        <w:gridCol w:w="91"/>
        <w:gridCol w:w="968"/>
        <w:gridCol w:w="1203"/>
      </w:tblGrid>
      <w:tr w:rsidR="008F1DF4" w:rsidTr="004C507C">
        <w:trPr>
          <w:trHeight w:val="575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主管</w:t>
            </w:r>
          </w:p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13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高新区管委会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财政处室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1DF4" w:rsidRPr="00387F8E" w:rsidRDefault="00125AB1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预算</w:t>
            </w: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科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自评总分（分）</w:t>
            </w:r>
          </w:p>
        </w:tc>
        <w:tc>
          <w:tcPr>
            <w:tcW w:w="4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1DF4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90.54</w:t>
            </w:r>
          </w:p>
        </w:tc>
      </w:tr>
      <w:tr w:rsidR="008F1DF4" w:rsidTr="004C507C">
        <w:trPr>
          <w:trHeight w:val="963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部门</w:t>
            </w:r>
          </w:p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蒲伟炼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65765797</w:t>
            </w:r>
          </w:p>
        </w:tc>
      </w:tr>
      <w:tr w:rsidR="008F1DF4" w:rsidTr="004C507C">
        <w:trPr>
          <w:trHeight w:val="575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部门预算执行情况</w:t>
            </w:r>
          </w:p>
        </w:tc>
        <w:tc>
          <w:tcPr>
            <w:tcW w:w="107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预算</w:t>
            </w:r>
          </w:p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资金</w:t>
            </w:r>
          </w:p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年初</w:t>
            </w:r>
          </w:p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全年（调整）</w:t>
            </w:r>
          </w:p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执行率</w:t>
            </w:r>
          </w:p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%</w:t>
            </w: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执行率</w:t>
            </w:r>
          </w:p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执行率</w:t>
            </w:r>
          </w:p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得分</w:t>
            </w:r>
          </w:p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（分）</w:t>
            </w:r>
          </w:p>
        </w:tc>
      </w:tr>
      <w:tr w:rsidR="008F1DF4" w:rsidTr="004C507C">
        <w:trPr>
          <w:trHeight w:val="658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DF4" w:rsidRPr="00387F8E" w:rsidRDefault="006611B0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4450.11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5600C5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5600C5"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7120.22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5655.5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79.43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7.94</w:t>
            </w:r>
          </w:p>
        </w:tc>
      </w:tr>
      <w:tr w:rsidR="008F1DF4" w:rsidTr="004C507C">
        <w:trPr>
          <w:trHeight w:val="575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当年绩效目标</w:t>
            </w:r>
          </w:p>
        </w:tc>
        <w:tc>
          <w:tcPr>
            <w:tcW w:w="2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年初绩效目标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全年（调整）绩效目标</w:t>
            </w:r>
          </w:p>
        </w:tc>
        <w:tc>
          <w:tcPr>
            <w:tcW w:w="3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全年目标实际完成情况</w:t>
            </w:r>
          </w:p>
        </w:tc>
      </w:tr>
      <w:tr w:rsidR="008F1DF4" w:rsidTr="004C507C">
        <w:trPr>
          <w:trHeight w:val="712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1DF4" w:rsidRPr="00387F8E" w:rsidRDefault="00387F8E" w:rsidP="009A37EB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、保障单位工作人员收入水平和镇政府整体运行效率；</w:t>
            </w: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、保障民生，及时发放各类补助，保障困难群体的基本生活；</w:t>
            </w: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、保障社会治安，消隐患遏事故，保障辖区内无一例安全生产责任事故；</w:t>
            </w: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、稳就业，积极宣传就业政策，就业政策宣传全覆盖</w:t>
            </w: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100%</w:t>
            </w: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，积极挖掘就业创业孵化基地、加大产业扶持力度，积极开展就业适应性培训、职业技能培训等；</w:t>
            </w: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、促经济促发展，把握新发展阶段，贯彻新发展理念，构建新发展格局，强抓经济发展，提高工业总产值，提高经济发展水平。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1DF4" w:rsidRPr="00387F8E" w:rsidRDefault="009A37EB" w:rsidP="00D014B1">
            <w:pPr>
              <w:widowControl/>
              <w:spacing w:line="300" w:lineRule="exact"/>
              <w:rPr>
                <w:rFonts w:ascii="方正仿宋_GBK"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ascii="方正仿宋_GBK" w:eastAsia="方正仿宋_GBK" w:cs="宋体" w:hint="eastAsia"/>
                <w:color w:val="000000"/>
                <w:kern w:val="0"/>
                <w:sz w:val="18"/>
                <w:szCs w:val="18"/>
              </w:rPr>
              <w:t>实际完成情况如下：1.按时足额发放特困人群、残疾人、高龄老人、计生奖励对象等各项帮扶资金共计发放202万元。关注辖区困境儿童、留守儿童、精神障碍患者、残疾人、计生困难对象等特殊群体。助养高龄老人80人，计生奖励424人，优抚帮助77人，退役军人生活保障覆盖率达100%。开展城乡临时困难救助65次，高龄老人医疗救助2次，保障了困难群众的基本生活，生活质量明细提升。顺利完成石板镇马家沟水库的修建工作；2.2021年在镇党委、政府的坚强领导下，深入开展大排查、大整治、大执法，全年无一例安全生产责任事故；3. 开展平安建设宣传27次，印发宣传资料5万册，提高群众知晓率，全年治安巡查频率达4次/天，增强了群众安全感、幸福感、获得感；4.完成爽地生态园等11家“大棚房非农化”整改和12宗违建别墅清查工作，全年无一例新增违建；5、全力保障居民就业，全年开展培训5场次，开发公益性岗位30余个，困难人员再就业100余人，同时为帮助群众实现家门口就业，实现就业服务零距离、畅通就业渠道。</w:t>
            </w:r>
          </w:p>
        </w:tc>
      </w:tr>
      <w:tr w:rsidR="008F1DF4" w:rsidTr="004C507C">
        <w:trPr>
          <w:trHeight w:val="575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计量</w:t>
            </w:r>
          </w:p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年初</w:t>
            </w:r>
          </w:p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调整</w:t>
            </w:r>
          </w:p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全年</w:t>
            </w:r>
          </w:p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完成</w:t>
            </w:r>
          </w:p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得分</w:t>
            </w:r>
          </w:p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系数</w:t>
            </w:r>
          </w:p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%</w:t>
            </w: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指标权重</w:t>
            </w:r>
          </w:p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得分</w:t>
            </w:r>
          </w:p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是否核心</w:t>
            </w:r>
          </w:p>
          <w:p w:rsidR="008F1DF4" w:rsidRPr="00387F8E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</w:tr>
      <w:tr w:rsidR="008F1DF4" w:rsidTr="004C507C">
        <w:trPr>
          <w:trHeight w:val="500"/>
        </w:trPr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DF4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预算完成率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79.43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8F1DF4" w:rsidTr="004C507C">
        <w:trPr>
          <w:trHeight w:val="500"/>
        </w:trPr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DF4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工作质量达标率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8F1DF4" w:rsidTr="004C507C">
        <w:trPr>
          <w:trHeight w:val="500"/>
        </w:trPr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DF4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政府采购执行率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8F1DF4" w:rsidTr="004C507C">
        <w:trPr>
          <w:trHeight w:val="500"/>
        </w:trPr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DF4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保障辖区维稳安全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387F8E" w:rsidTr="004C507C">
        <w:trPr>
          <w:trHeight w:val="500"/>
        </w:trPr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F8E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7F8E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资金使用时间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F8E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F8E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F8E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F8E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F8E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F8E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F8E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F8E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8E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387F8E" w:rsidTr="004C507C">
        <w:trPr>
          <w:trHeight w:val="500"/>
        </w:trPr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F8E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7F8E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解决矛盾纠纷办结率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F8E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F8E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F8E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F8E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F8E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F8E" w:rsidRPr="00387F8E" w:rsidRDefault="00387F8E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F8E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F8E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8E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4C507C" w:rsidTr="004C507C">
        <w:trPr>
          <w:trHeight w:val="500"/>
        </w:trPr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7C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507C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全年</w:t>
            </w: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项目完成时间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507C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507C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507C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507C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507C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507C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507C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507C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7C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4C507C" w:rsidTr="004C507C">
        <w:trPr>
          <w:trHeight w:val="500"/>
        </w:trPr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7C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507C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507C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507C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507C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507C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507C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507C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507C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507C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7C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4C507C" w:rsidTr="004C507C">
        <w:trPr>
          <w:trHeight w:val="627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7C" w:rsidRPr="00387F8E" w:rsidRDefault="004C507C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387F8E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90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07C" w:rsidRPr="00387F8E" w:rsidRDefault="004C507C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F1DF4" w:rsidRDefault="008F1DF4" w:rsidP="008F1DF4">
      <w:pPr>
        <w:widowControl/>
        <w:spacing w:line="600" w:lineRule="exact"/>
        <w:rPr>
          <w:rFonts w:ascii="方正仿宋_GBK" w:eastAsia="方正仿宋_GBK" w:hAnsi="等线"/>
          <w:sz w:val="32"/>
          <w:szCs w:val="22"/>
        </w:rPr>
      </w:pPr>
    </w:p>
    <w:p w:rsidR="004C507C" w:rsidRDefault="004C507C" w:rsidP="008F1DF4">
      <w:pPr>
        <w:widowControl/>
        <w:spacing w:line="600" w:lineRule="exact"/>
        <w:rPr>
          <w:rFonts w:ascii="方正仿宋_GBK" w:eastAsia="方正仿宋_GBK" w:hAnsi="等线"/>
          <w:sz w:val="32"/>
          <w:szCs w:val="22"/>
        </w:rPr>
      </w:pPr>
    </w:p>
    <w:p w:rsidR="004C507C" w:rsidRDefault="004C507C" w:rsidP="008F1DF4">
      <w:pPr>
        <w:widowControl/>
        <w:spacing w:line="600" w:lineRule="exact"/>
        <w:rPr>
          <w:rFonts w:ascii="方正仿宋_GBK" w:eastAsia="方正仿宋_GBK" w:hAnsi="等线"/>
          <w:sz w:val="32"/>
          <w:szCs w:val="22"/>
        </w:rPr>
      </w:pPr>
    </w:p>
    <w:p w:rsidR="004C507C" w:rsidRDefault="004C507C" w:rsidP="008F1DF4">
      <w:pPr>
        <w:widowControl/>
        <w:spacing w:line="600" w:lineRule="exact"/>
        <w:rPr>
          <w:rFonts w:ascii="方正仿宋_GBK" w:eastAsia="方正仿宋_GBK" w:hAnsi="等线"/>
          <w:sz w:val="32"/>
          <w:szCs w:val="22"/>
        </w:rPr>
      </w:pPr>
    </w:p>
    <w:p w:rsidR="004C507C" w:rsidRDefault="004C507C" w:rsidP="008F1DF4">
      <w:pPr>
        <w:widowControl/>
        <w:spacing w:line="600" w:lineRule="exact"/>
        <w:rPr>
          <w:rFonts w:ascii="方正仿宋_GBK" w:eastAsia="方正仿宋_GBK" w:hAnsi="等线"/>
          <w:sz w:val="32"/>
          <w:szCs w:val="22"/>
        </w:rPr>
      </w:pPr>
    </w:p>
    <w:p w:rsidR="008F1DF4" w:rsidRDefault="008F1DF4" w:rsidP="008F1DF4">
      <w:pPr>
        <w:widowControl/>
        <w:spacing w:line="600" w:lineRule="exact"/>
        <w:rPr>
          <w:rFonts w:ascii="方正黑体_GBK" w:eastAsia="方正黑体_GBK" w:hAnsi="等线"/>
          <w:sz w:val="32"/>
          <w:szCs w:val="22"/>
        </w:rPr>
      </w:pPr>
      <w:r>
        <w:rPr>
          <w:rFonts w:ascii="方正黑体_GBK" w:eastAsia="方正黑体_GBK" w:hAnsi="等线" w:hint="eastAsia"/>
          <w:sz w:val="32"/>
          <w:szCs w:val="22"/>
        </w:rPr>
        <w:lastRenderedPageBreak/>
        <w:t>附件2</w:t>
      </w:r>
    </w:p>
    <w:p w:rsidR="008F1DF4" w:rsidRDefault="008F1DF4" w:rsidP="008F1DF4">
      <w:pPr>
        <w:widowControl/>
        <w:spacing w:line="600" w:lineRule="exact"/>
        <w:rPr>
          <w:rFonts w:ascii="方正仿宋_GBK" w:eastAsia="方正仿宋_GBK" w:hAnsi="等线"/>
          <w:sz w:val="32"/>
          <w:szCs w:val="22"/>
        </w:rPr>
      </w:pPr>
    </w:p>
    <w:p w:rsidR="008F1DF4" w:rsidRDefault="008F1DF4" w:rsidP="008F1DF4">
      <w:pPr>
        <w:widowControl/>
        <w:tabs>
          <w:tab w:val="center" w:pos="4153"/>
          <w:tab w:val="left" w:pos="7275"/>
        </w:tabs>
        <w:spacing w:line="600" w:lineRule="exact"/>
        <w:jc w:val="center"/>
        <w:rPr>
          <w:rFonts w:eastAsia="方正小标宋_GBK" w:cs="宋体"/>
          <w:color w:val="000000"/>
          <w:kern w:val="0"/>
          <w:sz w:val="36"/>
          <w:szCs w:val="36"/>
        </w:rPr>
      </w:pPr>
      <w:r>
        <w:rPr>
          <w:rFonts w:eastAsia="方正小标宋_GBK" w:cs="宋体" w:hint="eastAsia"/>
          <w:color w:val="000000"/>
          <w:kern w:val="0"/>
          <w:sz w:val="36"/>
          <w:szCs w:val="36"/>
        </w:rPr>
        <w:t>项目绩效自评表</w:t>
      </w:r>
    </w:p>
    <w:tbl>
      <w:tblPr>
        <w:tblW w:w="0" w:type="auto"/>
        <w:jc w:val="center"/>
        <w:tblLayout w:type="fixed"/>
        <w:tblLook w:val="0000"/>
      </w:tblPr>
      <w:tblGrid>
        <w:gridCol w:w="847"/>
        <w:gridCol w:w="756"/>
        <w:gridCol w:w="541"/>
        <w:gridCol w:w="167"/>
        <w:gridCol w:w="251"/>
        <w:gridCol w:w="458"/>
        <w:gridCol w:w="142"/>
        <w:gridCol w:w="224"/>
        <w:gridCol w:w="342"/>
        <w:gridCol w:w="704"/>
        <w:gridCol w:w="1011"/>
        <w:gridCol w:w="1099"/>
        <w:gridCol w:w="942"/>
        <w:gridCol w:w="417"/>
        <w:gridCol w:w="32"/>
        <w:gridCol w:w="961"/>
        <w:gridCol w:w="1238"/>
      </w:tblGrid>
      <w:tr w:rsidR="008F1DF4" w:rsidTr="00D014B1">
        <w:trPr>
          <w:trHeight w:val="46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1DF4" w:rsidRPr="006611B0" w:rsidRDefault="004C507C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计生专项及计生帮扶项目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307001MZL2021LIBD0005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自评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6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95</w:t>
            </w:r>
            <w:r w:rsidR="007F469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8F1DF4" w:rsidTr="00D014B1">
        <w:trPr>
          <w:trHeight w:val="821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主管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11B0" w:rsidRDefault="006611B0" w:rsidP="006611B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  <w:t>高新区政务服务</w:t>
            </w:r>
          </w:p>
          <w:p w:rsidR="008F1DF4" w:rsidRPr="006611B0" w:rsidRDefault="006611B0" w:rsidP="006611B0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  <w:t>和社会事务中心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财政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处室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预算科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沈婷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65766568</w:t>
            </w:r>
          </w:p>
        </w:tc>
      </w:tr>
      <w:tr w:rsidR="008F1DF4" w:rsidTr="00D014B1">
        <w:trPr>
          <w:trHeight w:val="469"/>
          <w:jc w:val="center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ind w:left="113" w:right="113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29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年度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总金额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年初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全年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（调整）预算数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执行率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%</w:t>
            </w: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执行率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执行率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得分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（分）</w:t>
            </w:r>
          </w:p>
        </w:tc>
      </w:tr>
      <w:tr w:rsidR="008F1DF4" w:rsidTr="00D014B1">
        <w:trPr>
          <w:trHeight w:val="469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141.11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114.63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8F1DF4" w:rsidTr="00D014B1">
        <w:trPr>
          <w:trHeight w:val="469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其中：</w:t>
            </w:r>
          </w:p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市级支出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47.86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47.68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8F1DF4" w:rsidTr="00D014B1">
        <w:trPr>
          <w:trHeight w:val="469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补助区县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93.25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66.77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8F1DF4" w:rsidTr="00D014B1">
        <w:trPr>
          <w:trHeight w:val="469"/>
          <w:jc w:val="center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当年绩效目标</w:t>
            </w:r>
          </w:p>
        </w:tc>
        <w:tc>
          <w:tcPr>
            <w:tcW w:w="2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年初绩效目标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全年（调整）绩效目标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全年目标实际完成情况</w:t>
            </w:r>
          </w:p>
        </w:tc>
      </w:tr>
      <w:tr w:rsidR="008F1DF4" w:rsidTr="00D014B1">
        <w:trPr>
          <w:trHeight w:val="105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完成上级单位对我部门的工作要求，开展计划生育专项活动，对符合计生政策奖励条件的人群及家庭进行奖励，对困难家庭进行补助。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根据年初工作目标，本年度共计奖励</w:t>
            </w: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424</w:t>
            </w: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人；进行计生特别扶助人次达到</w:t>
            </w: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41</w:t>
            </w: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人；实现计生奖励和计生扶助范围率</w:t>
            </w: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100%</w:t>
            </w: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8F1DF4" w:rsidTr="00D014B1">
        <w:trPr>
          <w:trHeight w:val="469"/>
          <w:jc w:val="center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计量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年初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调整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全年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得分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系数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%</w:t>
            </w: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权重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指标得分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是否核心</w:t>
            </w:r>
          </w:p>
          <w:p w:rsidR="008F1DF4" w:rsidRPr="006611B0" w:rsidRDefault="008F1DF4" w:rsidP="00D014B1">
            <w:pPr>
              <w:widowControl/>
              <w:spacing w:line="300" w:lineRule="exact"/>
              <w:jc w:val="center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</w:tr>
      <w:tr w:rsidR="008F1DF4" w:rsidTr="00D014B1">
        <w:trPr>
          <w:trHeight w:val="408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计生奖励人数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6611B0" w:rsidP="006611B0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6611B0" w:rsidP="006611B0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8F1DF4" w:rsidTr="00D014B1">
        <w:trPr>
          <w:trHeight w:val="408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计生扶助覆盖率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8F1DF4" w:rsidTr="00D014B1">
        <w:trPr>
          <w:trHeight w:val="408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计生特别扶助人数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8F1DF4" w:rsidTr="00D014B1">
        <w:trPr>
          <w:trHeight w:val="408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群众对三孩政策的响应度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响应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响应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8F1DF4" w:rsidTr="00D014B1">
        <w:trPr>
          <w:trHeight w:val="408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三胎生育意愿提升率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提示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6611B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提升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8F1DF4" w:rsidTr="00D014B1">
        <w:trPr>
          <w:trHeight w:val="408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  <w:t>政策覆盖率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8F1DF4" w:rsidTr="00D014B1">
        <w:trPr>
          <w:trHeight w:val="408"/>
          <w:jc w:val="center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7F469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7F4690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8F1DF4" w:rsidTr="00D014B1">
        <w:trPr>
          <w:trHeight w:val="589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  <w:r w:rsidRPr="006611B0">
              <w:rPr>
                <w:rFonts w:eastAsia="方正仿宋_GBK" w:cs="宋体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928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F4" w:rsidRPr="006611B0" w:rsidRDefault="008F1DF4" w:rsidP="00D014B1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F64D26" w:rsidRDefault="00F64D26"/>
    <w:sectPr w:rsidR="00F64D26" w:rsidSect="00C15D52">
      <w:headerReference w:type="default" r:id="rId7"/>
      <w:footerReference w:type="even" r:id="rId8"/>
      <w:footerReference w:type="default" r:id="rId9"/>
      <w:pgSz w:w="11906" w:h="16838"/>
      <w:pgMar w:top="2098" w:right="1531" w:bottom="1985" w:left="1531" w:header="851" w:footer="153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78" w:rsidRDefault="00AE1378" w:rsidP="006611B0">
      <w:r>
        <w:separator/>
      </w:r>
    </w:p>
  </w:endnote>
  <w:endnote w:type="continuationSeparator" w:id="0">
    <w:p w:rsidR="00AE1378" w:rsidRDefault="00AE1378" w:rsidP="00661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52" w:rsidRDefault="001B4B18">
    <w:pPr>
      <w:pStyle w:val="a4"/>
      <w:ind w:firstLineChars="50" w:firstLine="140"/>
    </w:pPr>
    <w:r>
      <w:rPr>
        <w:rFonts w:ascii="方正仿宋_GBK" w:eastAsia="方正仿宋_GBK" w:hint="eastAsia"/>
        <w:sz w:val="28"/>
        <w:szCs w:val="28"/>
      </w:rPr>
      <w:t xml:space="preserve">— </w:t>
    </w:r>
    <w:r w:rsidR="00C15D52">
      <w:rPr>
        <w:rFonts w:ascii="方正仿宋_GBK" w:eastAsia="方正仿宋_GBK" w:hint="eastAsia"/>
        <w:sz w:val="28"/>
        <w:szCs w:val="28"/>
      </w:rPr>
      <w:fldChar w:fldCharType="begin"/>
    </w:r>
    <w:r>
      <w:rPr>
        <w:rFonts w:ascii="方正仿宋_GBK" w:eastAsia="方正仿宋_GBK" w:hint="eastAsia"/>
        <w:sz w:val="28"/>
        <w:szCs w:val="28"/>
      </w:rPr>
      <w:instrText>PAGE   \* MERGEFORMAT</w:instrText>
    </w:r>
    <w:r w:rsidR="00C15D52">
      <w:rPr>
        <w:rFonts w:ascii="方正仿宋_GBK" w:eastAsia="方正仿宋_GBK" w:hint="eastAsia"/>
        <w:sz w:val="28"/>
        <w:szCs w:val="28"/>
      </w:rPr>
      <w:fldChar w:fldCharType="separate"/>
    </w:r>
    <w:r w:rsidRPr="0025642A">
      <w:rPr>
        <w:rFonts w:ascii="方正仿宋_GBK" w:eastAsia="方正仿宋_GBK"/>
        <w:noProof/>
        <w:sz w:val="28"/>
        <w:szCs w:val="28"/>
        <w:lang w:val="zh-CN"/>
      </w:rPr>
      <w:t>6</w:t>
    </w:r>
    <w:r w:rsidR="00C15D52">
      <w:rPr>
        <w:rFonts w:ascii="方正仿宋_GBK" w:eastAsia="方正仿宋_GBK" w:hint="eastAsia"/>
        <w:sz w:val="28"/>
        <w:szCs w:val="28"/>
      </w:rPr>
      <w:fldChar w:fldCharType="end"/>
    </w:r>
    <w:r>
      <w:rPr>
        <w:rFonts w:ascii="方正仿宋_GBK" w:eastAsia="方正仿宋_GBK" w:hint="eastAsia"/>
        <w:sz w:val="28"/>
        <w:szCs w:val="28"/>
      </w:rPr>
      <w:t xml:space="preserve"> —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52" w:rsidRDefault="00C15D52">
    <w:pPr>
      <w:pStyle w:val="a4"/>
      <w:wordWrap w:val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78" w:rsidRDefault="00AE1378" w:rsidP="006611B0">
      <w:r>
        <w:separator/>
      </w:r>
    </w:p>
  </w:footnote>
  <w:footnote w:type="continuationSeparator" w:id="0">
    <w:p w:rsidR="00AE1378" w:rsidRDefault="00AE1378" w:rsidP="00661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52" w:rsidRDefault="00C15D5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DF4"/>
    <w:rsid w:val="00125AB1"/>
    <w:rsid w:val="00194685"/>
    <w:rsid w:val="001B4B18"/>
    <w:rsid w:val="00387F8E"/>
    <w:rsid w:val="004C507C"/>
    <w:rsid w:val="005600C5"/>
    <w:rsid w:val="006611B0"/>
    <w:rsid w:val="007F4690"/>
    <w:rsid w:val="008F1DF4"/>
    <w:rsid w:val="009A37EB"/>
    <w:rsid w:val="00AE1378"/>
    <w:rsid w:val="00C15D52"/>
    <w:rsid w:val="00F6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qFormat/>
    <w:rsid w:val="008F1DF4"/>
    <w:rPr>
      <w:sz w:val="18"/>
      <w:szCs w:val="18"/>
    </w:rPr>
  </w:style>
  <w:style w:type="character" w:customStyle="1" w:styleId="Char0">
    <w:name w:val="页脚 Char"/>
    <w:link w:val="a4"/>
    <w:rsid w:val="008F1DF4"/>
    <w:rPr>
      <w:sz w:val="18"/>
      <w:szCs w:val="18"/>
    </w:rPr>
  </w:style>
  <w:style w:type="paragraph" w:styleId="a3">
    <w:name w:val="header"/>
    <w:basedOn w:val="a"/>
    <w:link w:val="Char"/>
    <w:uiPriority w:val="99"/>
    <w:qFormat/>
    <w:rsid w:val="008F1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8F1D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F1D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8F1D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5FCFF-0234-4340-B435-F0C377CF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300</Words>
  <Characters>1716</Characters>
  <Application>Microsoft Office Word</Application>
  <DocSecurity>0</DocSecurity>
  <Lines>14</Lines>
  <Paragraphs>4</Paragraphs>
  <ScaleCrop>false</ScaleCrop>
  <Company>CHINA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3</cp:revision>
  <dcterms:created xsi:type="dcterms:W3CDTF">2022-10-26T09:54:00Z</dcterms:created>
  <dcterms:modified xsi:type="dcterms:W3CDTF">2022-11-09T01:29:00Z</dcterms:modified>
</cp:coreProperties>
</file>