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A3E2">
      <w:pPr>
        <w:ind w:firstLine="0" w:firstLineChars="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重庆高新区</w:t>
      </w:r>
      <w:r>
        <w:rPr>
          <w:rFonts w:hint="eastAsia" w:ascii="方正小标宋_GBK" w:hAnsi="方正小标宋_GBK" w:eastAsia="方正小标宋_GBK" w:cs="方正小标宋_GBK"/>
          <w:sz w:val="36"/>
          <w:szCs w:val="36"/>
          <w:lang w:val="en-US" w:eastAsia="zh-CN"/>
        </w:rPr>
        <w:t>2024</w:t>
      </w:r>
      <w:r>
        <w:rPr>
          <w:rFonts w:hint="eastAsia" w:ascii="方正小标宋_GBK" w:hAnsi="方正小标宋_GBK" w:eastAsia="方正小标宋_GBK" w:cs="方正小标宋_GBK"/>
          <w:sz w:val="36"/>
          <w:szCs w:val="36"/>
        </w:rPr>
        <w:t>年城市道路占道挖掘审批项目信息公示</w:t>
      </w:r>
    </w:p>
    <w:p w14:paraId="63B461E7">
      <w:pPr>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val="en-US" w:eastAsia="zh-CN"/>
        </w:rPr>
        <w:t>2024年11</w:t>
      </w:r>
      <w:r>
        <w:rPr>
          <w:rFonts w:hint="eastAsia" w:ascii="方正小标宋_GBK" w:hAnsi="方正小标宋_GBK" w:eastAsia="方正小标宋_GBK" w:cs="方正小标宋_GBK"/>
          <w:sz w:val="36"/>
          <w:szCs w:val="36"/>
        </w:rPr>
        <w:t>月</w:t>
      </w:r>
      <w:r>
        <w:rPr>
          <w:rFonts w:hint="eastAsia" w:ascii="方正小标宋_GBK" w:hAnsi="方正小标宋_GBK" w:eastAsia="方正小标宋_GBK" w:cs="方正小标宋_GBK"/>
          <w:sz w:val="36"/>
          <w:szCs w:val="36"/>
          <w:lang w:val="en-US" w:eastAsia="zh-CN"/>
        </w:rPr>
        <w:t>6</w:t>
      </w:r>
      <w:r>
        <w:rPr>
          <w:rFonts w:hint="eastAsia" w:ascii="方正小标宋_GBK" w:hAnsi="方正小标宋_GBK" w:eastAsia="方正小标宋_GBK" w:cs="方正小标宋_GBK"/>
          <w:sz w:val="36"/>
          <w:szCs w:val="36"/>
        </w:rPr>
        <w:t>日-</w:t>
      </w:r>
      <w:r>
        <w:rPr>
          <w:rFonts w:hint="eastAsia" w:ascii="方正小标宋_GBK" w:hAnsi="方正小标宋_GBK" w:eastAsia="方正小标宋_GBK" w:cs="方正小标宋_GBK"/>
          <w:sz w:val="36"/>
          <w:szCs w:val="36"/>
          <w:lang w:val="en-US" w:eastAsia="zh-CN"/>
        </w:rPr>
        <w:t>2024年12</w:t>
      </w:r>
      <w:r>
        <w:rPr>
          <w:rFonts w:hint="eastAsia" w:ascii="方正小标宋_GBK" w:hAnsi="方正小标宋_GBK" w:eastAsia="方正小标宋_GBK" w:cs="方正小标宋_GBK"/>
          <w:sz w:val="36"/>
          <w:szCs w:val="36"/>
        </w:rPr>
        <w:t>月</w:t>
      </w:r>
      <w:r>
        <w:rPr>
          <w:rFonts w:hint="eastAsia"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638"/>
        <w:gridCol w:w="1350"/>
        <w:gridCol w:w="1581"/>
        <w:gridCol w:w="2388"/>
        <w:gridCol w:w="1812"/>
        <w:gridCol w:w="2007"/>
        <w:gridCol w:w="1436"/>
        <w:gridCol w:w="1330"/>
      </w:tblGrid>
      <w:tr w14:paraId="0E52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51BDE38A">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序号</w:t>
            </w:r>
          </w:p>
        </w:tc>
        <w:tc>
          <w:tcPr>
            <w:tcW w:w="1638" w:type="dxa"/>
            <w:vAlign w:val="center"/>
          </w:tcPr>
          <w:p w14:paraId="2424B2A2">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项目</w:t>
            </w:r>
          </w:p>
        </w:tc>
        <w:tc>
          <w:tcPr>
            <w:tcW w:w="1350" w:type="dxa"/>
            <w:vAlign w:val="center"/>
          </w:tcPr>
          <w:p w14:paraId="14F44D2E">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建设单位</w:t>
            </w:r>
          </w:p>
        </w:tc>
        <w:tc>
          <w:tcPr>
            <w:tcW w:w="1581" w:type="dxa"/>
            <w:vAlign w:val="center"/>
          </w:tcPr>
          <w:p w14:paraId="1D2FA04B">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施工单位</w:t>
            </w:r>
          </w:p>
        </w:tc>
        <w:tc>
          <w:tcPr>
            <w:tcW w:w="2388" w:type="dxa"/>
            <w:vAlign w:val="center"/>
          </w:tcPr>
          <w:p w14:paraId="399FAFAC">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所在路段或区域</w:t>
            </w:r>
          </w:p>
        </w:tc>
        <w:tc>
          <w:tcPr>
            <w:tcW w:w="1812" w:type="dxa"/>
            <w:vAlign w:val="center"/>
          </w:tcPr>
          <w:p w14:paraId="35B16E4D">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审批时间</w:t>
            </w:r>
          </w:p>
        </w:tc>
        <w:tc>
          <w:tcPr>
            <w:tcW w:w="2007" w:type="dxa"/>
            <w:vAlign w:val="center"/>
          </w:tcPr>
          <w:p w14:paraId="6065AE94">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审批时限</w:t>
            </w:r>
          </w:p>
        </w:tc>
        <w:tc>
          <w:tcPr>
            <w:tcW w:w="1436" w:type="dxa"/>
            <w:vAlign w:val="center"/>
          </w:tcPr>
          <w:p w14:paraId="378A70CE">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占道规模（㎡）</w:t>
            </w:r>
          </w:p>
        </w:tc>
        <w:tc>
          <w:tcPr>
            <w:tcW w:w="1330" w:type="dxa"/>
            <w:vAlign w:val="center"/>
          </w:tcPr>
          <w:p w14:paraId="016F4388">
            <w:pPr>
              <w:widowControl/>
              <w:spacing w:line="400" w:lineRule="exact"/>
              <w:ind w:firstLine="0" w:firstLineChars="0"/>
              <w:jc w:val="center"/>
              <w:textAlignment w:val="center"/>
              <w:rPr>
                <w:sz w:val="28"/>
                <w:szCs w:val="28"/>
              </w:rPr>
            </w:pPr>
            <w:r>
              <w:rPr>
                <w:rFonts w:hint="eastAsia" w:ascii="方正黑体_GBK" w:hAnsi="方正黑体_GBK" w:eastAsia="方正黑体_GBK" w:cs="方正黑体_GBK"/>
                <w:color w:val="000000"/>
                <w:kern w:val="0"/>
                <w:sz w:val="28"/>
                <w:szCs w:val="28"/>
                <w:lang w:bidi="ar"/>
              </w:rPr>
              <w:t>挖掘规模（㎡）</w:t>
            </w:r>
          </w:p>
        </w:tc>
      </w:tr>
      <w:tr w14:paraId="1518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17A16F9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w:t>
            </w:r>
          </w:p>
        </w:tc>
        <w:tc>
          <w:tcPr>
            <w:tcW w:w="1638" w:type="dxa"/>
            <w:vAlign w:val="center"/>
          </w:tcPr>
          <w:p w14:paraId="1CD8F70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重庆轨道交通17号线一期3标项目经理部</w:t>
            </w:r>
          </w:p>
        </w:tc>
        <w:tc>
          <w:tcPr>
            <w:tcW w:w="1350" w:type="dxa"/>
            <w:vAlign w:val="center"/>
          </w:tcPr>
          <w:p w14:paraId="61D26D3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重庆市轨道交通（集团）有限公司</w:t>
            </w:r>
          </w:p>
        </w:tc>
        <w:tc>
          <w:tcPr>
            <w:tcW w:w="1581" w:type="dxa"/>
            <w:vAlign w:val="center"/>
          </w:tcPr>
          <w:p w14:paraId="49723C4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中国水利水电第三工程局有限公司</w:t>
            </w:r>
          </w:p>
        </w:tc>
        <w:tc>
          <w:tcPr>
            <w:tcW w:w="2388" w:type="dxa"/>
            <w:vAlign w:val="center"/>
          </w:tcPr>
          <w:p w14:paraId="6D345B9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大学城中路与大学城南路交叉口</w:t>
            </w:r>
          </w:p>
        </w:tc>
        <w:tc>
          <w:tcPr>
            <w:tcW w:w="1812" w:type="dxa"/>
            <w:vAlign w:val="center"/>
          </w:tcPr>
          <w:p w14:paraId="34D4893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2024.11.8</w:t>
            </w:r>
          </w:p>
        </w:tc>
        <w:tc>
          <w:tcPr>
            <w:tcW w:w="2007" w:type="dxa"/>
            <w:vAlign w:val="center"/>
          </w:tcPr>
          <w:p w14:paraId="1AC08EF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2024.11.8-</w:t>
            </w:r>
          </w:p>
          <w:p w14:paraId="1C7FEFB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2025.11.7</w:t>
            </w:r>
          </w:p>
        </w:tc>
        <w:tc>
          <w:tcPr>
            <w:tcW w:w="1436" w:type="dxa"/>
            <w:vAlign w:val="center"/>
          </w:tcPr>
          <w:p w14:paraId="75D995F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785</w:t>
            </w:r>
          </w:p>
        </w:tc>
        <w:tc>
          <w:tcPr>
            <w:tcW w:w="1330" w:type="dxa"/>
            <w:vAlign w:val="center"/>
          </w:tcPr>
          <w:p w14:paraId="39E40F3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516</w:t>
            </w:r>
          </w:p>
        </w:tc>
      </w:tr>
      <w:tr w14:paraId="6F8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610DAD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w:t>
            </w:r>
          </w:p>
        </w:tc>
        <w:tc>
          <w:tcPr>
            <w:tcW w:w="1638" w:type="dxa"/>
            <w:vAlign w:val="center"/>
          </w:tcPr>
          <w:p w14:paraId="41BD5C6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重庆轨道交通17号线一期4标彭家院子站二期先行导改</w:t>
            </w:r>
          </w:p>
        </w:tc>
        <w:tc>
          <w:tcPr>
            <w:tcW w:w="1350" w:type="dxa"/>
            <w:vAlign w:val="center"/>
          </w:tcPr>
          <w:p w14:paraId="1F63E45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重庆市轨道交通（集团）有限公司</w:t>
            </w:r>
          </w:p>
        </w:tc>
        <w:tc>
          <w:tcPr>
            <w:tcW w:w="1581" w:type="dxa"/>
            <w:vAlign w:val="center"/>
          </w:tcPr>
          <w:p w14:paraId="5B05CA5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中国水利水电第七工程局有限公司重庆轨道交通17号线一期4标项目经理部</w:t>
            </w:r>
          </w:p>
        </w:tc>
        <w:tc>
          <w:tcPr>
            <w:tcW w:w="2388" w:type="dxa"/>
            <w:vAlign w:val="center"/>
          </w:tcPr>
          <w:p w14:paraId="4A4F2F4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曾家镇曾家大道与康家交叉口北侧及南侧</w:t>
            </w:r>
          </w:p>
        </w:tc>
        <w:tc>
          <w:tcPr>
            <w:tcW w:w="1812" w:type="dxa"/>
            <w:vAlign w:val="center"/>
          </w:tcPr>
          <w:p w14:paraId="35CB6A9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2024.11.6</w:t>
            </w:r>
          </w:p>
        </w:tc>
        <w:tc>
          <w:tcPr>
            <w:tcW w:w="2007" w:type="dxa"/>
            <w:vAlign w:val="center"/>
          </w:tcPr>
          <w:p w14:paraId="312173D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2024.11.6-</w:t>
            </w:r>
            <w:bookmarkStart w:id="0" w:name="_GoBack"/>
            <w:bookmarkEnd w:id="0"/>
          </w:p>
          <w:p w14:paraId="755DD6B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2024.12.16</w:t>
            </w:r>
          </w:p>
        </w:tc>
        <w:tc>
          <w:tcPr>
            <w:tcW w:w="1436" w:type="dxa"/>
            <w:vAlign w:val="center"/>
          </w:tcPr>
          <w:p w14:paraId="6ECD975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3843</w:t>
            </w:r>
          </w:p>
        </w:tc>
        <w:tc>
          <w:tcPr>
            <w:tcW w:w="1330" w:type="dxa"/>
            <w:vAlign w:val="center"/>
          </w:tcPr>
          <w:p w14:paraId="4E29419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1100</w:t>
            </w:r>
          </w:p>
        </w:tc>
      </w:tr>
      <w:tr w14:paraId="6E52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32" w:type="dxa"/>
            <w:vAlign w:val="center"/>
          </w:tcPr>
          <w:p w14:paraId="0E4E545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3</w:t>
            </w:r>
          </w:p>
        </w:tc>
        <w:tc>
          <w:tcPr>
            <w:tcW w:w="1638" w:type="dxa"/>
            <w:vAlign w:val="center"/>
          </w:tcPr>
          <w:p w14:paraId="454D6E7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招商车研新能源智能网联汽车及智慧交通科技创新基地（一期）项目供配电</w:t>
            </w:r>
          </w:p>
        </w:tc>
        <w:tc>
          <w:tcPr>
            <w:tcW w:w="1350" w:type="dxa"/>
            <w:vAlign w:val="center"/>
          </w:tcPr>
          <w:p w14:paraId="4F34A08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招商局检测车辆技术研究院有限公司</w:t>
            </w:r>
          </w:p>
        </w:tc>
        <w:tc>
          <w:tcPr>
            <w:tcW w:w="1581" w:type="dxa"/>
            <w:vAlign w:val="center"/>
          </w:tcPr>
          <w:p w14:paraId="4B031EA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重庆正东建筑安装工程有限公司</w:t>
            </w:r>
          </w:p>
        </w:tc>
        <w:tc>
          <w:tcPr>
            <w:tcW w:w="2388" w:type="dxa"/>
            <w:vAlign w:val="center"/>
          </w:tcPr>
          <w:p w14:paraId="45FCA74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重庆高新区金凤镇新金大道市政路</w:t>
            </w:r>
          </w:p>
        </w:tc>
        <w:tc>
          <w:tcPr>
            <w:tcW w:w="1812" w:type="dxa"/>
            <w:vAlign w:val="center"/>
          </w:tcPr>
          <w:p w14:paraId="0371683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2024.11.6</w:t>
            </w:r>
          </w:p>
        </w:tc>
        <w:tc>
          <w:tcPr>
            <w:tcW w:w="2007" w:type="dxa"/>
            <w:vAlign w:val="center"/>
          </w:tcPr>
          <w:p w14:paraId="01A6826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2024.11.6-</w:t>
            </w:r>
          </w:p>
          <w:p w14:paraId="662AD7B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2024.11.16</w:t>
            </w:r>
          </w:p>
        </w:tc>
        <w:tc>
          <w:tcPr>
            <w:tcW w:w="1436" w:type="dxa"/>
            <w:vAlign w:val="center"/>
          </w:tcPr>
          <w:p w14:paraId="6B20CA80">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90</w:t>
            </w:r>
          </w:p>
        </w:tc>
        <w:tc>
          <w:tcPr>
            <w:tcW w:w="1330" w:type="dxa"/>
            <w:vAlign w:val="center"/>
          </w:tcPr>
          <w:p w14:paraId="67B6D00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90</w:t>
            </w:r>
          </w:p>
        </w:tc>
      </w:tr>
      <w:tr w14:paraId="18C4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3E2570D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4</w:t>
            </w:r>
          </w:p>
        </w:tc>
        <w:tc>
          <w:tcPr>
            <w:tcW w:w="1638" w:type="dxa"/>
            <w:vAlign w:val="center"/>
          </w:tcPr>
          <w:p w14:paraId="33BC0F8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科学大道二期工程EPC二标段</w:t>
            </w:r>
          </w:p>
        </w:tc>
        <w:tc>
          <w:tcPr>
            <w:tcW w:w="1350" w:type="dxa"/>
            <w:vAlign w:val="center"/>
          </w:tcPr>
          <w:p w14:paraId="2A1CA77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重庆科学城城市建设集团有限公司</w:t>
            </w:r>
          </w:p>
        </w:tc>
        <w:tc>
          <w:tcPr>
            <w:tcW w:w="1581" w:type="dxa"/>
            <w:vAlign w:val="center"/>
          </w:tcPr>
          <w:p w14:paraId="46511A1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中建海峡建设发展有限公司</w:t>
            </w:r>
          </w:p>
        </w:tc>
        <w:tc>
          <w:tcPr>
            <w:tcW w:w="2388" w:type="dxa"/>
            <w:vAlign w:val="center"/>
          </w:tcPr>
          <w:p w14:paraId="4A06517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西盛路</w:t>
            </w:r>
          </w:p>
        </w:tc>
        <w:tc>
          <w:tcPr>
            <w:tcW w:w="1812" w:type="dxa"/>
            <w:vAlign w:val="center"/>
          </w:tcPr>
          <w:p w14:paraId="0D41EF03">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2024.11.5</w:t>
            </w:r>
          </w:p>
        </w:tc>
        <w:tc>
          <w:tcPr>
            <w:tcW w:w="2007" w:type="dxa"/>
            <w:vAlign w:val="center"/>
          </w:tcPr>
          <w:p w14:paraId="3C63B203">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2024.11.5-</w:t>
            </w:r>
          </w:p>
          <w:p w14:paraId="6A3B1E4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2025.1.4</w:t>
            </w:r>
          </w:p>
        </w:tc>
        <w:tc>
          <w:tcPr>
            <w:tcW w:w="1436" w:type="dxa"/>
            <w:vAlign w:val="center"/>
          </w:tcPr>
          <w:p w14:paraId="494FB2D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200</w:t>
            </w:r>
          </w:p>
        </w:tc>
        <w:tc>
          <w:tcPr>
            <w:tcW w:w="1330" w:type="dxa"/>
            <w:vAlign w:val="center"/>
          </w:tcPr>
          <w:p w14:paraId="30CD3B03">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200</w:t>
            </w:r>
          </w:p>
        </w:tc>
      </w:tr>
      <w:tr w14:paraId="2B64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632" w:type="dxa"/>
            <w:vAlign w:val="center"/>
          </w:tcPr>
          <w:p w14:paraId="34DF849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5</w:t>
            </w:r>
          </w:p>
        </w:tc>
        <w:tc>
          <w:tcPr>
            <w:tcW w:w="1638" w:type="dxa"/>
            <w:vAlign w:val="center"/>
          </w:tcPr>
          <w:p w14:paraId="568C88D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智慧交通三期项目EPC总承包</w:t>
            </w:r>
          </w:p>
        </w:tc>
        <w:tc>
          <w:tcPr>
            <w:tcW w:w="1350" w:type="dxa"/>
            <w:vAlign w:val="center"/>
          </w:tcPr>
          <w:p w14:paraId="7EDA050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重庆科学城城市运营集团有限公司</w:t>
            </w:r>
          </w:p>
        </w:tc>
        <w:tc>
          <w:tcPr>
            <w:tcW w:w="1581" w:type="dxa"/>
            <w:vAlign w:val="center"/>
          </w:tcPr>
          <w:p w14:paraId="10D32FB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中电智安科技有限公司</w:t>
            </w:r>
          </w:p>
        </w:tc>
        <w:tc>
          <w:tcPr>
            <w:tcW w:w="2388" w:type="dxa"/>
            <w:vAlign w:val="center"/>
          </w:tcPr>
          <w:p w14:paraId="44DA243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重庆高新区香炉山街道、虎溪街道、白市驿街道</w:t>
            </w:r>
          </w:p>
        </w:tc>
        <w:tc>
          <w:tcPr>
            <w:tcW w:w="1812" w:type="dxa"/>
            <w:vAlign w:val="center"/>
          </w:tcPr>
          <w:p w14:paraId="5EF08C4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2024.11.11</w:t>
            </w:r>
          </w:p>
        </w:tc>
        <w:tc>
          <w:tcPr>
            <w:tcW w:w="2007" w:type="dxa"/>
            <w:vAlign w:val="center"/>
          </w:tcPr>
          <w:p w14:paraId="4575D95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2024.11.11-</w:t>
            </w:r>
          </w:p>
          <w:p w14:paraId="5D245DB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2024.11.20</w:t>
            </w:r>
          </w:p>
        </w:tc>
        <w:tc>
          <w:tcPr>
            <w:tcW w:w="1436" w:type="dxa"/>
            <w:vAlign w:val="center"/>
          </w:tcPr>
          <w:p w14:paraId="614B9D9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240</w:t>
            </w:r>
          </w:p>
        </w:tc>
        <w:tc>
          <w:tcPr>
            <w:tcW w:w="1330" w:type="dxa"/>
            <w:vAlign w:val="center"/>
          </w:tcPr>
          <w:p w14:paraId="204C115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90</w:t>
            </w:r>
          </w:p>
        </w:tc>
      </w:tr>
      <w:tr w14:paraId="3F9D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AEA592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6</w:t>
            </w:r>
          </w:p>
        </w:tc>
        <w:tc>
          <w:tcPr>
            <w:tcW w:w="1638" w:type="dxa"/>
            <w:vAlign w:val="center"/>
          </w:tcPr>
          <w:p w14:paraId="0D7D57E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 xml:space="preserve">重庆市八中科学城中学校（初中部）主体工程EPC </w:t>
            </w:r>
          </w:p>
        </w:tc>
        <w:tc>
          <w:tcPr>
            <w:tcW w:w="1350" w:type="dxa"/>
            <w:vAlign w:val="center"/>
          </w:tcPr>
          <w:p w14:paraId="4CFE83E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重庆科学城城市建设集团有限公司</w:t>
            </w:r>
          </w:p>
        </w:tc>
        <w:tc>
          <w:tcPr>
            <w:tcW w:w="1581" w:type="dxa"/>
            <w:vAlign w:val="center"/>
          </w:tcPr>
          <w:p w14:paraId="000CF23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重庆国闳建筑工程有限公司</w:t>
            </w:r>
          </w:p>
        </w:tc>
        <w:tc>
          <w:tcPr>
            <w:tcW w:w="2388" w:type="dxa"/>
            <w:vAlign w:val="center"/>
          </w:tcPr>
          <w:p w14:paraId="5E82CE4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西永街道科学大道西辅路</w:t>
            </w:r>
          </w:p>
        </w:tc>
        <w:tc>
          <w:tcPr>
            <w:tcW w:w="1812" w:type="dxa"/>
            <w:vAlign w:val="center"/>
          </w:tcPr>
          <w:p w14:paraId="544E4B0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2024.11.7</w:t>
            </w:r>
          </w:p>
        </w:tc>
        <w:tc>
          <w:tcPr>
            <w:tcW w:w="2007" w:type="dxa"/>
            <w:vAlign w:val="center"/>
          </w:tcPr>
          <w:p w14:paraId="4E669CD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2024.11.7-</w:t>
            </w:r>
          </w:p>
          <w:p w14:paraId="38F946A3">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2025.11.6</w:t>
            </w:r>
          </w:p>
        </w:tc>
        <w:tc>
          <w:tcPr>
            <w:tcW w:w="1436" w:type="dxa"/>
            <w:vAlign w:val="center"/>
          </w:tcPr>
          <w:p w14:paraId="1ADE82C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36.5</w:t>
            </w:r>
          </w:p>
        </w:tc>
        <w:tc>
          <w:tcPr>
            <w:tcW w:w="1330" w:type="dxa"/>
            <w:vAlign w:val="center"/>
          </w:tcPr>
          <w:p w14:paraId="77942F1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36.5</w:t>
            </w:r>
          </w:p>
        </w:tc>
      </w:tr>
      <w:tr w14:paraId="3359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C9F688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7</w:t>
            </w:r>
          </w:p>
        </w:tc>
        <w:tc>
          <w:tcPr>
            <w:tcW w:w="1638" w:type="dxa"/>
            <w:vAlign w:val="center"/>
          </w:tcPr>
          <w:p w14:paraId="2B8E083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重庆轨道交通15号线二期工程陈家桥3号出入口附属结构建设工程</w:t>
            </w:r>
          </w:p>
        </w:tc>
        <w:tc>
          <w:tcPr>
            <w:tcW w:w="1350" w:type="dxa"/>
            <w:vAlign w:val="center"/>
          </w:tcPr>
          <w:p w14:paraId="0C2B8CC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重庆市铁路（集团）有限公司</w:t>
            </w:r>
          </w:p>
        </w:tc>
        <w:tc>
          <w:tcPr>
            <w:tcW w:w="1581" w:type="dxa"/>
            <w:vAlign w:val="center"/>
          </w:tcPr>
          <w:p w14:paraId="0406C0D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中交第二公路工程局有限公司</w:t>
            </w:r>
          </w:p>
        </w:tc>
        <w:tc>
          <w:tcPr>
            <w:tcW w:w="2388" w:type="dxa"/>
            <w:vAlign w:val="center"/>
          </w:tcPr>
          <w:p w14:paraId="0FAD7EC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大学城东一路</w:t>
            </w:r>
          </w:p>
        </w:tc>
        <w:tc>
          <w:tcPr>
            <w:tcW w:w="1812" w:type="dxa"/>
            <w:vAlign w:val="center"/>
          </w:tcPr>
          <w:p w14:paraId="7EDD738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2024.11.9</w:t>
            </w:r>
          </w:p>
        </w:tc>
        <w:tc>
          <w:tcPr>
            <w:tcW w:w="2007" w:type="dxa"/>
            <w:vAlign w:val="center"/>
          </w:tcPr>
          <w:p w14:paraId="59B361A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2024.11.9-</w:t>
            </w:r>
          </w:p>
          <w:p w14:paraId="0B4B182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2025.7.17</w:t>
            </w:r>
          </w:p>
        </w:tc>
        <w:tc>
          <w:tcPr>
            <w:tcW w:w="1436" w:type="dxa"/>
            <w:vAlign w:val="center"/>
          </w:tcPr>
          <w:p w14:paraId="571DA46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1030</w:t>
            </w:r>
          </w:p>
        </w:tc>
        <w:tc>
          <w:tcPr>
            <w:tcW w:w="1330" w:type="dxa"/>
            <w:vAlign w:val="center"/>
          </w:tcPr>
          <w:p w14:paraId="35441E6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146</w:t>
            </w:r>
          </w:p>
        </w:tc>
      </w:tr>
      <w:tr w14:paraId="4663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351EBD90">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8</w:t>
            </w:r>
          </w:p>
        </w:tc>
        <w:tc>
          <w:tcPr>
            <w:tcW w:w="1638" w:type="dxa"/>
            <w:vAlign w:val="center"/>
          </w:tcPr>
          <w:p w14:paraId="39E52D43">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2023年第三批科学城国家算力中心5G基础管道建设工（西双大道-慕贤路-康城路）</w:t>
            </w:r>
          </w:p>
        </w:tc>
        <w:tc>
          <w:tcPr>
            <w:tcW w:w="1350" w:type="dxa"/>
            <w:vAlign w:val="center"/>
          </w:tcPr>
          <w:p w14:paraId="5289D21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中国电信股份有限公司重庆科学城分公司</w:t>
            </w:r>
          </w:p>
        </w:tc>
        <w:tc>
          <w:tcPr>
            <w:tcW w:w="1581" w:type="dxa"/>
            <w:vAlign w:val="center"/>
          </w:tcPr>
          <w:p w14:paraId="28F78F5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重庆市通信建设有限公司</w:t>
            </w:r>
          </w:p>
        </w:tc>
        <w:tc>
          <w:tcPr>
            <w:tcW w:w="2388" w:type="dxa"/>
            <w:vAlign w:val="center"/>
          </w:tcPr>
          <w:p w14:paraId="38451AB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虎溪街道大学城中路：1.艺德路口；2.重庆城市管理城市职业学院（东门）</w:t>
            </w:r>
          </w:p>
        </w:tc>
        <w:tc>
          <w:tcPr>
            <w:tcW w:w="1812" w:type="dxa"/>
            <w:vAlign w:val="center"/>
          </w:tcPr>
          <w:p w14:paraId="16EB66A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2024.11.9</w:t>
            </w:r>
          </w:p>
        </w:tc>
        <w:tc>
          <w:tcPr>
            <w:tcW w:w="2007" w:type="dxa"/>
            <w:vAlign w:val="center"/>
          </w:tcPr>
          <w:p w14:paraId="51CA549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2024.11.9-</w:t>
            </w:r>
          </w:p>
          <w:p w14:paraId="0EAD69F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2024.11.19</w:t>
            </w:r>
          </w:p>
        </w:tc>
        <w:tc>
          <w:tcPr>
            <w:tcW w:w="1436" w:type="dxa"/>
            <w:vAlign w:val="center"/>
          </w:tcPr>
          <w:p w14:paraId="749AB0D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168</w:t>
            </w:r>
          </w:p>
        </w:tc>
        <w:tc>
          <w:tcPr>
            <w:tcW w:w="1330" w:type="dxa"/>
            <w:vAlign w:val="center"/>
          </w:tcPr>
          <w:p w14:paraId="1E2074E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90</w:t>
            </w:r>
          </w:p>
        </w:tc>
      </w:tr>
      <w:tr w14:paraId="7B4F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20E6E3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9</w:t>
            </w:r>
          </w:p>
        </w:tc>
        <w:tc>
          <w:tcPr>
            <w:tcW w:w="1638" w:type="dxa"/>
            <w:vAlign w:val="center"/>
          </w:tcPr>
          <w:p w14:paraId="7FDEF9B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西永综保B区易涝点整治项目（一期）</w:t>
            </w:r>
          </w:p>
        </w:tc>
        <w:tc>
          <w:tcPr>
            <w:tcW w:w="1350" w:type="dxa"/>
            <w:vAlign w:val="center"/>
          </w:tcPr>
          <w:p w14:paraId="57D13D9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重庆西永微电子产业园区开发有限公司</w:t>
            </w:r>
          </w:p>
        </w:tc>
        <w:tc>
          <w:tcPr>
            <w:tcW w:w="1581" w:type="dxa"/>
            <w:vAlign w:val="center"/>
          </w:tcPr>
          <w:p w14:paraId="4E39D98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中承利兴建设集团有限公司</w:t>
            </w:r>
          </w:p>
        </w:tc>
        <w:tc>
          <w:tcPr>
            <w:tcW w:w="2388" w:type="dxa"/>
            <w:vAlign w:val="center"/>
          </w:tcPr>
          <w:p w14:paraId="046B3BF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西永综保B区（大学城北路与康城北路交叉口50M处）</w:t>
            </w:r>
          </w:p>
        </w:tc>
        <w:tc>
          <w:tcPr>
            <w:tcW w:w="1812" w:type="dxa"/>
            <w:vAlign w:val="center"/>
          </w:tcPr>
          <w:p w14:paraId="794ADC3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2024.11.21</w:t>
            </w:r>
          </w:p>
        </w:tc>
        <w:tc>
          <w:tcPr>
            <w:tcW w:w="2007" w:type="dxa"/>
            <w:vAlign w:val="center"/>
          </w:tcPr>
          <w:p w14:paraId="2CD64A0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2024.11.21-</w:t>
            </w:r>
          </w:p>
          <w:p w14:paraId="22AC3A1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2025.1.21</w:t>
            </w:r>
          </w:p>
        </w:tc>
        <w:tc>
          <w:tcPr>
            <w:tcW w:w="1436" w:type="dxa"/>
            <w:vAlign w:val="center"/>
          </w:tcPr>
          <w:p w14:paraId="48EF98B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170</w:t>
            </w:r>
          </w:p>
        </w:tc>
        <w:tc>
          <w:tcPr>
            <w:tcW w:w="1330" w:type="dxa"/>
            <w:vAlign w:val="center"/>
          </w:tcPr>
          <w:p w14:paraId="75E42785">
            <w:pPr>
              <w:widowControl/>
              <w:spacing w:line="400" w:lineRule="exact"/>
              <w:ind w:firstLine="0" w:firstLineChars="0"/>
              <w:jc w:val="center"/>
              <w:textAlignment w:val="center"/>
              <w:rPr>
                <w:rFonts w:hint="default"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140</w:t>
            </w:r>
          </w:p>
        </w:tc>
      </w:tr>
      <w:tr w14:paraId="5AAA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025CD1A0">
            <w:pPr>
              <w:widowControl/>
              <w:spacing w:line="400" w:lineRule="exact"/>
              <w:ind w:firstLine="0" w:firstLineChars="0"/>
              <w:jc w:val="center"/>
              <w:textAlignment w:val="center"/>
              <w:rPr>
                <w:rFonts w:hint="default"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10</w:t>
            </w:r>
          </w:p>
        </w:tc>
        <w:tc>
          <w:tcPr>
            <w:tcW w:w="1638" w:type="dxa"/>
            <w:vAlign w:val="center"/>
          </w:tcPr>
          <w:p w14:paraId="3C69A95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2023年第三批科学城国家算力中心基础网络管理建设工程（高腾大道-樱桃路）</w:t>
            </w:r>
          </w:p>
        </w:tc>
        <w:tc>
          <w:tcPr>
            <w:tcW w:w="1350" w:type="dxa"/>
            <w:vAlign w:val="center"/>
          </w:tcPr>
          <w:p w14:paraId="08BD70C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中国电信股份有限公司重庆科学城分公司</w:t>
            </w:r>
          </w:p>
        </w:tc>
        <w:tc>
          <w:tcPr>
            <w:tcW w:w="1581" w:type="dxa"/>
            <w:vAlign w:val="center"/>
          </w:tcPr>
          <w:p w14:paraId="6640793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重庆市通信建设有限公司</w:t>
            </w:r>
          </w:p>
        </w:tc>
        <w:tc>
          <w:tcPr>
            <w:tcW w:w="2388" w:type="dxa"/>
            <w:vAlign w:val="center"/>
          </w:tcPr>
          <w:p w14:paraId="10F53D54">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金凤镇新凤大道花房子湿地公园旁二号桥及曾家大道与尚广路交汇处</w:t>
            </w:r>
          </w:p>
        </w:tc>
        <w:tc>
          <w:tcPr>
            <w:tcW w:w="1812" w:type="dxa"/>
            <w:vAlign w:val="center"/>
          </w:tcPr>
          <w:p w14:paraId="5A47339A">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2024.11.27</w:t>
            </w:r>
          </w:p>
        </w:tc>
        <w:tc>
          <w:tcPr>
            <w:tcW w:w="2007" w:type="dxa"/>
            <w:vAlign w:val="center"/>
          </w:tcPr>
          <w:p w14:paraId="5EB672F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2024.11.27-</w:t>
            </w:r>
          </w:p>
          <w:p w14:paraId="3D453EA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2024.12.10</w:t>
            </w:r>
          </w:p>
        </w:tc>
        <w:tc>
          <w:tcPr>
            <w:tcW w:w="1436" w:type="dxa"/>
            <w:vAlign w:val="center"/>
          </w:tcPr>
          <w:p w14:paraId="63EBD09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68</w:t>
            </w:r>
          </w:p>
        </w:tc>
        <w:tc>
          <w:tcPr>
            <w:tcW w:w="1330" w:type="dxa"/>
            <w:vAlign w:val="center"/>
          </w:tcPr>
          <w:p w14:paraId="45EAF55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54.4</w:t>
            </w:r>
          </w:p>
        </w:tc>
      </w:tr>
      <w:tr w14:paraId="5819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41D42137">
            <w:pPr>
              <w:widowControl/>
              <w:spacing w:line="400" w:lineRule="exact"/>
              <w:ind w:firstLine="0" w:firstLineChars="0"/>
              <w:jc w:val="center"/>
              <w:textAlignment w:val="center"/>
              <w:rPr>
                <w:rFonts w:hint="default"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11</w:t>
            </w:r>
          </w:p>
        </w:tc>
        <w:tc>
          <w:tcPr>
            <w:tcW w:w="1638" w:type="dxa"/>
            <w:vAlign w:val="center"/>
          </w:tcPr>
          <w:p w14:paraId="48778BB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大学城南路二期及虎溪管网改造工程</w:t>
            </w:r>
          </w:p>
        </w:tc>
        <w:tc>
          <w:tcPr>
            <w:tcW w:w="1350" w:type="dxa"/>
            <w:vAlign w:val="center"/>
          </w:tcPr>
          <w:p w14:paraId="6760C9A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重庆科学城城市建设集团有限公司</w:t>
            </w:r>
          </w:p>
        </w:tc>
        <w:tc>
          <w:tcPr>
            <w:tcW w:w="1581" w:type="dxa"/>
            <w:vAlign w:val="center"/>
          </w:tcPr>
          <w:p w14:paraId="56DE58A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重庆巨能建设集团路桥工程有限公司</w:t>
            </w:r>
          </w:p>
        </w:tc>
        <w:tc>
          <w:tcPr>
            <w:tcW w:w="2388" w:type="dxa"/>
            <w:vAlign w:val="center"/>
          </w:tcPr>
          <w:p w14:paraId="6DD9D04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重庆高新区虎溪片区</w:t>
            </w:r>
          </w:p>
        </w:tc>
        <w:tc>
          <w:tcPr>
            <w:tcW w:w="1812" w:type="dxa"/>
            <w:vAlign w:val="center"/>
          </w:tcPr>
          <w:p w14:paraId="157C1E3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2024.11.27</w:t>
            </w:r>
          </w:p>
        </w:tc>
        <w:tc>
          <w:tcPr>
            <w:tcW w:w="2007" w:type="dxa"/>
            <w:vAlign w:val="center"/>
          </w:tcPr>
          <w:p w14:paraId="7E43D50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2024.11.27-</w:t>
            </w:r>
          </w:p>
          <w:p w14:paraId="3A20C0C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2025.1.26</w:t>
            </w:r>
          </w:p>
        </w:tc>
        <w:tc>
          <w:tcPr>
            <w:tcW w:w="1436" w:type="dxa"/>
            <w:vAlign w:val="center"/>
          </w:tcPr>
          <w:p w14:paraId="4D892FA7">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5400</w:t>
            </w:r>
          </w:p>
        </w:tc>
        <w:tc>
          <w:tcPr>
            <w:tcW w:w="1330" w:type="dxa"/>
            <w:vAlign w:val="center"/>
          </w:tcPr>
          <w:p w14:paraId="1387A90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150</w:t>
            </w:r>
          </w:p>
        </w:tc>
      </w:tr>
      <w:tr w14:paraId="2CA3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632" w:type="dxa"/>
            <w:vAlign w:val="center"/>
          </w:tcPr>
          <w:p w14:paraId="6845CA67">
            <w:pPr>
              <w:widowControl/>
              <w:spacing w:line="400" w:lineRule="exact"/>
              <w:ind w:firstLine="0" w:firstLineChars="0"/>
              <w:jc w:val="center"/>
              <w:textAlignment w:val="center"/>
              <w:rPr>
                <w:rFonts w:hint="default"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12</w:t>
            </w:r>
          </w:p>
        </w:tc>
        <w:tc>
          <w:tcPr>
            <w:tcW w:w="1638" w:type="dxa"/>
            <w:vAlign w:val="center"/>
          </w:tcPr>
          <w:p w14:paraId="37E5BEA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精准生物细胞技术研发中心和细胞制备中心</w:t>
            </w:r>
          </w:p>
        </w:tc>
        <w:tc>
          <w:tcPr>
            <w:tcW w:w="1350" w:type="dxa"/>
            <w:vAlign w:val="center"/>
          </w:tcPr>
          <w:p w14:paraId="3B80DF15">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重庆精准生物技术有限公司</w:t>
            </w:r>
          </w:p>
        </w:tc>
        <w:tc>
          <w:tcPr>
            <w:tcW w:w="1581" w:type="dxa"/>
            <w:vAlign w:val="center"/>
          </w:tcPr>
          <w:p w14:paraId="6CE9D9F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江苏江都建设集团有限公司</w:t>
            </w:r>
          </w:p>
        </w:tc>
        <w:tc>
          <w:tcPr>
            <w:tcW w:w="2388" w:type="dxa"/>
            <w:vAlign w:val="center"/>
          </w:tcPr>
          <w:p w14:paraId="55520A20">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西永组团Ad09-4-02，Ad07-5-2地块</w:t>
            </w:r>
          </w:p>
        </w:tc>
        <w:tc>
          <w:tcPr>
            <w:tcW w:w="1812" w:type="dxa"/>
            <w:vAlign w:val="center"/>
          </w:tcPr>
          <w:p w14:paraId="44A07BF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2024.11.26</w:t>
            </w:r>
          </w:p>
        </w:tc>
        <w:tc>
          <w:tcPr>
            <w:tcW w:w="2007" w:type="dxa"/>
            <w:vAlign w:val="center"/>
          </w:tcPr>
          <w:p w14:paraId="4C4A37D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2024.11.26-</w:t>
            </w:r>
          </w:p>
          <w:p w14:paraId="4F50C4E3">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2024.11.28</w:t>
            </w:r>
          </w:p>
        </w:tc>
        <w:tc>
          <w:tcPr>
            <w:tcW w:w="1436" w:type="dxa"/>
            <w:vAlign w:val="center"/>
          </w:tcPr>
          <w:p w14:paraId="2D85938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120</w:t>
            </w:r>
          </w:p>
        </w:tc>
        <w:tc>
          <w:tcPr>
            <w:tcW w:w="1330" w:type="dxa"/>
            <w:vAlign w:val="center"/>
          </w:tcPr>
          <w:p w14:paraId="2E48707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120</w:t>
            </w:r>
          </w:p>
        </w:tc>
      </w:tr>
      <w:tr w14:paraId="5612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6A04BD43">
            <w:pPr>
              <w:widowControl/>
              <w:spacing w:line="400" w:lineRule="exact"/>
              <w:ind w:firstLine="0" w:firstLineChars="0"/>
              <w:jc w:val="center"/>
              <w:textAlignment w:val="center"/>
              <w:rPr>
                <w:rFonts w:hint="default"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13</w:t>
            </w:r>
          </w:p>
        </w:tc>
        <w:tc>
          <w:tcPr>
            <w:tcW w:w="1638" w:type="dxa"/>
            <w:vAlign w:val="center"/>
          </w:tcPr>
          <w:p w14:paraId="349EE562">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重庆芯联项目220kv变电站外线电源工程（土建二标）</w:t>
            </w:r>
          </w:p>
        </w:tc>
        <w:tc>
          <w:tcPr>
            <w:tcW w:w="1350" w:type="dxa"/>
            <w:vAlign w:val="center"/>
          </w:tcPr>
          <w:p w14:paraId="1CC36050">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重庆西永微电子产业园区开发有限责任公司</w:t>
            </w:r>
          </w:p>
        </w:tc>
        <w:tc>
          <w:tcPr>
            <w:tcW w:w="1581" w:type="dxa"/>
            <w:vAlign w:val="center"/>
          </w:tcPr>
          <w:p w14:paraId="0CA2975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湘潭潭州电力建设有限公司</w:t>
            </w:r>
          </w:p>
        </w:tc>
        <w:tc>
          <w:tcPr>
            <w:tcW w:w="2388" w:type="dxa"/>
            <w:vAlign w:val="center"/>
          </w:tcPr>
          <w:p w14:paraId="01488291">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重庆高新区香炉山大道铺道、新森大道铺道</w:t>
            </w:r>
          </w:p>
        </w:tc>
        <w:tc>
          <w:tcPr>
            <w:tcW w:w="1812" w:type="dxa"/>
            <w:vAlign w:val="center"/>
          </w:tcPr>
          <w:p w14:paraId="69A1145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2024.11.29</w:t>
            </w:r>
          </w:p>
        </w:tc>
        <w:tc>
          <w:tcPr>
            <w:tcW w:w="2007" w:type="dxa"/>
            <w:vAlign w:val="center"/>
          </w:tcPr>
          <w:p w14:paraId="635F074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2024.11.29-</w:t>
            </w:r>
          </w:p>
          <w:p w14:paraId="7A9F833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2025.5.23</w:t>
            </w:r>
          </w:p>
        </w:tc>
        <w:tc>
          <w:tcPr>
            <w:tcW w:w="1436" w:type="dxa"/>
            <w:vAlign w:val="center"/>
          </w:tcPr>
          <w:p w14:paraId="2D31DE3B">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 xml:space="preserve">1920.00 </w:t>
            </w:r>
          </w:p>
        </w:tc>
        <w:tc>
          <w:tcPr>
            <w:tcW w:w="1330" w:type="dxa"/>
            <w:vAlign w:val="center"/>
          </w:tcPr>
          <w:p w14:paraId="3C726278">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 xml:space="preserve">1240.00 </w:t>
            </w:r>
          </w:p>
        </w:tc>
      </w:tr>
      <w:tr w14:paraId="03AE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7265A56F">
            <w:pPr>
              <w:widowControl/>
              <w:spacing w:line="400" w:lineRule="exact"/>
              <w:ind w:firstLine="0" w:firstLineChars="0"/>
              <w:jc w:val="center"/>
              <w:textAlignment w:val="center"/>
              <w:rPr>
                <w:rFonts w:hint="default"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14</w:t>
            </w:r>
          </w:p>
        </w:tc>
        <w:tc>
          <w:tcPr>
            <w:tcW w:w="1638" w:type="dxa"/>
            <w:vAlign w:val="center"/>
          </w:tcPr>
          <w:p w14:paraId="370A90EE">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凰阁雅苑</w:t>
            </w:r>
          </w:p>
        </w:tc>
        <w:tc>
          <w:tcPr>
            <w:tcW w:w="1350" w:type="dxa"/>
            <w:vAlign w:val="center"/>
          </w:tcPr>
          <w:p w14:paraId="21FB8A7C">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重庆凰阁房地产营销策划有限公司</w:t>
            </w:r>
          </w:p>
        </w:tc>
        <w:tc>
          <w:tcPr>
            <w:tcW w:w="1581" w:type="dxa"/>
            <w:vAlign w:val="center"/>
          </w:tcPr>
          <w:p w14:paraId="7F59E09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重庆西永建筑工程有限公司</w:t>
            </w:r>
          </w:p>
        </w:tc>
        <w:tc>
          <w:tcPr>
            <w:tcW w:w="2388" w:type="dxa"/>
            <w:vAlign w:val="center"/>
          </w:tcPr>
          <w:p w14:paraId="38F166ED">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重庆高新区金贸街5号;临时占用市政人行道及车行道</w:t>
            </w:r>
          </w:p>
        </w:tc>
        <w:tc>
          <w:tcPr>
            <w:tcW w:w="1812" w:type="dxa"/>
            <w:vAlign w:val="center"/>
          </w:tcPr>
          <w:p w14:paraId="46340B24">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2024.12.4</w:t>
            </w:r>
          </w:p>
        </w:tc>
        <w:tc>
          <w:tcPr>
            <w:tcW w:w="2007" w:type="dxa"/>
            <w:vAlign w:val="center"/>
          </w:tcPr>
          <w:p w14:paraId="073DED80">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2024.12.4-</w:t>
            </w:r>
          </w:p>
          <w:p w14:paraId="210FB54F">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2024.12.14</w:t>
            </w:r>
          </w:p>
        </w:tc>
        <w:tc>
          <w:tcPr>
            <w:tcW w:w="1436" w:type="dxa"/>
            <w:vAlign w:val="center"/>
          </w:tcPr>
          <w:p w14:paraId="20438B89">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 xml:space="preserve">84.00 </w:t>
            </w:r>
          </w:p>
        </w:tc>
        <w:tc>
          <w:tcPr>
            <w:tcW w:w="1330" w:type="dxa"/>
            <w:vAlign w:val="center"/>
          </w:tcPr>
          <w:p w14:paraId="6D9827A6">
            <w:pPr>
              <w:widowControl/>
              <w:spacing w:line="400" w:lineRule="exact"/>
              <w:ind w:firstLine="0" w:firstLineChars="0"/>
              <w:jc w:val="center"/>
              <w:textAlignment w:val="center"/>
              <w:rPr>
                <w:rFonts w:hint="eastAsia" w:ascii="方正仿宋_GBK" w:hAnsi="方正仿宋_GBK" w:cs="方正仿宋_GBK"/>
                <w:color w:val="000000"/>
                <w:kern w:val="0"/>
                <w:sz w:val="28"/>
                <w:szCs w:val="28"/>
                <w:lang w:val="en-US" w:eastAsia="zh-CN" w:bidi="ar"/>
              </w:rPr>
            </w:pPr>
            <w:r>
              <w:rPr>
                <w:rFonts w:hint="eastAsia" w:ascii="方正仿宋_GBK" w:hAnsi="方正仿宋_GBK" w:cs="方正仿宋_GBK"/>
                <w:color w:val="000000"/>
                <w:kern w:val="0"/>
                <w:sz w:val="28"/>
                <w:szCs w:val="28"/>
                <w:lang w:val="en-US" w:eastAsia="zh-CN" w:bidi="ar"/>
              </w:rPr>
              <w:t xml:space="preserve">14.00 </w:t>
            </w:r>
          </w:p>
        </w:tc>
      </w:tr>
    </w:tbl>
    <w:p w14:paraId="26906925">
      <w:pPr>
        <w:pStyle w:val="2"/>
        <w:ind w:left="640" w:firstLine="64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zg0ZWFiZWE5OGRmNzYxYWE3ZDMzYWJlZDgzNTAifQ=="/>
  </w:docVars>
  <w:rsids>
    <w:rsidRoot w:val="000D5EE5"/>
    <w:rsid w:val="00074B9C"/>
    <w:rsid w:val="000D5EE5"/>
    <w:rsid w:val="00371352"/>
    <w:rsid w:val="00FD7CA6"/>
    <w:rsid w:val="01CF6084"/>
    <w:rsid w:val="036A7762"/>
    <w:rsid w:val="09F322D2"/>
    <w:rsid w:val="0ADB5CDD"/>
    <w:rsid w:val="111F74C2"/>
    <w:rsid w:val="136C2C50"/>
    <w:rsid w:val="193F1DDE"/>
    <w:rsid w:val="19457793"/>
    <w:rsid w:val="19662322"/>
    <w:rsid w:val="1BAF029D"/>
    <w:rsid w:val="20633C30"/>
    <w:rsid w:val="2B4327FE"/>
    <w:rsid w:val="2D0D0FDB"/>
    <w:rsid w:val="2EC32F8B"/>
    <w:rsid w:val="31E7701D"/>
    <w:rsid w:val="331F2511"/>
    <w:rsid w:val="38011342"/>
    <w:rsid w:val="3DEB2C72"/>
    <w:rsid w:val="3E611048"/>
    <w:rsid w:val="3FB53538"/>
    <w:rsid w:val="456776D8"/>
    <w:rsid w:val="483376F0"/>
    <w:rsid w:val="4A7D68D2"/>
    <w:rsid w:val="4EA40B31"/>
    <w:rsid w:val="4F9C201E"/>
    <w:rsid w:val="53243614"/>
    <w:rsid w:val="53740E5D"/>
    <w:rsid w:val="6555562F"/>
    <w:rsid w:val="6D353892"/>
    <w:rsid w:val="6E431593"/>
    <w:rsid w:val="6EC244AF"/>
    <w:rsid w:val="783D3F78"/>
    <w:rsid w:val="78E026CC"/>
    <w:rsid w:val="79FA3161"/>
    <w:rsid w:val="7B3148A2"/>
    <w:rsid w:val="7EA5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outlineLvl w:val="0"/>
    </w:pPr>
    <w:rPr>
      <w:rFonts w:ascii="方正黑体_GBK" w:hAnsi="方正黑体_GBK" w:eastAsia="方正黑体_GBK"/>
      <w:kern w:val="44"/>
    </w:rPr>
  </w:style>
  <w:style w:type="paragraph" w:styleId="5">
    <w:name w:val="heading 2"/>
    <w:basedOn w:val="1"/>
    <w:next w:val="1"/>
    <w:semiHidden/>
    <w:unhideWhenUsed/>
    <w:qFormat/>
    <w:uiPriority w:val="0"/>
    <w:pPr>
      <w:keepNext/>
      <w:keepLines/>
      <w:outlineLvl w:val="1"/>
    </w:pPr>
    <w:rPr>
      <w:rFonts w:eastAsia="方正楷体_GBK"/>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1540</Words>
  <Characters>2265</Characters>
  <Lines>17</Lines>
  <Paragraphs>4</Paragraphs>
  <TotalTime>2</TotalTime>
  <ScaleCrop>false</ScaleCrop>
  <LinksUpToDate>false</LinksUpToDate>
  <CharactersWithSpaces>2301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2023-12-13T08:12:00Z</dcterms:created>
  <dc:creator>Administrator</dc:creator>
  <cp:lastModifiedBy>起風了</cp:lastModifiedBy>
  <dcterms:modified xsi:type="dcterms:W3CDTF">2024-12-04T01:46:08Z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71952DA8C43A4CB992EEBF04B5AEF7A6_12</vt:lpwstr>
  </property>
</Properties>
</file>