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重庆高新区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年城市道路占道挖掘审批项目信息公示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30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日-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日）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638"/>
        <w:gridCol w:w="1350"/>
        <w:gridCol w:w="1581"/>
        <w:gridCol w:w="2554"/>
        <w:gridCol w:w="1646"/>
        <w:gridCol w:w="2007"/>
        <w:gridCol w:w="1581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建设单位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施工单位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所在路段或区域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审批时间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审批时限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占道规模（㎡）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挖掘规模（㎡）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高新区石板镇青龙停车场工程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重庆科学城城市运营集团有限公司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重庆金曾建筑工程有限公司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高新区石板镇青龙停车场工程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2024.1.30-2024.7.28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2024.1.30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37.80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金凤软件园（虎溪园）二期（一标段）以及相关道路工程EPC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重庆科学城城市运营集团有限公司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陕西建工集团股份有限公司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虎溪街道大学城东路、学城大道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2024.2.4-2025.2.3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2024.2.4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350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含谷“科学谷”片网路网-科宏路工程     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重庆双先建筑工程有限公司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重庆高新区含谷镇;科宏路与高翔大道、含青路相接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2024.2.18-2024.9.5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2024.2.5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268.02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268.02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华中示范大学重庆学校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中铁二十局集团有限公司                           中国铁建大桥工程局集团有限公司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重庆高新区含谷镇义田路;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2024.2.18-2024.8.16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2024.2.5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高翔大道三期工程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中铁十一局集团第五工程有限公司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重庆高新区含谷镇华月路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2024.2.26-2025.2.25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2024.2.5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37.5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金凤城市中心二期工程（南区）EPC  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中国建筑第五工程局有限公司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重庆高新区金凤镇017-1-1/03地块、017-1-2/03地块，紧邻新州大道、含金路、金剑路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2024.2.17-2025.2.16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2024.2.7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173.8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173.8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含谷智能制造产业园二期工程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重庆高达开发建设有限公司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中建科工集团有限公司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高新区含谷镇火龙路与兴谷路交汇处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2024.3.1-2024.3.21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2024.2.7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175.5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175.5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曾家“科研港’’片区-路网工程（肿瘤医院科学城院区配套道路）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重庆建工集团股份有限公司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重庆高新区金凤镇肿瘤医院科学城院区配套道路与新金大道交叉口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2024.2.19-2024.8.17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2024.2.18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110.38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金凤城市中心一期三标段及纵二路、横三路延长线EPC工程（市政工程）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中建三局集团有限公司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金凤镇新洲大道与凤举路向东50米处及金凤镇新州 大道与高龙大道交叉口向北50米处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2024.2.21-2024.11.20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2024.2.21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19.20 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19.20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含谷智能制造产业园二期工程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重庆高达开发建设有限公司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中建科工集团有限公司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含谷镇火龙路、兴谷路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2024.3.1-2024.3.20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2024.3.1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134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科技创新产业园二期配套综合提升-市政基础设施“除险消患”工程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重庆科学城城市运营集团有限公司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重庆万冶建设有限公司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学城大道大学城中路和大学城东一路段至西园一路、大学城东一路段和西园一路至西园二路段左幅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2024.2.23-2024.5.23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2024.2.22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21500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重庆科学城电子信息产业孵化园（科学谷）一期南区开闭所红线外路径土建工程  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重庆高达开发建设有限公司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重庆嘉喜能源发展有限公司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含谷镇赖白路、新宏大道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2024.2.28-2024.3.9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2024.2.27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科学会堂周边地块土石方工程    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重庆安顺达市政工程有限公司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含谷镇义同路南端300米处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2024.2.28-2024.4.13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2024.2.27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2023年科学城国家算力中心基础网络管道建设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中国电信股份有限公司重庆科学城分公司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重庆市通信产业服务有限公司渝西分公司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金凤镇凤潇路以北250米至高腾大道路口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2024.2.29-2024.4.29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2024.2.29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5200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金凤软件园（虎溪园）二期（一标段）以及相关道路工程EPC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陕西建工集团股份有限公司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重庆高新区虎溪街道学城大道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2024.3.4-2025.3.4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2024.3.1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58.39</w:t>
            </w:r>
          </w:p>
        </w:tc>
      </w:tr>
    </w:tbl>
    <w:p>
      <w:pPr>
        <w:pStyle w:val="2"/>
        <w:ind w:left="640" w:firstLine="64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zg0ZWFiZWE5OGRmNzYxYWE3ZDMzYWJlZDgzNTAifQ=="/>
  </w:docVars>
  <w:rsids>
    <w:rsidRoot w:val="000D5EE5"/>
    <w:rsid w:val="00074B9C"/>
    <w:rsid w:val="000D5EE5"/>
    <w:rsid w:val="00FD7CA6"/>
    <w:rsid w:val="01CF6084"/>
    <w:rsid w:val="111F74C2"/>
    <w:rsid w:val="13D008FB"/>
    <w:rsid w:val="19457793"/>
    <w:rsid w:val="19662322"/>
    <w:rsid w:val="1BAF029D"/>
    <w:rsid w:val="20417810"/>
    <w:rsid w:val="2B4327FE"/>
    <w:rsid w:val="2D9D4E36"/>
    <w:rsid w:val="2EC32F8B"/>
    <w:rsid w:val="31E7701D"/>
    <w:rsid w:val="331F2511"/>
    <w:rsid w:val="38011342"/>
    <w:rsid w:val="3DEB2C72"/>
    <w:rsid w:val="3E611048"/>
    <w:rsid w:val="3FB53538"/>
    <w:rsid w:val="42ED2FE9"/>
    <w:rsid w:val="43454BD3"/>
    <w:rsid w:val="4A7D68D2"/>
    <w:rsid w:val="4CD202C8"/>
    <w:rsid w:val="4EA40B31"/>
    <w:rsid w:val="4F9C201E"/>
    <w:rsid w:val="50583ADD"/>
    <w:rsid w:val="53243614"/>
    <w:rsid w:val="53740E5D"/>
    <w:rsid w:val="6555562F"/>
    <w:rsid w:val="783D3F78"/>
    <w:rsid w:val="7EA5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00" w:lineRule="exact"/>
      <w:ind w:firstLine="640" w:firstLineChars="200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outlineLvl w:val="0"/>
    </w:pPr>
    <w:rPr>
      <w:rFonts w:ascii="方正黑体_GBK" w:hAnsi="方正黑体_GBK" w:eastAsia="方正黑体_GBK"/>
      <w:kern w:val="44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outlineLvl w:val="1"/>
    </w:pPr>
    <w:rPr>
      <w:rFonts w:eastAsia="方正楷体_GBK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0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361</Words>
  <Characters>2064</Characters>
  <Lines>17</Lines>
  <Paragraphs>4</Paragraphs>
  <TotalTime>8</TotalTime>
  <ScaleCrop>false</ScaleCrop>
  <LinksUpToDate>false</LinksUpToDate>
  <CharactersWithSpaces>2421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2023-12-13T08:12:00Z</dcterms:created>
  <dc:creator>Administrator</dc:creator>
  <cp:lastModifiedBy>起風了</cp:lastModifiedBy>
  <dcterms:modified xsi:type="dcterms:W3CDTF">2024-03-06T07:18:08Z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71952DA8C43A4CB992EEBF04B5AEF7A6_12</vt:lpwstr>
  </property>
</Properties>
</file>