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</w:rPr>
        <w:t>高新区村庄清洁行动统计表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填报人：            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联系电话（座机）： 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手机：                 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填报时间：</w:t>
      </w:r>
    </w:p>
    <w:tbl>
      <w:tblPr>
        <w:tblStyle w:val="5"/>
        <w:tblW w:w="12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830"/>
        <w:gridCol w:w="697"/>
        <w:gridCol w:w="543"/>
        <w:gridCol w:w="630"/>
        <w:gridCol w:w="630"/>
        <w:gridCol w:w="430"/>
        <w:gridCol w:w="630"/>
        <w:gridCol w:w="630"/>
        <w:gridCol w:w="630"/>
        <w:gridCol w:w="430"/>
        <w:gridCol w:w="430"/>
        <w:gridCol w:w="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镇街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总行政村数（个）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已开展村庄清洁行动的行政村数（个）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已常态化保洁的行政村数（个）</w:t>
            </w:r>
          </w:p>
        </w:tc>
        <w:tc>
          <w:tcPr>
            <w:tcW w:w="4610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主要活动</w:t>
            </w:r>
          </w:p>
        </w:tc>
        <w:tc>
          <w:tcPr>
            <w:tcW w:w="187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宣传动员</w:t>
            </w:r>
          </w:p>
        </w:tc>
        <w:tc>
          <w:tcPr>
            <w:tcW w:w="295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整治成效</w:t>
            </w:r>
          </w:p>
        </w:tc>
        <w:tc>
          <w:tcPr>
            <w:tcW w:w="8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资金投入</w:t>
            </w:r>
          </w:p>
        </w:tc>
        <w:tc>
          <w:tcPr>
            <w:tcW w:w="34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“最美庭院”观摩</w:t>
            </w:r>
          </w:p>
        </w:tc>
        <w:tc>
          <w:tcPr>
            <w:tcW w:w="1890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村社“红黄旗”传递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“我是侦查员”社会实践</w:t>
            </w:r>
          </w:p>
        </w:tc>
        <w:tc>
          <w:tcPr>
            <w:tcW w:w="697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开展进村入户宣传教育数量（场次）</w:t>
            </w:r>
          </w:p>
        </w:tc>
        <w:tc>
          <w:tcPr>
            <w:tcW w:w="54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发放宣传资料（张）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悬挂、张贴宣传标语（条）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清理积存或散落垃圾（吨）</w:t>
            </w:r>
          </w:p>
        </w:tc>
        <w:tc>
          <w:tcPr>
            <w:tcW w:w="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清理沟渠（公里）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清理塘堰（处）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整治残垣断壁（处）</w:t>
            </w:r>
          </w:p>
        </w:tc>
        <w:tc>
          <w:tcPr>
            <w:tcW w:w="6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清理秸秆、农膜及露天堆放农业废弃物（吨）</w:t>
            </w:r>
          </w:p>
        </w:tc>
        <w:tc>
          <w:tcPr>
            <w:tcW w:w="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财政资金投入（万元）</w:t>
            </w:r>
          </w:p>
        </w:tc>
        <w:tc>
          <w:tcPr>
            <w:tcW w:w="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社会力量投入资金（万元）</w:t>
            </w: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3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组织的观摩活动人数（人）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评选的最美庭院数（户）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参与村（社）数量（个）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评选红旗村数（个）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评选黄旗村数（个）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参与学生人数（人）</w:t>
            </w:r>
          </w:p>
        </w:tc>
        <w:tc>
          <w:tcPr>
            <w:tcW w:w="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参与的村民数量（人））</w:t>
            </w:r>
          </w:p>
        </w:tc>
        <w:tc>
          <w:tcPr>
            <w:tcW w:w="697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5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方正黑体_GBK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3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9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4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3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4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2900" w:type="dxa"/>
            <w:gridSpan w:val="2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方正黑体_GBK"/>
                <w:color w:val="000000"/>
                <w:kern w:val="0"/>
                <w:sz w:val="20"/>
                <w:szCs w:val="20"/>
              </w:rPr>
              <w:t>备注: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left"/>
        <w:textAlignment w:val="auto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>备注：1.数据均为累计数据（即从202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年1月开始累计），请注意与4月底数据进行比对，保证报送数据的准确性；</w:t>
      </w:r>
    </w:p>
    <w:p>
      <w:pPr>
        <w:keepNext w:val="0"/>
        <w:keepLines w:val="0"/>
        <w:pageBreakBefore w:val="0"/>
        <w:widowControl w:val="0"/>
        <w:tabs>
          <w:tab w:val="left" w:pos="3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left"/>
        <w:textAlignment w:val="auto"/>
        <w:rPr>
          <w:rFonts w:hint="eastAsia" w:ascii="Times New Roman" w:hAnsi="Times New Roman" w:eastAsia="方正仿宋_GBK" w:cs="Times New Roman"/>
          <w:sz w:val="21"/>
          <w:szCs w:val="21"/>
          <w:lang w:val="en"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 xml:space="preserve">      2.标★的为农业农村部社会事业促进司要求统计数据，其余指标为市级统计数据</w:t>
      </w:r>
      <w:r>
        <w:rPr>
          <w:rFonts w:hint="eastAsia" w:ascii="Times New Roman" w:hAnsi="Times New Roman" w:eastAsia="方正仿宋_GBK" w:cs="Times New Roman"/>
          <w:sz w:val="21"/>
          <w:szCs w:val="21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sz w:val="21"/>
          <w:szCs w:val="21"/>
        </w:rPr>
        <w:t xml:space="preserve">      3.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“总行政村数”</w:t>
      </w:r>
      <w:r>
        <w:rPr>
          <w:rFonts w:hint="default" w:ascii="Times New Roman" w:hAnsi="Times New Roman" w:eastAsia="方正仿宋_GBK" w:cs="Times New Roman"/>
          <w:sz w:val="21"/>
          <w:szCs w:val="21"/>
        </w:rPr>
        <w:t>指标数据以区县民政部门6月30日的登记数据为准。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2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7AAE1108"/>
    <w:rsid w:val="0CEE4F60"/>
    <w:rsid w:val="59EC76FE"/>
    <w:rsid w:val="5C14118E"/>
    <w:rsid w:val="7AA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337</Characters>
  <Lines>0</Lines>
  <Paragraphs>0</Paragraphs>
  <TotalTime>0</TotalTime>
  <ScaleCrop>false</ScaleCrop>
  <LinksUpToDate>false</LinksUpToDate>
  <CharactersWithSpaces>487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2023-04-05T12:18:00Z</dcterms:created>
  <dc:creator>silence</dc:creator>
  <cp:lastModifiedBy>silence</cp:lastModifiedBy>
  <dcterms:modified xsi:type="dcterms:W3CDTF">2023-04-05T12:19:59Z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1758DFA0ABE84C1085A588191B029F06_13</vt:lpwstr>
  </property>
</Properties>
</file>